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79AFB4" w14:textId="77777777" w:rsidR="003E6F26" w:rsidRPr="00FA4D1C" w:rsidRDefault="003E6F26" w:rsidP="003E6F26">
      <w:pPr>
        <w:autoSpaceDE w:val="0"/>
        <w:autoSpaceDN w:val="0"/>
        <w:adjustRightInd w:val="0"/>
        <w:spacing w:after="0" w:line="240" w:lineRule="auto"/>
        <w:rPr>
          <w:rFonts w:ascii="Times New Roman" w:hAnsi="Times New Roman" w:cs="Times New Roman"/>
          <w:b/>
          <w:bCs/>
          <w:i/>
          <w:iCs/>
          <w:sz w:val="26"/>
          <w:szCs w:val="26"/>
        </w:rPr>
      </w:pPr>
      <w:r w:rsidRPr="00FA4D1C">
        <w:rPr>
          <w:rFonts w:ascii="Times New Roman" w:hAnsi="Times New Roman" w:cs="Times New Roman"/>
          <w:b/>
          <w:bCs/>
          <w:sz w:val="26"/>
          <w:szCs w:val="26"/>
        </w:rPr>
        <w:t xml:space="preserve">Metodika monitoringu </w:t>
      </w:r>
      <w:r w:rsidR="00BE18A3" w:rsidRPr="00FA4D1C">
        <w:rPr>
          <w:rFonts w:ascii="Times New Roman" w:hAnsi="Times New Roman" w:cs="Times New Roman"/>
          <w:b/>
          <w:bCs/>
          <w:sz w:val="26"/>
          <w:szCs w:val="26"/>
        </w:rPr>
        <w:t xml:space="preserve">ďatľa </w:t>
      </w:r>
      <w:r w:rsidR="0055510D" w:rsidRPr="00FA4D1C">
        <w:rPr>
          <w:rFonts w:ascii="Times New Roman" w:hAnsi="Times New Roman" w:cs="Times New Roman"/>
          <w:b/>
          <w:bCs/>
          <w:sz w:val="26"/>
          <w:szCs w:val="26"/>
        </w:rPr>
        <w:t>veľkého</w:t>
      </w:r>
      <w:r w:rsidRPr="00FA4D1C">
        <w:rPr>
          <w:rFonts w:ascii="Times New Roman" w:hAnsi="Times New Roman" w:cs="Times New Roman"/>
          <w:b/>
          <w:bCs/>
          <w:sz w:val="26"/>
          <w:szCs w:val="26"/>
        </w:rPr>
        <w:t xml:space="preserve"> (</w:t>
      </w:r>
      <w:r w:rsidR="00BE18A3" w:rsidRPr="00FA4D1C">
        <w:rPr>
          <w:rFonts w:ascii="Times New Roman" w:hAnsi="Times New Roman" w:cs="Times New Roman"/>
          <w:b/>
          <w:bCs/>
          <w:i/>
          <w:iCs/>
          <w:sz w:val="26"/>
          <w:szCs w:val="26"/>
        </w:rPr>
        <w:t xml:space="preserve">Dendrocopos </w:t>
      </w:r>
      <w:r w:rsidR="0055510D" w:rsidRPr="00FA4D1C">
        <w:rPr>
          <w:rFonts w:ascii="Times New Roman" w:hAnsi="Times New Roman" w:cs="Times New Roman"/>
          <w:b/>
          <w:bCs/>
          <w:i/>
          <w:iCs/>
          <w:sz w:val="26"/>
          <w:szCs w:val="26"/>
        </w:rPr>
        <w:t>major</w:t>
      </w:r>
      <w:r w:rsidRPr="00FA4D1C">
        <w:rPr>
          <w:rFonts w:ascii="Times New Roman" w:hAnsi="Times New Roman" w:cs="Times New Roman"/>
          <w:b/>
          <w:bCs/>
          <w:sz w:val="26"/>
          <w:szCs w:val="26"/>
        </w:rPr>
        <w:t>)</w:t>
      </w:r>
    </w:p>
    <w:p w14:paraId="41567CEF" w14:textId="77777777" w:rsidR="003E6F26" w:rsidRPr="00FA4D1C" w:rsidRDefault="003E6F26" w:rsidP="003E6F26">
      <w:pPr>
        <w:autoSpaceDE w:val="0"/>
        <w:autoSpaceDN w:val="0"/>
        <w:adjustRightInd w:val="0"/>
        <w:spacing w:after="0" w:line="240" w:lineRule="auto"/>
        <w:rPr>
          <w:rFonts w:ascii="Times New Roman" w:hAnsi="Times New Roman" w:cs="Times New Roman"/>
          <w:sz w:val="24"/>
          <w:szCs w:val="24"/>
        </w:rPr>
      </w:pPr>
    </w:p>
    <w:p w14:paraId="2E03B012" w14:textId="2816A1FF" w:rsidR="003E6F26" w:rsidRPr="00FA4D1C" w:rsidRDefault="003E6F26" w:rsidP="003E6F26">
      <w:pPr>
        <w:autoSpaceDE w:val="0"/>
        <w:autoSpaceDN w:val="0"/>
        <w:adjustRightInd w:val="0"/>
        <w:spacing w:after="0" w:line="240" w:lineRule="auto"/>
        <w:rPr>
          <w:rFonts w:ascii="Times New Roman" w:hAnsi="Times New Roman" w:cs="Times New Roman"/>
          <w:sz w:val="24"/>
          <w:szCs w:val="24"/>
          <w:u w:val="single"/>
        </w:rPr>
      </w:pPr>
      <w:r w:rsidRPr="00FA4D1C">
        <w:rPr>
          <w:rFonts w:ascii="Times New Roman" w:hAnsi="Times New Roman" w:cs="Times New Roman"/>
          <w:sz w:val="24"/>
          <w:szCs w:val="24"/>
          <w:u w:val="single"/>
        </w:rPr>
        <w:t>1. Meno spracovateľa metodiky: Mgr. Jozef Ridzoň</w:t>
      </w:r>
      <w:r w:rsidR="000C49A4">
        <w:rPr>
          <w:rFonts w:ascii="Times New Roman" w:hAnsi="Times New Roman" w:cs="Times New Roman"/>
          <w:sz w:val="24"/>
          <w:szCs w:val="24"/>
          <w:u w:val="single"/>
        </w:rPr>
        <w:t>, Marián Mojžiš</w:t>
      </w:r>
    </w:p>
    <w:p w14:paraId="7AA3FF98" w14:textId="77777777" w:rsidR="00416FC5" w:rsidRDefault="00416FC5" w:rsidP="00416FC5">
      <w:pPr>
        <w:autoSpaceDE w:val="0"/>
        <w:autoSpaceDN w:val="0"/>
        <w:adjustRightInd w:val="0"/>
        <w:spacing w:after="0" w:line="240" w:lineRule="auto"/>
        <w:rPr>
          <w:rFonts w:ascii="Times New Roman" w:hAnsi="Times New Roman"/>
          <w:sz w:val="24"/>
          <w:szCs w:val="24"/>
        </w:rPr>
      </w:pPr>
      <w:bookmarkStart w:id="0" w:name="_Hlk99444293"/>
      <w:r>
        <w:rPr>
          <w:rFonts w:ascii="Times New Roman" w:hAnsi="Times New Roman"/>
          <w:sz w:val="24"/>
          <w:szCs w:val="24"/>
        </w:rPr>
        <w:t xml:space="preserve">Oponent: </w:t>
      </w:r>
      <w:r>
        <w:rPr>
          <w:rFonts w:ascii="Times New Roman" w:hAnsi="Times New Roman"/>
          <w:sz w:val="24"/>
          <w:szCs w:val="24"/>
        </w:rPr>
        <w:tab/>
        <w:t xml:space="preserve">MVDr. Samuel </w:t>
      </w:r>
      <w:proofErr w:type="spellStart"/>
      <w:r>
        <w:rPr>
          <w:rFonts w:ascii="Times New Roman" w:hAnsi="Times New Roman"/>
          <w:sz w:val="24"/>
          <w:szCs w:val="24"/>
        </w:rPr>
        <w:t>Pačenovský</w:t>
      </w:r>
      <w:proofErr w:type="spellEnd"/>
    </w:p>
    <w:p w14:paraId="00916255" w14:textId="77777777" w:rsidR="00416FC5" w:rsidRDefault="00416FC5" w:rsidP="00416FC5">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doc. RNDr. Michal Baláž, PhD.</w:t>
      </w:r>
    </w:p>
    <w:bookmarkEnd w:id="0"/>
    <w:p w14:paraId="647610F2" w14:textId="77777777" w:rsidR="00416FC5" w:rsidRDefault="00416FC5" w:rsidP="00416FC5">
      <w:pPr>
        <w:rPr>
          <w:rFonts w:ascii="Times New Roman" w:hAnsi="Times New Roman"/>
          <w:sz w:val="24"/>
          <w:szCs w:val="24"/>
        </w:rPr>
      </w:pPr>
    </w:p>
    <w:p w14:paraId="20750B5A" w14:textId="77777777" w:rsidR="00416FC5" w:rsidRDefault="00416FC5" w:rsidP="00416FC5">
      <w:pPr>
        <w:rPr>
          <w:rFonts w:ascii="Times New Roman" w:hAnsi="Times New Roman"/>
          <w:sz w:val="24"/>
          <w:szCs w:val="24"/>
          <w:u w:val="single"/>
        </w:rPr>
      </w:pPr>
      <w:r>
        <w:rPr>
          <w:rFonts w:ascii="Times New Roman" w:hAnsi="Times New Roman"/>
          <w:sz w:val="24"/>
          <w:szCs w:val="24"/>
          <w:u w:val="single"/>
        </w:rPr>
        <w:t>2. Názov a popis metódy zberu údajov pre realizáciu monitoringu v teréne</w:t>
      </w:r>
    </w:p>
    <w:p w14:paraId="45414F2A" w14:textId="77777777" w:rsidR="00416FC5" w:rsidRPr="004F1D1D" w:rsidRDefault="00416FC5" w:rsidP="00416FC5">
      <w:pPr>
        <w:jc w:val="both"/>
        <w:rPr>
          <w:rFonts w:ascii="Times New Roman" w:hAnsi="Times New Roman" w:cs="Times New Roman"/>
          <w:sz w:val="24"/>
          <w:szCs w:val="24"/>
        </w:rPr>
      </w:pPr>
      <w:r w:rsidRPr="004F1D1D">
        <w:rPr>
          <w:rFonts w:ascii="Times New Roman" w:hAnsi="Times New Roman" w:cs="Times New Roman"/>
          <w:sz w:val="24"/>
          <w:szCs w:val="24"/>
        </w:rPr>
        <w:t>Používa sa metóda bodového transektu, pri ktorej sa na dvadsiatich bodoch transektu sčítava všetko videné a počuté vtáctvo päť minút. Každý bod musí byť od susedných vzdialený minimálne 300 metrov</w:t>
      </w:r>
      <w:r>
        <w:rPr>
          <w:rFonts w:ascii="Times New Roman" w:hAnsi="Times New Roman" w:cs="Times New Roman"/>
          <w:sz w:val="24"/>
          <w:szCs w:val="24"/>
        </w:rPr>
        <w:t xml:space="preserve"> </w:t>
      </w:r>
      <w:bookmarkStart w:id="1" w:name="_Hlk99014421"/>
      <w:r>
        <w:rPr>
          <w:rFonts w:ascii="Times New Roman" w:hAnsi="Times New Roman" w:cs="Times New Roman"/>
          <w:sz w:val="24"/>
          <w:szCs w:val="24"/>
        </w:rPr>
        <w:t>(</w:t>
      </w:r>
      <w:proofErr w:type="spellStart"/>
      <w:r>
        <w:rPr>
          <w:rFonts w:ascii="Times New Roman" w:hAnsi="Times New Roman" w:cs="Times New Roman"/>
          <w:sz w:val="24"/>
          <w:szCs w:val="24"/>
        </w:rPr>
        <w:t>Janda</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Řepa</w:t>
      </w:r>
      <w:proofErr w:type="spellEnd"/>
      <w:r>
        <w:rPr>
          <w:rFonts w:ascii="Times New Roman" w:hAnsi="Times New Roman" w:cs="Times New Roman"/>
          <w:sz w:val="24"/>
          <w:szCs w:val="24"/>
        </w:rPr>
        <w:t xml:space="preserve"> 1986, Kropil 1994, </w:t>
      </w:r>
      <w:proofErr w:type="spellStart"/>
      <w:r>
        <w:rPr>
          <w:rFonts w:ascii="Times New Roman" w:hAnsi="Times New Roman" w:cs="Times New Roman"/>
          <w:sz w:val="24"/>
          <w:szCs w:val="24"/>
        </w:rPr>
        <w:t>Voříšek</w:t>
      </w:r>
      <w:proofErr w:type="spellEnd"/>
      <w:r>
        <w:rPr>
          <w:rFonts w:ascii="Times New Roman" w:hAnsi="Times New Roman" w:cs="Times New Roman"/>
          <w:sz w:val="24"/>
          <w:szCs w:val="24"/>
        </w:rPr>
        <w:t xml:space="preserve"> et al. 2008, SOS/</w:t>
      </w:r>
      <w:proofErr w:type="spellStart"/>
      <w:r>
        <w:rPr>
          <w:rFonts w:ascii="Times New Roman" w:hAnsi="Times New Roman" w:cs="Times New Roman"/>
          <w:sz w:val="24"/>
          <w:szCs w:val="24"/>
        </w:rPr>
        <w:t>BirdLife</w:t>
      </w:r>
      <w:proofErr w:type="spellEnd"/>
      <w:r>
        <w:rPr>
          <w:rFonts w:ascii="Times New Roman" w:hAnsi="Times New Roman" w:cs="Times New Roman"/>
          <w:sz w:val="24"/>
          <w:szCs w:val="24"/>
        </w:rPr>
        <w:t xml:space="preserve"> Slovensko 2013)</w:t>
      </w:r>
      <w:bookmarkEnd w:id="1"/>
      <w:r w:rsidRPr="004F1D1D">
        <w:rPr>
          <w:rFonts w:ascii="Times New Roman" w:hAnsi="Times New Roman" w:cs="Times New Roman"/>
          <w:sz w:val="24"/>
          <w:szCs w:val="24"/>
        </w:rPr>
        <w:t xml:space="preserve">. </w:t>
      </w:r>
    </w:p>
    <w:p w14:paraId="1F55E89F" w14:textId="77777777" w:rsidR="00D82C73" w:rsidRPr="00FA4D1C" w:rsidRDefault="00403E8A" w:rsidP="00D82C73">
      <w:pPr>
        <w:jc w:val="both"/>
        <w:rPr>
          <w:rFonts w:ascii="Times New Roman" w:hAnsi="Times New Roman" w:cs="Times New Roman"/>
          <w:sz w:val="24"/>
          <w:szCs w:val="24"/>
        </w:rPr>
      </w:pPr>
      <w:r w:rsidRPr="00FA4D1C">
        <w:rPr>
          <w:rFonts w:ascii="Times New Roman" w:hAnsi="Times New Roman" w:cs="Times New Roman"/>
          <w:sz w:val="24"/>
          <w:szCs w:val="24"/>
        </w:rPr>
        <w:t>Vtáctvo sa sčítava</w:t>
      </w:r>
      <w:r w:rsidR="0075437D" w:rsidRPr="00FA4D1C">
        <w:rPr>
          <w:rFonts w:ascii="Times New Roman" w:hAnsi="Times New Roman" w:cs="Times New Roman"/>
          <w:sz w:val="24"/>
          <w:szCs w:val="24"/>
        </w:rPr>
        <w:t xml:space="preserve"> na transektoch vybratých koordin</w:t>
      </w:r>
      <w:r w:rsidRPr="00FA4D1C">
        <w:rPr>
          <w:rFonts w:ascii="Times New Roman" w:hAnsi="Times New Roman" w:cs="Times New Roman"/>
          <w:sz w:val="24"/>
          <w:szCs w:val="24"/>
        </w:rPr>
        <w:t>áto</w:t>
      </w:r>
      <w:r w:rsidR="0075437D" w:rsidRPr="00FA4D1C">
        <w:rPr>
          <w:rFonts w:ascii="Times New Roman" w:hAnsi="Times New Roman" w:cs="Times New Roman"/>
          <w:sz w:val="24"/>
          <w:szCs w:val="24"/>
        </w:rPr>
        <w:t>rom</w:t>
      </w:r>
      <w:r w:rsidR="00D82C73" w:rsidRPr="00FA4D1C">
        <w:rPr>
          <w:rFonts w:ascii="Times New Roman" w:hAnsi="Times New Roman" w:cs="Times New Roman"/>
          <w:sz w:val="24"/>
          <w:szCs w:val="24"/>
        </w:rPr>
        <w:t xml:space="preserve">, pričom časť transektov (spolu 50) zahrnutých do </w:t>
      </w:r>
      <w:r w:rsidR="0075437D" w:rsidRPr="00FA4D1C">
        <w:rPr>
          <w:rFonts w:ascii="Times New Roman" w:hAnsi="Times New Roman" w:cs="Times New Roman"/>
          <w:sz w:val="24"/>
          <w:szCs w:val="24"/>
        </w:rPr>
        <w:t>zoznamu monitorovaných transektov, resp. lokalít (</w:t>
      </w:r>
      <w:r w:rsidR="00D82C73" w:rsidRPr="00FA4D1C">
        <w:rPr>
          <w:rFonts w:ascii="Times New Roman" w:hAnsi="Times New Roman" w:cs="Times New Roman"/>
          <w:sz w:val="24"/>
          <w:szCs w:val="24"/>
        </w:rPr>
        <w:t>TML</w:t>
      </w:r>
      <w:r w:rsidR="0075437D" w:rsidRPr="00FA4D1C">
        <w:rPr>
          <w:rFonts w:ascii="Times New Roman" w:hAnsi="Times New Roman" w:cs="Times New Roman"/>
          <w:sz w:val="24"/>
          <w:szCs w:val="24"/>
        </w:rPr>
        <w:t>)</w:t>
      </w:r>
      <w:r w:rsidR="00D82C73" w:rsidRPr="00FA4D1C">
        <w:rPr>
          <w:rFonts w:ascii="Times New Roman" w:hAnsi="Times New Roman" w:cs="Times New Roman"/>
          <w:sz w:val="24"/>
          <w:szCs w:val="24"/>
        </w:rPr>
        <w:t xml:space="preserve"> sú transektmi zo siete sčítanej v rokoch 2005-2021, pričom ide o transekty, na ktorých sa opakovalo sčítanie v najväčšom počte rokov. Body na týchto 50 transektoch sa budú sčítavať presne v tom umiestnení bodov ako boli sčítavané v rokoch 2005-2021. </w:t>
      </w:r>
    </w:p>
    <w:p w14:paraId="7A8747A5" w14:textId="2A922C71" w:rsidR="006D37F9" w:rsidRDefault="006D37F9" w:rsidP="006D37F9">
      <w:pPr>
        <w:jc w:val="both"/>
        <w:rPr>
          <w:rFonts w:ascii="Times New Roman" w:hAnsi="Times New Roman" w:cs="Times New Roman"/>
          <w:sz w:val="24"/>
          <w:szCs w:val="24"/>
        </w:rPr>
      </w:pPr>
      <w:r>
        <w:rPr>
          <w:rFonts w:ascii="Times New Roman" w:hAnsi="Times New Roman" w:cs="Times New Roman"/>
          <w:sz w:val="24"/>
          <w:szCs w:val="24"/>
        </w:rPr>
        <w:t xml:space="preserve">Okrem toho sa vtáctvo bude od roku 2022 sčítavať na 140 nových </w:t>
      </w:r>
      <w:proofErr w:type="spellStart"/>
      <w:r>
        <w:rPr>
          <w:rFonts w:ascii="Times New Roman" w:hAnsi="Times New Roman" w:cs="Times New Roman"/>
          <w:sz w:val="24"/>
          <w:szCs w:val="24"/>
        </w:rPr>
        <w:t>transektoch</w:t>
      </w:r>
      <w:proofErr w:type="spellEnd"/>
      <w:r>
        <w:rPr>
          <w:rFonts w:ascii="Times New Roman" w:hAnsi="Times New Roman" w:cs="Times New Roman"/>
          <w:sz w:val="24"/>
          <w:szCs w:val="24"/>
        </w:rPr>
        <w:t xml:space="preserve">. Tieto </w:t>
      </w:r>
      <w:proofErr w:type="spellStart"/>
      <w:r>
        <w:rPr>
          <w:rFonts w:ascii="Times New Roman" w:hAnsi="Times New Roman" w:cs="Times New Roman"/>
          <w:sz w:val="24"/>
          <w:szCs w:val="24"/>
        </w:rPr>
        <w:t>transekty</w:t>
      </w:r>
      <w:proofErr w:type="spellEnd"/>
      <w:r>
        <w:rPr>
          <w:rFonts w:ascii="Times New Roman" w:hAnsi="Times New Roman" w:cs="Times New Roman"/>
          <w:sz w:val="24"/>
          <w:szCs w:val="24"/>
        </w:rPr>
        <w:t xml:space="preserve"> budú</w:t>
      </w:r>
      <w:r w:rsidRPr="00D82C73">
        <w:rPr>
          <w:rFonts w:ascii="Times New Roman" w:hAnsi="Times New Roman" w:cs="Times New Roman"/>
          <w:sz w:val="24"/>
          <w:szCs w:val="24"/>
        </w:rPr>
        <w:t xml:space="preserve"> umiestnené </w:t>
      </w:r>
      <w:r>
        <w:rPr>
          <w:rFonts w:ascii="Times New Roman" w:hAnsi="Times New Roman" w:cs="Times New Roman"/>
          <w:sz w:val="24"/>
          <w:szCs w:val="24"/>
        </w:rPr>
        <w:t xml:space="preserve">tak, aby celé spadali </w:t>
      </w:r>
      <w:r w:rsidRPr="00D82C73">
        <w:rPr>
          <w:rFonts w:ascii="Times New Roman" w:hAnsi="Times New Roman" w:cs="Times New Roman"/>
          <w:sz w:val="24"/>
          <w:szCs w:val="24"/>
        </w:rPr>
        <w:t>do kvadrátu 2,5 x 2,5 km (ETRS),</w:t>
      </w:r>
      <w:r>
        <w:rPr>
          <w:rFonts w:ascii="Times New Roman" w:hAnsi="Times New Roman" w:cs="Times New Roman"/>
          <w:sz w:val="24"/>
          <w:szCs w:val="24"/>
        </w:rPr>
        <w:t xml:space="preserve"> pričom výber kvadrátu zabezpečí koordinátor stratifikovaným a náhodným výberom. Bodový </w:t>
      </w:r>
      <w:proofErr w:type="spellStart"/>
      <w:r>
        <w:rPr>
          <w:rFonts w:ascii="Times New Roman" w:hAnsi="Times New Roman" w:cs="Times New Roman"/>
          <w:sz w:val="24"/>
          <w:szCs w:val="24"/>
        </w:rPr>
        <w:t>transekt</w:t>
      </w:r>
      <w:proofErr w:type="spellEnd"/>
      <w:r>
        <w:rPr>
          <w:rFonts w:ascii="Times New Roman" w:hAnsi="Times New Roman" w:cs="Times New Roman"/>
          <w:sz w:val="24"/>
          <w:szCs w:val="24"/>
        </w:rPr>
        <w:t xml:space="preserve"> pozostáva z 15 sčítacích bodov (TMP). Ich založenie je špecifikované v bode 6.   </w:t>
      </w:r>
    </w:p>
    <w:p w14:paraId="32D48239" w14:textId="77777777" w:rsidR="006D37F9" w:rsidRDefault="006D37F9" w:rsidP="006D37F9">
      <w:pPr>
        <w:rPr>
          <w:rFonts w:ascii="Times New Roman" w:hAnsi="Times New Roman" w:cs="Times New Roman"/>
          <w:sz w:val="24"/>
          <w:szCs w:val="24"/>
          <w:u w:val="single"/>
        </w:rPr>
      </w:pPr>
    </w:p>
    <w:p w14:paraId="1D949329" w14:textId="77777777" w:rsidR="006D37F9" w:rsidRPr="004D5BA1" w:rsidRDefault="006D37F9" w:rsidP="006D37F9">
      <w:pPr>
        <w:rPr>
          <w:rFonts w:ascii="Times New Roman" w:hAnsi="Times New Roman" w:cs="Times New Roman"/>
          <w:sz w:val="24"/>
          <w:szCs w:val="24"/>
          <w:u w:val="single"/>
        </w:rPr>
      </w:pPr>
      <w:r>
        <w:rPr>
          <w:rFonts w:ascii="Times New Roman" w:hAnsi="Times New Roman" w:cs="Times New Roman"/>
          <w:sz w:val="24"/>
          <w:szCs w:val="24"/>
          <w:u w:val="single"/>
        </w:rPr>
        <w:t>3</w:t>
      </w:r>
      <w:r w:rsidRPr="004D5BA1">
        <w:rPr>
          <w:rFonts w:ascii="Times New Roman" w:hAnsi="Times New Roman" w:cs="Times New Roman"/>
          <w:sz w:val="24"/>
          <w:szCs w:val="24"/>
          <w:u w:val="single"/>
        </w:rPr>
        <w:t>. Podrobný opis metódy (postup) výkonu monitoringu s postupnosťou krokov</w:t>
      </w:r>
    </w:p>
    <w:p w14:paraId="67DE4630" w14:textId="44BFB694" w:rsidR="006D37F9" w:rsidRPr="00020654" w:rsidRDefault="006D37F9" w:rsidP="006D37F9">
      <w:pPr>
        <w:pStyle w:val="Zkladntext2"/>
        <w:rPr>
          <w:rFonts w:eastAsiaTheme="minorHAnsi"/>
          <w:lang w:eastAsia="en-US"/>
        </w:rPr>
      </w:pPr>
      <w:r w:rsidRPr="00020654">
        <w:rPr>
          <w:rFonts w:eastAsiaTheme="minorHAnsi"/>
          <w:lang w:eastAsia="en-US"/>
        </w:rPr>
        <w:t>Na každom bode sa sčítavajú všetky vizuálne i akusticky zistené vtáky počas 5 minút. Je teda potrebné mať k dispozícii hodinky so sekundovou ručičkou, alebo stopky. Chyba niekoľkých sekúnd nie je pri sčítaní veľmi významná. Pozorovania po 5 minútovej dobe (i mimoriadne atraktívne, napr. pri presune k ďalšiemu bodu) nie sú v žiadnom prípade do formuláru zaznamenávané. Týmto spôsobom sa sčítava 20 x 5 minú</w:t>
      </w:r>
      <w:r>
        <w:rPr>
          <w:rFonts w:eastAsiaTheme="minorHAnsi"/>
          <w:lang w:eastAsia="en-US"/>
        </w:rPr>
        <w:t>t (resp. 15 x 5 min)</w:t>
      </w:r>
      <w:r w:rsidRPr="00020654">
        <w:rPr>
          <w:rFonts w:eastAsiaTheme="minorHAnsi"/>
          <w:lang w:eastAsia="en-US"/>
        </w:rPr>
        <w:t>, čo predstavuje spolu 100 minút</w:t>
      </w:r>
      <w:r>
        <w:rPr>
          <w:rFonts w:eastAsiaTheme="minorHAnsi"/>
          <w:lang w:eastAsia="en-US"/>
        </w:rPr>
        <w:t>, resp. 75 min pri počte bodov 15</w:t>
      </w:r>
      <w:r w:rsidRPr="00020654">
        <w:rPr>
          <w:rFonts w:eastAsiaTheme="minorHAnsi"/>
          <w:lang w:eastAsia="en-US"/>
        </w:rPr>
        <w:t xml:space="preserve">. Približne podobný čas je potrebný k prechodu k jednotlivých bodom. Celkový čas na </w:t>
      </w:r>
      <w:r>
        <w:rPr>
          <w:rFonts w:eastAsiaTheme="minorHAnsi"/>
          <w:lang w:eastAsia="en-US"/>
        </w:rPr>
        <w:t>monitoring</w:t>
      </w:r>
      <w:r w:rsidRPr="00020654">
        <w:rPr>
          <w:rFonts w:eastAsiaTheme="minorHAnsi"/>
          <w:lang w:eastAsia="en-US"/>
        </w:rPr>
        <w:t xml:space="preserve"> jedného bodového </w:t>
      </w:r>
      <w:proofErr w:type="spellStart"/>
      <w:r w:rsidRPr="00020654">
        <w:rPr>
          <w:rFonts w:eastAsiaTheme="minorHAnsi"/>
          <w:lang w:eastAsia="en-US"/>
        </w:rPr>
        <w:t>transektu</w:t>
      </w:r>
      <w:proofErr w:type="spellEnd"/>
      <w:r w:rsidRPr="00020654">
        <w:rPr>
          <w:rFonts w:eastAsiaTheme="minorHAnsi"/>
          <w:lang w:eastAsia="en-US"/>
        </w:rPr>
        <w:t xml:space="preserve"> predstavuje približne 3-4 hodiny.</w:t>
      </w:r>
      <w:r>
        <w:rPr>
          <w:rFonts w:eastAsiaTheme="minorHAnsi"/>
          <w:lang w:eastAsia="en-US"/>
        </w:rPr>
        <w:t xml:space="preserve"> </w:t>
      </w:r>
      <w:r>
        <w:t xml:space="preserve">Body </w:t>
      </w:r>
      <w:proofErr w:type="spellStart"/>
      <w:r>
        <w:t>transektu</w:t>
      </w:r>
      <w:proofErr w:type="spellEnd"/>
      <w:r>
        <w:t xml:space="preserve"> sa v nasledujúcich rokoch sčítavajú presne v tom poradí ako pri prvom sčítaní na </w:t>
      </w:r>
      <w:proofErr w:type="spellStart"/>
      <w:r>
        <w:t>transekte</w:t>
      </w:r>
      <w:proofErr w:type="spellEnd"/>
      <w:r>
        <w:t>.</w:t>
      </w:r>
    </w:p>
    <w:p w14:paraId="385A2A46" w14:textId="77777777" w:rsidR="0075437D" w:rsidRPr="00FA4D1C" w:rsidRDefault="0075437D" w:rsidP="0075437D">
      <w:pPr>
        <w:spacing w:before="120" w:line="240" w:lineRule="atLeast"/>
        <w:jc w:val="both"/>
        <w:rPr>
          <w:rFonts w:ascii="Times New Roman" w:hAnsi="Times New Roman" w:cs="Times New Roman"/>
          <w:sz w:val="24"/>
          <w:szCs w:val="24"/>
        </w:rPr>
      </w:pPr>
      <w:r w:rsidRPr="00FA4D1C">
        <w:rPr>
          <w:rFonts w:ascii="Times New Roman" w:hAnsi="Times New Roman" w:cs="Times New Roman"/>
          <w:sz w:val="24"/>
          <w:szCs w:val="24"/>
        </w:rPr>
        <w:t>Na každom bode sa zaznamenávajú všetky vizuálne i akusticky zistené vtáky, bez ohľadu na ich vzdialenosť od bodu pozorovania. Každý bod je pritom posudzovaný ako samostatný náhodný výber avifauny. Zásadne sa zaznamenávajú len vtáky, ktoré boli určené presne na druh.</w:t>
      </w:r>
    </w:p>
    <w:p w14:paraId="76148A48" w14:textId="77777777" w:rsidR="0075437D" w:rsidRPr="00FA4D1C" w:rsidRDefault="0075437D" w:rsidP="0075437D">
      <w:pPr>
        <w:spacing w:before="120" w:line="240" w:lineRule="atLeast"/>
        <w:jc w:val="both"/>
        <w:rPr>
          <w:rFonts w:ascii="Times New Roman" w:hAnsi="Times New Roman" w:cs="Times New Roman"/>
          <w:sz w:val="24"/>
          <w:szCs w:val="24"/>
        </w:rPr>
      </w:pPr>
      <w:r w:rsidRPr="00FA4D1C">
        <w:rPr>
          <w:rFonts w:ascii="Times New Roman" w:hAnsi="Times New Roman" w:cs="Times New Roman"/>
          <w:sz w:val="24"/>
          <w:szCs w:val="24"/>
        </w:rPr>
        <w:t>Osobitne zaznamenávame počet vtákov pozorovaných, resp. počutých vo vzdialenosti do 100 m od pozorovateľa a nad 100 m od pozorovateľa ak je to možné. Sčítanie sa realizuje za dobrých poveternostných podmienok, teda bez dažďa a vetra.</w:t>
      </w:r>
    </w:p>
    <w:p w14:paraId="0D09D79B" w14:textId="77777777" w:rsidR="00D82C73" w:rsidRPr="00FA4D1C" w:rsidRDefault="00D82C73" w:rsidP="003E6F26">
      <w:pPr>
        <w:rPr>
          <w:rFonts w:ascii="Times New Roman" w:hAnsi="Times New Roman" w:cs="Times New Roman"/>
          <w:sz w:val="24"/>
          <w:szCs w:val="24"/>
        </w:rPr>
      </w:pPr>
    </w:p>
    <w:p w14:paraId="4DA11B11" w14:textId="77777777" w:rsidR="003E6F26" w:rsidRPr="00FA4D1C" w:rsidRDefault="007B42D6" w:rsidP="003E6F26">
      <w:pPr>
        <w:rPr>
          <w:rFonts w:ascii="Times New Roman" w:hAnsi="Times New Roman" w:cs="Times New Roman"/>
          <w:sz w:val="24"/>
          <w:szCs w:val="24"/>
          <w:u w:val="single"/>
        </w:rPr>
      </w:pPr>
      <w:r w:rsidRPr="00FA4D1C">
        <w:rPr>
          <w:rFonts w:ascii="Times New Roman" w:hAnsi="Times New Roman" w:cs="Times New Roman"/>
          <w:sz w:val="24"/>
          <w:szCs w:val="24"/>
          <w:u w:val="single"/>
        </w:rPr>
        <w:t>4</w:t>
      </w:r>
      <w:r w:rsidR="003E6F26" w:rsidRPr="00FA4D1C">
        <w:rPr>
          <w:rFonts w:ascii="Times New Roman" w:hAnsi="Times New Roman" w:cs="Times New Roman"/>
          <w:sz w:val="24"/>
          <w:szCs w:val="24"/>
          <w:u w:val="single"/>
        </w:rPr>
        <w:t>. Zoznam potrebného vybavenia pre realizáciu monitoringu v</w:t>
      </w:r>
      <w:r w:rsidR="00963070" w:rsidRPr="00FA4D1C">
        <w:rPr>
          <w:rFonts w:ascii="Times New Roman" w:hAnsi="Times New Roman" w:cs="Times New Roman"/>
          <w:sz w:val="24"/>
          <w:szCs w:val="24"/>
          <w:u w:val="single"/>
        </w:rPr>
        <w:t> </w:t>
      </w:r>
      <w:r w:rsidR="003E6F26" w:rsidRPr="00FA4D1C">
        <w:rPr>
          <w:rFonts w:ascii="Times New Roman" w:hAnsi="Times New Roman" w:cs="Times New Roman"/>
          <w:sz w:val="24"/>
          <w:szCs w:val="24"/>
          <w:u w:val="single"/>
        </w:rPr>
        <w:t>teréne</w:t>
      </w:r>
    </w:p>
    <w:p w14:paraId="38983923" w14:textId="77777777" w:rsidR="00963070" w:rsidRPr="00FA4D1C" w:rsidRDefault="00963070" w:rsidP="00963070">
      <w:pPr>
        <w:pStyle w:val="Odsekzoznamu"/>
        <w:numPr>
          <w:ilvl w:val="0"/>
          <w:numId w:val="1"/>
        </w:numPr>
        <w:rPr>
          <w:rFonts w:ascii="Times New Roman" w:hAnsi="Times New Roman" w:cs="Times New Roman"/>
          <w:sz w:val="24"/>
          <w:szCs w:val="24"/>
        </w:rPr>
      </w:pPr>
      <w:r w:rsidRPr="00FA4D1C">
        <w:rPr>
          <w:rFonts w:ascii="Times New Roman" w:hAnsi="Times New Roman" w:cs="Times New Roman"/>
          <w:sz w:val="24"/>
          <w:szCs w:val="24"/>
        </w:rPr>
        <w:t>kópia mapy s vyznačením TMP a TML (pre prípad, že nebude dostupné zobrazenie mapy v aplikácii)</w:t>
      </w:r>
    </w:p>
    <w:p w14:paraId="42D4C503" w14:textId="77777777" w:rsidR="00963070" w:rsidRPr="00FA4D1C" w:rsidRDefault="00963070" w:rsidP="00963070">
      <w:pPr>
        <w:pStyle w:val="Odsekzoznamu"/>
        <w:numPr>
          <w:ilvl w:val="0"/>
          <w:numId w:val="1"/>
        </w:numPr>
        <w:rPr>
          <w:rFonts w:ascii="Times New Roman" w:hAnsi="Times New Roman" w:cs="Times New Roman"/>
          <w:sz w:val="24"/>
          <w:szCs w:val="24"/>
        </w:rPr>
      </w:pPr>
      <w:r w:rsidRPr="00FA4D1C">
        <w:rPr>
          <w:rFonts w:ascii="Times New Roman" w:hAnsi="Times New Roman" w:cs="Times New Roman"/>
          <w:sz w:val="24"/>
          <w:szCs w:val="24"/>
        </w:rPr>
        <w:lastRenderedPageBreak/>
        <w:t>malý ďalekohľad (zväčšenie minimálne 8)</w:t>
      </w:r>
    </w:p>
    <w:p w14:paraId="7796E0FF" w14:textId="77777777" w:rsidR="00963070" w:rsidRPr="00FA4D1C" w:rsidRDefault="00963070" w:rsidP="00963070">
      <w:pPr>
        <w:pStyle w:val="Odsekzoznamu"/>
        <w:numPr>
          <w:ilvl w:val="0"/>
          <w:numId w:val="1"/>
        </w:numPr>
        <w:rPr>
          <w:rFonts w:ascii="Times New Roman" w:hAnsi="Times New Roman" w:cs="Times New Roman"/>
          <w:sz w:val="24"/>
          <w:szCs w:val="24"/>
        </w:rPr>
      </w:pPr>
      <w:r w:rsidRPr="00FA4D1C">
        <w:rPr>
          <w:rFonts w:ascii="Times New Roman" w:hAnsi="Times New Roman" w:cs="Times New Roman"/>
          <w:sz w:val="24"/>
          <w:szCs w:val="24"/>
        </w:rPr>
        <w:t>GPS</w:t>
      </w:r>
    </w:p>
    <w:p w14:paraId="72429FD4" w14:textId="77777777" w:rsidR="00963070" w:rsidRPr="00FA4D1C" w:rsidRDefault="00963070" w:rsidP="00963070">
      <w:pPr>
        <w:pStyle w:val="Odsekzoznamu"/>
        <w:numPr>
          <w:ilvl w:val="0"/>
          <w:numId w:val="1"/>
        </w:numPr>
        <w:rPr>
          <w:rFonts w:ascii="Times New Roman" w:hAnsi="Times New Roman" w:cs="Times New Roman"/>
          <w:sz w:val="24"/>
          <w:szCs w:val="24"/>
        </w:rPr>
      </w:pPr>
      <w:r w:rsidRPr="00FA4D1C">
        <w:rPr>
          <w:rFonts w:ascii="Times New Roman" w:hAnsi="Times New Roman" w:cs="Times New Roman"/>
          <w:sz w:val="24"/>
          <w:szCs w:val="24"/>
        </w:rPr>
        <w:t>hodinky</w:t>
      </w:r>
    </w:p>
    <w:p w14:paraId="00FA7856" w14:textId="63EEE835" w:rsidR="00963070" w:rsidRPr="00FA4D1C" w:rsidRDefault="00FA4D1C" w:rsidP="00963070">
      <w:pPr>
        <w:pStyle w:val="Odsekzoznamu"/>
        <w:numPr>
          <w:ilvl w:val="0"/>
          <w:numId w:val="1"/>
        </w:numPr>
        <w:rPr>
          <w:rFonts w:ascii="Times New Roman" w:hAnsi="Times New Roman" w:cs="Times New Roman"/>
          <w:sz w:val="24"/>
          <w:szCs w:val="24"/>
        </w:rPr>
      </w:pPr>
      <w:r w:rsidRPr="00FA4D1C">
        <w:rPr>
          <w:rFonts w:ascii="Times New Roman" w:hAnsi="Times New Roman" w:cs="Times New Roman"/>
          <w:sz w:val="24"/>
          <w:szCs w:val="24"/>
        </w:rPr>
        <w:t>terénny</w:t>
      </w:r>
      <w:r w:rsidR="00963070" w:rsidRPr="00FA4D1C">
        <w:rPr>
          <w:rFonts w:ascii="Times New Roman" w:hAnsi="Times New Roman" w:cs="Times New Roman"/>
          <w:sz w:val="24"/>
          <w:szCs w:val="24"/>
        </w:rPr>
        <w:t xml:space="preserve"> zápisník a ceruzka</w:t>
      </w:r>
    </w:p>
    <w:p w14:paraId="23E73982" w14:textId="77777777" w:rsidR="00963070" w:rsidRPr="00FA4D1C" w:rsidRDefault="00963070" w:rsidP="00963070">
      <w:pPr>
        <w:pStyle w:val="Odsekzoznamu"/>
        <w:numPr>
          <w:ilvl w:val="0"/>
          <w:numId w:val="1"/>
        </w:numPr>
        <w:rPr>
          <w:rFonts w:ascii="Times New Roman" w:hAnsi="Times New Roman" w:cs="Times New Roman"/>
          <w:sz w:val="24"/>
          <w:szCs w:val="24"/>
        </w:rPr>
      </w:pPr>
      <w:r w:rsidRPr="00FA4D1C">
        <w:rPr>
          <w:rFonts w:ascii="Times New Roman" w:hAnsi="Times New Roman" w:cs="Times New Roman"/>
          <w:sz w:val="24"/>
          <w:szCs w:val="24"/>
        </w:rPr>
        <w:t>smartfón na zapisovanie výsledkov prostredníctvom aplikácie</w:t>
      </w:r>
    </w:p>
    <w:p w14:paraId="789607E4" w14:textId="77777777" w:rsidR="0077644B" w:rsidRPr="00FA4D1C" w:rsidRDefault="002D1CDE" w:rsidP="0077644B">
      <w:pPr>
        <w:pStyle w:val="Odsekzoznamu"/>
        <w:numPr>
          <w:ilvl w:val="0"/>
          <w:numId w:val="1"/>
        </w:numPr>
        <w:rPr>
          <w:rFonts w:ascii="Times New Roman" w:hAnsi="Times New Roman" w:cs="Times New Roman"/>
          <w:sz w:val="24"/>
          <w:szCs w:val="24"/>
        </w:rPr>
      </w:pPr>
      <w:r w:rsidRPr="00FA4D1C">
        <w:rPr>
          <w:rFonts w:ascii="Times New Roman" w:hAnsi="Times New Roman" w:cs="Times New Roman"/>
          <w:sz w:val="24"/>
          <w:szCs w:val="24"/>
        </w:rPr>
        <w:t>voliteľn</w:t>
      </w:r>
      <w:r w:rsidR="00CE122D" w:rsidRPr="00FA4D1C">
        <w:rPr>
          <w:rFonts w:ascii="Times New Roman" w:hAnsi="Times New Roman" w:cs="Times New Roman"/>
          <w:sz w:val="24"/>
          <w:szCs w:val="24"/>
        </w:rPr>
        <w:t>é</w:t>
      </w:r>
      <w:r w:rsidRPr="00FA4D1C">
        <w:rPr>
          <w:rFonts w:ascii="Times New Roman" w:hAnsi="Times New Roman" w:cs="Times New Roman"/>
          <w:sz w:val="24"/>
          <w:szCs w:val="24"/>
        </w:rPr>
        <w:t xml:space="preserve">: </w:t>
      </w:r>
      <w:r w:rsidR="0077644B" w:rsidRPr="00FA4D1C">
        <w:rPr>
          <w:rFonts w:ascii="Times New Roman" w:hAnsi="Times New Roman" w:cs="Times New Roman"/>
          <w:sz w:val="24"/>
          <w:szCs w:val="24"/>
        </w:rPr>
        <w:t>fotoaparát s vhodným priblížením, alternatívne aj teleobjektív (hlavne v prípade nekvalitného fotoaparátu v smartfóne)</w:t>
      </w:r>
    </w:p>
    <w:p w14:paraId="2EB9AF1A" w14:textId="77777777" w:rsidR="003E6F26" w:rsidRPr="00FA4D1C" w:rsidRDefault="003E6F26" w:rsidP="003E6F26">
      <w:pPr>
        <w:rPr>
          <w:rFonts w:ascii="Times New Roman" w:hAnsi="Times New Roman" w:cs="Times New Roman"/>
          <w:sz w:val="24"/>
          <w:szCs w:val="24"/>
        </w:rPr>
      </w:pPr>
    </w:p>
    <w:p w14:paraId="247F3EA8" w14:textId="77777777" w:rsidR="003E6F26" w:rsidRPr="00FA4D1C" w:rsidRDefault="007B42D6" w:rsidP="003E6F26">
      <w:pPr>
        <w:rPr>
          <w:rFonts w:ascii="Times New Roman" w:hAnsi="Times New Roman" w:cs="Times New Roman"/>
          <w:sz w:val="24"/>
          <w:szCs w:val="24"/>
          <w:u w:val="single"/>
        </w:rPr>
      </w:pPr>
      <w:r w:rsidRPr="00FA4D1C">
        <w:rPr>
          <w:rFonts w:ascii="Times New Roman" w:hAnsi="Times New Roman" w:cs="Times New Roman"/>
          <w:sz w:val="24"/>
          <w:szCs w:val="24"/>
          <w:u w:val="single"/>
        </w:rPr>
        <w:t>5</w:t>
      </w:r>
      <w:r w:rsidR="003E6F26" w:rsidRPr="00FA4D1C">
        <w:rPr>
          <w:rFonts w:ascii="Times New Roman" w:hAnsi="Times New Roman" w:cs="Times New Roman"/>
          <w:sz w:val="24"/>
          <w:szCs w:val="24"/>
          <w:u w:val="single"/>
        </w:rPr>
        <w:t>. Obdobie a čas monitorovania, počet kontrol</w:t>
      </w:r>
    </w:p>
    <w:p w14:paraId="40936E13" w14:textId="77777777" w:rsidR="00963070" w:rsidRPr="00FA4D1C" w:rsidRDefault="00963070" w:rsidP="00963070">
      <w:pPr>
        <w:jc w:val="both"/>
        <w:rPr>
          <w:rFonts w:ascii="Times New Roman" w:hAnsi="Times New Roman" w:cs="Times New Roman"/>
          <w:sz w:val="24"/>
          <w:szCs w:val="24"/>
        </w:rPr>
      </w:pPr>
      <w:r w:rsidRPr="00FA4D1C">
        <w:rPr>
          <w:rFonts w:ascii="Times New Roman" w:hAnsi="Times New Roman" w:cs="Times New Roman"/>
          <w:sz w:val="24"/>
          <w:szCs w:val="24"/>
        </w:rPr>
        <w:t xml:space="preserve">Monitoring </w:t>
      </w:r>
      <w:r w:rsidR="00BE18A3" w:rsidRPr="00FA4D1C">
        <w:rPr>
          <w:rFonts w:ascii="Times New Roman" w:hAnsi="Times New Roman" w:cs="Times New Roman"/>
          <w:sz w:val="24"/>
          <w:szCs w:val="24"/>
        </w:rPr>
        <w:t xml:space="preserve">ďatľa </w:t>
      </w:r>
      <w:r w:rsidR="0055510D" w:rsidRPr="00FA4D1C">
        <w:rPr>
          <w:rFonts w:ascii="Times New Roman" w:hAnsi="Times New Roman" w:cs="Times New Roman"/>
          <w:sz w:val="24"/>
          <w:szCs w:val="24"/>
        </w:rPr>
        <w:t>veľkého</w:t>
      </w:r>
      <w:r w:rsidRPr="00FA4D1C">
        <w:rPr>
          <w:rFonts w:ascii="Times New Roman" w:hAnsi="Times New Roman" w:cs="Times New Roman"/>
          <w:sz w:val="24"/>
          <w:szCs w:val="24"/>
        </w:rPr>
        <w:t xml:space="preserve"> sa realizuje ako súčasť monitoringu na bodových transektoch v rámci sčítania bežných druhov, preto obdobie monitoringu</w:t>
      </w:r>
      <w:r w:rsidR="007242F0" w:rsidRPr="00FA4D1C">
        <w:rPr>
          <w:rFonts w:ascii="Times New Roman" w:hAnsi="Times New Roman" w:cs="Times New Roman"/>
          <w:sz w:val="24"/>
          <w:szCs w:val="24"/>
        </w:rPr>
        <w:t xml:space="preserve"> je štandardizované pre všetky druhy monitorované touto metódou a to od</w:t>
      </w:r>
      <w:r w:rsidRPr="00FA4D1C">
        <w:rPr>
          <w:rFonts w:ascii="Times New Roman" w:hAnsi="Times New Roman" w:cs="Times New Roman"/>
          <w:sz w:val="24"/>
          <w:szCs w:val="24"/>
        </w:rPr>
        <w:t xml:space="preserve"> 25. apríl</w:t>
      </w:r>
      <w:r w:rsidR="007242F0" w:rsidRPr="00FA4D1C">
        <w:rPr>
          <w:rFonts w:ascii="Times New Roman" w:hAnsi="Times New Roman" w:cs="Times New Roman"/>
          <w:sz w:val="24"/>
          <w:szCs w:val="24"/>
        </w:rPr>
        <w:t>a</w:t>
      </w:r>
      <w:r w:rsidRPr="00FA4D1C">
        <w:rPr>
          <w:rFonts w:ascii="Times New Roman" w:hAnsi="Times New Roman" w:cs="Times New Roman"/>
          <w:sz w:val="24"/>
          <w:szCs w:val="24"/>
        </w:rPr>
        <w:t xml:space="preserve"> </w:t>
      </w:r>
      <w:r w:rsidR="007242F0" w:rsidRPr="00FA4D1C">
        <w:rPr>
          <w:rFonts w:ascii="Times New Roman" w:hAnsi="Times New Roman" w:cs="Times New Roman"/>
          <w:sz w:val="24"/>
          <w:szCs w:val="24"/>
        </w:rPr>
        <w:t>do konca</w:t>
      </w:r>
      <w:r w:rsidRPr="00FA4D1C">
        <w:rPr>
          <w:rFonts w:ascii="Times New Roman" w:hAnsi="Times New Roman" w:cs="Times New Roman"/>
          <w:sz w:val="24"/>
          <w:szCs w:val="24"/>
        </w:rPr>
        <w:t xml:space="preserve"> máj</w:t>
      </w:r>
      <w:r w:rsidR="007242F0" w:rsidRPr="00FA4D1C">
        <w:rPr>
          <w:rFonts w:ascii="Times New Roman" w:hAnsi="Times New Roman" w:cs="Times New Roman"/>
          <w:sz w:val="24"/>
          <w:szCs w:val="24"/>
        </w:rPr>
        <w:t>a.</w:t>
      </w:r>
      <w:r w:rsidRPr="00FA4D1C">
        <w:rPr>
          <w:rFonts w:ascii="Times New Roman" w:hAnsi="Times New Roman" w:cs="Times New Roman"/>
          <w:sz w:val="24"/>
          <w:szCs w:val="24"/>
        </w:rPr>
        <w:t xml:space="preserve"> </w:t>
      </w:r>
      <w:r w:rsidR="007242F0" w:rsidRPr="00FA4D1C">
        <w:rPr>
          <w:rFonts w:ascii="Times New Roman" w:hAnsi="Times New Roman" w:cs="Times New Roman"/>
          <w:sz w:val="24"/>
          <w:szCs w:val="24"/>
        </w:rPr>
        <w:t>V</w:t>
      </w:r>
      <w:r w:rsidRPr="00FA4D1C">
        <w:rPr>
          <w:rFonts w:ascii="Times New Roman" w:hAnsi="Times New Roman" w:cs="Times New Roman"/>
          <w:sz w:val="24"/>
          <w:szCs w:val="24"/>
        </w:rPr>
        <w:t xml:space="preserve"> niektorých vyšších polohách </w:t>
      </w:r>
      <w:r w:rsidR="007242F0" w:rsidRPr="00FA4D1C">
        <w:rPr>
          <w:rFonts w:ascii="Times New Roman" w:hAnsi="Times New Roman" w:cs="Times New Roman"/>
          <w:sz w:val="24"/>
          <w:szCs w:val="24"/>
        </w:rPr>
        <w:t>je možné návštevy realizovať aj začiatkom júna</w:t>
      </w:r>
      <w:r w:rsidRPr="00FA4D1C">
        <w:rPr>
          <w:rFonts w:ascii="Times New Roman" w:hAnsi="Times New Roman" w:cs="Times New Roman"/>
          <w:sz w:val="24"/>
          <w:szCs w:val="24"/>
        </w:rPr>
        <w:t xml:space="preserve"> – v závislosti od priebehu hniezdenia</w:t>
      </w:r>
      <w:r w:rsidR="007242F0" w:rsidRPr="00FA4D1C">
        <w:rPr>
          <w:rFonts w:ascii="Times New Roman" w:hAnsi="Times New Roman" w:cs="Times New Roman"/>
          <w:sz w:val="24"/>
          <w:szCs w:val="24"/>
        </w:rPr>
        <w:t xml:space="preserve">. Na transekte sa realizujú dve kontroly, pričom druhá kontrola musí byť na lokalitách s výskytom </w:t>
      </w:r>
      <w:r w:rsidR="00BE18A3" w:rsidRPr="00FA4D1C">
        <w:rPr>
          <w:rFonts w:ascii="Times New Roman" w:hAnsi="Times New Roman" w:cs="Times New Roman"/>
          <w:sz w:val="24"/>
          <w:szCs w:val="24"/>
        </w:rPr>
        <w:t xml:space="preserve">ďatľa </w:t>
      </w:r>
      <w:r w:rsidR="0055510D" w:rsidRPr="00FA4D1C">
        <w:rPr>
          <w:rFonts w:ascii="Times New Roman" w:hAnsi="Times New Roman" w:cs="Times New Roman"/>
          <w:sz w:val="24"/>
          <w:szCs w:val="24"/>
        </w:rPr>
        <w:t>veľkého</w:t>
      </w:r>
      <w:r w:rsidR="007242F0" w:rsidRPr="00FA4D1C">
        <w:rPr>
          <w:rFonts w:ascii="Times New Roman" w:hAnsi="Times New Roman" w:cs="Times New Roman"/>
          <w:sz w:val="24"/>
          <w:szCs w:val="24"/>
        </w:rPr>
        <w:t xml:space="preserve"> </w:t>
      </w:r>
      <w:r w:rsidR="004D5BA1" w:rsidRPr="00FA4D1C">
        <w:rPr>
          <w:rFonts w:ascii="Times New Roman" w:hAnsi="Times New Roman" w:cs="Times New Roman"/>
          <w:sz w:val="24"/>
          <w:szCs w:val="24"/>
        </w:rPr>
        <w:t>realizovaná</w:t>
      </w:r>
      <w:r w:rsidR="007242F0" w:rsidRPr="00FA4D1C">
        <w:rPr>
          <w:rFonts w:ascii="Times New Roman" w:hAnsi="Times New Roman" w:cs="Times New Roman"/>
          <w:sz w:val="24"/>
          <w:szCs w:val="24"/>
        </w:rPr>
        <w:t xml:space="preserve"> </w:t>
      </w:r>
      <w:r w:rsidR="004D5BA1" w:rsidRPr="00FA4D1C">
        <w:rPr>
          <w:rFonts w:ascii="Times New Roman" w:hAnsi="Times New Roman" w:cs="Times New Roman"/>
          <w:sz w:val="24"/>
          <w:szCs w:val="24"/>
        </w:rPr>
        <w:t>v období</w:t>
      </w:r>
      <w:r w:rsidR="007242F0" w:rsidRPr="00FA4D1C">
        <w:rPr>
          <w:rFonts w:ascii="Times New Roman" w:hAnsi="Times New Roman" w:cs="Times New Roman"/>
          <w:sz w:val="24"/>
          <w:szCs w:val="24"/>
        </w:rPr>
        <w:t xml:space="preserve"> mimo migrácie (teda </w:t>
      </w:r>
      <w:r w:rsidR="004D5BA1" w:rsidRPr="00FA4D1C">
        <w:rPr>
          <w:rFonts w:ascii="Times New Roman" w:hAnsi="Times New Roman" w:cs="Times New Roman"/>
          <w:sz w:val="24"/>
          <w:szCs w:val="24"/>
        </w:rPr>
        <w:t>počas</w:t>
      </w:r>
      <w:r w:rsidR="007242F0" w:rsidRPr="00FA4D1C">
        <w:rPr>
          <w:rFonts w:ascii="Times New Roman" w:hAnsi="Times New Roman" w:cs="Times New Roman"/>
          <w:sz w:val="24"/>
          <w:szCs w:val="24"/>
        </w:rPr>
        <w:t xml:space="preserve"> druhej polovice obdobia, kedy je možné sčítavanie na bodovom transekte). Na </w:t>
      </w:r>
      <w:r w:rsidR="002E3FB7" w:rsidRPr="00FA4D1C">
        <w:rPr>
          <w:rFonts w:ascii="Times New Roman" w:hAnsi="Times New Roman" w:cs="Times New Roman"/>
          <w:sz w:val="24"/>
          <w:szCs w:val="24"/>
        </w:rPr>
        <w:t xml:space="preserve">pôvodných </w:t>
      </w:r>
      <w:r w:rsidR="007242F0" w:rsidRPr="00FA4D1C">
        <w:rPr>
          <w:rFonts w:ascii="Times New Roman" w:hAnsi="Times New Roman" w:cs="Times New Roman"/>
          <w:sz w:val="24"/>
          <w:szCs w:val="24"/>
        </w:rPr>
        <w:t>50 transektoch vybratých z lokalít sčítaných v rokoch 2005-2021 sa realizuje počet kontrol aký bol obvyklý od založenia daných transektov.</w:t>
      </w:r>
      <w:r w:rsidR="004D5BA1" w:rsidRPr="00FA4D1C">
        <w:rPr>
          <w:rFonts w:ascii="Times New Roman" w:hAnsi="Times New Roman" w:cs="Times New Roman"/>
          <w:sz w:val="24"/>
          <w:szCs w:val="24"/>
        </w:rPr>
        <w:t xml:space="preserve"> Vtáctvo sa sčítava spravidla v čase od 5:00 do najneskôr 10:00 SEČ. Dátum sčítania sa v nasledujúcich rokoch nesmie od prvého sčítania na danom transekte líšiť o viac ako 7 dní a čas o viac ako 30 minút. </w:t>
      </w:r>
    </w:p>
    <w:p w14:paraId="236570C5" w14:textId="77777777" w:rsidR="003E6F26" w:rsidRPr="00FA4D1C" w:rsidRDefault="003E6F26" w:rsidP="003E6F26">
      <w:pPr>
        <w:rPr>
          <w:rFonts w:ascii="Times New Roman" w:hAnsi="Times New Roman" w:cs="Times New Roman"/>
          <w:sz w:val="24"/>
          <w:szCs w:val="24"/>
        </w:rPr>
      </w:pPr>
    </w:p>
    <w:p w14:paraId="05A404D8" w14:textId="77777777" w:rsidR="003E6F26" w:rsidRPr="00FA4D1C" w:rsidRDefault="007B42D6" w:rsidP="003E6F26">
      <w:pPr>
        <w:rPr>
          <w:rFonts w:ascii="Times New Roman" w:hAnsi="Times New Roman" w:cs="Times New Roman"/>
          <w:sz w:val="24"/>
          <w:szCs w:val="24"/>
          <w:u w:val="single"/>
        </w:rPr>
      </w:pPr>
      <w:r w:rsidRPr="00FA4D1C">
        <w:rPr>
          <w:rFonts w:ascii="Times New Roman" w:hAnsi="Times New Roman" w:cs="Times New Roman"/>
          <w:sz w:val="24"/>
          <w:szCs w:val="24"/>
          <w:u w:val="single"/>
        </w:rPr>
        <w:t>6</w:t>
      </w:r>
      <w:r w:rsidR="003E6F26" w:rsidRPr="00FA4D1C">
        <w:rPr>
          <w:rFonts w:ascii="Times New Roman" w:hAnsi="Times New Roman" w:cs="Times New Roman"/>
          <w:sz w:val="24"/>
          <w:szCs w:val="24"/>
          <w:u w:val="single"/>
        </w:rPr>
        <w:t>. Spôsob zakladania a fixácie trvalých monitorovacích lokalít (TML), ak sú potrebné a trvalých plôch (TMP) vnútri TML</w:t>
      </w:r>
    </w:p>
    <w:p w14:paraId="005A8CB1" w14:textId="6D8946E1" w:rsidR="0035067C" w:rsidRPr="00FA4D1C" w:rsidRDefault="00143A47" w:rsidP="00143A47">
      <w:pPr>
        <w:jc w:val="both"/>
        <w:rPr>
          <w:rFonts w:ascii="Times New Roman" w:hAnsi="Times New Roman" w:cs="Times New Roman"/>
          <w:sz w:val="24"/>
          <w:szCs w:val="24"/>
        </w:rPr>
      </w:pPr>
      <w:r w:rsidRPr="00FA4D1C">
        <w:rPr>
          <w:rFonts w:ascii="Times New Roman" w:hAnsi="Times New Roman" w:cs="Times New Roman"/>
          <w:sz w:val="24"/>
          <w:szCs w:val="24"/>
        </w:rPr>
        <w:t xml:space="preserve">Výber a zakladanie TML a TMP zabezpečuje koordinátor monitoringu s účelom vybrať plochy tak aby reprezentatívne pokrývali biotopy monitorovaných druhov vrátane </w:t>
      </w:r>
      <w:r w:rsidR="00BE18A3" w:rsidRPr="00FA4D1C">
        <w:rPr>
          <w:rFonts w:ascii="Times New Roman" w:hAnsi="Times New Roman" w:cs="Times New Roman"/>
          <w:sz w:val="24"/>
          <w:szCs w:val="24"/>
        </w:rPr>
        <w:t xml:space="preserve">ďatľa </w:t>
      </w:r>
      <w:r w:rsidR="0055510D" w:rsidRPr="00FA4D1C">
        <w:rPr>
          <w:rFonts w:ascii="Times New Roman" w:hAnsi="Times New Roman" w:cs="Times New Roman"/>
          <w:sz w:val="24"/>
          <w:szCs w:val="24"/>
        </w:rPr>
        <w:t>veľkého</w:t>
      </w:r>
      <w:r w:rsidR="00815A6C" w:rsidRPr="00FA4D1C">
        <w:rPr>
          <w:rFonts w:ascii="Times New Roman" w:hAnsi="Times New Roman" w:cs="Times New Roman"/>
          <w:sz w:val="24"/>
          <w:szCs w:val="24"/>
        </w:rPr>
        <w:t xml:space="preserve"> </w:t>
      </w:r>
      <w:r w:rsidRPr="00FA4D1C">
        <w:rPr>
          <w:rFonts w:ascii="Times New Roman" w:hAnsi="Times New Roman" w:cs="Times New Roman"/>
          <w:sz w:val="24"/>
          <w:szCs w:val="24"/>
        </w:rPr>
        <w:t xml:space="preserve">a zároveň aby sa zabezpečila kontinuita s monitoringom druhu realizovaným v rokoch 2005 – 2021. Za týmto účelom bude </w:t>
      </w:r>
      <w:r w:rsidR="0035067C" w:rsidRPr="00FA4D1C">
        <w:rPr>
          <w:rFonts w:ascii="Times New Roman" w:hAnsi="Times New Roman" w:cs="Times New Roman"/>
          <w:sz w:val="24"/>
          <w:szCs w:val="24"/>
        </w:rPr>
        <w:t>založených</w:t>
      </w:r>
      <w:r w:rsidRPr="00FA4D1C">
        <w:rPr>
          <w:rFonts w:ascii="Times New Roman" w:hAnsi="Times New Roman" w:cs="Times New Roman"/>
          <w:sz w:val="24"/>
          <w:szCs w:val="24"/>
        </w:rPr>
        <w:t xml:space="preserve"> 190 </w:t>
      </w:r>
      <w:r w:rsidR="0035067C" w:rsidRPr="00FA4D1C">
        <w:rPr>
          <w:rFonts w:ascii="Times New Roman" w:hAnsi="Times New Roman" w:cs="Times New Roman"/>
          <w:sz w:val="24"/>
          <w:szCs w:val="24"/>
        </w:rPr>
        <w:t>TML (bodových transektov)</w:t>
      </w:r>
      <w:r w:rsidRPr="00FA4D1C">
        <w:rPr>
          <w:rFonts w:ascii="Times New Roman" w:hAnsi="Times New Roman" w:cs="Times New Roman"/>
          <w:sz w:val="24"/>
          <w:szCs w:val="24"/>
        </w:rPr>
        <w:t xml:space="preserve">, z čoho </w:t>
      </w:r>
      <w:r w:rsidR="0035067C" w:rsidRPr="00FA4D1C">
        <w:rPr>
          <w:rFonts w:ascii="Times New Roman" w:hAnsi="Times New Roman" w:cs="Times New Roman"/>
          <w:sz w:val="24"/>
          <w:szCs w:val="24"/>
        </w:rPr>
        <w:t>120 v </w:t>
      </w:r>
      <w:r w:rsidR="00FA4D1C">
        <w:rPr>
          <w:rFonts w:ascii="Times New Roman" w:hAnsi="Times New Roman" w:cs="Times New Roman"/>
          <w:sz w:val="24"/>
          <w:szCs w:val="24"/>
        </w:rPr>
        <w:t>CHVÚ</w:t>
      </w:r>
      <w:r w:rsidR="0035067C" w:rsidRPr="00FA4D1C">
        <w:rPr>
          <w:rFonts w:ascii="Times New Roman" w:hAnsi="Times New Roman" w:cs="Times New Roman"/>
          <w:sz w:val="24"/>
          <w:szCs w:val="24"/>
        </w:rPr>
        <w:t xml:space="preserve"> a 70 mimo </w:t>
      </w:r>
      <w:r w:rsidR="00FA4D1C">
        <w:rPr>
          <w:rFonts w:ascii="Times New Roman" w:hAnsi="Times New Roman" w:cs="Times New Roman"/>
          <w:sz w:val="24"/>
          <w:szCs w:val="24"/>
        </w:rPr>
        <w:t>CHVÚ</w:t>
      </w:r>
      <w:r w:rsidR="0035067C" w:rsidRPr="00FA4D1C">
        <w:rPr>
          <w:rFonts w:ascii="Times New Roman" w:hAnsi="Times New Roman" w:cs="Times New Roman"/>
          <w:sz w:val="24"/>
          <w:szCs w:val="24"/>
        </w:rPr>
        <w:t xml:space="preserve">. </w:t>
      </w:r>
    </w:p>
    <w:p w14:paraId="2CD41AF3" w14:textId="77777777" w:rsidR="008910DE" w:rsidRPr="00FA4D1C" w:rsidRDefault="0035067C" w:rsidP="00143A47">
      <w:pPr>
        <w:jc w:val="both"/>
        <w:rPr>
          <w:rFonts w:ascii="Times New Roman" w:hAnsi="Times New Roman" w:cs="Times New Roman"/>
          <w:sz w:val="24"/>
          <w:szCs w:val="24"/>
        </w:rPr>
      </w:pPr>
      <w:r w:rsidRPr="00FA4D1C">
        <w:rPr>
          <w:rFonts w:ascii="Times New Roman" w:hAnsi="Times New Roman" w:cs="Times New Roman"/>
          <w:sz w:val="24"/>
          <w:szCs w:val="24"/>
        </w:rPr>
        <w:t>TML budú zakladané stratifikovaným a náhodným výberom podľa nasledovného kľúča:</w:t>
      </w:r>
    </w:p>
    <w:p w14:paraId="601A9C0B" w14:textId="7D503CCE" w:rsidR="0035067C" w:rsidRPr="00FA4D1C" w:rsidRDefault="0035067C" w:rsidP="0035067C">
      <w:pPr>
        <w:pStyle w:val="Odsekzoznamu"/>
        <w:numPr>
          <w:ilvl w:val="0"/>
          <w:numId w:val="2"/>
        </w:numPr>
        <w:jc w:val="both"/>
        <w:rPr>
          <w:rFonts w:ascii="Times New Roman" w:hAnsi="Times New Roman" w:cs="Times New Roman"/>
          <w:sz w:val="24"/>
          <w:szCs w:val="24"/>
        </w:rPr>
      </w:pPr>
      <w:r w:rsidRPr="00FA4D1C">
        <w:rPr>
          <w:rFonts w:ascii="Times New Roman" w:hAnsi="Times New Roman" w:cs="Times New Roman"/>
          <w:sz w:val="24"/>
          <w:szCs w:val="24"/>
        </w:rPr>
        <w:t xml:space="preserve">Spolu 50 lokalít budú transekty, ktoré boli </w:t>
      </w:r>
      <w:r w:rsidR="00FA4D1C" w:rsidRPr="00FA4D1C">
        <w:rPr>
          <w:rFonts w:ascii="Times New Roman" w:hAnsi="Times New Roman" w:cs="Times New Roman"/>
          <w:sz w:val="24"/>
          <w:szCs w:val="24"/>
        </w:rPr>
        <w:t>sčítavané</w:t>
      </w:r>
      <w:r w:rsidRPr="00FA4D1C">
        <w:rPr>
          <w:rFonts w:ascii="Times New Roman" w:hAnsi="Times New Roman" w:cs="Times New Roman"/>
          <w:sz w:val="24"/>
          <w:szCs w:val="24"/>
        </w:rPr>
        <w:t xml:space="preserve"> opakovane v rokoch 2005-2021. Budú vybraté transekty s najvyšším počtom opakovaných sčítavaní.</w:t>
      </w:r>
    </w:p>
    <w:p w14:paraId="77E129F5" w14:textId="4CF43433" w:rsidR="0035067C" w:rsidRPr="00FA4D1C" w:rsidRDefault="0035067C" w:rsidP="0035067C">
      <w:pPr>
        <w:pStyle w:val="Odsekzoznamu"/>
        <w:numPr>
          <w:ilvl w:val="0"/>
          <w:numId w:val="2"/>
        </w:numPr>
        <w:jc w:val="both"/>
        <w:rPr>
          <w:rFonts w:ascii="Times New Roman" w:hAnsi="Times New Roman" w:cs="Times New Roman"/>
          <w:sz w:val="24"/>
          <w:szCs w:val="24"/>
        </w:rPr>
      </w:pPr>
      <w:r w:rsidRPr="00FA4D1C">
        <w:rPr>
          <w:rFonts w:ascii="Times New Roman" w:hAnsi="Times New Roman" w:cs="Times New Roman"/>
          <w:sz w:val="24"/>
          <w:szCs w:val="24"/>
        </w:rPr>
        <w:t>Zostávajúcich 1</w:t>
      </w:r>
      <w:r w:rsidR="000C49A4">
        <w:rPr>
          <w:rFonts w:ascii="Times New Roman" w:hAnsi="Times New Roman" w:cs="Times New Roman"/>
          <w:sz w:val="24"/>
          <w:szCs w:val="24"/>
        </w:rPr>
        <w:t>4</w:t>
      </w:r>
      <w:r w:rsidRPr="00FA4D1C">
        <w:rPr>
          <w:rFonts w:ascii="Times New Roman" w:hAnsi="Times New Roman" w:cs="Times New Roman"/>
          <w:sz w:val="24"/>
          <w:szCs w:val="24"/>
        </w:rPr>
        <w:t xml:space="preserve">0 lokalít sa podľa bodov b-e vyberá </w:t>
      </w:r>
      <w:r w:rsidR="00FA4D1C" w:rsidRPr="00FA4D1C">
        <w:rPr>
          <w:rFonts w:ascii="Times New Roman" w:hAnsi="Times New Roman" w:cs="Times New Roman"/>
          <w:sz w:val="24"/>
          <w:szCs w:val="24"/>
        </w:rPr>
        <w:t>nasledovne</w:t>
      </w:r>
      <w:r w:rsidRPr="00FA4D1C">
        <w:rPr>
          <w:rFonts w:ascii="Times New Roman" w:hAnsi="Times New Roman" w:cs="Times New Roman"/>
          <w:sz w:val="24"/>
          <w:szCs w:val="24"/>
        </w:rPr>
        <w:t xml:space="preserve">: </w:t>
      </w:r>
      <w:r w:rsidR="00552F32" w:rsidRPr="00FA4D1C">
        <w:rPr>
          <w:rFonts w:ascii="Times New Roman" w:hAnsi="Times New Roman" w:cs="Times New Roman"/>
          <w:sz w:val="24"/>
          <w:szCs w:val="24"/>
        </w:rPr>
        <w:t xml:space="preserve">aspoň </w:t>
      </w:r>
      <w:r w:rsidRPr="00FA4D1C">
        <w:rPr>
          <w:rFonts w:ascii="Times New Roman" w:hAnsi="Times New Roman" w:cs="Times New Roman"/>
          <w:sz w:val="24"/>
          <w:szCs w:val="24"/>
        </w:rPr>
        <w:t xml:space="preserve">1 lokalita musí byť v každej </w:t>
      </w:r>
      <w:r w:rsidR="00552F32" w:rsidRPr="00FA4D1C">
        <w:rPr>
          <w:rFonts w:ascii="Times New Roman" w:hAnsi="Times New Roman" w:cs="Times New Roman"/>
          <w:sz w:val="24"/>
          <w:szCs w:val="24"/>
        </w:rPr>
        <w:t xml:space="preserve">geomorfologickej </w:t>
      </w:r>
      <w:r w:rsidRPr="00FA4D1C">
        <w:rPr>
          <w:rFonts w:ascii="Times New Roman" w:hAnsi="Times New Roman" w:cs="Times New Roman"/>
          <w:sz w:val="24"/>
          <w:szCs w:val="24"/>
        </w:rPr>
        <w:t>oblasti podľa Geomorfolického členenia SR – spolu 17</w:t>
      </w:r>
    </w:p>
    <w:p w14:paraId="1413A5A6" w14:textId="54435ABA" w:rsidR="0035067C" w:rsidRPr="00FA4D1C" w:rsidRDefault="00552F32" w:rsidP="0035067C">
      <w:pPr>
        <w:pStyle w:val="Odsekzoznamu"/>
        <w:numPr>
          <w:ilvl w:val="0"/>
          <w:numId w:val="2"/>
        </w:numPr>
        <w:jc w:val="both"/>
        <w:rPr>
          <w:rFonts w:ascii="Times New Roman" w:hAnsi="Times New Roman" w:cs="Times New Roman"/>
          <w:sz w:val="24"/>
          <w:szCs w:val="24"/>
        </w:rPr>
      </w:pPr>
      <w:r w:rsidRPr="00FA4D1C">
        <w:rPr>
          <w:rFonts w:ascii="Times New Roman" w:hAnsi="Times New Roman" w:cs="Times New Roman"/>
          <w:sz w:val="24"/>
          <w:szCs w:val="24"/>
        </w:rPr>
        <w:t xml:space="preserve">aspoň </w:t>
      </w:r>
      <w:r w:rsidR="0035067C" w:rsidRPr="00FA4D1C">
        <w:rPr>
          <w:rFonts w:ascii="Times New Roman" w:hAnsi="Times New Roman" w:cs="Times New Roman"/>
          <w:sz w:val="24"/>
          <w:szCs w:val="24"/>
        </w:rPr>
        <w:t xml:space="preserve">1 lokalita musí byť umiestnená v každom hlavnom biotope v každej </w:t>
      </w:r>
      <w:r w:rsidRPr="00FA4D1C">
        <w:rPr>
          <w:rFonts w:ascii="Times New Roman" w:hAnsi="Times New Roman" w:cs="Times New Roman"/>
          <w:sz w:val="24"/>
          <w:szCs w:val="24"/>
        </w:rPr>
        <w:t xml:space="preserve">geomorfologickej </w:t>
      </w:r>
      <w:r w:rsidR="0035067C" w:rsidRPr="00FA4D1C">
        <w:rPr>
          <w:rFonts w:ascii="Times New Roman" w:hAnsi="Times New Roman" w:cs="Times New Roman"/>
          <w:sz w:val="24"/>
          <w:szCs w:val="24"/>
        </w:rPr>
        <w:t xml:space="preserve">oblasti podľa Geomorfologického členenia SR (členené podľa corine: </w:t>
      </w:r>
      <w:hyperlink r:id="rId6" w:anchor="projekt-corine" w:history="1">
        <w:r w:rsidR="0035067C" w:rsidRPr="00FA4D1C">
          <w:rPr>
            <w:rFonts w:ascii="Times New Roman" w:hAnsi="Times New Roman" w:cs="Times New Roman"/>
            <w:i/>
            <w:iCs/>
            <w:sz w:val="24"/>
            <w:szCs w:val="24"/>
            <w:u w:val="single"/>
          </w:rPr>
          <w:t>https://copernicus.sazp.sk/#projekt-corine</w:t>
        </w:r>
      </w:hyperlink>
      <w:r w:rsidR="0035067C" w:rsidRPr="00FA4D1C">
        <w:rPr>
          <w:rFonts w:ascii="Times New Roman" w:hAnsi="Times New Roman" w:cs="Times New Roman"/>
          <w:i/>
          <w:iCs/>
          <w:sz w:val="24"/>
          <w:szCs w:val="24"/>
          <w:u w:val="single"/>
        </w:rPr>
        <w:t xml:space="preserve"> </w:t>
      </w:r>
      <w:r w:rsidR="0035067C" w:rsidRPr="00FA4D1C">
        <w:rPr>
          <w:rFonts w:ascii="Times New Roman" w:hAnsi="Times New Roman" w:cs="Times New Roman"/>
          <w:sz w:val="24"/>
          <w:szCs w:val="24"/>
        </w:rPr>
        <w:t>t.</w:t>
      </w:r>
      <w:r w:rsidR="00FA4D1C">
        <w:rPr>
          <w:rFonts w:ascii="Times New Roman" w:hAnsi="Times New Roman" w:cs="Times New Roman"/>
          <w:sz w:val="24"/>
          <w:szCs w:val="24"/>
        </w:rPr>
        <w:t xml:space="preserve"> </w:t>
      </w:r>
      <w:r w:rsidR="0035067C" w:rsidRPr="00FA4D1C">
        <w:rPr>
          <w:rFonts w:ascii="Times New Roman" w:hAnsi="Times New Roman" w:cs="Times New Roman"/>
          <w:sz w:val="24"/>
          <w:szCs w:val="24"/>
        </w:rPr>
        <w:t>j. zmiešané lesy, ihličnaté lesy a listnaté lesy rozdelené ešte na dubové a bukové lesy)</w:t>
      </w:r>
    </w:p>
    <w:p w14:paraId="50C69EB4" w14:textId="0C38B240" w:rsidR="0035067C" w:rsidRPr="00FA4D1C" w:rsidRDefault="0035067C" w:rsidP="0035067C">
      <w:pPr>
        <w:pStyle w:val="Odsekzoznamu"/>
        <w:numPr>
          <w:ilvl w:val="0"/>
          <w:numId w:val="2"/>
        </w:numPr>
        <w:jc w:val="both"/>
        <w:rPr>
          <w:rFonts w:ascii="Times New Roman" w:hAnsi="Times New Roman" w:cs="Times New Roman"/>
          <w:sz w:val="24"/>
          <w:szCs w:val="24"/>
        </w:rPr>
      </w:pPr>
      <w:r w:rsidRPr="00FA4D1C">
        <w:rPr>
          <w:rFonts w:ascii="Times New Roman" w:hAnsi="Times New Roman" w:cs="Times New Roman"/>
          <w:sz w:val="24"/>
          <w:szCs w:val="24"/>
        </w:rPr>
        <w:t xml:space="preserve">1 lokalita musí byť v každom </w:t>
      </w:r>
      <w:r w:rsidR="00FA4D1C">
        <w:rPr>
          <w:rFonts w:ascii="Times New Roman" w:hAnsi="Times New Roman" w:cs="Times New Roman"/>
          <w:sz w:val="24"/>
          <w:szCs w:val="24"/>
        </w:rPr>
        <w:t>CHVÚ</w:t>
      </w:r>
      <w:r w:rsidRPr="00FA4D1C">
        <w:rPr>
          <w:rFonts w:ascii="Times New Roman" w:hAnsi="Times New Roman" w:cs="Times New Roman"/>
          <w:sz w:val="24"/>
          <w:szCs w:val="24"/>
        </w:rPr>
        <w:t xml:space="preserve"> (okrem CHVÚ Dubnické štrkovisko, Parížske močiare, Sĺňava, Veľkoblahovské rybníky) – spolu 37</w:t>
      </w:r>
    </w:p>
    <w:p w14:paraId="6EC35194" w14:textId="77777777" w:rsidR="0035067C" w:rsidRPr="00FA4D1C" w:rsidRDefault="00552F32" w:rsidP="0035067C">
      <w:pPr>
        <w:pStyle w:val="Odsekzoznamu"/>
        <w:numPr>
          <w:ilvl w:val="0"/>
          <w:numId w:val="2"/>
        </w:numPr>
        <w:jc w:val="both"/>
        <w:rPr>
          <w:rFonts w:ascii="Times New Roman" w:hAnsi="Times New Roman" w:cs="Times New Roman"/>
          <w:sz w:val="24"/>
          <w:szCs w:val="24"/>
        </w:rPr>
      </w:pPr>
      <w:r w:rsidRPr="00FA4D1C">
        <w:rPr>
          <w:rFonts w:ascii="Times New Roman" w:hAnsi="Times New Roman" w:cs="Times New Roman"/>
          <w:sz w:val="24"/>
          <w:szCs w:val="24"/>
        </w:rPr>
        <w:t xml:space="preserve">súbor lokalít vybratých podľa bodu a) až d) sa do zvoleného celkového počtu lokalít v SR (n = 190) doplní a) v rámci každej geomorfologickej oblasti kvadrátmi z iných geomorfologických celkov ako tie už vybraté, db) v rámci každého CHVÚ kvadrátmi </w:t>
      </w:r>
      <w:r w:rsidRPr="00FA4D1C">
        <w:rPr>
          <w:rFonts w:ascii="Times New Roman" w:hAnsi="Times New Roman" w:cs="Times New Roman"/>
          <w:sz w:val="24"/>
          <w:szCs w:val="24"/>
        </w:rPr>
        <w:lastRenderedPageBreak/>
        <w:t xml:space="preserve">z iného typu biotopu ako ten už vybratý a ak taký nebude, tak náhodným výberom, pričom sa postupuje v poradí od geomorfologicky najčlenitejších oblastí, resp. od najväčších CHVÚ k tým najmenej členitým, resp. najmenším. Prípadné chýbajúce lokality po tomto kroku sa doplnia náhodným výberom v tom istom poradí oblastí, resp. CHVÚ tak, aby celkový počet TML dosiahol 120 v CHVÚ a 70 mimo CHVÚ. </w:t>
      </w:r>
    </w:p>
    <w:p w14:paraId="561D9413" w14:textId="77777777" w:rsidR="00472296" w:rsidRPr="00FA4D1C" w:rsidRDefault="002D1CDE" w:rsidP="00143A47">
      <w:pPr>
        <w:jc w:val="both"/>
        <w:rPr>
          <w:rFonts w:ascii="Times New Roman" w:hAnsi="Times New Roman" w:cs="Times New Roman"/>
          <w:sz w:val="24"/>
          <w:szCs w:val="24"/>
        </w:rPr>
      </w:pPr>
      <w:r w:rsidRPr="00FA4D1C">
        <w:rPr>
          <w:rFonts w:ascii="Times New Roman" w:hAnsi="Times New Roman" w:cs="Times New Roman"/>
          <w:sz w:val="24"/>
          <w:szCs w:val="24"/>
        </w:rPr>
        <w:t xml:space="preserve">Mapovateľ </w:t>
      </w:r>
      <w:r w:rsidR="0035067C" w:rsidRPr="00FA4D1C">
        <w:rPr>
          <w:rFonts w:ascii="Times New Roman" w:hAnsi="Times New Roman" w:cs="Times New Roman"/>
          <w:sz w:val="24"/>
          <w:szCs w:val="24"/>
        </w:rPr>
        <w:t xml:space="preserve">obdrží od koordinátora </w:t>
      </w:r>
      <w:r w:rsidR="00472296" w:rsidRPr="00FA4D1C">
        <w:rPr>
          <w:rFonts w:ascii="Times New Roman" w:hAnsi="Times New Roman" w:cs="Times New Roman"/>
          <w:sz w:val="24"/>
          <w:szCs w:val="24"/>
        </w:rPr>
        <w:t xml:space="preserve">v elektronickej forme </w:t>
      </w:r>
      <w:r w:rsidR="0035067C" w:rsidRPr="00FA4D1C">
        <w:rPr>
          <w:rFonts w:ascii="Times New Roman" w:hAnsi="Times New Roman" w:cs="Times New Roman"/>
          <w:sz w:val="24"/>
          <w:szCs w:val="24"/>
        </w:rPr>
        <w:t xml:space="preserve">podrobnosti o TML (transekte) s presne určenými súradnicami bodov. V prípade výberu 50 transektov, ktoré boli sčítavané aj v rokoch 2005-2021, </w:t>
      </w:r>
      <w:r w:rsidRPr="00FA4D1C">
        <w:rPr>
          <w:rFonts w:ascii="Times New Roman" w:hAnsi="Times New Roman" w:cs="Times New Roman"/>
          <w:sz w:val="24"/>
          <w:szCs w:val="24"/>
        </w:rPr>
        <w:t xml:space="preserve">mapovateľ </w:t>
      </w:r>
      <w:r w:rsidR="0035067C" w:rsidRPr="00FA4D1C">
        <w:rPr>
          <w:rFonts w:ascii="Times New Roman" w:hAnsi="Times New Roman" w:cs="Times New Roman"/>
          <w:sz w:val="24"/>
          <w:szCs w:val="24"/>
        </w:rPr>
        <w:t xml:space="preserve">sčítava na všetkých 20 určených bodoch </w:t>
      </w:r>
      <w:r w:rsidR="00CB65D1" w:rsidRPr="00FA4D1C">
        <w:rPr>
          <w:rFonts w:ascii="Times New Roman" w:hAnsi="Times New Roman" w:cs="Times New Roman"/>
          <w:sz w:val="24"/>
          <w:szCs w:val="24"/>
        </w:rPr>
        <w:t xml:space="preserve">(TMP) </w:t>
      </w:r>
      <w:r w:rsidR="0035067C" w:rsidRPr="00FA4D1C">
        <w:rPr>
          <w:rFonts w:ascii="Times New Roman" w:hAnsi="Times New Roman" w:cs="Times New Roman"/>
          <w:sz w:val="24"/>
          <w:szCs w:val="24"/>
        </w:rPr>
        <w:t xml:space="preserve">bez zmeny, pričom </w:t>
      </w:r>
      <w:r w:rsidRPr="00FA4D1C">
        <w:rPr>
          <w:rFonts w:ascii="Times New Roman" w:hAnsi="Times New Roman" w:cs="Times New Roman"/>
          <w:sz w:val="24"/>
          <w:szCs w:val="24"/>
        </w:rPr>
        <w:t xml:space="preserve">mapovateľ </w:t>
      </w:r>
      <w:r w:rsidR="0035067C" w:rsidRPr="00FA4D1C">
        <w:rPr>
          <w:rFonts w:ascii="Times New Roman" w:hAnsi="Times New Roman" w:cs="Times New Roman"/>
          <w:sz w:val="24"/>
          <w:szCs w:val="24"/>
        </w:rPr>
        <w:t>musí byť na danom transekte zhodný</w:t>
      </w:r>
      <w:r w:rsidR="00CB65D1" w:rsidRPr="00FA4D1C">
        <w:rPr>
          <w:rFonts w:ascii="Times New Roman" w:hAnsi="Times New Roman" w:cs="Times New Roman"/>
          <w:sz w:val="24"/>
          <w:szCs w:val="24"/>
        </w:rPr>
        <w:t xml:space="preserve"> s osobou, ktorá transekt sčítavala v rokoch 2005-2021.</w:t>
      </w:r>
      <w:r w:rsidR="00472296" w:rsidRPr="00FA4D1C">
        <w:rPr>
          <w:rFonts w:ascii="Times New Roman" w:hAnsi="Times New Roman" w:cs="Times New Roman"/>
          <w:sz w:val="24"/>
          <w:szCs w:val="24"/>
        </w:rPr>
        <w:t xml:space="preserve"> Ak sčítavateľ niektorý z týchto transektov prestane sčítavať úplne, TML sa ruší</w:t>
      </w:r>
      <w:r w:rsidR="00CB65D1" w:rsidRPr="00FA4D1C">
        <w:rPr>
          <w:rFonts w:ascii="Times New Roman" w:hAnsi="Times New Roman" w:cs="Times New Roman"/>
          <w:sz w:val="24"/>
          <w:szCs w:val="24"/>
        </w:rPr>
        <w:t xml:space="preserve"> </w:t>
      </w:r>
      <w:r w:rsidR="00472296" w:rsidRPr="00FA4D1C">
        <w:rPr>
          <w:rFonts w:ascii="Times New Roman" w:hAnsi="Times New Roman" w:cs="Times New Roman"/>
          <w:sz w:val="24"/>
          <w:szCs w:val="24"/>
        </w:rPr>
        <w:t xml:space="preserve">a náhradná TML v rámci uvedených 50 transektov sa vyberie už podľa vyššie uvedených bodov b) až e). Takto sa s plynulým ukončovaním sčítania na 50 TML postupne zvyšuje počet TML vyberaných stratifikovaným výberom. </w:t>
      </w:r>
    </w:p>
    <w:p w14:paraId="57B27CF1" w14:textId="77777777" w:rsidR="005306F8" w:rsidRDefault="005306F8" w:rsidP="005306F8">
      <w:pPr>
        <w:jc w:val="both"/>
        <w:rPr>
          <w:rFonts w:ascii="Times New Roman" w:hAnsi="Times New Roman" w:cs="Times New Roman"/>
          <w:sz w:val="24"/>
          <w:szCs w:val="24"/>
        </w:rPr>
      </w:pPr>
      <w:r>
        <w:rPr>
          <w:rFonts w:ascii="Times New Roman" w:hAnsi="Times New Roman" w:cs="Times New Roman"/>
          <w:sz w:val="24"/>
          <w:szCs w:val="24"/>
        </w:rPr>
        <w:t xml:space="preserve">V prípade 140 TML vybratých stratifikovaným a náhodným výberom </w:t>
      </w:r>
      <w:proofErr w:type="spellStart"/>
      <w:r>
        <w:rPr>
          <w:rFonts w:ascii="Times New Roman" w:hAnsi="Times New Roman" w:cs="Times New Roman"/>
          <w:sz w:val="24"/>
          <w:szCs w:val="24"/>
        </w:rPr>
        <w:t>obdrží</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sčítavateľ</w:t>
      </w:r>
      <w:proofErr w:type="spellEnd"/>
      <w:r>
        <w:rPr>
          <w:rFonts w:ascii="Times New Roman" w:hAnsi="Times New Roman" w:cs="Times New Roman"/>
          <w:sz w:val="24"/>
          <w:szCs w:val="24"/>
        </w:rPr>
        <w:t xml:space="preserve"> mapku s umiestnením 25 náhodne vybratých bodov v rámci kvadrátu o veľkosti 2,5 x 2,5 km. Z nich </w:t>
      </w:r>
      <w:proofErr w:type="spellStart"/>
      <w:r>
        <w:rPr>
          <w:rFonts w:ascii="Times New Roman" w:hAnsi="Times New Roman" w:cs="Times New Roman"/>
          <w:sz w:val="24"/>
          <w:szCs w:val="24"/>
        </w:rPr>
        <w:t>sčítavateľ</w:t>
      </w:r>
      <w:proofErr w:type="spellEnd"/>
      <w:r>
        <w:rPr>
          <w:rFonts w:ascii="Times New Roman" w:hAnsi="Times New Roman" w:cs="Times New Roman"/>
          <w:sz w:val="24"/>
          <w:szCs w:val="24"/>
        </w:rPr>
        <w:t xml:space="preserve"> vyberie 15 sčítacích bodov (TMP) tak, aby boli čo najlepšie prístupné (optimálne tak, aby vytvorili bodový </w:t>
      </w:r>
      <w:proofErr w:type="spellStart"/>
      <w:r>
        <w:rPr>
          <w:rFonts w:ascii="Times New Roman" w:hAnsi="Times New Roman" w:cs="Times New Roman"/>
          <w:sz w:val="24"/>
          <w:szCs w:val="24"/>
        </w:rPr>
        <w:t>transekt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xml:space="preserve">. z náhodne vybratých 25 bodov sa vylúči 10, spravidla najhoršie prístupných. Vzhľadom na často neprístupný terén je pri výbere sčítacích bodov tiež možnosť posunúť pozíciu každého vybraného bodu max do vzdialenosti 100 m od pôvodne stanovenej pozície. Táto nová pozícia už zostane počas samotného monitoringu (aj v nasledujúcich rokoch) nemenná. </w:t>
      </w:r>
      <w:proofErr w:type="spellStart"/>
      <w:r>
        <w:rPr>
          <w:rFonts w:ascii="Times New Roman" w:hAnsi="Times New Roman" w:cs="Times New Roman"/>
          <w:sz w:val="24"/>
          <w:szCs w:val="24"/>
        </w:rPr>
        <w:t>Sčítavateľ</w:t>
      </w:r>
      <w:proofErr w:type="spellEnd"/>
      <w:r>
        <w:rPr>
          <w:rFonts w:ascii="Times New Roman" w:hAnsi="Times New Roman" w:cs="Times New Roman"/>
          <w:sz w:val="24"/>
          <w:szCs w:val="24"/>
        </w:rPr>
        <w:t xml:space="preserve"> tieto body (TMP) v teréne zameria GPS (nie je potrebné ich označovanie, zameranie GPS a zapísanie poznámky o umiestnení bodu do formulárov, terénnych poznámok tak, aby bol spoľahlivo </w:t>
      </w:r>
      <w:proofErr w:type="spellStart"/>
      <w:r>
        <w:rPr>
          <w:rFonts w:ascii="Times New Roman" w:hAnsi="Times New Roman" w:cs="Times New Roman"/>
          <w:sz w:val="24"/>
          <w:szCs w:val="24"/>
        </w:rPr>
        <w:t>dohľadateľný</w:t>
      </w:r>
      <w:proofErr w:type="spellEnd"/>
      <w:r>
        <w:rPr>
          <w:rFonts w:ascii="Times New Roman" w:hAnsi="Times New Roman" w:cs="Times New Roman"/>
          <w:sz w:val="24"/>
          <w:szCs w:val="24"/>
        </w:rPr>
        <w:t xml:space="preserve"> aj budúci rok je dostatočné). Je dôležité, aby </w:t>
      </w:r>
      <w:proofErr w:type="spellStart"/>
      <w:r>
        <w:rPr>
          <w:rFonts w:ascii="Times New Roman" w:hAnsi="Times New Roman" w:cs="Times New Roman"/>
          <w:sz w:val="24"/>
          <w:szCs w:val="24"/>
        </w:rPr>
        <w:t>sčítavateľ</w:t>
      </w:r>
      <w:proofErr w:type="spellEnd"/>
      <w:r>
        <w:rPr>
          <w:rFonts w:ascii="Times New Roman" w:hAnsi="Times New Roman" w:cs="Times New Roman"/>
          <w:sz w:val="24"/>
          <w:szCs w:val="24"/>
        </w:rPr>
        <w:t xml:space="preserve"> vyberal umiestnenie bodov na základe dobrej znalosti terénu (ideálne priamo v teréne), aby sa predišlo situácii, kedy až na mieste </w:t>
      </w:r>
      <w:proofErr w:type="spellStart"/>
      <w:r>
        <w:rPr>
          <w:rFonts w:ascii="Times New Roman" w:hAnsi="Times New Roman" w:cs="Times New Roman"/>
          <w:sz w:val="24"/>
          <w:szCs w:val="24"/>
        </w:rPr>
        <w:t>sčítavateľ</w:t>
      </w:r>
      <w:proofErr w:type="spellEnd"/>
      <w:r>
        <w:rPr>
          <w:rFonts w:ascii="Times New Roman" w:hAnsi="Times New Roman" w:cs="Times New Roman"/>
          <w:sz w:val="24"/>
          <w:szCs w:val="24"/>
        </w:rPr>
        <w:t xml:space="preserve"> zistí, že stanovenú pozíciu sčítacieho bodu nie je schopný dodržať pre jeho neprístupnosť (napr. oplotenie, zákaz vstupu, terénna prekážka a pod.). Takto zamerané body sa sčítavajú každoročne v poradí v akom boli sčítané pri prvom sčítavaní. Poradie sa nesmie meniť. Ak </w:t>
      </w:r>
      <w:proofErr w:type="spellStart"/>
      <w:r>
        <w:rPr>
          <w:rFonts w:ascii="Times New Roman" w:hAnsi="Times New Roman" w:cs="Times New Roman"/>
          <w:sz w:val="24"/>
          <w:szCs w:val="24"/>
        </w:rPr>
        <w:t>sčítavateľ</w:t>
      </w:r>
      <w:proofErr w:type="spellEnd"/>
      <w:r>
        <w:rPr>
          <w:rFonts w:ascii="Times New Roman" w:hAnsi="Times New Roman" w:cs="Times New Roman"/>
          <w:sz w:val="24"/>
          <w:szCs w:val="24"/>
        </w:rPr>
        <w:t xml:space="preserve"> niektorý z týchto </w:t>
      </w:r>
      <w:proofErr w:type="spellStart"/>
      <w:r>
        <w:rPr>
          <w:rFonts w:ascii="Times New Roman" w:hAnsi="Times New Roman" w:cs="Times New Roman"/>
          <w:sz w:val="24"/>
          <w:szCs w:val="24"/>
        </w:rPr>
        <w:t>transektov</w:t>
      </w:r>
      <w:proofErr w:type="spellEnd"/>
      <w:r>
        <w:rPr>
          <w:rFonts w:ascii="Times New Roman" w:hAnsi="Times New Roman" w:cs="Times New Roman"/>
          <w:sz w:val="24"/>
          <w:szCs w:val="24"/>
        </w:rPr>
        <w:t xml:space="preserve"> prestane sčítavať úplne, TML sa ruší a náhradná TML v rámci uvedených 140 </w:t>
      </w:r>
      <w:proofErr w:type="spellStart"/>
      <w:r>
        <w:rPr>
          <w:rFonts w:ascii="Times New Roman" w:hAnsi="Times New Roman" w:cs="Times New Roman"/>
          <w:sz w:val="24"/>
          <w:szCs w:val="24"/>
        </w:rPr>
        <w:t>transektov</w:t>
      </w:r>
      <w:proofErr w:type="spellEnd"/>
      <w:r>
        <w:rPr>
          <w:rFonts w:ascii="Times New Roman" w:hAnsi="Times New Roman" w:cs="Times New Roman"/>
          <w:sz w:val="24"/>
          <w:szCs w:val="24"/>
        </w:rPr>
        <w:t xml:space="preserve"> sa tiež vyberie podľa vyššie uvedených bodov b) až e).</w:t>
      </w:r>
    </w:p>
    <w:p w14:paraId="24392386" w14:textId="0F233486" w:rsidR="00051DD4" w:rsidRPr="00FA4D1C" w:rsidRDefault="000C49A4" w:rsidP="00020654">
      <w:pPr>
        <w:jc w:val="center"/>
        <w:rPr>
          <w:rFonts w:ascii="Times New Roman" w:hAnsi="Times New Roman" w:cs="Times New Roman"/>
          <w:sz w:val="24"/>
          <w:szCs w:val="24"/>
        </w:rPr>
      </w:pPr>
      <w:r>
        <w:rPr>
          <w:noProof/>
          <w:lang w:eastAsia="sk-SK"/>
        </w:rPr>
        <w:lastRenderedPageBreak/>
        <w:drawing>
          <wp:inline distT="0" distB="0" distL="0" distR="0" wp14:anchorId="54A2BC44" wp14:editId="021D5067">
            <wp:extent cx="5707380" cy="3528060"/>
            <wp:effectExtent l="19050" t="19050" r="26670" b="152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cstate="print">
                      <a:extLst>
                        <a:ext uri="{28A0092B-C50C-407E-A947-70E740481C1C}">
                          <a14:useLocalDpi xmlns:a14="http://schemas.microsoft.com/office/drawing/2010/main" val="0"/>
                        </a:ext>
                      </a:extLst>
                    </a:blip>
                    <a:srcRect t="7170" b="5472"/>
                    <a:stretch>
                      <a:fillRect/>
                    </a:stretch>
                  </pic:blipFill>
                  <pic:spPr bwMode="auto">
                    <a:xfrm>
                      <a:off x="0" y="0"/>
                      <a:ext cx="5707380" cy="3528060"/>
                    </a:xfrm>
                    <a:prstGeom prst="rect">
                      <a:avLst/>
                    </a:prstGeom>
                    <a:noFill/>
                    <a:ln w="6350" cmpd="sng">
                      <a:solidFill>
                        <a:srgbClr val="000000"/>
                      </a:solidFill>
                      <a:miter lim="800000"/>
                      <a:headEnd/>
                      <a:tailEnd/>
                    </a:ln>
                    <a:effectLst/>
                  </pic:spPr>
                </pic:pic>
              </a:graphicData>
            </a:graphic>
          </wp:inline>
        </w:drawing>
      </w:r>
    </w:p>
    <w:p w14:paraId="3F1499AE" w14:textId="77777777" w:rsidR="00083BB3" w:rsidRPr="00FA4D1C" w:rsidRDefault="00083BB3" w:rsidP="00083BB3">
      <w:pPr>
        <w:jc w:val="both"/>
        <w:rPr>
          <w:rFonts w:ascii="Times New Roman" w:hAnsi="Times New Roman" w:cs="Times New Roman"/>
          <w:sz w:val="16"/>
          <w:szCs w:val="16"/>
        </w:rPr>
      </w:pPr>
      <w:r w:rsidRPr="00FA4D1C">
        <w:rPr>
          <w:rFonts w:ascii="Times New Roman" w:hAnsi="Times New Roman" w:cs="Times New Roman"/>
          <w:sz w:val="16"/>
          <w:szCs w:val="16"/>
        </w:rPr>
        <w:t>Obr. 1. Zobrazenie rozmiestnenia kvadrátov 2,5</w:t>
      </w:r>
      <w:r w:rsidR="00576CA8" w:rsidRPr="00FA4D1C">
        <w:rPr>
          <w:rFonts w:ascii="Times New Roman" w:hAnsi="Times New Roman" w:cs="Times New Roman"/>
          <w:sz w:val="16"/>
          <w:szCs w:val="16"/>
        </w:rPr>
        <w:t xml:space="preserve"> </w:t>
      </w:r>
      <w:r w:rsidRPr="00FA4D1C">
        <w:rPr>
          <w:rFonts w:ascii="Times New Roman" w:hAnsi="Times New Roman" w:cs="Times New Roman"/>
          <w:sz w:val="16"/>
          <w:szCs w:val="16"/>
        </w:rPr>
        <w:t>km x 2,5 km vybratých stratifikovaných výberom v ktorých budú umiestnené TML s umiestnením bodových transektov.</w:t>
      </w:r>
    </w:p>
    <w:p w14:paraId="1458856D" w14:textId="77777777" w:rsidR="00051DD4" w:rsidRPr="00FA4D1C" w:rsidRDefault="00051DD4" w:rsidP="00143A47">
      <w:pPr>
        <w:jc w:val="both"/>
        <w:rPr>
          <w:rFonts w:ascii="Times New Roman" w:hAnsi="Times New Roman" w:cs="Times New Roman"/>
          <w:sz w:val="16"/>
          <w:szCs w:val="16"/>
        </w:rPr>
      </w:pPr>
    </w:p>
    <w:p w14:paraId="23035894" w14:textId="77777777" w:rsidR="00020654" w:rsidRPr="00FA4D1C" w:rsidRDefault="00083BB3" w:rsidP="00020654">
      <w:pPr>
        <w:jc w:val="center"/>
        <w:rPr>
          <w:rFonts w:ascii="Times New Roman" w:hAnsi="Times New Roman" w:cs="Times New Roman"/>
          <w:sz w:val="16"/>
          <w:szCs w:val="16"/>
        </w:rPr>
      </w:pPr>
      <w:r w:rsidRPr="00FA4D1C">
        <w:rPr>
          <w:rFonts w:ascii="Times New Roman" w:hAnsi="Times New Roman" w:cs="Times New Roman"/>
          <w:noProof/>
          <w:sz w:val="16"/>
          <w:szCs w:val="16"/>
          <w:lang w:eastAsia="sk-SK"/>
        </w:rPr>
        <w:drawing>
          <wp:inline distT="0" distB="0" distL="0" distR="0" wp14:anchorId="34D98830" wp14:editId="167BEAB2">
            <wp:extent cx="5760720" cy="4011930"/>
            <wp:effectExtent l="19050" t="19050" r="11430" b="26670"/>
            <wp:docPr id="9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4011930"/>
                    </a:xfrm>
                    <a:prstGeom prst="rect">
                      <a:avLst/>
                    </a:prstGeom>
                    <a:noFill/>
                    <a:ln>
                      <a:solidFill>
                        <a:schemeClr val="tx1"/>
                      </a:solidFill>
                    </a:ln>
                  </pic:spPr>
                </pic:pic>
              </a:graphicData>
            </a:graphic>
          </wp:inline>
        </w:drawing>
      </w:r>
    </w:p>
    <w:p w14:paraId="6D1A77E1" w14:textId="77777777" w:rsidR="005B7A0F" w:rsidRDefault="005B7A0F" w:rsidP="005B7A0F">
      <w:pPr>
        <w:jc w:val="both"/>
        <w:rPr>
          <w:rFonts w:ascii="Times New Roman" w:hAnsi="Times New Roman" w:cs="Times New Roman"/>
          <w:sz w:val="16"/>
          <w:szCs w:val="16"/>
        </w:rPr>
      </w:pPr>
      <w:r>
        <w:rPr>
          <w:rFonts w:ascii="Times New Roman" w:hAnsi="Times New Roman" w:cs="Times New Roman"/>
          <w:sz w:val="16"/>
          <w:szCs w:val="16"/>
        </w:rPr>
        <w:t xml:space="preserve">Obr. 2. Zobrazenie vybratého kvadrátu 2,5 km x 2,5 km s umiestnením 20 bodov (TMP) v rámci bodového </w:t>
      </w:r>
      <w:proofErr w:type="spellStart"/>
      <w:r>
        <w:rPr>
          <w:rFonts w:ascii="Times New Roman" w:hAnsi="Times New Roman" w:cs="Times New Roman"/>
          <w:sz w:val="16"/>
          <w:szCs w:val="16"/>
        </w:rPr>
        <w:t>transektu</w:t>
      </w:r>
      <w:proofErr w:type="spellEnd"/>
      <w:r>
        <w:rPr>
          <w:rFonts w:ascii="Times New Roman" w:hAnsi="Times New Roman" w:cs="Times New Roman"/>
          <w:sz w:val="16"/>
          <w:szCs w:val="16"/>
        </w:rPr>
        <w:t>. Čiernou značkou sú znázornené náhradné body.</w:t>
      </w:r>
    </w:p>
    <w:p w14:paraId="034F91EC" w14:textId="77777777" w:rsidR="008910DE" w:rsidRPr="00FA4D1C" w:rsidRDefault="008910DE" w:rsidP="003E6F26">
      <w:pPr>
        <w:rPr>
          <w:rFonts w:ascii="Times New Roman" w:hAnsi="Times New Roman" w:cs="Times New Roman"/>
          <w:sz w:val="24"/>
          <w:szCs w:val="24"/>
          <w:u w:val="single"/>
        </w:rPr>
      </w:pPr>
      <w:r w:rsidRPr="00FA4D1C">
        <w:rPr>
          <w:rFonts w:ascii="Times New Roman" w:hAnsi="Times New Roman" w:cs="Times New Roman"/>
          <w:sz w:val="24"/>
          <w:szCs w:val="24"/>
          <w:u w:val="single"/>
        </w:rPr>
        <w:lastRenderedPageBreak/>
        <w:t>7. Determinačné znaky druhu</w:t>
      </w:r>
    </w:p>
    <w:p w14:paraId="1E9DA9D5" w14:textId="76D570BF" w:rsidR="00403E8A" w:rsidRPr="00FA4D1C" w:rsidRDefault="00403E8A" w:rsidP="00187ED0">
      <w:pPr>
        <w:jc w:val="both"/>
        <w:rPr>
          <w:rFonts w:ascii="Times New Roman" w:hAnsi="Times New Roman" w:cs="Times New Roman"/>
          <w:sz w:val="24"/>
          <w:szCs w:val="24"/>
        </w:rPr>
      </w:pPr>
      <w:r w:rsidRPr="00FA4D1C">
        <w:rPr>
          <w:rFonts w:ascii="Times New Roman" w:hAnsi="Times New Roman" w:cs="Times New Roman"/>
          <w:sz w:val="24"/>
          <w:szCs w:val="24"/>
        </w:rPr>
        <w:t>Pre účely monitoringu je potrebné druh dostatočne rozlišovať od podobných druhov vizuálne aj akusticky</w:t>
      </w:r>
      <w:r w:rsidR="005C0085" w:rsidRPr="00FA4D1C">
        <w:rPr>
          <w:rFonts w:ascii="Times New Roman" w:hAnsi="Times New Roman" w:cs="Times New Roman"/>
          <w:sz w:val="24"/>
          <w:szCs w:val="24"/>
        </w:rPr>
        <w:t>.</w:t>
      </w:r>
      <w:r w:rsidRPr="00FA4D1C">
        <w:rPr>
          <w:rFonts w:ascii="Times New Roman" w:hAnsi="Times New Roman" w:cs="Times New Roman"/>
          <w:sz w:val="24"/>
          <w:szCs w:val="24"/>
        </w:rPr>
        <w:t xml:space="preserve"> </w:t>
      </w:r>
      <w:r w:rsidR="00D45B92" w:rsidRPr="00FA4D1C">
        <w:rPr>
          <w:rFonts w:ascii="Times New Roman" w:hAnsi="Times New Roman" w:cs="Times New Roman"/>
          <w:sz w:val="24"/>
          <w:szCs w:val="24"/>
        </w:rPr>
        <w:t xml:space="preserve">Ďateľ veľký </w:t>
      </w:r>
      <w:r w:rsidR="00E33620" w:rsidRPr="00FA4D1C">
        <w:rPr>
          <w:rFonts w:ascii="Times New Roman" w:hAnsi="Times New Roman" w:cs="Times New Roman"/>
          <w:sz w:val="24"/>
          <w:szCs w:val="24"/>
        </w:rPr>
        <w:t>je najbežnejší z našich šplhavcov. D</w:t>
      </w:r>
      <w:r w:rsidRPr="00FA4D1C">
        <w:rPr>
          <w:rFonts w:ascii="Times New Roman" w:hAnsi="Times New Roman" w:cs="Times New Roman"/>
          <w:sz w:val="24"/>
          <w:szCs w:val="24"/>
        </w:rPr>
        <w:t xml:space="preserve">osahuje veľkosť </w:t>
      </w:r>
      <w:r w:rsidR="00D45B92" w:rsidRPr="00FA4D1C">
        <w:rPr>
          <w:rFonts w:ascii="Times New Roman" w:hAnsi="Times New Roman" w:cs="Times New Roman"/>
          <w:sz w:val="24"/>
          <w:szCs w:val="24"/>
        </w:rPr>
        <w:t>23-26</w:t>
      </w:r>
      <w:r w:rsidR="00187ED0" w:rsidRPr="00FA4D1C">
        <w:rPr>
          <w:rFonts w:ascii="Times New Roman" w:hAnsi="Times New Roman" w:cs="Times New Roman"/>
          <w:sz w:val="24"/>
          <w:szCs w:val="24"/>
        </w:rPr>
        <w:t xml:space="preserve"> cm</w:t>
      </w:r>
      <w:r w:rsidR="00D45B92" w:rsidRPr="00FA4D1C">
        <w:rPr>
          <w:rFonts w:ascii="Times New Roman" w:hAnsi="Times New Roman" w:cs="Times New Roman"/>
          <w:sz w:val="24"/>
          <w:szCs w:val="24"/>
        </w:rPr>
        <w:t>, v rozpätí krídel 38-44 cm</w:t>
      </w:r>
      <w:r w:rsidR="00187ED0" w:rsidRPr="00FA4D1C">
        <w:rPr>
          <w:rFonts w:ascii="Times New Roman" w:hAnsi="Times New Roman" w:cs="Times New Roman"/>
          <w:sz w:val="24"/>
          <w:szCs w:val="24"/>
        </w:rPr>
        <w:t>.</w:t>
      </w:r>
      <w:r w:rsidR="00D45B92" w:rsidRPr="00FA4D1C">
        <w:rPr>
          <w:rFonts w:ascii="Times New Roman" w:hAnsi="Times New Roman" w:cs="Times New Roman"/>
          <w:sz w:val="24"/>
          <w:szCs w:val="24"/>
        </w:rPr>
        <w:t xml:space="preserve"> </w:t>
      </w:r>
      <w:r w:rsidR="007924BB" w:rsidRPr="00FA4D1C">
        <w:rPr>
          <w:rFonts w:ascii="Times New Roman" w:hAnsi="Times New Roman" w:cs="Times New Roman"/>
          <w:sz w:val="24"/>
          <w:szCs w:val="24"/>
        </w:rPr>
        <w:t>Je kontrastne bielo-čierno-červeno sfarbený</w:t>
      </w:r>
      <w:r w:rsidR="00416FC5">
        <w:rPr>
          <w:rFonts w:ascii="Times New Roman" w:hAnsi="Times New Roman" w:cs="Times New Roman"/>
          <w:sz w:val="24"/>
          <w:szCs w:val="24"/>
        </w:rPr>
        <w:t xml:space="preserve"> (</w:t>
      </w:r>
      <w:proofErr w:type="spellStart"/>
      <w:r w:rsidR="00416FC5">
        <w:rPr>
          <w:rFonts w:ascii="Times New Roman" w:hAnsi="Times New Roman" w:cs="Times New Roman"/>
          <w:sz w:val="24"/>
          <w:szCs w:val="24"/>
        </w:rPr>
        <w:t>Svensson</w:t>
      </w:r>
      <w:proofErr w:type="spellEnd"/>
      <w:r w:rsidR="00416FC5">
        <w:rPr>
          <w:rFonts w:ascii="Times New Roman" w:hAnsi="Times New Roman" w:cs="Times New Roman"/>
          <w:sz w:val="24"/>
          <w:szCs w:val="24"/>
        </w:rPr>
        <w:t xml:space="preserve"> </w:t>
      </w:r>
      <w:r w:rsidR="00416FC5">
        <w:rPr>
          <w:rFonts w:ascii="Times New Roman" w:hAnsi="Times New Roman" w:cs="Times New Roman"/>
          <w:sz w:val="24"/>
          <w:szCs w:val="24"/>
          <w:lang w:val="en-US"/>
        </w:rPr>
        <w:t>&amp; Grant 1999)</w:t>
      </w:r>
      <w:r w:rsidR="007924BB" w:rsidRPr="00FA4D1C">
        <w:rPr>
          <w:rFonts w:ascii="Times New Roman" w:hAnsi="Times New Roman" w:cs="Times New Roman"/>
          <w:sz w:val="24"/>
          <w:szCs w:val="24"/>
        </w:rPr>
        <w:t>.</w:t>
      </w:r>
      <w:r w:rsidR="00743591" w:rsidRPr="00FA4D1C">
        <w:rPr>
          <w:rFonts w:ascii="Times New Roman" w:hAnsi="Times New Roman" w:cs="Times New Roman"/>
          <w:sz w:val="24"/>
          <w:szCs w:val="24"/>
        </w:rPr>
        <w:t xml:space="preserve"> Samec (obr. 3) má červenú škvrnu v zadnej časti temena, ktorá samici chýba (obr. 4).</w:t>
      </w:r>
      <w:r w:rsidR="007924BB" w:rsidRPr="00FA4D1C">
        <w:rPr>
          <w:rFonts w:ascii="Times New Roman" w:hAnsi="Times New Roman" w:cs="Times New Roman"/>
          <w:sz w:val="24"/>
          <w:szCs w:val="24"/>
        </w:rPr>
        <w:t xml:space="preserve"> </w:t>
      </w:r>
      <w:r w:rsidR="00152D54" w:rsidRPr="00FA4D1C">
        <w:rPr>
          <w:rFonts w:ascii="Times New Roman" w:hAnsi="Times New Roman" w:cs="Times New Roman"/>
          <w:sz w:val="24"/>
          <w:szCs w:val="24"/>
        </w:rPr>
        <w:t xml:space="preserve">Čierny fúz </w:t>
      </w:r>
      <w:r w:rsidR="000C5F12" w:rsidRPr="00FA4D1C">
        <w:rPr>
          <w:rFonts w:ascii="Times New Roman" w:hAnsi="Times New Roman" w:cs="Times New Roman"/>
          <w:sz w:val="24"/>
          <w:szCs w:val="24"/>
        </w:rPr>
        <w:t>je prepojený čiernou uzdičkou</w:t>
      </w:r>
      <w:r w:rsidR="00152D54" w:rsidRPr="00FA4D1C">
        <w:rPr>
          <w:rFonts w:ascii="Times New Roman" w:hAnsi="Times New Roman" w:cs="Times New Roman"/>
          <w:sz w:val="24"/>
          <w:szCs w:val="24"/>
        </w:rPr>
        <w:t xml:space="preserve"> s</w:t>
      </w:r>
      <w:r w:rsidR="00424695" w:rsidRPr="00FA4D1C">
        <w:rPr>
          <w:rFonts w:ascii="Times New Roman" w:hAnsi="Times New Roman" w:cs="Times New Roman"/>
          <w:sz w:val="24"/>
          <w:szCs w:val="24"/>
        </w:rPr>
        <w:t>o zátylkom</w:t>
      </w:r>
      <w:r w:rsidR="00743591" w:rsidRPr="00FA4D1C">
        <w:rPr>
          <w:rFonts w:ascii="Times New Roman" w:hAnsi="Times New Roman" w:cs="Times New Roman"/>
          <w:sz w:val="24"/>
          <w:szCs w:val="24"/>
        </w:rPr>
        <w:t xml:space="preserve"> (ď. hnedkavý, prostredný a bielochrbtý majú medzi zátylkom a čiernym fúzom medzeru)</w:t>
      </w:r>
      <w:r w:rsidR="00152D54" w:rsidRPr="00FA4D1C">
        <w:rPr>
          <w:rFonts w:ascii="Times New Roman" w:hAnsi="Times New Roman" w:cs="Times New Roman"/>
          <w:sz w:val="24"/>
          <w:szCs w:val="24"/>
        </w:rPr>
        <w:t>.</w:t>
      </w:r>
      <w:r w:rsidR="000C5F12" w:rsidRPr="00FA4D1C">
        <w:rPr>
          <w:rFonts w:ascii="Times New Roman" w:hAnsi="Times New Roman" w:cs="Times New Roman"/>
          <w:sz w:val="24"/>
          <w:szCs w:val="24"/>
        </w:rPr>
        <w:t xml:space="preserve"> Sýto červený podbrušok je ostro ohraničený od belavého brucha (ď. hnedkavý, prostredný a bielochrbtý majú podbrušok svetlo červený).</w:t>
      </w:r>
      <w:r w:rsidR="00E33620" w:rsidRPr="00FA4D1C">
        <w:rPr>
          <w:rFonts w:ascii="Times New Roman" w:hAnsi="Times New Roman" w:cs="Times New Roman"/>
          <w:sz w:val="24"/>
          <w:szCs w:val="24"/>
        </w:rPr>
        <w:t xml:space="preserve"> </w:t>
      </w:r>
      <w:r w:rsidR="00152D54" w:rsidRPr="00FA4D1C">
        <w:rPr>
          <w:rFonts w:ascii="Times New Roman" w:hAnsi="Times New Roman" w:cs="Times New Roman"/>
          <w:sz w:val="24"/>
          <w:szCs w:val="24"/>
        </w:rPr>
        <w:t xml:space="preserve">Juvenil </w:t>
      </w:r>
      <w:r w:rsidR="000C5F12" w:rsidRPr="00FA4D1C">
        <w:rPr>
          <w:rFonts w:ascii="Times New Roman" w:hAnsi="Times New Roman" w:cs="Times New Roman"/>
          <w:sz w:val="24"/>
          <w:szCs w:val="24"/>
        </w:rPr>
        <w:t xml:space="preserve">ď. veľkého </w:t>
      </w:r>
      <w:r w:rsidR="00152D54" w:rsidRPr="00FA4D1C">
        <w:rPr>
          <w:rFonts w:ascii="Times New Roman" w:hAnsi="Times New Roman" w:cs="Times New Roman"/>
          <w:sz w:val="24"/>
          <w:szCs w:val="24"/>
        </w:rPr>
        <w:t xml:space="preserve">môže kvôli </w:t>
      </w:r>
      <w:r w:rsidR="00E33620" w:rsidRPr="00FA4D1C">
        <w:rPr>
          <w:rFonts w:ascii="Times New Roman" w:hAnsi="Times New Roman" w:cs="Times New Roman"/>
          <w:sz w:val="24"/>
          <w:szCs w:val="24"/>
        </w:rPr>
        <w:t xml:space="preserve">červenému temenu a slabo </w:t>
      </w:r>
      <w:r w:rsidR="000C5F12" w:rsidRPr="00FA4D1C">
        <w:rPr>
          <w:rFonts w:ascii="Times New Roman" w:hAnsi="Times New Roman" w:cs="Times New Roman"/>
          <w:sz w:val="24"/>
          <w:szCs w:val="24"/>
        </w:rPr>
        <w:t>vytvorenej čiernej uzdičke</w:t>
      </w:r>
      <w:r w:rsidR="00E33620" w:rsidRPr="00FA4D1C">
        <w:rPr>
          <w:rFonts w:ascii="Times New Roman" w:hAnsi="Times New Roman" w:cs="Times New Roman"/>
          <w:sz w:val="24"/>
          <w:szCs w:val="24"/>
        </w:rPr>
        <w:t xml:space="preserve"> medzi fúzom a </w:t>
      </w:r>
      <w:r w:rsidR="000C5F12" w:rsidRPr="00FA4D1C">
        <w:rPr>
          <w:rFonts w:ascii="Times New Roman" w:hAnsi="Times New Roman" w:cs="Times New Roman"/>
          <w:sz w:val="24"/>
          <w:szCs w:val="24"/>
        </w:rPr>
        <w:t>zátylkom</w:t>
      </w:r>
      <w:r w:rsidR="00E33620" w:rsidRPr="00FA4D1C">
        <w:rPr>
          <w:rFonts w:ascii="Times New Roman" w:hAnsi="Times New Roman" w:cs="Times New Roman"/>
          <w:sz w:val="24"/>
          <w:szCs w:val="24"/>
        </w:rPr>
        <w:t xml:space="preserve"> </w:t>
      </w:r>
      <w:r w:rsidR="00152D54" w:rsidRPr="00FA4D1C">
        <w:rPr>
          <w:rFonts w:ascii="Times New Roman" w:hAnsi="Times New Roman" w:cs="Times New Roman"/>
          <w:sz w:val="24"/>
          <w:szCs w:val="24"/>
        </w:rPr>
        <w:t>spôsobiť zámenu s</w:t>
      </w:r>
      <w:r w:rsidR="004D33CA" w:rsidRPr="00FA4D1C">
        <w:rPr>
          <w:rFonts w:ascii="Times New Roman" w:hAnsi="Times New Roman" w:cs="Times New Roman"/>
          <w:sz w:val="24"/>
          <w:szCs w:val="24"/>
        </w:rPr>
        <w:t> </w:t>
      </w:r>
      <w:r w:rsidR="00152D54" w:rsidRPr="00FA4D1C">
        <w:rPr>
          <w:rFonts w:ascii="Times New Roman" w:hAnsi="Times New Roman" w:cs="Times New Roman"/>
          <w:sz w:val="24"/>
          <w:szCs w:val="24"/>
        </w:rPr>
        <w:t>ď</w:t>
      </w:r>
      <w:r w:rsidR="004D33CA" w:rsidRPr="00FA4D1C">
        <w:rPr>
          <w:rFonts w:ascii="Times New Roman" w:hAnsi="Times New Roman" w:cs="Times New Roman"/>
          <w:sz w:val="24"/>
          <w:szCs w:val="24"/>
        </w:rPr>
        <w:t>.</w:t>
      </w:r>
      <w:r w:rsidR="00152D54" w:rsidRPr="00FA4D1C">
        <w:rPr>
          <w:rFonts w:ascii="Times New Roman" w:hAnsi="Times New Roman" w:cs="Times New Roman"/>
          <w:sz w:val="24"/>
          <w:szCs w:val="24"/>
        </w:rPr>
        <w:t xml:space="preserve"> prostredným (na rozdiel od neho </w:t>
      </w:r>
      <w:r w:rsidR="003A266B" w:rsidRPr="00FA4D1C">
        <w:rPr>
          <w:rFonts w:ascii="Times New Roman" w:hAnsi="Times New Roman" w:cs="Times New Roman"/>
          <w:sz w:val="24"/>
          <w:szCs w:val="24"/>
        </w:rPr>
        <w:t>siaha čierny fúz</w:t>
      </w:r>
      <w:r w:rsidR="00152D54" w:rsidRPr="00FA4D1C">
        <w:rPr>
          <w:rFonts w:ascii="Times New Roman" w:hAnsi="Times New Roman" w:cs="Times New Roman"/>
          <w:sz w:val="24"/>
          <w:szCs w:val="24"/>
        </w:rPr>
        <w:t xml:space="preserve"> ď. veľkému až k zobáku)</w:t>
      </w:r>
      <w:r w:rsidR="003A266B" w:rsidRPr="00FA4D1C">
        <w:rPr>
          <w:rFonts w:ascii="Times New Roman" w:hAnsi="Times New Roman" w:cs="Times New Roman"/>
          <w:sz w:val="24"/>
          <w:szCs w:val="24"/>
        </w:rPr>
        <w:t>, s</w:t>
      </w:r>
      <w:r w:rsidR="004D33CA" w:rsidRPr="00FA4D1C">
        <w:rPr>
          <w:rFonts w:ascii="Times New Roman" w:hAnsi="Times New Roman" w:cs="Times New Roman"/>
          <w:sz w:val="24"/>
          <w:szCs w:val="24"/>
        </w:rPr>
        <w:t> </w:t>
      </w:r>
      <w:r w:rsidR="00152D54" w:rsidRPr="00FA4D1C">
        <w:rPr>
          <w:rFonts w:ascii="Times New Roman" w:hAnsi="Times New Roman" w:cs="Times New Roman"/>
          <w:sz w:val="24"/>
          <w:szCs w:val="24"/>
        </w:rPr>
        <w:t>ď</w:t>
      </w:r>
      <w:r w:rsidR="004D33CA" w:rsidRPr="00FA4D1C">
        <w:rPr>
          <w:rFonts w:ascii="Times New Roman" w:hAnsi="Times New Roman" w:cs="Times New Roman"/>
          <w:sz w:val="24"/>
          <w:szCs w:val="24"/>
        </w:rPr>
        <w:t>.</w:t>
      </w:r>
      <w:r w:rsidR="00152D54" w:rsidRPr="00FA4D1C">
        <w:rPr>
          <w:rFonts w:ascii="Times New Roman" w:hAnsi="Times New Roman" w:cs="Times New Roman"/>
          <w:sz w:val="24"/>
          <w:szCs w:val="24"/>
        </w:rPr>
        <w:t xml:space="preserve"> bielochrbtým</w:t>
      </w:r>
      <w:r w:rsidR="003A266B" w:rsidRPr="00FA4D1C">
        <w:rPr>
          <w:rFonts w:ascii="Times New Roman" w:hAnsi="Times New Roman" w:cs="Times New Roman"/>
          <w:sz w:val="24"/>
          <w:szCs w:val="24"/>
        </w:rPr>
        <w:t xml:space="preserve"> (na rozdiel od neho má ď. veľký</w:t>
      </w:r>
      <w:r w:rsidR="00152D54" w:rsidRPr="00FA4D1C">
        <w:rPr>
          <w:rFonts w:ascii="Times New Roman" w:hAnsi="Times New Roman" w:cs="Times New Roman"/>
          <w:sz w:val="24"/>
          <w:szCs w:val="24"/>
        </w:rPr>
        <w:t xml:space="preserve"> biele oválne ramenné škvrny)</w:t>
      </w:r>
      <w:r w:rsidR="004D33CA" w:rsidRPr="00FA4D1C">
        <w:rPr>
          <w:rFonts w:ascii="Times New Roman" w:hAnsi="Times New Roman" w:cs="Times New Roman"/>
          <w:sz w:val="24"/>
          <w:szCs w:val="24"/>
        </w:rPr>
        <w:t xml:space="preserve"> alebo juvenilom ď.</w:t>
      </w:r>
      <w:r w:rsidR="003A266B" w:rsidRPr="00FA4D1C">
        <w:rPr>
          <w:rFonts w:ascii="Times New Roman" w:hAnsi="Times New Roman" w:cs="Times New Roman"/>
          <w:sz w:val="24"/>
          <w:szCs w:val="24"/>
        </w:rPr>
        <w:t xml:space="preserve"> hnedkavého (na rozdiel od neho nemá ď. veľký hruď s červenkastým nádychom a čiarkovanie na bokoch)</w:t>
      </w:r>
      <w:r w:rsidR="00424695" w:rsidRPr="00FA4D1C">
        <w:rPr>
          <w:rFonts w:ascii="Times New Roman" w:hAnsi="Times New Roman" w:cs="Times New Roman"/>
          <w:sz w:val="24"/>
          <w:szCs w:val="24"/>
        </w:rPr>
        <w:t xml:space="preserve">. </w:t>
      </w:r>
      <w:r w:rsidR="000C5F12" w:rsidRPr="00FA4D1C">
        <w:rPr>
          <w:rFonts w:ascii="Times New Roman" w:hAnsi="Times New Roman" w:cs="Times New Roman"/>
          <w:sz w:val="24"/>
          <w:szCs w:val="24"/>
        </w:rPr>
        <w:t>Ď</w:t>
      </w:r>
      <w:r w:rsidR="00424695" w:rsidRPr="00FA4D1C">
        <w:rPr>
          <w:rFonts w:ascii="Times New Roman" w:hAnsi="Times New Roman" w:cs="Times New Roman"/>
          <w:sz w:val="24"/>
          <w:szCs w:val="24"/>
        </w:rPr>
        <w:t>. veľký</w:t>
      </w:r>
      <w:r w:rsidR="000C5F12" w:rsidRPr="00FA4D1C">
        <w:rPr>
          <w:rFonts w:ascii="Times New Roman" w:hAnsi="Times New Roman" w:cs="Times New Roman"/>
          <w:sz w:val="24"/>
          <w:szCs w:val="24"/>
        </w:rPr>
        <w:t xml:space="preserve"> má</w:t>
      </w:r>
      <w:r w:rsidR="00424695" w:rsidRPr="00FA4D1C">
        <w:rPr>
          <w:rFonts w:ascii="Times New Roman" w:hAnsi="Times New Roman" w:cs="Times New Roman"/>
          <w:sz w:val="24"/>
          <w:szCs w:val="24"/>
        </w:rPr>
        <w:t xml:space="preserve"> na krajných chvostových perách viac bielej farby</w:t>
      </w:r>
      <w:r w:rsidR="000C5F12" w:rsidRPr="00FA4D1C">
        <w:rPr>
          <w:rFonts w:ascii="Times New Roman" w:hAnsi="Times New Roman" w:cs="Times New Roman"/>
          <w:sz w:val="24"/>
          <w:szCs w:val="24"/>
        </w:rPr>
        <w:t xml:space="preserve">, </w:t>
      </w:r>
      <w:r w:rsidR="00424695" w:rsidRPr="00FA4D1C">
        <w:rPr>
          <w:rFonts w:ascii="Times New Roman" w:hAnsi="Times New Roman" w:cs="Times New Roman"/>
          <w:sz w:val="24"/>
          <w:szCs w:val="24"/>
        </w:rPr>
        <w:t xml:space="preserve">ď. hnedkavý </w:t>
      </w:r>
      <w:r w:rsidR="000C5F12" w:rsidRPr="00FA4D1C">
        <w:rPr>
          <w:rFonts w:ascii="Times New Roman" w:hAnsi="Times New Roman" w:cs="Times New Roman"/>
          <w:sz w:val="24"/>
          <w:szCs w:val="24"/>
        </w:rPr>
        <w:t>naopak</w:t>
      </w:r>
      <w:r w:rsidR="00424695" w:rsidRPr="00FA4D1C">
        <w:rPr>
          <w:rFonts w:ascii="Times New Roman" w:hAnsi="Times New Roman" w:cs="Times New Roman"/>
          <w:sz w:val="24"/>
          <w:szCs w:val="24"/>
        </w:rPr>
        <w:t xml:space="preserve"> viac čiernej</w:t>
      </w:r>
      <w:r w:rsidR="007924BB" w:rsidRPr="00FA4D1C">
        <w:rPr>
          <w:rFonts w:ascii="Times New Roman" w:hAnsi="Times New Roman" w:cs="Times New Roman"/>
          <w:sz w:val="24"/>
          <w:szCs w:val="24"/>
        </w:rPr>
        <w:t>. Let je výrazne oblúkovitý, mávani</w:t>
      </w:r>
      <w:r w:rsidR="003A266B" w:rsidRPr="00FA4D1C">
        <w:rPr>
          <w:rFonts w:ascii="Times New Roman" w:hAnsi="Times New Roman" w:cs="Times New Roman"/>
          <w:sz w:val="24"/>
          <w:szCs w:val="24"/>
        </w:rPr>
        <w:t>e krídel je zreteľne počuteľné.</w:t>
      </w:r>
      <w:r w:rsidR="00187ED0" w:rsidRPr="00FA4D1C">
        <w:rPr>
          <w:rFonts w:ascii="Times New Roman" w:hAnsi="Times New Roman" w:cs="Times New Roman"/>
          <w:sz w:val="24"/>
          <w:szCs w:val="24"/>
        </w:rPr>
        <w:t xml:space="preserve"> </w:t>
      </w:r>
    </w:p>
    <w:p w14:paraId="21891278" w14:textId="77777777" w:rsidR="00FD5452" w:rsidRPr="00FA4D1C" w:rsidRDefault="00403E8A" w:rsidP="00187ED0">
      <w:pPr>
        <w:jc w:val="both"/>
        <w:rPr>
          <w:rFonts w:ascii="Times New Roman" w:hAnsi="Times New Roman" w:cs="Times New Roman"/>
          <w:sz w:val="24"/>
          <w:szCs w:val="24"/>
        </w:rPr>
      </w:pPr>
      <w:r w:rsidRPr="00FA4D1C">
        <w:rPr>
          <w:rFonts w:ascii="Times New Roman" w:hAnsi="Times New Roman" w:cs="Times New Roman"/>
          <w:sz w:val="24"/>
          <w:szCs w:val="24"/>
        </w:rPr>
        <w:t xml:space="preserve">Hlas: </w:t>
      </w:r>
      <w:r w:rsidR="00D45B92" w:rsidRPr="00FA4D1C">
        <w:rPr>
          <w:rFonts w:ascii="Times New Roman" w:hAnsi="Times New Roman" w:cs="Times New Roman"/>
          <w:sz w:val="24"/>
          <w:szCs w:val="24"/>
        </w:rPr>
        <w:t>Volanie je dosť vy</w:t>
      </w:r>
      <w:r w:rsidR="007924BB" w:rsidRPr="00FA4D1C">
        <w:rPr>
          <w:rFonts w:ascii="Times New Roman" w:hAnsi="Times New Roman" w:cs="Times New Roman"/>
          <w:sz w:val="24"/>
          <w:szCs w:val="24"/>
        </w:rPr>
        <w:t>soké, ostré „</w:t>
      </w:r>
      <w:r w:rsidR="007924BB" w:rsidRPr="00FA4D1C">
        <w:rPr>
          <w:rFonts w:ascii="Times New Roman" w:hAnsi="Times New Roman" w:cs="Times New Roman"/>
          <w:i/>
          <w:sz w:val="24"/>
          <w:szCs w:val="24"/>
        </w:rPr>
        <w:t>kik</w:t>
      </w:r>
      <w:r w:rsidR="007924BB" w:rsidRPr="00FA4D1C">
        <w:rPr>
          <w:rFonts w:ascii="Times New Roman" w:hAnsi="Times New Roman" w:cs="Times New Roman"/>
          <w:sz w:val="24"/>
          <w:szCs w:val="24"/>
        </w:rPr>
        <w:t>“, alebo „</w:t>
      </w:r>
      <w:r w:rsidR="007924BB" w:rsidRPr="00FA4D1C">
        <w:rPr>
          <w:rFonts w:ascii="Times New Roman" w:hAnsi="Times New Roman" w:cs="Times New Roman"/>
          <w:i/>
          <w:sz w:val="24"/>
          <w:szCs w:val="24"/>
        </w:rPr>
        <w:t>kix</w:t>
      </w:r>
      <w:r w:rsidR="00E8760B" w:rsidRPr="00FA4D1C">
        <w:rPr>
          <w:rFonts w:ascii="Times New Roman" w:hAnsi="Times New Roman" w:cs="Times New Roman"/>
          <w:sz w:val="24"/>
          <w:szCs w:val="24"/>
        </w:rPr>
        <w:t>“ a</w:t>
      </w:r>
      <w:r w:rsidR="00A9203C" w:rsidRPr="00FA4D1C">
        <w:rPr>
          <w:rFonts w:ascii="Times New Roman" w:hAnsi="Times New Roman" w:cs="Times New Roman"/>
          <w:sz w:val="24"/>
          <w:szCs w:val="24"/>
        </w:rPr>
        <w:t xml:space="preserve"> tiež</w:t>
      </w:r>
      <w:r w:rsidR="00D45B92" w:rsidRPr="00FA4D1C">
        <w:rPr>
          <w:rFonts w:ascii="Times New Roman" w:hAnsi="Times New Roman" w:cs="Times New Roman"/>
          <w:sz w:val="24"/>
          <w:szCs w:val="24"/>
        </w:rPr>
        <w:t> dlhšie 2-8 slabičné „</w:t>
      </w:r>
      <w:r w:rsidR="00D45B92" w:rsidRPr="00FA4D1C">
        <w:rPr>
          <w:rFonts w:ascii="Times New Roman" w:hAnsi="Times New Roman" w:cs="Times New Roman"/>
          <w:i/>
          <w:sz w:val="24"/>
          <w:szCs w:val="24"/>
        </w:rPr>
        <w:t>gigi</w:t>
      </w:r>
      <w:r w:rsidR="000578FE" w:rsidRPr="00FA4D1C">
        <w:rPr>
          <w:rFonts w:ascii="Times New Roman" w:hAnsi="Times New Roman" w:cs="Times New Roman"/>
          <w:i/>
          <w:sz w:val="24"/>
          <w:szCs w:val="24"/>
        </w:rPr>
        <w:t>gi</w:t>
      </w:r>
      <w:r w:rsidR="000578FE" w:rsidRPr="00FA4D1C">
        <w:rPr>
          <w:rFonts w:ascii="Times New Roman" w:hAnsi="Times New Roman" w:cs="Times New Roman"/>
          <w:sz w:val="24"/>
          <w:szCs w:val="24"/>
        </w:rPr>
        <w:t>“. Pri vzrušení sa ozýva vo veľmi rýchlom slede štebotavým „</w:t>
      </w:r>
      <w:r w:rsidR="000578FE" w:rsidRPr="00FA4D1C">
        <w:rPr>
          <w:rFonts w:ascii="Times New Roman" w:hAnsi="Times New Roman" w:cs="Times New Roman"/>
          <w:i/>
          <w:sz w:val="24"/>
          <w:szCs w:val="24"/>
        </w:rPr>
        <w:t>črett-črett-črett-črett...</w:t>
      </w:r>
      <w:r w:rsidR="000578FE" w:rsidRPr="00FA4D1C">
        <w:rPr>
          <w:rFonts w:ascii="Times New Roman" w:hAnsi="Times New Roman" w:cs="Times New Roman"/>
          <w:sz w:val="24"/>
          <w:szCs w:val="24"/>
        </w:rPr>
        <w:t xml:space="preserve">“ </w:t>
      </w:r>
      <w:r w:rsidR="00986B38" w:rsidRPr="00FA4D1C">
        <w:rPr>
          <w:rFonts w:ascii="Times New Roman" w:hAnsi="Times New Roman" w:cs="Times New Roman"/>
          <w:sz w:val="24"/>
          <w:szCs w:val="24"/>
        </w:rPr>
        <w:t>(</w:t>
      </w:r>
      <w:hyperlink r:id="rId9" w:history="1">
        <w:r w:rsidRPr="00FA4D1C">
          <w:rPr>
            <w:rStyle w:val="Hypertextovprepojenie"/>
            <w:rFonts w:ascii="Times New Roman" w:hAnsi="Times New Roman" w:cs="Times New Roman"/>
            <w:sz w:val="24"/>
            <w:szCs w:val="24"/>
          </w:rPr>
          <w:t>https://xeno-canto.org/species/Dendrocopos-major</w:t>
        </w:r>
      </w:hyperlink>
      <w:r w:rsidRPr="00FA4D1C">
        <w:rPr>
          <w:rFonts w:ascii="Times New Roman" w:hAnsi="Times New Roman" w:cs="Times New Roman"/>
          <w:sz w:val="24"/>
          <w:szCs w:val="24"/>
        </w:rPr>
        <w:t xml:space="preserve">). </w:t>
      </w:r>
      <w:r w:rsidR="000578FE" w:rsidRPr="00FA4D1C">
        <w:rPr>
          <w:rFonts w:ascii="Times New Roman" w:hAnsi="Times New Roman" w:cs="Times New Roman"/>
          <w:sz w:val="24"/>
          <w:szCs w:val="24"/>
        </w:rPr>
        <w:t>Na jar bubnuje typicky krátko, veľmi rýchlo</w:t>
      </w:r>
      <w:r w:rsidR="00E8760B" w:rsidRPr="00FA4D1C">
        <w:rPr>
          <w:rFonts w:ascii="Times New Roman" w:hAnsi="Times New Roman" w:cs="Times New Roman"/>
          <w:sz w:val="24"/>
          <w:szCs w:val="24"/>
        </w:rPr>
        <w:t xml:space="preserve"> (jednotlivé údery</w:t>
      </w:r>
      <w:r w:rsidR="00A9203C" w:rsidRPr="00FA4D1C">
        <w:rPr>
          <w:rFonts w:ascii="Times New Roman" w:hAnsi="Times New Roman" w:cs="Times New Roman"/>
          <w:sz w:val="24"/>
          <w:szCs w:val="24"/>
        </w:rPr>
        <w:t xml:space="preserve"> sú</w:t>
      </w:r>
      <w:r w:rsidR="00E8760B" w:rsidRPr="00FA4D1C">
        <w:rPr>
          <w:rFonts w:ascii="Times New Roman" w:hAnsi="Times New Roman" w:cs="Times New Roman"/>
          <w:sz w:val="24"/>
          <w:szCs w:val="24"/>
        </w:rPr>
        <w:t xml:space="preserve"> sotva odlíšiteľné)</w:t>
      </w:r>
      <w:r w:rsidR="000578FE" w:rsidRPr="00FA4D1C">
        <w:rPr>
          <w:rFonts w:ascii="Times New Roman" w:hAnsi="Times New Roman" w:cs="Times New Roman"/>
          <w:sz w:val="24"/>
          <w:szCs w:val="24"/>
        </w:rPr>
        <w:t xml:space="preserve"> s náhlym koncom. Mláďatá v hniezdnej </w:t>
      </w:r>
      <w:r w:rsidR="00E8760B" w:rsidRPr="00FA4D1C">
        <w:rPr>
          <w:rFonts w:ascii="Times New Roman" w:hAnsi="Times New Roman" w:cs="Times New Roman"/>
          <w:sz w:val="24"/>
          <w:szCs w:val="24"/>
        </w:rPr>
        <w:t>dutine sa ozývajú</w:t>
      </w:r>
      <w:r w:rsidR="000578FE" w:rsidRPr="00FA4D1C">
        <w:rPr>
          <w:rFonts w:ascii="Times New Roman" w:hAnsi="Times New Roman" w:cs="Times New Roman"/>
          <w:sz w:val="24"/>
          <w:szCs w:val="24"/>
        </w:rPr>
        <w:t xml:space="preserve"> neustálym tenkým a vysokým štebotom „</w:t>
      </w:r>
      <w:r w:rsidR="000578FE" w:rsidRPr="00FA4D1C">
        <w:rPr>
          <w:rFonts w:ascii="Times New Roman" w:hAnsi="Times New Roman" w:cs="Times New Roman"/>
          <w:i/>
          <w:sz w:val="24"/>
          <w:szCs w:val="24"/>
        </w:rPr>
        <w:t>vivivivivi</w:t>
      </w:r>
      <w:r w:rsidR="000578FE" w:rsidRPr="00FA4D1C">
        <w:rPr>
          <w:rFonts w:ascii="Times New Roman" w:hAnsi="Times New Roman" w:cs="Times New Roman"/>
          <w:sz w:val="24"/>
          <w:szCs w:val="24"/>
        </w:rPr>
        <w:t>“.</w:t>
      </w:r>
    </w:p>
    <w:p w14:paraId="22965804" w14:textId="77777777" w:rsidR="00A80A6A" w:rsidRPr="00FA4D1C" w:rsidRDefault="00A80A6A" w:rsidP="00187ED0">
      <w:pPr>
        <w:jc w:val="both"/>
        <w:rPr>
          <w:rFonts w:ascii="Times New Roman" w:hAnsi="Times New Roman" w:cs="Times New Roman"/>
          <w:sz w:val="24"/>
          <w:szCs w:val="24"/>
        </w:rPr>
      </w:pPr>
    </w:p>
    <w:p w14:paraId="7CBB63CC" w14:textId="77777777" w:rsidR="00986B38" w:rsidRPr="00FA4D1C" w:rsidRDefault="00A80A6A" w:rsidP="00A80A6A">
      <w:pPr>
        <w:jc w:val="center"/>
        <w:rPr>
          <w:noProof/>
        </w:rPr>
      </w:pPr>
      <w:r w:rsidRPr="00FA4D1C">
        <w:rPr>
          <w:noProof/>
          <w:lang w:eastAsia="sk-SK"/>
        </w:rPr>
        <w:drawing>
          <wp:inline distT="0" distB="0" distL="0" distR="0" wp14:anchorId="79BF8D46" wp14:editId="449BB4D5">
            <wp:extent cx="2880360" cy="2621491"/>
            <wp:effectExtent l="19050" t="0" r="0" b="0"/>
            <wp:docPr id="7" name="Obrázok 1" descr="C:\Users\Maňo\Downloads\34384603001_52fd498673_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ňo\Downloads\34384603001_52fd498673_k.jpg"/>
                    <pic:cNvPicPr>
                      <a:picLocks noChangeAspect="1" noChangeArrowheads="1"/>
                    </pic:cNvPicPr>
                  </pic:nvPicPr>
                  <pic:blipFill>
                    <a:blip r:embed="rId10" cstate="print"/>
                    <a:srcRect/>
                    <a:stretch>
                      <a:fillRect/>
                    </a:stretch>
                  </pic:blipFill>
                  <pic:spPr bwMode="auto">
                    <a:xfrm>
                      <a:off x="0" y="0"/>
                      <a:ext cx="2883896" cy="2624709"/>
                    </a:xfrm>
                    <a:prstGeom prst="rect">
                      <a:avLst/>
                    </a:prstGeom>
                    <a:noFill/>
                    <a:ln w="9525">
                      <a:noFill/>
                      <a:miter lim="800000"/>
                      <a:headEnd/>
                      <a:tailEnd/>
                    </a:ln>
                  </pic:spPr>
                </pic:pic>
              </a:graphicData>
            </a:graphic>
          </wp:inline>
        </w:drawing>
      </w:r>
      <w:r w:rsidRPr="00FA4D1C">
        <w:rPr>
          <w:noProof/>
          <w:lang w:eastAsia="sk-SK"/>
        </w:rPr>
        <w:drawing>
          <wp:inline distT="0" distB="0" distL="0" distR="0" wp14:anchorId="247539B4" wp14:editId="40337E90">
            <wp:extent cx="2622719" cy="2620561"/>
            <wp:effectExtent l="19050" t="0" r="6181" b="0"/>
            <wp:docPr id="8" name="Obrázok 2" descr="C:\Users\Maňo\Downloads\39762574021_ec29b41d37_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ňo\Downloads\39762574021_ec29b41d37_k.jpg"/>
                    <pic:cNvPicPr>
                      <a:picLocks noChangeAspect="1" noChangeArrowheads="1"/>
                    </pic:cNvPicPr>
                  </pic:nvPicPr>
                  <pic:blipFill>
                    <a:blip r:embed="rId11" cstate="print"/>
                    <a:srcRect/>
                    <a:stretch>
                      <a:fillRect/>
                    </a:stretch>
                  </pic:blipFill>
                  <pic:spPr bwMode="auto">
                    <a:xfrm>
                      <a:off x="0" y="0"/>
                      <a:ext cx="2624227" cy="2622068"/>
                    </a:xfrm>
                    <a:prstGeom prst="rect">
                      <a:avLst/>
                    </a:prstGeom>
                    <a:noFill/>
                    <a:ln w="9525">
                      <a:noFill/>
                      <a:miter lim="800000"/>
                      <a:headEnd/>
                      <a:tailEnd/>
                    </a:ln>
                  </pic:spPr>
                </pic:pic>
              </a:graphicData>
            </a:graphic>
          </wp:inline>
        </w:drawing>
      </w:r>
    </w:p>
    <w:p w14:paraId="3BF07ADA" w14:textId="77777777" w:rsidR="00EB04A3" w:rsidRPr="00FA4D1C" w:rsidRDefault="00A80A6A" w:rsidP="00187ED0">
      <w:pPr>
        <w:jc w:val="both"/>
        <w:rPr>
          <w:rFonts w:ascii="Times New Roman" w:hAnsi="Times New Roman" w:cs="Times New Roman"/>
          <w:noProof/>
          <w:sz w:val="16"/>
          <w:szCs w:val="16"/>
        </w:rPr>
      </w:pPr>
      <w:r w:rsidRPr="00FA4D1C">
        <w:rPr>
          <w:rFonts w:ascii="Times New Roman" w:hAnsi="Times New Roman" w:cs="Times New Roman"/>
          <w:noProof/>
          <w:sz w:val="16"/>
          <w:szCs w:val="16"/>
        </w:rPr>
        <w:t xml:space="preserve">      </w:t>
      </w:r>
      <w:r w:rsidR="00EB04A3" w:rsidRPr="00FA4D1C">
        <w:rPr>
          <w:rFonts w:ascii="Times New Roman" w:hAnsi="Times New Roman" w:cs="Times New Roman"/>
          <w:noProof/>
          <w:sz w:val="16"/>
          <w:szCs w:val="16"/>
        </w:rPr>
        <w:t>Obr.</w:t>
      </w:r>
      <w:r w:rsidRPr="00FA4D1C">
        <w:rPr>
          <w:rFonts w:ascii="Times New Roman" w:hAnsi="Times New Roman" w:cs="Times New Roman"/>
          <w:noProof/>
          <w:sz w:val="16"/>
          <w:szCs w:val="16"/>
        </w:rPr>
        <w:t xml:space="preserve"> 3 a 4: Ďateľ veľký, vľavo dospelý samec (foto: pazaconyoman), vpravo dospelá samica (foto: M. de Jong-Lantink)</w:t>
      </w:r>
    </w:p>
    <w:p w14:paraId="13A5CCD9" w14:textId="77777777" w:rsidR="00EB04A3" w:rsidRPr="00FA4D1C" w:rsidRDefault="00EB04A3" w:rsidP="00EB04A3">
      <w:pPr>
        <w:jc w:val="both"/>
        <w:rPr>
          <w:rFonts w:ascii="Times New Roman" w:hAnsi="Times New Roman" w:cs="Times New Roman"/>
          <w:sz w:val="16"/>
          <w:szCs w:val="16"/>
        </w:rPr>
      </w:pPr>
      <w:r w:rsidRPr="00FA4D1C">
        <w:rPr>
          <w:noProof/>
        </w:rPr>
        <w:t xml:space="preserve"> </w:t>
      </w:r>
    </w:p>
    <w:p w14:paraId="5AB05787" w14:textId="77777777" w:rsidR="008910DE" w:rsidRPr="00FA4D1C" w:rsidRDefault="008910DE" w:rsidP="003E6F26">
      <w:pPr>
        <w:rPr>
          <w:rFonts w:ascii="Times New Roman" w:hAnsi="Times New Roman" w:cs="Times New Roman"/>
          <w:sz w:val="24"/>
          <w:szCs w:val="24"/>
          <w:u w:val="single"/>
        </w:rPr>
      </w:pPr>
      <w:r w:rsidRPr="00FA4D1C">
        <w:rPr>
          <w:rFonts w:ascii="Times New Roman" w:hAnsi="Times New Roman" w:cs="Times New Roman"/>
          <w:sz w:val="24"/>
          <w:szCs w:val="24"/>
          <w:u w:val="single"/>
        </w:rPr>
        <w:t>8. Špecifické situácie monitoringu druhu a spôsob ich riešenia</w:t>
      </w:r>
    </w:p>
    <w:p w14:paraId="3A1AC6D0" w14:textId="77777777" w:rsidR="000578FE" w:rsidRPr="00FA4D1C" w:rsidRDefault="000578FE" w:rsidP="003E6F26">
      <w:pPr>
        <w:rPr>
          <w:rFonts w:ascii="Times New Roman" w:hAnsi="Times New Roman" w:cs="Times New Roman"/>
          <w:sz w:val="24"/>
          <w:szCs w:val="24"/>
        </w:rPr>
      </w:pPr>
      <w:r w:rsidRPr="00FA4D1C">
        <w:rPr>
          <w:rFonts w:ascii="Times New Roman" w:hAnsi="Times New Roman" w:cs="Times New Roman"/>
          <w:sz w:val="24"/>
          <w:szCs w:val="24"/>
        </w:rPr>
        <w:t xml:space="preserve">Podľa </w:t>
      </w:r>
      <w:r w:rsidR="00A9203C" w:rsidRPr="00FA4D1C">
        <w:rPr>
          <w:rFonts w:ascii="Times New Roman" w:hAnsi="Times New Roman" w:cs="Times New Roman"/>
          <w:sz w:val="24"/>
          <w:szCs w:val="24"/>
        </w:rPr>
        <w:t>intenzívneho hlasu</w:t>
      </w:r>
      <w:r w:rsidRPr="00FA4D1C">
        <w:rPr>
          <w:rFonts w:ascii="Times New Roman" w:hAnsi="Times New Roman" w:cs="Times New Roman"/>
          <w:sz w:val="24"/>
          <w:szCs w:val="24"/>
        </w:rPr>
        <w:t xml:space="preserve"> mláďat sa dajú veľmi dobre dohľadávať obsadené </w:t>
      </w:r>
      <w:r w:rsidR="00A9203C" w:rsidRPr="00FA4D1C">
        <w:rPr>
          <w:rFonts w:ascii="Times New Roman" w:hAnsi="Times New Roman" w:cs="Times New Roman"/>
          <w:sz w:val="24"/>
          <w:szCs w:val="24"/>
        </w:rPr>
        <w:t xml:space="preserve">hniezdne </w:t>
      </w:r>
      <w:r w:rsidRPr="00FA4D1C">
        <w:rPr>
          <w:rFonts w:ascii="Times New Roman" w:hAnsi="Times New Roman" w:cs="Times New Roman"/>
          <w:sz w:val="24"/>
          <w:szCs w:val="24"/>
        </w:rPr>
        <w:t xml:space="preserve">dutiny. </w:t>
      </w:r>
    </w:p>
    <w:p w14:paraId="3049DB33" w14:textId="77777777" w:rsidR="00A80A6A" w:rsidRPr="00FA4D1C" w:rsidRDefault="000578FE" w:rsidP="003E6F26">
      <w:pPr>
        <w:rPr>
          <w:rFonts w:ascii="Times New Roman" w:hAnsi="Times New Roman" w:cs="Times New Roman"/>
          <w:sz w:val="24"/>
          <w:szCs w:val="24"/>
        </w:rPr>
      </w:pPr>
      <w:r w:rsidRPr="00FA4D1C">
        <w:rPr>
          <w:rFonts w:ascii="Times New Roman" w:hAnsi="Times New Roman" w:cs="Times New Roman"/>
          <w:sz w:val="24"/>
          <w:szCs w:val="24"/>
        </w:rPr>
        <w:t xml:space="preserve"> </w:t>
      </w:r>
    </w:p>
    <w:p w14:paraId="3C34BBFA" w14:textId="77777777" w:rsidR="00572CDF" w:rsidRDefault="00572CDF" w:rsidP="003E6F26">
      <w:pPr>
        <w:rPr>
          <w:rFonts w:ascii="Times New Roman" w:hAnsi="Times New Roman" w:cs="Times New Roman"/>
          <w:sz w:val="24"/>
          <w:szCs w:val="24"/>
          <w:u w:val="single"/>
        </w:rPr>
      </w:pPr>
    </w:p>
    <w:p w14:paraId="1C6B11DD" w14:textId="0AECDF07" w:rsidR="008910DE" w:rsidRPr="00FA4D1C" w:rsidRDefault="008910DE" w:rsidP="003E6F26">
      <w:pPr>
        <w:rPr>
          <w:rFonts w:ascii="Times New Roman" w:hAnsi="Times New Roman" w:cs="Times New Roman"/>
          <w:sz w:val="24"/>
          <w:szCs w:val="24"/>
          <w:u w:val="single"/>
        </w:rPr>
      </w:pPr>
      <w:r w:rsidRPr="00FA4D1C">
        <w:rPr>
          <w:rFonts w:ascii="Times New Roman" w:hAnsi="Times New Roman" w:cs="Times New Roman"/>
          <w:sz w:val="24"/>
          <w:szCs w:val="24"/>
          <w:u w:val="single"/>
        </w:rPr>
        <w:lastRenderedPageBreak/>
        <w:t>9. Spôsob zápisu, spracovania a vyhodnotenia údajov z TML a</w:t>
      </w:r>
      <w:r w:rsidR="005B0BBD" w:rsidRPr="00FA4D1C">
        <w:rPr>
          <w:rFonts w:ascii="Times New Roman" w:hAnsi="Times New Roman" w:cs="Times New Roman"/>
          <w:sz w:val="24"/>
          <w:szCs w:val="24"/>
          <w:u w:val="single"/>
        </w:rPr>
        <w:t> </w:t>
      </w:r>
      <w:r w:rsidRPr="00FA4D1C">
        <w:rPr>
          <w:rFonts w:ascii="Times New Roman" w:hAnsi="Times New Roman" w:cs="Times New Roman"/>
          <w:sz w:val="24"/>
          <w:szCs w:val="24"/>
          <w:u w:val="single"/>
        </w:rPr>
        <w:t>TMP</w:t>
      </w:r>
    </w:p>
    <w:p w14:paraId="5299190F" w14:textId="77777777" w:rsidR="000D1B15" w:rsidRPr="00FA4D1C" w:rsidRDefault="000D1B15" w:rsidP="005B0BBD">
      <w:pPr>
        <w:autoSpaceDE w:val="0"/>
        <w:autoSpaceDN w:val="0"/>
        <w:adjustRightInd w:val="0"/>
        <w:spacing w:after="0" w:line="240" w:lineRule="auto"/>
        <w:jc w:val="both"/>
        <w:rPr>
          <w:rFonts w:ascii="Times New Roman" w:hAnsi="Times New Roman" w:cs="Times New Roman"/>
          <w:sz w:val="24"/>
          <w:szCs w:val="24"/>
        </w:rPr>
      </w:pPr>
      <w:r w:rsidRPr="00FA4D1C">
        <w:rPr>
          <w:rFonts w:ascii="Times New Roman" w:hAnsi="Times New Roman" w:cs="Times New Roman"/>
          <w:i/>
          <w:iCs/>
          <w:sz w:val="24"/>
          <w:szCs w:val="24"/>
        </w:rPr>
        <w:t>Mapovateľ</w:t>
      </w:r>
      <w:r w:rsidR="005B0BBD" w:rsidRPr="00FA4D1C">
        <w:rPr>
          <w:rFonts w:ascii="Times New Roman" w:hAnsi="Times New Roman" w:cs="Times New Roman"/>
          <w:i/>
          <w:iCs/>
          <w:sz w:val="24"/>
          <w:szCs w:val="24"/>
        </w:rPr>
        <w:t xml:space="preserve"> vyplní v teréne všetky zadefinované </w:t>
      </w:r>
      <w:r w:rsidRPr="00FA4D1C">
        <w:rPr>
          <w:rFonts w:ascii="Times New Roman" w:hAnsi="Times New Roman" w:cs="Times New Roman"/>
          <w:i/>
          <w:iCs/>
          <w:sz w:val="24"/>
          <w:szCs w:val="24"/>
        </w:rPr>
        <w:t xml:space="preserve">povinné </w:t>
      </w:r>
      <w:r w:rsidR="005B0BBD" w:rsidRPr="00FA4D1C">
        <w:rPr>
          <w:rFonts w:ascii="Times New Roman" w:hAnsi="Times New Roman" w:cs="Times New Roman"/>
          <w:i/>
          <w:iCs/>
          <w:sz w:val="24"/>
          <w:szCs w:val="24"/>
        </w:rPr>
        <w:t xml:space="preserve">položky predpísaného formulára </w:t>
      </w:r>
      <w:r w:rsidR="005B0BBD" w:rsidRPr="00FA4D1C">
        <w:rPr>
          <w:rFonts w:ascii="Times New Roman" w:hAnsi="Times New Roman" w:cs="Times New Roman"/>
          <w:sz w:val="24"/>
          <w:szCs w:val="24"/>
        </w:rPr>
        <w:t xml:space="preserve">podľa vysvetliviek a predpísanou formou podľa pokynu koordinátora monitoringu (offline alebo online formuláre). </w:t>
      </w:r>
      <w:r w:rsidRPr="00FA4D1C">
        <w:rPr>
          <w:rFonts w:ascii="Times New Roman" w:hAnsi="Times New Roman" w:cs="Times New Roman"/>
          <w:i/>
          <w:iCs/>
          <w:sz w:val="24"/>
          <w:szCs w:val="24"/>
        </w:rPr>
        <w:t>Nepovinné údaje zapisuje do formulára mapovateľ ak sú mu známe</w:t>
      </w:r>
      <w:r w:rsidRPr="00FA4D1C">
        <w:rPr>
          <w:rFonts w:ascii="Times New Roman" w:hAnsi="Times New Roman" w:cs="Times New Roman"/>
          <w:sz w:val="24"/>
          <w:szCs w:val="24"/>
        </w:rPr>
        <w:t xml:space="preserve"> za účelom uľahčenia hodnotenia príslušných faktorov.</w:t>
      </w:r>
    </w:p>
    <w:p w14:paraId="5663431E" w14:textId="77777777" w:rsidR="000D1B15" w:rsidRPr="00FA4D1C" w:rsidRDefault="000D1B15" w:rsidP="005B0BBD">
      <w:pPr>
        <w:autoSpaceDE w:val="0"/>
        <w:autoSpaceDN w:val="0"/>
        <w:adjustRightInd w:val="0"/>
        <w:spacing w:after="0" w:line="240" w:lineRule="auto"/>
        <w:jc w:val="both"/>
        <w:rPr>
          <w:rFonts w:ascii="Times New Roman" w:hAnsi="Times New Roman" w:cs="Times New Roman"/>
          <w:sz w:val="24"/>
          <w:szCs w:val="24"/>
        </w:rPr>
      </w:pPr>
    </w:p>
    <w:p w14:paraId="3912BA9A" w14:textId="442D49D4" w:rsidR="000D1B15" w:rsidRPr="00FA4D1C" w:rsidRDefault="005B0BBD" w:rsidP="005B0BBD">
      <w:pPr>
        <w:autoSpaceDE w:val="0"/>
        <w:autoSpaceDN w:val="0"/>
        <w:adjustRightInd w:val="0"/>
        <w:spacing w:after="0" w:line="240" w:lineRule="auto"/>
        <w:jc w:val="both"/>
        <w:rPr>
          <w:rFonts w:ascii="Times New Roman" w:hAnsi="Times New Roman" w:cs="Times New Roman"/>
          <w:sz w:val="24"/>
          <w:szCs w:val="24"/>
        </w:rPr>
      </w:pPr>
      <w:r w:rsidRPr="00FA4D1C">
        <w:rPr>
          <w:rFonts w:ascii="Times New Roman" w:hAnsi="Times New Roman" w:cs="Times New Roman"/>
          <w:sz w:val="24"/>
          <w:szCs w:val="24"/>
        </w:rPr>
        <w:t xml:space="preserve">Za </w:t>
      </w:r>
      <w:r w:rsidR="000D1B15" w:rsidRPr="00FA4D1C">
        <w:rPr>
          <w:rFonts w:ascii="Times New Roman" w:hAnsi="Times New Roman" w:cs="Times New Roman"/>
          <w:sz w:val="24"/>
          <w:szCs w:val="24"/>
        </w:rPr>
        <w:t xml:space="preserve">celkové </w:t>
      </w:r>
      <w:r w:rsidRPr="00FA4D1C">
        <w:rPr>
          <w:rFonts w:ascii="Times New Roman" w:hAnsi="Times New Roman" w:cs="Times New Roman"/>
          <w:sz w:val="24"/>
          <w:szCs w:val="24"/>
        </w:rPr>
        <w:t xml:space="preserve">vyhodnotenie údajov je zodpovedný </w:t>
      </w:r>
      <w:r w:rsidRPr="00FA4D1C">
        <w:rPr>
          <w:rFonts w:ascii="Times New Roman" w:hAnsi="Times New Roman" w:cs="Times New Roman"/>
          <w:i/>
          <w:iCs/>
          <w:sz w:val="24"/>
          <w:szCs w:val="24"/>
        </w:rPr>
        <w:t>koordinátor monitoringu</w:t>
      </w:r>
      <w:r w:rsidRPr="00FA4D1C">
        <w:rPr>
          <w:rFonts w:ascii="Times New Roman" w:hAnsi="Times New Roman" w:cs="Times New Roman"/>
          <w:sz w:val="24"/>
          <w:szCs w:val="24"/>
        </w:rPr>
        <w:t xml:space="preserve">, ktorý </w:t>
      </w:r>
      <w:r w:rsidRPr="00FA4D1C">
        <w:rPr>
          <w:rFonts w:ascii="Times New Roman" w:hAnsi="Times New Roman" w:cs="Times New Roman"/>
          <w:i/>
          <w:iCs/>
          <w:sz w:val="24"/>
          <w:szCs w:val="24"/>
        </w:rPr>
        <w:t>vyhodnocuje ako relatívnu početnosť, tak trendy početnosti</w:t>
      </w:r>
      <w:r w:rsidRPr="00FA4D1C">
        <w:rPr>
          <w:rFonts w:ascii="Times New Roman" w:hAnsi="Times New Roman" w:cs="Times New Roman"/>
          <w:sz w:val="24"/>
          <w:szCs w:val="24"/>
        </w:rPr>
        <w:t>.</w:t>
      </w:r>
      <w:r w:rsidR="000D1B15" w:rsidRPr="00FA4D1C">
        <w:rPr>
          <w:rFonts w:ascii="Times New Roman" w:hAnsi="Times New Roman" w:cs="Times New Roman"/>
          <w:sz w:val="24"/>
          <w:szCs w:val="24"/>
        </w:rPr>
        <w:t xml:space="preserve"> Pri vyhodnocovaní trendov početnosti ako aj relatívnych početností je potrebné za účelom objektívnosti a vyvarovania sa ľudských chýb maximalizovať automatické výpočty v rámci </w:t>
      </w:r>
      <w:r w:rsidR="00FA4D1C" w:rsidRPr="00FA4D1C">
        <w:rPr>
          <w:rFonts w:ascii="Times New Roman" w:hAnsi="Times New Roman" w:cs="Times New Roman"/>
          <w:sz w:val="24"/>
          <w:szCs w:val="24"/>
        </w:rPr>
        <w:t>softvéru</w:t>
      </w:r>
      <w:r w:rsidR="000D1B15" w:rsidRPr="00FA4D1C">
        <w:rPr>
          <w:rFonts w:ascii="Times New Roman" w:hAnsi="Times New Roman" w:cs="Times New Roman"/>
          <w:sz w:val="24"/>
          <w:szCs w:val="24"/>
        </w:rPr>
        <w:t xml:space="preserve"> analyzujúce výsledky nazbieraného v databázach. To platí aj pre zhodnotenie negatívnych faktorov či stavbu biotopu, tam kde to je možné. </w:t>
      </w:r>
    </w:p>
    <w:p w14:paraId="1E8D8495" w14:textId="77777777" w:rsidR="000D1B15" w:rsidRPr="00FA4D1C" w:rsidRDefault="000D1B15" w:rsidP="005B0BBD">
      <w:pPr>
        <w:autoSpaceDE w:val="0"/>
        <w:autoSpaceDN w:val="0"/>
        <w:adjustRightInd w:val="0"/>
        <w:spacing w:after="0" w:line="240" w:lineRule="auto"/>
        <w:jc w:val="both"/>
        <w:rPr>
          <w:rFonts w:ascii="Times New Roman" w:hAnsi="Times New Roman" w:cs="Times New Roman"/>
          <w:sz w:val="24"/>
          <w:szCs w:val="24"/>
        </w:rPr>
      </w:pPr>
    </w:p>
    <w:p w14:paraId="36240B6A" w14:textId="6EA32316" w:rsidR="000D1B15" w:rsidRPr="00FA4D1C" w:rsidRDefault="000D1B15" w:rsidP="005B0BBD">
      <w:pPr>
        <w:autoSpaceDE w:val="0"/>
        <w:autoSpaceDN w:val="0"/>
        <w:adjustRightInd w:val="0"/>
        <w:spacing w:after="0" w:line="240" w:lineRule="auto"/>
        <w:jc w:val="both"/>
        <w:rPr>
          <w:rFonts w:ascii="Times New Roman" w:hAnsi="Times New Roman" w:cs="Times New Roman"/>
          <w:sz w:val="24"/>
          <w:szCs w:val="24"/>
        </w:rPr>
      </w:pPr>
      <w:r w:rsidRPr="00FA4D1C">
        <w:rPr>
          <w:rFonts w:ascii="Times New Roman" w:hAnsi="Times New Roman" w:cs="Times New Roman"/>
          <w:i/>
          <w:iCs/>
          <w:sz w:val="24"/>
          <w:szCs w:val="24"/>
        </w:rPr>
        <w:t>Typ a kvalitu biotopu</w:t>
      </w:r>
      <w:r w:rsidRPr="00FA4D1C">
        <w:rPr>
          <w:rFonts w:ascii="Times New Roman" w:hAnsi="Times New Roman" w:cs="Times New Roman"/>
          <w:sz w:val="24"/>
          <w:szCs w:val="24"/>
        </w:rPr>
        <w:t xml:space="preserve"> hodnotí na základe údajov zadaných sčítavateľom (ak boli zadané) a na základe externých údajov koordinátor. Typ a kvalita biotopu sa hodnotí v okruhu 100 metrov od bodu, pričom na určenie biotopu sa použijú dostupné údaje z externých zdrojov (lesnícke databázy – vek porastu, </w:t>
      </w:r>
      <w:r w:rsidR="00FA4D1C" w:rsidRPr="00FA4D1C">
        <w:rPr>
          <w:rFonts w:ascii="Times New Roman" w:hAnsi="Times New Roman" w:cs="Times New Roman"/>
          <w:sz w:val="24"/>
          <w:szCs w:val="24"/>
        </w:rPr>
        <w:t>zakmenenie</w:t>
      </w:r>
      <w:r w:rsidRPr="00FA4D1C">
        <w:rPr>
          <w:rFonts w:ascii="Times New Roman" w:hAnsi="Times New Roman" w:cs="Times New Roman"/>
          <w:sz w:val="24"/>
          <w:szCs w:val="24"/>
        </w:rPr>
        <w:t xml:space="preserve">, hlavné dreviny a ďalšie relevantné údaje) ako aj letecké snímky a ďalšie dostupné zdroje. Typ a kvalita biotopu sa hodnotí pri založení transektu a následne po troch rokoch. V rokoch, kedy nedochádza k hodnoteniu biotopu sa použijú údaje získané z predošlého hodnotenia. Zmeny sa robia častejšie len keď dôjde ku zásadnejšiemu zásahu do biotopu (obnovná ťažba, kalamita a pod.), pričom tieto zmeny musí indikovať </w:t>
      </w:r>
      <w:r w:rsidR="00FA4D1C" w:rsidRPr="00FA4D1C">
        <w:rPr>
          <w:rFonts w:ascii="Times New Roman" w:hAnsi="Times New Roman" w:cs="Times New Roman"/>
          <w:sz w:val="24"/>
          <w:szCs w:val="24"/>
        </w:rPr>
        <w:t>mapovateľ</w:t>
      </w:r>
      <w:r w:rsidRPr="00FA4D1C">
        <w:rPr>
          <w:rFonts w:ascii="Times New Roman" w:hAnsi="Times New Roman" w:cs="Times New Roman"/>
          <w:sz w:val="24"/>
          <w:szCs w:val="24"/>
        </w:rPr>
        <w:t>.</w:t>
      </w:r>
      <w:r w:rsidR="0023401F" w:rsidRPr="00FA4D1C">
        <w:rPr>
          <w:rFonts w:ascii="Times New Roman" w:hAnsi="Times New Roman" w:cs="Times New Roman"/>
          <w:sz w:val="24"/>
          <w:szCs w:val="24"/>
        </w:rPr>
        <w:t xml:space="preserve"> Na základe uvedených dát z externých zdrojov ako aj po zhodnotení platných PSL a dát zadaných sčítavateľom (ak boli zadané) hodnotí koordinátor v rovnakých intervaloch ako kvalitu biotopu aj vyhliadky biotopu ako aj vhodnosť nastavenia manažmentu.</w:t>
      </w:r>
    </w:p>
    <w:p w14:paraId="1FD6BFB2" w14:textId="77777777" w:rsidR="0023401F" w:rsidRPr="00FA4D1C" w:rsidRDefault="0023401F" w:rsidP="005B0BBD">
      <w:pPr>
        <w:autoSpaceDE w:val="0"/>
        <w:autoSpaceDN w:val="0"/>
        <w:adjustRightInd w:val="0"/>
        <w:spacing w:after="0" w:line="240" w:lineRule="auto"/>
        <w:jc w:val="both"/>
        <w:rPr>
          <w:rFonts w:ascii="Times New Roman" w:hAnsi="Times New Roman" w:cs="Times New Roman"/>
          <w:sz w:val="24"/>
          <w:szCs w:val="24"/>
        </w:rPr>
      </w:pPr>
    </w:p>
    <w:p w14:paraId="0C84CF82" w14:textId="3EB6B453" w:rsidR="0023401F" w:rsidRPr="00FA4D1C" w:rsidRDefault="0023401F" w:rsidP="005B0BBD">
      <w:pPr>
        <w:autoSpaceDE w:val="0"/>
        <w:autoSpaceDN w:val="0"/>
        <w:adjustRightInd w:val="0"/>
        <w:spacing w:after="0" w:line="240" w:lineRule="auto"/>
        <w:jc w:val="both"/>
        <w:rPr>
          <w:rFonts w:ascii="Times New Roman" w:hAnsi="Times New Roman" w:cs="Times New Roman"/>
          <w:sz w:val="24"/>
          <w:szCs w:val="24"/>
        </w:rPr>
      </w:pPr>
      <w:r w:rsidRPr="00FA4D1C">
        <w:rPr>
          <w:rFonts w:ascii="Times New Roman" w:hAnsi="Times New Roman" w:cs="Times New Roman"/>
          <w:i/>
          <w:iCs/>
          <w:sz w:val="24"/>
          <w:szCs w:val="24"/>
        </w:rPr>
        <w:t>Hodnotenie kvality populácie</w:t>
      </w:r>
      <w:r w:rsidRPr="00FA4D1C">
        <w:rPr>
          <w:rFonts w:ascii="Times New Roman" w:hAnsi="Times New Roman" w:cs="Times New Roman"/>
          <w:sz w:val="24"/>
          <w:szCs w:val="24"/>
        </w:rPr>
        <w:t xml:space="preserve"> na TML vykonáva koordinátor, resp. je vykonávaná strojovo automatickým zhodnotením softvéru spracúvajúcim databázu</w:t>
      </w:r>
      <w:r w:rsidR="00191601" w:rsidRPr="00FA4D1C">
        <w:rPr>
          <w:rFonts w:ascii="Times New Roman" w:hAnsi="Times New Roman" w:cs="Times New Roman"/>
          <w:sz w:val="24"/>
          <w:szCs w:val="24"/>
        </w:rPr>
        <w:t xml:space="preserve">. </w:t>
      </w:r>
      <w:r w:rsidR="006C0C59" w:rsidRPr="00FA4D1C">
        <w:rPr>
          <w:rFonts w:ascii="Times New Roman" w:hAnsi="Times New Roman" w:cs="Times New Roman"/>
          <w:sz w:val="24"/>
          <w:szCs w:val="24"/>
        </w:rPr>
        <w:t>Pričom ak na celom transekte bol</w:t>
      </w:r>
      <w:r w:rsidR="003002E5" w:rsidRPr="00FA4D1C">
        <w:rPr>
          <w:rFonts w:ascii="Times New Roman" w:hAnsi="Times New Roman" w:cs="Times New Roman"/>
          <w:sz w:val="24"/>
          <w:szCs w:val="24"/>
        </w:rPr>
        <w:t>o</w:t>
      </w:r>
      <w:r w:rsidR="006C0C59" w:rsidRPr="00FA4D1C">
        <w:rPr>
          <w:rFonts w:ascii="Times New Roman" w:hAnsi="Times New Roman" w:cs="Times New Roman"/>
          <w:sz w:val="24"/>
          <w:szCs w:val="24"/>
        </w:rPr>
        <w:t xml:space="preserve"> v danej sezóne </w:t>
      </w:r>
      <w:r w:rsidR="006C0C59" w:rsidRPr="000C49A4">
        <w:rPr>
          <w:rFonts w:ascii="Times New Roman" w:hAnsi="Times New Roman" w:cs="Times New Roman"/>
          <w:sz w:val="24"/>
          <w:szCs w:val="24"/>
        </w:rPr>
        <w:t>zaznamenan</w:t>
      </w:r>
      <w:r w:rsidR="003002E5" w:rsidRPr="000C49A4">
        <w:rPr>
          <w:rFonts w:ascii="Times New Roman" w:hAnsi="Times New Roman" w:cs="Times New Roman"/>
          <w:sz w:val="24"/>
          <w:szCs w:val="24"/>
        </w:rPr>
        <w:t>ých</w:t>
      </w:r>
      <w:r w:rsidR="006C0C59" w:rsidRPr="000C49A4">
        <w:rPr>
          <w:rFonts w:ascii="Times New Roman" w:hAnsi="Times New Roman" w:cs="Times New Roman"/>
          <w:sz w:val="24"/>
          <w:szCs w:val="24"/>
        </w:rPr>
        <w:t xml:space="preserve"> pri jednom sčítan</w:t>
      </w:r>
      <w:r w:rsidR="003002E5" w:rsidRPr="000C49A4">
        <w:rPr>
          <w:rFonts w:ascii="Times New Roman" w:hAnsi="Times New Roman" w:cs="Times New Roman"/>
          <w:sz w:val="24"/>
          <w:szCs w:val="24"/>
        </w:rPr>
        <w:t xml:space="preserve">í </w:t>
      </w:r>
      <w:r w:rsidR="000C49A4" w:rsidRPr="000C49A4">
        <w:rPr>
          <w:rFonts w:ascii="Times New Roman" w:hAnsi="Times New Roman" w:cs="Times New Roman"/>
          <w:sz w:val="24"/>
          <w:szCs w:val="24"/>
        </w:rPr>
        <w:t>4</w:t>
      </w:r>
      <w:r w:rsidR="003002E5" w:rsidRPr="000C49A4">
        <w:rPr>
          <w:rFonts w:ascii="Times New Roman" w:hAnsi="Times New Roman" w:cs="Times New Roman"/>
          <w:sz w:val="24"/>
          <w:szCs w:val="24"/>
        </w:rPr>
        <w:t xml:space="preserve"> a viac jedincov, potom je kvalita populácia hodnotená ako </w:t>
      </w:r>
      <w:r w:rsidR="00191601" w:rsidRPr="000C49A4">
        <w:rPr>
          <w:rFonts w:ascii="Times New Roman" w:hAnsi="Times New Roman" w:cs="Times New Roman"/>
          <w:sz w:val="24"/>
          <w:szCs w:val="24"/>
        </w:rPr>
        <w:t>priazniv</w:t>
      </w:r>
      <w:r w:rsidR="003002E5" w:rsidRPr="000C49A4">
        <w:rPr>
          <w:rFonts w:ascii="Times New Roman" w:hAnsi="Times New Roman" w:cs="Times New Roman"/>
          <w:sz w:val="24"/>
          <w:szCs w:val="24"/>
        </w:rPr>
        <w:t>á</w:t>
      </w:r>
      <w:r w:rsidR="00191601" w:rsidRPr="000C49A4">
        <w:rPr>
          <w:rFonts w:ascii="Times New Roman" w:hAnsi="Times New Roman" w:cs="Times New Roman"/>
          <w:sz w:val="24"/>
          <w:szCs w:val="24"/>
        </w:rPr>
        <w:t xml:space="preserve"> (FV), </w:t>
      </w:r>
      <w:r w:rsidR="003002E5" w:rsidRPr="000C49A4">
        <w:rPr>
          <w:rFonts w:ascii="Times New Roman" w:hAnsi="Times New Roman" w:cs="Times New Roman"/>
          <w:sz w:val="24"/>
          <w:szCs w:val="24"/>
        </w:rPr>
        <w:t xml:space="preserve">ak </w:t>
      </w:r>
      <w:r w:rsidR="000C49A4" w:rsidRPr="000C49A4">
        <w:rPr>
          <w:rFonts w:ascii="Times New Roman" w:hAnsi="Times New Roman" w:cs="Times New Roman"/>
          <w:sz w:val="24"/>
          <w:szCs w:val="24"/>
        </w:rPr>
        <w:t>1</w:t>
      </w:r>
      <w:r w:rsidR="00191601" w:rsidRPr="000C49A4">
        <w:rPr>
          <w:rFonts w:ascii="Times New Roman" w:hAnsi="Times New Roman" w:cs="Times New Roman"/>
          <w:sz w:val="24"/>
          <w:szCs w:val="24"/>
        </w:rPr>
        <w:t xml:space="preserve"> až </w:t>
      </w:r>
      <w:r w:rsidR="000C49A4" w:rsidRPr="000C49A4">
        <w:rPr>
          <w:rFonts w:ascii="Times New Roman" w:hAnsi="Times New Roman" w:cs="Times New Roman"/>
          <w:sz w:val="24"/>
          <w:szCs w:val="24"/>
        </w:rPr>
        <w:t>3</w:t>
      </w:r>
      <w:r w:rsidR="00191601" w:rsidRPr="000C49A4">
        <w:rPr>
          <w:rFonts w:ascii="Times New Roman" w:hAnsi="Times New Roman" w:cs="Times New Roman"/>
          <w:sz w:val="24"/>
          <w:szCs w:val="24"/>
        </w:rPr>
        <w:t xml:space="preserve"> </w:t>
      </w:r>
      <w:r w:rsidR="003002E5" w:rsidRPr="000C49A4">
        <w:rPr>
          <w:rFonts w:ascii="Times New Roman" w:hAnsi="Times New Roman" w:cs="Times New Roman"/>
          <w:sz w:val="24"/>
          <w:szCs w:val="24"/>
        </w:rPr>
        <w:t>jedinc</w:t>
      </w:r>
      <w:r w:rsidR="000C49A4" w:rsidRPr="000C49A4">
        <w:rPr>
          <w:rFonts w:ascii="Times New Roman" w:hAnsi="Times New Roman" w:cs="Times New Roman"/>
          <w:sz w:val="24"/>
          <w:szCs w:val="24"/>
        </w:rPr>
        <w:t>e</w:t>
      </w:r>
      <w:r w:rsidR="003002E5" w:rsidRPr="000C49A4">
        <w:rPr>
          <w:rFonts w:ascii="Times New Roman" w:hAnsi="Times New Roman" w:cs="Times New Roman"/>
          <w:sz w:val="24"/>
          <w:szCs w:val="24"/>
        </w:rPr>
        <w:t xml:space="preserve"> </w:t>
      </w:r>
      <w:r w:rsidR="00191601" w:rsidRPr="000C49A4">
        <w:rPr>
          <w:rFonts w:ascii="Times New Roman" w:hAnsi="Times New Roman" w:cs="Times New Roman"/>
          <w:sz w:val="24"/>
          <w:szCs w:val="24"/>
        </w:rPr>
        <w:t xml:space="preserve">– </w:t>
      </w:r>
      <w:r w:rsidR="000C49A4" w:rsidRPr="000C49A4">
        <w:rPr>
          <w:rFonts w:ascii="Times New Roman" w:hAnsi="Times New Roman" w:cs="Times New Roman"/>
          <w:sz w:val="24"/>
          <w:szCs w:val="24"/>
        </w:rPr>
        <w:t xml:space="preserve">nepriaznivá </w:t>
      </w:r>
      <w:r w:rsidR="00191601" w:rsidRPr="000C49A4">
        <w:rPr>
          <w:rFonts w:ascii="Times New Roman" w:hAnsi="Times New Roman" w:cs="Times New Roman"/>
          <w:sz w:val="24"/>
          <w:szCs w:val="24"/>
        </w:rPr>
        <w:t>nevyhovujúc</w:t>
      </w:r>
      <w:r w:rsidR="003002E5" w:rsidRPr="000C49A4">
        <w:rPr>
          <w:rFonts w:ascii="Times New Roman" w:hAnsi="Times New Roman" w:cs="Times New Roman"/>
          <w:sz w:val="24"/>
          <w:szCs w:val="24"/>
        </w:rPr>
        <w:t xml:space="preserve">a </w:t>
      </w:r>
      <w:r w:rsidR="00191601" w:rsidRPr="000C49A4">
        <w:rPr>
          <w:rFonts w:ascii="Times New Roman" w:hAnsi="Times New Roman" w:cs="Times New Roman"/>
          <w:sz w:val="24"/>
          <w:szCs w:val="24"/>
        </w:rPr>
        <w:t>(U1)</w:t>
      </w:r>
      <w:r w:rsidR="003002E5" w:rsidRPr="000C49A4">
        <w:rPr>
          <w:rFonts w:ascii="Times New Roman" w:hAnsi="Times New Roman" w:cs="Times New Roman"/>
          <w:sz w:val="24"/>
          <w:szCs w:val="24"/>
        </w:rPr>
        <w:t>,</w:t>
      </w:r>
      <w:r w:rsidR="00191601" w:rsidRPr="000C49A4">
        <w:rPr>
          <w:rFonts w:ascii="Times New Roman" w:hAnsi="Times New Roman" w:cs="Times New Roman"/>
          <w:sz w:val="24"/>
          <w:szCs w:val="24"/>
        </w:rPr>
        <w:t xml:space="preserve"> </w:t>
      </w:r>
      <w:r w:rsidR="003002E5" w:rsidRPr="000C49A4">
        <w:rPr>
          <w:rFonts w:ascii="Times New Roman" w:hAnsi="Times New Roman" w:cs="Times New Roman"/>
          <w:sz w:val="24"/>
          <w:szCs w:val="24"/>
        </w:rPr>
        <w:t xml:space="preserve">ak </w:t>
      </w:r>
      <w:r w:rsidR="00191601" w:rsidRPr="000C49A4">
        <w:rPr>
          <w:rFonts w:ascii="Times New Roman" w:hAnsi="Times New Roman" w:cs="Times New Roman"/>
          <w:sz w:val="24"/>
          <w:szCs w:val="24"/>
        </w:rPr>
        <w:t>0</w:t>
      </w:r>
      <w:r w:rsidR="003002E5" w:rsidRPr="000C49A4">
        <w:rPr>
          <w:rFonts w:ascii="Times New Roman" w:hAnsi="Times New Roman" w:cs="Times New Roman"/>
          <w:sz w:val="24"/>
          <w:szCs w:val="24"/>
        </w:rPr>
        <w:t xml:space="preserve"> </w:t>
      </w:r>
      <w:r w:rsidR="000C49A4" w:rsidRPr="000C49A4">
        <w:rPr>
          <w:rFonts w:ascii="Times New Roman" w:hAnsi="Times New Roman" w:cs="Times New Roman"/>
          <w:sz w:val="24"/>
          <w:szCs w:val="24"/>
        </w:rPr>
        <w:t>jedincov</w:t>
      </w:r>
      <w:r w:rsidR="00191601" w:rsidRPr="000C49A4">
        <w:rPr>
          <w:rFonts w:ascii="Times New Roman" w:hAnsi="Times New Roman" w:cs="Times New Roman"/>
          <w:sz w:val="24"/>
          <w:szCs w:val="24"/>
        </w:rPr>
        <w:t xml:space="preserve"> – </w:t>
      </w:r>
      <w:r w:rsidR="003002E5" w:rsidRPr="000C49A4">
        <w:rPr>
          <w:rFonts w:ascii="Times New Roman" w:hAnsi="Times New Roman" w:cs="Times New Roman"/>
          <w:sz w:val="24"/>
          <w:szCs w:val="24"/>
        </w:rPr>
        <w:t>nepriaznivá</w:t>
      </w:r>
      <w:r w:rsidR="00191601" w:rsidRPr="000C49A4">
        <w:rPr>
          <w:rFonts w:ascii="Times New Roman" w:hAnsi="Times New Roman" w:cs="Times New Roman"/>
          <w:sz w:val="24"/>
          <w:szCs w:val="24"/>
        </w:rPr>
        <w:t xml:space="preserve"> </w:t>
      </w:r>
      <w:r w:rsidR="000C49A4" w:rsidRPr="000C49A4">
        <w:rPr>
          <w:rFonts w:ascii="Times New Roman" w:hAnsi="Times New Roman" w:cs="Times New Roman"/>
          <w:sz w:val="24"/>
          <w:szCs w:val="24"/>
        </w:rPr>
        <w:t xml:space="preserve">zlá </w:t>
      </w:r>
      <w:r w:rsidR="00191601" w:rsidRPr="000C49A4">
        <w:rPr>
          <w:rFonts w:ascii="Times New Roman" w:hAnsi="Times New Roman" w:cs="Times New Roman"/>
          <w:sz w:val="24"/>
          <w:szCs w:val="24"/>
        </w:rPr>
        <w:t>(U2).</w:t>
      </w:r>
    </w:p>
    <w:p w14:paraId="5E195869" w14:textId="77777777" w:rsidR="000D1B15" w:rsidRPr="00FA4D1C" w:rsidRDefault="000D1B15" w:rsidP="005B0BBD">
      <w:pPr>
        <w:autoSpaceDE w:val="0"/>
        <w:autoSpaceDN w:val="0"/>
        <w:adjustRightInd w:val="0"/>
        <w:spacing w:after="0" w:line="240" w:lineRule="auto"/>
        <w:jc w:val="both"/>
        <w:rPr>
          <w:rFonts w:ascii="Times New Roman" w:hAnsi="Times New Roman" w:cs="Times New Roman"/>
          <w:sz w:val="24"/>
          <w:szCs w:val="24"/>
        </w:rPr>
      </w:pPr>
    </w:p>
    <w:p w14:paraId="0D61981A" w14:textId="58D75F5E" w:rsidR="00EE7345" w:rsidRDefault="00EE7345" w:rsidP="00EE7345">
      <w:pPr>
        <w:autoSpaceDE w:val="0"/>
        <w:autoSpaceDN w:val="0"/>
        <w:adjustRightInd w:val="0"/>
        <w:spacing w:after="0" w:line="240" w:lineRule="auto"/>
        <w:jc w:val="both"/>
        <w:rPr>
          <w:rFonts w:ascii="Times New Roman" w:hAnsi="Times New Roman" w:cs="Times New Roman"/>
          <w:sz w:val="24"/>
          <w:szCs w:val="24"/>
        </w:rPr>
      </w:pPr>
      <w:bookmarkStart w:id="2" w:name="_Hlk94010233"/>
      <w:r w:rsidRPr="00FA4D1C">
        <w:rPr>
          <w:rFonts w:ascii="Times New Roman" w:hAnsi="Times New Roman" w:cs="Times New Roman"/>
          <w:sz w:val="24"/>
          <w:szCs w:val="24"/>
        </w:rPr>
        <w:t>Vyhliadky do budúcnosti opäť vykonáva koordinátor, pričom mapovateľ má možnosť voliteľne vyhliadky do budúcnosti odhadnúť. Vyhliadky do budúcnosti hodnotí koordinátor na základe svojho expertného posúdenia a na základe nasledovnej matice, ktorú použije pri rozhodovaní o výslednom hodnotení vyhliadok do budúcnosti:</w:t>
      </w:r>
    </w:p>
    <w:p w14:paraId="59728378" w14:textId="192A8922" w:rsidR="00467ABE" w:rsidRDefault="00467ABE" w:rsidP="00EE7345">
      <w:pPr>
        <w:autoSpaceDE w:val="0"/>
        <w:autoSpaceDN w:val="0"/>
        <w:adjustRightInd w:val="0"/>
        <w:spacing w:after="0" w:line="240" w:lineRule="auto"/>
        <w:jc w:val="both"/>
        <w:rPr>
          <w:rFonts w:ascii="Times New Roman" w:hAnsi="Times New Roman" w:cs="Times New Roman"/>
          <w:sz w:val="24"/>
          <w:szCs w:val="24"/>
        </w:rPr>
      </w:pPr>
    </w:p>
    <w:p w14:paraId="0FDB9E78" w14:textId="775B0F26" w:rsidR="00467ABE" w:rsidRDefault="00467ABE" w:rsidP="00EE7345">
      <w:pPr>
        <w:autoSpaceDE w:val="0"/>
        <w:autoSpaceDN w:val="0"/>
        <w:adjustRightInd w:val="0"/>
        <w:spacing w:after="0" w:line="240" w:lineRule="auto"/>
        <w:jc w:val="both"/>
        <w:rPr>
          <w:rFonts w:ascii="Times New Roman" w:hAnsi="Times New Roman" w:cs="Times New Roman"/>
          <w:sz w:val="24"/>
          <w:szCs w:val="24"/>
        </w:rPr>
      </w:pPr>
    </w:p>
    <w:p w14:paraId="7B610F6D" w14:textId="5599B4B8" w:rsidR="00467ABE" w:rsidRDefault="00467ABE" w:rsidP="00EE7345">
      <w:pPr>
        <w:autoSpaceDE w:val="0"/>
        <w:autoSpaceDN w:val="0"/>
        <w:adjustRightInd w:val="0"/>
        <w:spacing w:after="0" w:line="240" w:lineRule="auto"/>
        <w:jc w:val="both"/>
        <w:rPr>
          <w:rFonts w:ascii="Times New Roman" w:hAnsi="Times New Roman" w:cs="Times New Roman"/>
          <w:sz w:val="24"/>
          <w:szCs w:val="24"/>
        </w:rPr>
      </w:pPr>
    </w:p>
    <w:p w14:paraId="04B6D4E2" w14:textId="75119400" w:rsidR="00467ABE" w:rsidRDefault="00467ABE" w:rsidP="00EE7345">
      <w:pPr>
        <w:autoSpaceDE w:val="0"/>
        <w:autoSpaceDN w:val="0"/>
        <w:adjustRightInd w:val="0"/>
        <w:spacing w:after="0" w:line="240" w:lineRule="auto"/>
        <w:jc w:val="both"/>
        <w:rPr>
          <w:rFonts w:ascii="Times New Roman" w:hAnsi="Times New Roman" w:cs="Times New Roman"/>
          <w:sz w:val="24"/>
          <w:szCs w:val="24"/>
        </w:rPr>
      </w:pPr>
    </w:p>
    <w:p w14:paraId="3E67C327" w14:textId="2DB69273" w:rsidR="00467ABE" w:rsidRDefault="00467ABE" w:rsidP="00EE7345">
      <w:pPr>
        <w:autoSpaceDE w:val="0"/>
        <w:autoSpaceDN w:val="0"/>
        <w:adjustRightInd w:val="0"/>
        <w:spacing w:after="0" w:line="240" w:lineRule="auto"/>
        <w:jc w:val="both"/>
        <w:rPr>
          <w:rFonts w:ascii="Times New Roman" w:hAnsi="Times New Roman" w:cs="Times New Roman"/>
          <w:sz w:val="24"/>
          <w:szCs w:val="24"/>
        </w:rPr>
      </w:pPr>
    </w:p>
    <w:p w14:paraId="501D131A" w14:textId="0672B7AC" w:rsidR="00467ABE" w:rsidRDefault="00467ABE" w:rsidP="00EE7345">
      <w:pPr>
        <w:autoSpaceDE w:val="0"/>
        <w:autoSpaceDN w:val="0"/>
        <w:adjustRightInd w:val="0"/>
        <w:spacing w:after="0" w:line="240" w:lineRule="auto"/>
        <w:jc w:val="both"/>
        <w:rPr>
          <w:rFonts w:ascii="Times New Roman" w:hAnsi="Times New Roman" w:cs="Times New Roman"/>
          <w:sz w:val="24"/>
          <w:szCs w:val="24"/>
        </w:rPr>
      </w:pPr>
    </w:p>
    <w:p w14:paraId="79FCF22F" w14:textId="77E3F7D2" w:rsidR="00467ABE" w:rsidRDefault="00467ABE" w:rsidP="00EE7345">
      <w:pPr>
        <w:autoSpaceDE w:val="0"/>
        <w:autoSpaceDN w:val="0"/>
        <w:adjustRightInd w:val="0"/>
        <w:spacing w:after="0" w:line="240" w:lineRule="auto"/>
        <w:jc w:val="both"/>
        <w:rPr>
          <w:rFonts w:ascii="Times New Roman" w:hAnsi="Times New Roman" w:cs="Times New Roman"/>
          <w:sz w:val="24"/>
          <w:szCs w:val="24"/>
        </w:rPr>
      </w:pPr>
    </w:p>
    <w:p w14:paraId="7FA73224" w14:textId="4C3B7CD9" w:rsidR="00467ABE" w:rsidRDefault="00467ABE" w:rsidP="00EE7345">
      <w:pPr>
        <w:autoSpaceDE w:val="0"/>
        <w:autoSpaceDN w:val="0"/>
        <w:adjustRightInd w:val="0"/>
        <w:spacing w:after="0" w:line="240" w:lineRule="auto"/>
        <w:jc w:val="both"/>
        <w:rPr>
          <w:rFonts w:ascii="Times New Roman" w:hAnsi="Times New Roman" w:cs="Times New Roman"/>
          <w:sz w:val="24"/>
          <w:szCs w:val="24"/>
        </w:rPr>
      </w:pPr>
    </w:p>
    <w:p w14:paraId="21316EB8" w14:textId="0071532D" w:rsidR="00467ABE" w:rsidRDefault="00467ABE" w:rsidP="00EE7345">
      <w:pPr>
        <w:autoSpaceDE w:val="0"/>
        <w:autoSpaceDN w:val="0"/>
        <w:adjustRightInd w:val="0"/>
        <w:spacing w:after="0" w:line="240" w:lineRule="auto"/>
        <w:jc w:val="both"/>
        <w:rPr>
          <w:rFonts w:ascii="Times New Roman" w:hAnsi="Times New Roman" w:cs="Times New Roman"/>
          <w:sz w:val="24"/>
          <w:szCs w:val="24"/>
        </w:rPr>
      </w:pPr>
    </w:p>
    <w:p w14:paraId="1690A005" w14:textId="45579BE9" w:rsidR="00467ABE" w:rsidRDefault="00467ABE" w:rsidP="00EE7345">
      <w:pPr>
        <w:autoSpaceDE w:val="0"/>
        <w:autoSpaceDN w:val="0"/>
        <w:adjustRightInd w:val="0"/>
        <w:spacing w:after="0" w:line="240" w:lineRule="auto"/>
        <w:jc w:val="both"/>
        <w:rPr>
          <w:rFonts w:ascii="Times New Roman" w:hAnsi="Times New Roman" w:cs="Times New Roman"/>
          <w:sz w:val="24"/>
          <w:szCs w:val="24"/>
        </w:rPr>
      </w:pPr>
    </w:p>
    <w:p w14:paraId="4D05128C" w14:textId="56A55F5F" w:rsidR="00467ABE" w:rsidRDefault="00467ABE" w:rsidP="00EE7345">
      <w:pPr>
        <w:autoSpaceDE w:val="0"/>
        <w:autoSpaceDN w:val="0"/>
        <w:adjustRightInd w:val="0"/>
        <w:spacing w:after="0" w:line="240" w:lineRule="auto"/>
        <w:jc w:val="both"/>
        <w:rPr>
          <w:rFonts w:ascii="Times New Roman" w:hAnsi="Times New Roman" w:cs="Times New Roman"/>
          <w:sz w:val="24"/>
          <w:szCs w:val="24"/>
        </w:rPr>
      </w:pPr>
    </w:p>
    <w:p w14:paraId="2148A98A" w14:textId="7B9CC76E" w:rsidR="00467ABE" w:rsidRDefault="00467ABE" w:rsidP="00EE7345">
      <w:pPr>
        <w:autoSpaceDE w:val="0"/>
        <w:autoSpaceDN w:val="0"/>
        <w:adjustRightInd w:val="0"/>
        <w:spacing w:after="0" w:line="240" w:lineRule="auto"/>
        <w:jc w:val="both"/>
        <w:rPr>
          <w:rFonts w:ascii="Times New Roman" w:hAnsi="Times New Roman" w:cs="Times New Roman"/>
          <w:sz w:val="24"/>
          <w:szCs w:val="24"/>
        </w:rPr>
      </w:pPr>
    </w:p>
    <w:p w14:paraId="489BBEEC" w14:textId="77777777" w:rsidR="00467ABE" w:rsidRPr="00FA4D1C" w:rsidRDefault="00467ABE" w:rsidP="00EE7345">
      <w:pPr>
        <w:autoSpaceDE w:val="0"/>
        <w:autoSpaceDN w:val="0"/>
        <w:adjustRightInd w:val="0"/>
        <w:spacing w:after="0" w:line="240" w:lineRule="auto"/>
        <w:jc w:val="both"/>
        <w:rPr>
          <w:rFonts w:ascii="Times New Roman" w:hAnsi="Times New Roman" w:cs="Times New Roman"/>
          <w:sz w:val="24"/>
          <w:szCs w:val="24"/>
        </w:rPr>
      </w:pPr>
    </w:p>
    <w:p w14:paraId="7414DCC2" w14:textId="77777777" w:rsidR="00EE7345" w:rsidRPr="00FA4D1C" w:rsidRDefault="00EE7345" w:rsidP="00EE7345">
      <w:pPr>
        <w:spacing w:before="360" w:after="120" w:line="240" w:lineRule="auto"/>
        <w:jc w:val="both"/>
        <w:rPr>
          <w:rFonts w:ascii="Times New Roman" w:eastAsia="Times New Roman" w:hAnsi="Times New Roman" w:cs="Times New Roman"/>
          <w:sz w:val="24"/>
          <w:szCs w:val="24"/>
          <w:lang w:eastAsia="sk-SK"/>
        </w:rPr>
      </w:pPr>
      <w:r w:rsidRPr="00FA4D1C">
        <w:rPr>
          <w:rFonts w:ascii="Times New Roman" w:eastAsia="Times New Roman" w:hAnsi="Times New Roman" w:cs="Times New Roman"/>
          <w:b/>
          <w:bCs/>
          <w:sz w:val="24"/>
          <w:szCs w:val="24"/>
          <w:lang w:eastAsia="sk-SK"/>
        </w:rPr>
        <w:lastRenderedPageBreak/>
        <w:t>Hodnotenie vyhliadok do budúcnosti (kroky 1 a 2)</w:t>
      </w:r>
    </w:p>
    <w:p w14:paraId="5F65EAF9" w14:textId="77777777" w:rsidR="00EE7345" w:rsidRPr="00FA4D1C" w:rsidRDefault="00EE7345" w:rsidP="00EE7345">
      <w:pPr>
        <w:autoSpaceDE w:val="0"/>
        <w:autoSpaceDN w:val="0"/>
        <w:adjustRightInd w:val="0"/>
        <w:spacing w:after="0" w:line="240" w:lineRule="auto"/>
        <w:jc w:val="both"/>
        <w:rPr>
          <w:rFonts w:cstheme="minorHAnsi"/>
        </w:rPr>
      </w:pPr>
    </w:p>
    <w:tbl>
      <w:tblPr>
        <w:tblW w:w="0" w:type="auto"/>
        <w:tblLook w:val="04A0" w:firstRow="1" w:lastRow="0" w:firstColumn="1" w:lastColumn="0" w:noHBand="0" w:noVBand="1"/>
      </w:tblPr>
      <w:tblGrid>
        <w:gridCol w:w="4068"/>
        <w:gridCol w:w="1484"/>
        <w:gridCol w:w="1384"/>
        <w:gridCol w:w="1387"/>
        <w:gridCol w:w="703"/>
      </w:tblGrid>
      <w:tr w:rsidR="00FA4D1C" w:rsidRPr="00FA4D1C" w14:paraId="3993FAB5" w14:textId="77777777" w:rsidTr="00EE7345">
        <w:trPr>
          <w:trHeight w:val="510"/>
        </w:trPr>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63F42CE5" w14:textId="77777777" w:rsidR="00EE7345" w:rsidRPr="00FA4D1C" w:rsidRDefault="00EE7345">
            <w:pPr>
              <w:spacing w:before="60" w:after="60" w:line="240" w:lineRule="auto"/>
              <w:rPr>
                <w:rFonts w:eastAsia="Times New Roman" w:cstheme="minorHAnsi"/>
                <w:sz w:val="24"/>
                <w:szCs w:val="24"/>
                <w:lang w:eastAsia="sk-SK"/>
              </w:rPr>
            </w:pPr>
            <w:r w:rsidRPr="00FA4D1C">
              <w:rPr>
                <w:rFonts w:eastAsia="Times New Roman" w:cstheme="minorHAnsi"/>
                <w:b/>
                <w:bCs/>
                <w:sz w:val="18"/>
                <w:szCs w:val="18"/>
                <w:lang w:eastAsia="sk-SK"/>
              </w:rPr>
              <w:t xml:space="preserve">Krok 1 Budúce trendy </w:t>
            </w:r>
          </w:p>
        </w:tc>
        <w:tc>
          <w:tcPr>
            <w:tcW w:w="0" w:type="auto"/>
            <w:tcBorders>
              <w:top w:val="nil"/>
              <w:left w:val="single" w:sz="18" w:space="0" w:color="2F5496"/>
              <w:bottom w:val="nil"/>
              <w:right w:val="single" w:sz="18" w:space="0" w:color="2F5496"/>
            </w:tcBorders>
            <w:tcMar>
              <w:top w:w="15" w:type="dxa"/>
              <w:left w:w="60" w:type="dxa"/>
              <w:bottom w:w="0" w:type="dxa"/>
              <w:right w:w="70" w:type="dxa"/>
            </w:tcMar>
            <w:hideMark/>
          </w:tcPr>
          <w:p w14:paraId="296B3040" w14:textId="77777777" w:rsidR="00EE7345" w:rsidRPr="00FA4D1C" w:rsidRDefault="00EE7345">
            <w:pPr>
              <w:spacing w:after="0" w:line="256" w:lineRule="auto"/>
              <w:rPr>
                <w:rFonts w:eastAsiaTheme="minorEastAsia"/>
                <w:lang w:eastAsia="sk-SK"/>
              </w:rPr>
            </w:pPr>
          </w:p>
        </w:tc>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1026BFAD" w14:textId="77777777" w:rsidR="00EE7345" w:rsidRPr="00FA4D1C" w:rsidRDefault="00EE7345">
            <w:pPr>
              <w:spacing w:before="60" w:after="60" w:line="240" w:lineRule="auto"/>
              <w:rPr>
                <w:rFonts w:eastAsia="Times New Roman" w:cstheme="minorHAnsi"/>
                <w:sz w:val="24"/>
                <w:szCs w:val="24"/>
                <w:lang w:eastAsia="sk-SK"/>
              </w:rPr>
            </w:pPr>
            <w:r w:rsidRPr="00FA4D1C">
              <w:rPr>
                <w:rFonts w:eastAsia="Times New Roman" w:cstheme="minorHAnsi"/>
                <w:b/>
                <w:bCs/>
                <w:sz w:val="18"/>
                <w:szCs w:val="18"/>
                <w:lang w:eastAsia="sk-SK"/>
              </w:rPr>
              <w:t xml:space="preserve">Krok 2 Budúce vyhliadky </w:t>
            </w:r>
          </w:p>
        </w:tc>
      </w:tr>
      <w:tr w:rsidR="00FA4D1C" w:rsidRPr="00FA4D1C" w14:paraId="11266AC5" w14:textId="77777777" w:rsidTr="00EE7345">
        <w:trPr>
          <w:trHeight w:val="510"/>
        </w:trPr>
        <w:tc>
          <w:tcPr>
            <w:tcW w:w="0" w:type="auto"/>
            <w:tcBorders>
              <w:top w:val="single" w:sz="18" w:space="0" w:color="2F5496"/>
              <w:left w:val="nil"/>
              <w:bottom w:val="single" w:sz="18" w:space="0" w:color="2F5496"/>
              <w:right w:val="nil"/>
            </w:tcBorders>
            <w:tcMar>
              <w:top w:w="15" w:type="dxa"/>
              <w:left w:w="60" w:type="dxa"/>
              <w:bottom w:w="0" w:type="dxa"/>
              <w:right w:w="70" w:type="dxa"/>
            </w:tcMar>
            <w:hideMark/>
          </w:tcPr>
          <w:p w14:paraId="7D05C7B1" w14:textId="77777777" w:rsidR="00EE7345" w:rsidRPr="00FA4D1C" w:rsidRDefault="00EE7345">
            <w:pPr>
              <w:spacing w:after="0" w:line="256" w:lineRule="auto"/>
              <w:rPr>
                <w:rFonts w:eastAsiaTheme="minorEastAsia"/>
                <w:lang w:eastAsia="sk-SK"/>
              </w:rPr>
            </w:pPr>
          </w:p>
        </w:tc>
        <w:tc>
          <w:tcPr>
            <w:tcW w:w="0" w:type="auto"/>
            <w:gridSpan w:val="2"/>
            <w:tcBorders>
              <w:top w:val="single" w:sz="18" w:space="0" w:color="2F5496"/>
              <w:left w:val="nil"/>
              <w:bottom w:val="single" w:sz="18" w:space="0" w:color="2F5496"/>
              <w:right w:val="nil"/>
            </w:tcBorders>
            <w:tcMar>
              <w:top w:w="15" w:type="dxa"/>
              <w:left w:w="60" w:type="dxa"/>
              <w:bottom w:w="0" w:type="dxa"/>
              <w:right w:w="70" w:type="dxa"/>
            </w:tcMar>
            <w:hideMark/>
          </w:tcPr>
          <w:p w14:paraId="61CADE9D" w14:textId="77777777" w:rsidR="00EE7345" w:rsidRPr="00FA4D1C" w:rsidRDefault="00EE7345">
            <w:pPr>
              <w:spacing w:after="0" w:line="256" w:lineRule="auto"/>
              <w:rPr>
                <w:rFonts w:eastAsiaTheme="minorEastAsia"/>
                <w:lang w:eastAsia="sk-SK"/>
              </w:rPr>
            </w:pPr>
          </w:p>
        </w:tc>
        <w:tc>
          <w:tcPr>
            <w:tcW w:w="0" w:type="auto"/>
            <w:gridSpan w:val="2"/>
            <w:tcBorders>
              <w:top w:val="single" w:sz="18" w:space="0" w:color="2F5496"/>
              <w:left w:val="nil"/>
              <w:bottom w:val="single" w:sz="18" w:space="0" w:color="2F5496"/>
              <w:right w:val="nil"/>
            </w:tcBorders>
            <w:tcMar>
              <w:top w:w="15" w:type="dxa"/>
              <w:left w:w="60" w:type="dxa"/>
              <w:bottom w:w="0" w:type="dxa"/>
              <w:right w:w="70" w:type="dxa"/>
            </w:tcMar>
            <w:hideMark/>
          </w:tcPr>
          <w:p w14:paraId="3ECB1D0E" w14:textId="77777777" w:rsidR="00EE7345" w:rsidRPr="00FA4D1C" w:rsidRDefault="00EE7345">
            <w:pPr>
              <w:spacing w:after="0" w:line="256" w:lineRule="auto"/>
              <w:rPr>
                <w:rFonts w:eastAsiaTheme="minorEastAsia"/>
                <w:lang w:eastAsia="sk-SK"/>
              </w:rPr>
            </w:pPr>
          </w:p>
        </w:tc>
      </w:tr>
      <w:tr w:rsidR="00FA4D1C" w:rsidRPr="00FA4D1C" w14:paraId="259AE1D8" w14:textId="77777777" w:rsidTr="00EE7345">
        <w:trPr>
          <w:trHeight w:val="510"/>
        </w:trPr>
        <w:tc>
          <w:tcPr>
            <w:tcW w:w="0" w:type="auto"/>
            <w:tcBorders>
              <w:top w:val="single" w:sz="18" w:space="0" w:color="2F5496"/>
              <w:left w:val="single" w:sz="18" w:space="0" w:color="2F5496"/>
              <w:bottom w:val="single" w:sz="4" w:space="0" w:color="000000"/>
              <w:right w:val="nil"/>
            </w:tcBorders>
            <w:tcMar>
              <w:top w:w="15" w:type="dxa"/>
              <w:left w:w="60" w:type="dxa"/>
              <w:bottom w:w="0" w:type="dxa"/>
              <w:right w:w="70" w:type="dxa"/>
            </w:tcMar>
            <w:hideMark/>
          </w:tcPr>
          <w:p w14:paraId="09DAC264" w14:textId="77777777" w:rsidR="00EE7345" w:rsidRPr="00FA4D1C" w:rsidRDefault="00EE7345">
            <w:pPr>
              <w:spacing w:after="120" w:line="240" w:lineRule="auto"/>
              <w:rPr>
                <w:rFonts w:eastAsia="Times New Roman" w:cstheme="minorHAnsi"/>
                <w:sz w:val="24"/>
                <w:szCs w:val="24"/>
                <w:lang w:eastAsia="sk-SK"/>
              </w:rPr>
            </w:pPr>
            <w:r w:rsidRPr="00FA4D1C">
              <w:rPr>
                <w:rFonts w:eastAsia="Times New Roman" w:cstheme="minorHAnsi"/>
                <w:b/>
                <w:bCs/>
                <w:sz w:val="18"/>
                <w:szCs w:val="18"/>
                <w:lang w:eastAsia="sk-SK"/>
              </w:rPr>
              <w:t>Rovnováha medzi hrozbami a ochranárskymi opatreniami</w:t>
            </w:r>
          </w:p>
        </w:tc>
        <w:tc>
          <w:tcPr>
            <w:tcW w:w="0" w:type="auto"/>
            <w:tcBorders>
              <w:top w:val="single" w:sz="18" w:space="0" w:color="2F5496"/>
              <w:left w:val="nil"/>
              <w:bottom w:val="single" w:sz="4" w:space="0" w:color="000000"/>
              <w:right w:val="single" w:sz="18" w:space="0" w:color="2F5496"/>
            </w:tcBorders>
            <w:tcMar>
              <w:top w:w="15" w:type="dxa"/>
              <w:left w:w="60" w:type="dxa"/>
              <w:bottom w:w="0" w:type="dxa"/>
              <w:right w:w="70" w:type="dxa"/>
            </w:tcMar>
            <w:hideMark/>
          </w:tcPr>
          <w:p w14:paraId="286019FF" w14:textId="77777777" w:rsidR="00EE7345" w:rsidRPr="00FA4D1C" w:rsidRDefault="00EE7345">
            <w:pPr>
              <w:spacing w:after="120" w:line="240" w:lineRule="auto"/>
              <w:rPr>
                <w:rFonts w:eastAsia="Times New Roman" w:cstheme="minorHAnsi"/>
                <w:sz w:val="24"/>
                <w:szCs w:val="24"/>
                <w:lang w:eastAsia="sk-SK"/>
              </w:rPr>
            </w:pPr>
            <w:r w:rsidRPr="00FA4D1C">
              <w:rPr>
                <w:rFonts w:eastAsia="Times New Roman" w:cstheme="minorHAnsi"/>
                <w:b/>
                <w:bCs/>
                <w:sz w:val="18"/>
                <w:szCs w:val="18"/>
                <w:lang w:eastAsia="sk-SK"/>
              </w:rPr>
              <w:t>Súčasný trend populácie na lokalite (Hodnotený za posledných 12 rokov)</w:t>
            </w:r>
          </w:p>
        </w:tc>
        <w:tc>
          <w:tcPr>
            <w:tcW w:w="0" w:type="auto"/>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09D210CD" w14:textId="77777777" w:rsidR="00EE7345" w:rsidRPr="00FA4D1C" w:rsidRDefault="00EE7345">
            <w:pPr>
              <w:spacing w:after="120" w:line="240" w:lineRule="auto"/>
              <w:rPr>
                <w:rFonts w:eastAsia="Times New Roman" w:cstheme="minorHAnsi"/>
                <w:sz w:val="24"/>
                <w:szCs w:val="24"/>
                <w:lang w:eastAsia="sk-SK"/>
              </w:rPr>
            </w:pPr>
            <w:r w:rsidRPr="00FA4D1C">
              <w:rPr>
                <w:rFonts w:eastAsia="Times New Roman" w:cstheme="minorHAnsi"/>
                <w:b/>
                <w:bCs/>
                <w:sz w:val="18"/>
                <w:szCs w:val="18"/>
                <w:lang w:eastAsia="sk-SK"/>
              </w:rPr>
              <w:t>Aktuálny stav ochrany (podľa posledného hodnotenia na TML</w:t>
            </w:r>
          </w:p>
        </w:tc>
        <w:tc>
          <w:tcPr>
            <w:tcW w:w="0" w:type="auto"/>
            <w:gridSpan w:val="2"/>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5ADB2EAF" w14:textId="77777777" w:rsidR="00EE7345" w:rsidRPr="00FA4D1C" w:rsidRDefault="00EE7345">
            <w:pPr>
              <w:spacing w:after="120" w:line="240" w:lineRule="auto"/>
              <w:jc w:val="both"/>
              <w:rPr>
                <w:rFonts w:eastAsia="Times New Roman" w:cstheme="minorHAnsi"/>
                <w:sz w:val="24"/>
                <w:szCs w:val="24"/>
                <w:lang w:eastAsia="sk-SK"/>
              </w:rPr>
            </w:pPr>
            <w:r w:rsidRPr="00FA4D1C">
              <w:rPr>
                <w:rFonts w:eastAsia="Times New Roman" w:cstheme="minorHAnsi"/>
                <w:b/>
                <w:bCs/>
                <w:sz w:val="18"/>
                <w:szCs w:val="18"/>
                <w:lang w:eastAsia="sk-SK"/>
              </w:rPr>
              <w:t>Výsledok hodnotenia vyhliadok do budúcnosti (maximálne s víziou 12 rokov)</w:t>
            </w:r>
          </w:p>
        </w:tc>
      </w:tr>
      <w:tr w:rsidR="00FA4D1C" w:rsidRPr="00FA4D1C" w14:paraId="5BD777A3" w14:textId="77777777" w:rsidTr="00EE7345">
        <w:trPr>
          <w:trHeight w:val="510"/>
        </w:trPr>
        <w:tc>
          <w:tcPr>
            <w:tcW w:w="0" w:type="auto"/>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hideMark/>
          </w:tcPr>
          <w:p w14:paraId="41D6CF05" w14:textId="77777777" w:rsidR="00EE7345" w:rsidRPr="00FA4D1C" w:rsidRDefault="00EE7345">
            <w:pPr>
              <w:spacing w:after="120" w:line="240" w:lineRule="auto"/>
              <w:jc w:val="both"/>
              <w:rPr>
                <w:rFonts w:eastAsia="Times New Roman" w:cstheme="minorHAnsi"/>
                <w:sz w:val="24"/>
                <w:szCs w:val="24"/>
                <w:lang w:eastAsia="sk-SK"/>
              </w:rPr>
            </w:pPr>
            <w:r w:rsidRPr="00FA4D1C">
              <w:rPr>
                <w:rFonts w:eastAsia="Times New Roman" w:cstheme="minorHAnsi"/>
                <w:sz w:val="18"/>
                <w:szCs w:val="18"/>
                <w:lang w:eastAsia="sk-SK"/>
              </w:rPr>
              <w:t>Existuje rovnováha medzi vplyvmi a ohrozeniami a ochranárskymi opatreniami (väčšinou sa jedná o hrozby s nízkou alebo strednou intenzitou) a ochranárskymi opatreniami (napr. 3 negatívne vplyvy s vysokou intenzitou nad 50 percent plochy monitorovacej lokality, avšak zároveň 3 pozitívne ochranárske aktivity s vysokou intenzitou na viac ako 50 percent monitorovacej lokality)</w:t>
            </w:r>
          </w:p>
        </w:tc>
        <w:tc>
          <w:tcPr>
            <w:tcW w:w="0" w:type="auto"/>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hideMark/>
          </w:tcPr>
          <w:p w14:paraId="68D0CB74" w14:textId="77777777" w:rsidR="00EE7345" w:rsidRPr="00FA4D1C" w:rsidRDefault="00EE7345">
            <w:pPr>
              <w:spacing w:after="120" w:line="240" w:lineRule="auto"/>
              <w:jc w:val="both"/>
              <w:rPr>
                <w:rFonts w:eastAsia="Times New Roman" w:cstheme="minorHAnsi"/>
                <w:sz w:val="24"/>
                <w:szCs w:val="24"/>
                <w:lang w:eastAsia="sk-SK"/>
              </w:rPr>
            </w:pPr>
            <w:r w:rsidRPr="00FA4D1C">
              <w:rPr>
                <w:rFonts w:eastAsia="Times New Roman" w:cstheme="minorHAnsi"/>
                <w:sz w:val="18"/>
                <w:szCs w:val="18"/>
                <w:lang w:eastAsia="sk-SK"/>
              </w:rPr>
              <w:t>celkovo stabilný (+-5%)</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2D1A1CC6" w14:textId="77777777" w:rsidR="00EE7345" w:rsidRPr="00FA4D1C" w:rsidRDefault="00EE7345">
            <w:pPr>
              <w:spacing w:after="120" w:line="240" w:lineRule="auto"/>
              <w:jc w:val="both"/>
              <w:rPr>
                <w:rFonts w:eastAsia="Times New Roman" w:cstheme="minorHAnsi"/>
                <w:sz w:val="24"/>
                <w:szCs w:val="24"/>
                <w:lang w:eastAsia="sk-SK"/>
              </w:rPr>
            </w:pPr>
            <w:r w:rsidRPr="00FA4D1C">
              <w:rPr>
                <w:rFonts w:eastAsia="Times New Roman" w:cstheme="minorHAnsi"/>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5DCEA687" w14:textId="77777777" w:rsidR="00EE7345" w:rsidRPr="00FA4D1C" w:rsidRDefault="00EE7345">
            <w:pPr>
              <w:spacing w:after="120" w:line="240" w:lineRule="auto"/>
              <w:jc w:val="both"/>
              <w:rPr>
                <w:rFonts w:eastAsia="Times New Roman" w:cstheme="minorHAnsi"/>
                <w:sz w:val="24"/>
                <w:szCs w:val="24"/>
                <w:lang w:eastAsia="sk-SK"/>
              </w:rPr>
            </w:pPr>
            <w:r w:rsidRPr="00FA4D1C">
              <w:rPr>
                <w:rFonts w:eastAsia="Times New Roman" w:cstheme="minorHAnsi"/>
                <w:sz w:val="18"/>
                <w:szCs w:val="18"/>
                <w:lang w:eastAsia="sk-SK"/>
              </w:rPr>
              <w:t>dobrý</w:t>
            </w:r>
          </w:p>
        </w:tc>
      </w:tr>
      <w:tr w:rsidR="00FA4D1C" w:rsidRPr="00FA4D1C" w14:paraId="5B3290F7" w14:textId="77777777" w:rsidTr="00EE7345">
        <w:trPr>
          <w:trHeight w:val="510"/>
        </w:trPr>
        <w:tc>
          <w:tcPr>
            <w:tcW w:w="0" w:type="auto"/>
            <w:vMerge/>
            <w:tcBorders>
              <w:top w:val="single" w:sz="4" w:space="0" w:color="000000"/>
              <w:left w:val="single" w:sz="18" w:space="0" w:color="2F5496"/>
              <w:bottom w:val="single" w:sz="4" w:space="0" w:color="000000"/>
              <w:right w:val="nil"/>
            </w:tcBorders>
            <w:vAlign w:val="center"/>
            <w:hideMark/>
          </w:tcPr>
          <w:p w14:paraId="741585F3" w14:textId="77777777" w:rsidR="00EE7345" w:rsidRPr="00FA4D1C" w:rsidRDefault="00EE7345">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78C09E08" w14:textId="77777777" w:rsidR="00EE7345" w:rsidRPr="00FA4D1C" w:rsidRDefault="00EE7345">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107B8255" w14:textId="77777777" w:rsidR="00EE7345" w:rsidRPr="00FA4D1C" w:rsidRDefault="00EE7345">
            <w:pPr>
              <w:spacing w:after="120" w:line="240" w:lineRule="auto"/>
              <w:jc w:val="both"/>
              <w:rPr>
                <w:rFonts w:eastAsia="Times New Roman" w:cstheme="minorHAnsi"/>
                <w:sz w:val="24"/>
                <w:szCs w:val="24"/>
                <w:lang w:eastAsia="sk-SK"/>
              </w:rPr>
            </w:pPr>
            <w:r w:rsidRPr="00FA4D1C">
              <w:rPr>
                <w:rFonts w:eastAsia="Times New Roman" w:cstheme="minorHAnsi"/>
                <w:sz w:val="18"/>
                <w:szCs w:val="18"/>
                <w:lang w:eastAsia="sk-SK"/>
              </w:rPr>
              <w:t>Nepriaznivý-nevyhovujúci</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hideMark/>
          </w:tcPr>
          <w:p w14:paraId="6D43C03B" w14:textId="77777777" w:rsidR="00EE7345" w:rsidRPr="00FA4D1C" w:rsidRDefault="00EE7345">
            <w:pPr>
              <w:spacing w:after="120" w:line="240" w:lineRule="auto"/>
              <w:jc w:val="both"/>
              <w:rPr>
                <w:rFonts w:eastAsia="Times New Roman" w:cstheme="minorHAnsi"/>
                <w:sz w:val="24"/>
                <w:szCs w:val="24"/>
                <w:lang w:eastAsia="sk-SK"/>
              </w:rPr>
            </w:pPr>
            <w:r w:rsidRPr="00FA4D1C">
              <w:rPr>
                <w:rFonts w:eastAsia="Times New Roman" w:cstheme="minorHAnsi"/>
                <w:sz w:val="18"/>
                <w:szCs w:val="18"/>
                <w:lang w:eastAsia="sk-SK"/>
              </w:rPr>
              <w:t>nevyhovujúci</w:t>
            </w:r>
          </w:p>
        </w:tc>
      </w:tr>
      <w:tr w:rsidR="00FA4D1C" w:rsidRPr="00FA4D1C" w14:paraId="480C76F9" w14:textId="77777777" w:rsidTr="00EE7345">
        <w:trPr>
          <w:trHeight w:val="478"/>
        </w:trPr>
        <w:tc>
          <w:tcPr>
            <w:tcW w:w="0" w:type="auto"/>
            <w:vMerge/>
            <w:tcBorders>
              <w:top w:val="single" w:sz="4" w:space="0" w:color="000000"/>
              <w:left w:val="single" w:sz="18" w:space="0" w:color="2F5496"/>
              <w:bottom w:val="single" w:sz="4" w:space="0" w:color="000000"/>
              <w:right w:val="nil"/>
            </w:tcBorders>
            <w:vAlign w:val="center"/>
            <w:hideMark/>
          </w:tcPr>
          <w:p w14:paraId="3DF0458C" w14:textId="77777777" w:rsidR="00EE7345" w:rsidRPr="00FA4D1C" w:rsidRDefault="00EE7345">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45A8E254" w14:textId="77777777" w:rsidR="00EE7345" w:rsidRPr="00FA4D1C" w:rsidRDefault="00EE7345">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hideMark/>
          </w:tcPr>
          <w:p w14:paraId="7AFF7B84" w14:textId="77777777" w:rsidR="00EE7345" w:rsidRPr="00FA4D1C" w:rsidRDefault="00EE7345">
            <w:pPr>
              <w:spacing w:after="120" w:line="240" w:lineRule="auto"/>
              <w:jc w:val="both"/>
              <w:rPr>
                <w:rFonts w:eastAsia="Times New Roman" w:cstheme="minorHAnsi"/>
                <w:sz w:val="24"/>
                <w:szCs w:val="24"/>
                <w:lang w:eastAsia="sk-SK"/>
              </w:rPr>
            </w:pPr>
            <w:r w:rsidRPr="00FA4D1C">
              <w:rPr>
                <w:rFonts w:eastAsia="Times New Roman" w:cstheme="minorHAnsi"/>
                <w:sz w:val="18"/>
                <w:szCs w:val="18"/>
                <w:lang w:eastAsia="sk-SK"/>
              </w:rPr>
              <w:t>Nepriaznivý-zlý</w:t>
            </w:r>
          </w:p>
        </w:tc>
        <w:tc>
          <w:tcPr>
            <w:tcW w:w="0" w:type="auto"/>
            <w:gridSpan w:val="2"/>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hideMark/>
          </w:tcPr>
          <w:p w14:paraId="36327056" w14:textId="77777777" w:rsidR="00EE7345" w:rsidRPr="00FA4D1C" w:rsidRDefault="00EE7345">
            <w:pPr>
              <w:spacing w:after="120" w:line="240" w:lineRule="auto"/>
              <w:jc w:val="both"/>
              <w:rPr>
                <w:rFonts w:eastAsia="Times New Roman" w:cstheme="minorHAnsi"/>
                <w:sz w:val="24"/>
                <w:szCs w:val="24"/>
                <w:lang w:eastAsia="sk-SK"/>
              </w:rPr>
            </w:pPr>
            <w:r w:rsidRPr="00FA4D1C">
              <w:rPr>
                <w:rFonts w:eastAsia="Times New Roman" w:cstheme="minorHAnsi"/>
                <w:sz w:val="18"/>
                <w:szCs w:val="18"/>
                <w:lang w:eastAsia="sk-SK"/>
              </w:rPr>
              <w:t>zlý</w:t>
            </w:r>
          </w:p>
        </w:tc>
      </w:tr>
      <w:tr w:rsidR="00FA4D1C" w:rsidRPr="00FA4D1C" w14:paraId="2C46D3B0" w14:textId="77777777" w:rsidTr="00EE7345">
        <w:trPr>
          <w:trHeight w:val="510"/>
        </w:trPr>
        <w:tc>
          <w:tcPr>
            <w:tcW w:w="0" w:type="auto"/>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hideMark/>
          </w:tcPr>
          <w:p w14:paraId="213CFF3B" w14:textId="77777777" w:rsidR="00EE7345" w:rsidRPr="00FA4D1C" w:rsidRDefault="00EE7345">
            <w:pPr>
              <w:spacing w:after="120" w:line="240" w:lineRule="auto"/>
              <w:jc w:val="both"/>
              <w:rPr>
                <w:rFonts w:eastAsia="Times New Roman" w:cstheme="minorHAnsi"/>
                <w:sz w:val="24"/>
                <w:szCs w:val="24"/>
                <w:lang w:eastAsia="sk-SK"/>
              </w:rPr>
            </w:pPr>
            <w:r w:rsidRPr="00FA4D1C">
              <w:rPr>
                <w:rFonts w:eastAsia="Times New Roman" w:cstheme="minorHAnsi"/>
                <w:sz w:val="18"/>
                <w:szCs w:val="18"/>
                <w:lang w:eastAsia="sk-SK"/>
              </w:rPr>
              <w:t xml:space="preserve">Viac ako 3 vplyvy a ohrozenia prevyšujúce počet významných pozitívnych ochranárskych aktivít pôsobiacich s vysokou intenzitou na viac ako 50 percent plochy monitorovacej lokality </w:t>
            </w:r>
          </w:p>
        </w:tc>
        <w:tc>
          <w:tcPr>
            <w:tcW w:w="0" w:type="auto"/>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hideMark/>
          </w:tcPr>
          <w:p w14:paraId="3C184CEE" w14:textId="77777777" w:rsidR="00EE7345" w:rsidRPr="00FA4D1C" w:rsidRDefault="00EE7345">
            <w:pPr>
              <w:spacing w:after="120" w:line="240" w:lineRule="auto"/>
              <w:jc w:val="both"/>
              <w:rPr>
                <w:rFonts w:eastAsia="Times New Roman" w:cstheme="minorHAnsi"/>
                <w:sz w:val="24"/>
                <w:szCs w:val="24"/>
                <w:lang w:eastAsia="sk-SK"/>
              </w:rPr>
            </w:pPr>
            <w:r w:rsidRPr="00FA4D1C">
              <w:rPr>
                <w:rFonts w:eastAsia="Times New Roman" w:cstheme="minorHAnsi"/>
                <w:sz w:val="18"/>
                <w:szCs w:val="18"/>
                <w:lang w:eastAsia="sk-SK"/>
              </w:rPr>
              <w:t>Negatívny (-10 %) /veľmi negatívny (viac ako -10 %)</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0B4C1FC7" w14:textId="77777777" w:rsidR="00EE7345" w:rsidRPr="00FA4D1C" w:rsidRDefault="00EE7345">
            <w:pPr>
              <w:spacing w:after="120" w:line="240" w:lineRule="auto"/>
              <w:jc w:val="both"/>
              <w:rPr>
                <w:rFonts w:eastAsia="Times New Roman" w:cstheme="minorHAnsi"/>
                <w:sz w:val="24"/>
                <w:szCs w:val="24"/>
                <w:lang w:eastAsia="sk-SK"/>
              </w:rPr>
            </w:pPr>
            <w:r w:rsidRPr="00FA4D1C">
              <w:rPr>
                <w:rFonts w:eastAsia="Times New Roman" w:cstheme="minorHAnsi"/>
                <w:sz w:val="18"/>
                <w:szCs w:val="18"/>
                <w:lang w:eastAsia="sk-SK"/>
              </w:rPr>
              <w:t>Priaznivý</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026BDC8E" w14:textId="77777777" w:rsidR="00EE7345" w:rsidRPr="00FA4D1C" w:rsidRDefault="00EE7345">
            <w:pPr>
              <w:spacing w:after="120" w:line="240" w:lineRule="auto"/>
              <w:jc w:val="both"/>
              <w:rPr>
                <w:rFonts w:eastAsia="Times New Roman" w:cstheme="minorHAnsi"/>
                <w:sz w:val="24"/>
                <w:szCs w:val="24"/>
                <w:lang w:eastAsia="sk-SK"/>
              </w:rPr>
            </w:pPr>
            <w:r w:rsidRPr="00FA4D1C">
              <w:rPr>
                <w:rFonts w:eastAsia="Times New Roman" w:cstheme="minorHAnsi"/>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7EF8DD18" w14:textId="77777777" w:rsidR="00EE7345" w:rsidRPr="00FA4D1C" w:rsidRDefault="00EE7345">
            <w:pPr>
              <w:spacing w:after="120" w:line="240" w:lineRule="auto"/>
              <w:jc w:val="both"/>
              <w:rPr>
                <w:rFonts w:eastAsia="Times New Roman" w:cstheme="minorHAnsi"/>
                <w:sz w:val="24"/>
                <w:szCs w:val="24"/>
                <w:lang w:eastAsia="sk-SK"/>
              </w:rPr>
            </w:pPr>
            <w:r w:rsidRPr="00FA4D1C">
              <w:rPr>
                <w:rFonts w:eastAsia="Times New Roman" w:cstheme="minorHAnsi"/>
                <w:sz w:val="18"/>
                <w:szCs w:val="18"/>
                <w:lang w:eastAsia="sk-SK"/>
              </w:rPr>
              <w:t>zlý</w:t>
            </w:r>
          </w:p>
        </w:tc>
      </w:tr>
      <w:tr w:rsidR="00FA4D1C" w:rsidRPr="00FA4D1C" w14:paraId="7F267738" w14:textId="77777777" w:rsidTr="00EE7345">
        <w:trPr>
          <w:trHeight w:val="510"/>
        </w:trPr>
        <w:tc>
          <w:tcPr>
            <w:tcW w:w="0" w:type="auto"/>
            <w:vMerge/>
            <w:tcBorders>
              <w:top w:val="single" w:sz="4" w:space="0" w:color="000000"/>
              <w:left w:val="single" w:sz="18" w:space="0" w:color="2F5496"/>
              <w:bottom w:val="single" w:sz="4" w:space="0" w:color="000000"/>
              <w:right w:val="nil"/>
            </w:tcBorders>
            <w:vAlign w:val="center"/>
            <w:hideMark/>
          </w:tcPr>
          <w:p w14:paraId="3433DBFB" w14:textId="77777777" w:rsidR="00EE7345" w:rsidRPr="00FA4D1C" w:rsidRDefault="00EE7345">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448B0C3E" w14:textId="77777777" w:rsidR="00EE7345" w:rsidRPr="00FA4D1C" w:rsidRDefault="00EE7345">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25617B1F" w14:textId="77777777" w:rsidR="00EE7345" w:rsidRPr="00FA4D1C" w:rsidRDefault="00EE7345">
            <w:pPr>
              <w:spacing w:after="120" w:line="240" w:lineRule="auto"/>
              <w:jc w:val="both"/>
              <w:rPr>
                <w:rFonts w:eastAsia="Times New Roman" w:cstheme="minorHAnsi"/>
                <w:sz w:val="24"/>
                <w:szCs w:val="24"/>
                <w:lang w:eastAsia="sk-SK"/>
              </w:rPr>
            </w:pPr>
            <w:r w:rsidRPr="00FA4D1C">
              <w:rPr>
                <w:rFonts w:eastAsia="Times New Roman" w:cstheme="minorHAnsi"/>
                <w:sz w:val="18"/>
                <w:szCs w:val="18"/>
                <w:lang w:eastAsia="sk-SK"/>
              </w:rPr>
              <w:t>Nepriaznivý-nevyhovujúci</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27BD0A83" w14:textId="77777777" w:rsidR="00EE7345" w:rsidRPr="00FA4D1C" w:rsidRDefault="00EE7345">
            <w:pPr>
              <w:spacing w:after="120" w:line="240" w:lineRule="auto"/>
              <w:jc w:val="both"/>
              <w:rPr>
                <w:rFonts w:eastAsia="Times New Roman" w:cstheme="minorHAnsi"/>
                <w:sz w:val="24"/>
                <w:szCs w:val="24"/>
                <w:lang w:eastAsia="sk-SK"/>
              </w:rPr>
            </w:pPr>
            <w:r w:rsidRPr="00FA4D1C">
              <w:rPr>
                <w:rFonts w:eastAsia="Times New Roman" w:cstheme="minorHAnsi"/>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1A490A8D" w14:textId="77777777" w:rsidR="00EE7345" w:rsidRPr="00FA4D1C" w:rsidRDefault="00EE7345">
            <w:pPr>
              <w:spacing w:after="120" w:line="240" w:lineRule="auto"/>
              <w:jc w:val="both"/>
              <w:rPr>
                <w:rFonts w:eastAsia="Times New Roman" w:cstheme="minorHAnsi"/>
                <w:sz w:val="24"/>
                <w:szCs w:val="24"/>
                <w:lang w:eastAsia="sk-SK"/>
              </w:rPr>
            </w:pPr>
            <w:r w:rsidRPr="00FA4D1C">
              <w:rPr>
                <w:rFonts w:eastAsia="Times New Roman" w:cstheme="minorHAnsi"/>
                <w:sz w:val="18"/>
                <w:szCs w:val="18"/>
                <w:lang w:eastAsia="sk-SK"/>
              </w:rPr>
              <w:t>zlý</w:t>
            </w:r>
          </w:p>
        </w:tc>
      </w:tr>
      <w:tr w:rsidR="00FA4D1C" w:rsidRPr="00FA4D1C" w14:paraId="7557E990" w14:textId="77777777" w:rsidTr="00EE7345">
        <w:trPr>
          <w:trHeight w:val="541"/>
        </w:trPr>
        <w:tc>
          <w:tcPr>
            <w:tcW w:w="0" w:type="auto"/>
            <w:vMerge/>
            <w:tcBorders>
              <w:top w:val="single" w:sz="4" w:space="0" w:color="000000"/>
              <w:left w:val="single" w:sz="18" w:space="0" w:color="2F5496"/>
              <w:bottom w:val="single" w:sz="4" w:space="0" w:color="000000"/>
              <w:right w:val="nil"/>
            </w:tcBorders>
            <w:vAlign w:val="center"/>
            <w:hideMark/>
          </w:tcPr>
          <w:p w14:paraId="01B8A1CC" w14:textId="77777777" w:rsidR="00EE7345" w:rsidRPr="00FA4D1C" w:rsidRDefault="00EE7345">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2323CBBA" w14:textId="77777777" w:rsidR="00EE7345" w:rsidRPr="00FA4D1C" w:rsidRDefault="00EE7345">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hideMark/>
          </w:tcPr>
          <w:p w14:paraId="2F4B7664" w14:textId="77777777" w:rsidR="00EE7345" w:rsidRPr="00FA4D1C" w:rsidRDefault="00EE7345">
            <w:pPr>
              <w:spacing w:after="120" w:line="240" w:lineRule="auto"/>
              <w:jc w:val="both"/>
              <w:rPr>
                <w:rFonts w:eastAsia="Times New Roman" w:cstheme="minorHAnsi"/>
                <w:sz w:val="24"/>
                <w:szCs w:val="24"/>
                <w:lang w:eastAsia="sk-SK"/>
              </w:rPr>
            </w:pPr>
            <w:r w:rsidRPr="00FA4D1C">
              <w:rPr>
                <w:rFonts w:eastAsia="Times New Roman" w:cstheme="minorHAnsi"/>
                <w:sz w:val="18"/>
                <w:szCs w:val="18"/>
                <w:lang w:eastAsia="sk-SK"/>
              </w:rPr>
              <w:t>Nepriaznivý-zlý</w:t>
            </w:r>
          </w:p>
        </w:tc>
        <w:tc>
          <w:tcPr>
            <w:tcW w:w="0" w:type="auto"/>
            <w:gridSpan w:val="2"/>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hideMark/>
          </w:tcPr>
          <w:p w14:paraId="7D09A04F" w14:textId="77777777" w:rsidR="00EE7345" w:rsidRPr="00FA4D1C" w:rsidRDefault="00EE7345">
            <w:pPr>
              <w:spacing w:after="120" w:line="240" w:lineRule="auto"/>
              <w:jc w:val="both"/>
              <w:rPr>
                <w:rFonts w:eastAsia="Times New Roman" w:cstheme="minorHAnsi"/>
                <w:sz w:val="24"/>
                <w:szCs w:val="24"/>
                <w:lang w:eastAsia="sk-SK"/>
              </w:rPr>
            </w:pPr>
            <w:r w:rsidRPr="00FA4D1C">
              <w:rPr>
                <w:rFonts w:eastAsia="Times New Roman" w:cstheme="minorHAnsi"/>
                <w:sz w:val="18"/>
                <w:szCs w:val="18"/>
                <w:lang w:eastAsia="sk-SK"/>
              </w:rPr>
              <w:t>zlý</w:t>
            </w:r>
          </w:p>
        </w:tc>
      </w:tr>
      <w:tr w:rsidR="00FA4D1C" w:rsidRPr="00FA4D1C" w14:paraId="43F1CF16" w14:textId="77777777" w:rsidTr="00EE7345">
        <w:trPr>
          <w:trHeight w:val="510"/>
        </w:trPr>
        <w:tc>
          <w:tcPr>
            <w:tcW w:w="0" w:type="auto"/>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hideMark/>
          </w:tcPr>
          <w:p w14:paraId="48A824AF" w14:textId="77777777" w:rsidR="00EE7345" w:rsidRPr="00FA4D1C" w:rsidRDefault="00EE7345">
            <w:pPr>
              <w:spacing w:after="120" w:line="240" w:lineRule="auto"/>
              <w:jc w:val="both"/>
              <w:rPr>
                <w:rFonts w:eastAsia="Times New Roman" w:cstheme="minorHAnsi"/>
                <w:sz w:val="24"/>
                <w:szCs w:val="24"/>
                <w:lang w:eastAsia="sk-SK"/>
              </w:rPr>
            </w:pPr>
            <w:r w:rsidRPr="00FA4D1C">
              <w:rPr>
                <w:rFonts w:eastAsia="Times New Roman" w:cstheme="minorHAnsi"/>
                <w:sz w:val="18"/>
                <w:szCs w:val="18"/>
                <w:lang w:eastAsia="sk-SK"/>
              </w:rPr>
              <w:t>Menej ako 3 vplyvy a ohrozenia prevyšujúce počet významných pozitívnych ochranárskych aktivít pôsobiacich s vysokou intenzitou na viac ako 50 percent plochy monitorovacej lokality</w:t>
            </w:r>
          </w:p>
        </w:tc>
        <w:tc>
          <w:tcPr>
            <w:tcW w:w="0" w:type="auto"/>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hideMark/>
          </w:tcPr>
          <w:p w14:paraId="759432A6" w14:textId="77777777" w:rsidR="00EE7345" w:rsidRPr="00FA4D1C" w:rsidRDefault="00EE7345">
            <w:pPr>
              <w:spacing w:after="120" w:line="240" w:lineRule="auto"/>
              <w:jc w:val="both"/>
              <w:rPr>
                <w:rFonts w:eastAsia="Times New Roman" w:cstheme="minorHAnsi"/>
                <w:sz w:val="24"/>
                <w:szCs w:val="24"/>
                <w:lang w:eastAsia="sk-SK"/>
              </w:rPr>
            </w:pPr>
            <w:r w:rsidRPr="00FA4D1C">
              <w:rPr>
                <w:rFonts w:eastAsia="Times New Roman" w:cstheme="minorHAnsi"/>
                <w:sz w:val="18"/>
                <w:szCs w:val="18"/>
                <w:lang w:eastAsia="sk-SK"/>
              </w:rPr>
              <w:t>Pozitívny (+10 %) /veľmi pozitívny (viac ako +10 %)</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51680BC8" w14:textId="77777777" w:rsidR="00EE7345" w:rsidRPr="00FA4D1C" w:rsidRDefault="00EE7345">
            <w:pPr>
              <w:spacing w:after="120" w:line="240" w:lineRule="auto"/>
              <w:jc w:val="both"/>
              <w:rPr>
                <w:rFonts w:eastAsia="Times New Roman" w:cstheme="minorHAnsi"/>
                <w:sz w:val="24"/>
                <w:szCs w:val="24"/>
                <w:lang w:eastAsia="sk-SK"/>
              </w:rPr>
            </w:pPr>
            <w:r w:rsidRPr="00FA4D1C">
              <w:rPr>
                <w:rFonts w:eastAsia="Times New Roman" w:cstheme="minorHAnsi"/>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1F98CCB4" w14:textId="77777777" w:rsidR="00EE7345" w:rsidRPr="00FA4D1C" w:rsidRDefault="00EE7345">
            <w:pPr>
              <w:spacing w:after="120" w:line="240" w:lineRule="auto"/>
              <w:jc w:val="both"/>
              <w:rPr>
                <w:rFonts w:eastAsia="Times New Roman" w:cstheme="minorHAnsi"/>
                <w:sz w:val="24"/>
                <w:szCs w:val="24"/>
                <w:lang w:eastAsia="sk-SK"/>
              </w:rPr>
            </w:pPr>
            <w:r w:rsidRPr="00FA4D1C">
              <w:rPr>
                <w:rFonts w:eastAsia="Times New Roman" w:cstheme="minorHAnsi"/>
                <w:sz w:val="18"/>
                <w:szCs w:val="18"/>
                <w:lang w:eastAsia="sk-SK"/>
              </w:rPr>
              <w:t>dobrý</w:t>
            </w:r>
          </w:p>
        </w:tc>
      </w:tr>
      <w:tr w:rsidR="00FA4D1C" w:rsidRPr="00FA4D1C" w14:paraId="6CB452BE" w14:textId="77777777" w:rsidTr="00EE7345">
        <w:trPr>
          <w:trHeight w:val="510"/>
        </w:trPr>
        <w:tc>
          <w:tcPr>
            <w:tcW w:w="0" w:type="auto"/>
            <w:vMerge/>
            <w:tcBorders>
              <w:top w:val="single" w:sz="4" w:space="0" w:color="000000"/>
              <w:left w:val="single" w:sz="18" w:space="0" w:color="2F5496"/>
              <w:bottom w:val="single" w:sz="4" w:space="0" w:color="000000"/>
              <w:right w:val="nil"/>
            </w:tcBorders>
            <w:vAlign w:val="center"/>
            <w:hideMark/>
          </w:tcPr>
          <w:p w14:paraId="2EA25396" w14:textId="77777777" w:rsidR="00EE7345" w:rsidRPr="00FA4D1C" w:rsidRDefault="00EE7345">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246D7E1B" w14:textId="77777777" w:rsidR="00EE7345" w:rsidRPr="00FA4D1C" w:rsidRDefault="00EE7345">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178B98C5" w14:textId="77777777" w:rsidR="00EE7345" w:rsidRPr="00FA4D1C" w:rsidRDefault="00EE7345">
            <w:pPr>
              <w:spacing w:after="120" w:line="240" w:lineRule="auto"/>
              <w:jc w:val="both"/>
              <w:rPr>
                <w:rFonts w:eastAsia="Times New Roman" w:cstheme="minorHAnsi"/>
                <w:sz w:val="24"/>
                <w:szCs w:val="24"/>
                <w:lang w:eastAsia="sk-SK"/>
              </w:rPr>
            </w:pPr>
            <w:r w:rsidRPr="00FA4D1C">
              <w:rPr>
                <w:rFonts w:eastAsia="Times New Roman" w:cstheme="minorHAnsi"/>
                <w:sz w:val="18"/>
                <w:szCs w:val="18"/>
                <w:lang w:eastAsia="sk-SK"/>
              </w:rPr>
              <w:t>nepriaznivý-neadekvátny</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61707191" w14:textId="77777777" w:rsidR="00EE7345" w:rsidRPr="00FA4D1C" w:rsidRDefault="00EE7345">
            <w:pPr>
              <w:spacing w:after="120" w:line="240" w:lineRule="auto"/>
              <w:jc w:val="both"/>
              <w:rPr>
                <w:rFonts w:eastAsia="Times New Roman" w:cstheme="minorHAnsi"/>
                <w:sz w:val="24"/>
                <w:szCs w:val="24"/>
                <w:lang w:eastAsia="sk-SK"/>
              </w:rPr>
            </w:pPr>
            <w:r w:rsidRPr="00FA4D1C">
              <w:rPr>
                <w:rFonts w:eastAsia="Times New Roman" w:cstheme="minorHAnsi"/>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hideMark/>
          </w:tcPr>
          <w:p w14:paraId="31C1A3C4" w14:textId="77777777" w:rsidR="00EE7345" w:rsidRPr="00FA4D1C" w:rsidRDefault="00EE7345">
            <w:pPr>
              <w:spacing w:after="120" w:line="240" w:lineRule="auto"/>
              <w:jc w:val="both"/>
              <w:rPr>
                <w:rFonts w:eastAsia="Times New Roman" w:cstheme="minorHAnsi"/>
                <w:sz w:val="24"/>
                <w:szCs w:val="24"/>
                <w:lang w:eastAsia="sk-SK"/>
              </w:rPr>
            </w:pPr>
            <w:r w:rsidRPr="00FA4D1C">
              <w:rPr>
                <w:rFonts w:eastAsia="Times New Roman" w:cstheme="minorHAnsi"/>
                <w:sz w:val="18"/>
                <w:szCs w:val="18"/>
                <w:lang w:eastAsia="sk-SK"/>
              </w:rPr>
              <w:t>dobrý</w:t>
            </w:r>
          </w:p>
        </w:tc>
      </w:tr>
      <w:tr w:rsidR="00FA4D1C" w:rsidRPr="00FA4D1C" w14:paraId="6821444B" w14:textId="77777777" w:rsidTr="00EE7345">
        <w:trPr>
          <w:trHeight w:val="1109"/>
        </w:trPr>
        <w:tc>
          <w:tcPr>
            <w:tcW w:w="0" w:type="auto"/>
            <w:vMerge/>
            <w:tcBorders>
              <w:top w:val="single" w:sz="4" w:space="0" w:color="000000"/>
              <w:left w:val="single" w:sz="18" w:space="0" w:color="2F5496"/>
              <w:bottom w:val="single" w:sz="4" w:space="0" w:color="000000"/>
              <w:right w:val="nil"/>
            </w:tcBorders>
            <w:vAlign w:val="center"/>
            <w:hideMark/>
          </w:tcPr>
          <w:p w14:paraId="5CD73A3C" w14:textId="77777777" w:rsidR="00EE7345" w:rsidRPr="00FA4D1C" w:rsidRDefault="00EE7345">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47E1E956" w14:textId="77777777" w:rsidR="00EE7345" w:rsidRPr="00FA4D1C" w:rsidRDefault="00EE7345">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hideMark/>
          </w:tcPr>
          <w:p w14:paraId="40C16467" w14:textId="77777777" w:rsidR="00EE7345" w:rsidRPr="00FA4D1C" w:rsidRDefault="00EE7345">
            <w:pPr>
              <w:spacing w:after="120" w:line="240" w:lineRule="auto"/>
              <w:jc w:val="both"/>
              <w:rPr>
                <w:rFonts w:eastAsia="Times New Roman" w:cstheme="minorHAnsi"/>
                <w:sz w:val="24"/>
                <w:szCs w:val="24"/>
                <w:lang w:eastAsia="sk-SK"/>
              </w:rPr>
            </w:pPr>
            <w:r w:rsidRPr="00FA4D1C">
              <w:rPr>
                <w:rFonts w:eastAsia="Times New Roman" w:cstheme="minorHAnsi"/>
                <w:sz w:val="18"/>
                <w:szCs w:val="18"/>
                <w:lang w:eastAsia="sk-SK"/>
              </w:rPr>
              <w:t>nepriaznivý-zlý</w:t>
            </w:r>
          </w:p>
        </w:tc>
        <w:tc>
          <w:tcPr>
            <w:tcW w:w="0" w:type="auto"/>
            <w:tcBorders>
              <w:top w:val="single" w:sz="4" w:space="0" w:color="000000"/>
              <w:left w:val="single" w:sz="18" w:space="0" w:color="2F5496"/>
              <w:bottom w:val="nil"/>
              <w:right w:val="single" w:sz="4" w:space="0" w:color="000000"/>
            </w:tcBorders>
            <w:shd w:val="clear" w:color="auto" w:fill="FFC000"/>
            <w:tcMar>
              <w:top w:w="15" w:type="dxa"/>
              <w:left w:w="65" w:type="dxa"/>
              <w:bottom w:w="0" w:type="dxa"/>
              <w:right w:w="70" w:type="dxa"/>
            </w:tcMar>
            <w:hideMark/>
          </w:tcPr>
          <w:p w14:paraId="5635AD4A" w14:textId="77777777" w:rsidR="00EE7345" w:rsidRPr="00FA4D1C" w:rsidRDefault="00EE7345">
            <w:pPr>
              <w:spacing w:after="120" w:line="240" w:lineRule="auto"/>
              <w:jc w:val="both"/>
              <w:rPr>
                <w:rFonts w:eastAsia="Times New Roman" w:cstheme="minorHAnsi"/>
                <w:sz w:val="24"/>
                <w:szCs w:val="24"/>
                <w:lang w:eastAsia="sk-SK"/>
              </w:rPr>
            </w:pPr>
            <w:r w:rsidRPr="00FA4D1C">
              <w:rPr>
                <w:rFonts w:eastAsia="Times New Roman" w:cstheme="minorHAnsi"/>
                <w:sz w:val="18"/>
                <w:szCs w:val="18"/>
                <w:lang w:eastAsia="sk-SK"/>
              </w:rPr>
              <w:t>nevyhovujúci</w:t>
            </w:r>
          </w:p>
        </w:tc>
        <w:tc>
          <w:tcPr>
            <w:tcW w:w="0" w:type="auto"/>
            <w:tcBorders>
              <w:top w:val="single" w:sz="4" w:space="0" w:color="000000"/>
              <w:left w:val="single" w:sz="4" w:space="0" w:color="000000"/>
              <w:bottom w:val="nil"/>
              <w:right w:val="single" w:sz="18" w:space="0" w:color="2F5496"/>
            </w:tcBorders>
            <w:shd w:val="clear" w:color="auto" w:fill="92D050"/>
            <w:tcMar>
              <w:top w:w="15" w:type="dxa"/>
              <w:left w:w="60" w:type="dxa"/>
              <w:bottom w:w="0" w:type="dxa"/>
              <w:right w:w="70" w:type="dxa"/>
            </w:tcMar>
            <w:hideMark/>
          </w:tcPr>
          <w:p w14:paraId="6445E2F9" w14:textId="77777777" w:rsidR="00EE7345" w:rsidRPr="00FA4D1C" w:rsidRDefault="00EE7345">
            <w:pPr>
              <w:spacing w:after="120" w:line="240" w:lineRule="auto"/>
              <w:jc w:val="both"/>
              <w:rPr>
                <w:rFonts w:eastAsia="Times New Roman" w:cstheme="minorHAnsi"/>
                <w:sz w:val="24"/>
                <w:szCs w:val="24"/>
                <w:lang w:eastAsia="sk-SK"/>
              </w:rPr>
            </w:pPr>
            <w:r w:rsidRPr="00FA4D1C">
              <w:rPr>
                <w:rFonts w:eastAsia="Times New Roman" w:cstheme="minorHAnsi"/>
                <w:sz w:val="18"/>
                <w:szCs w:val="18"/>
                <w:lang w:eastAsia="sk-SK"/>
              </w:rPr>
              <w:t>dobrý</w:t>
            </w:r>
          </w:p>
        </w:tc>
      </w:tr>
      <w:bookmarkEnd w:id="2"/>
    </w:tbl>
    <w:p w14:paraId="5F45E948" w14:textId="77777777" w:rsidR="005B0BBD" w:rsidRPr="00FA4D1C" w:rsidRDefault="005B0BBD" w:rsidP="005B0BBD">
      <w:pPr>
        <w:autoSpaceDE w:val="0"/>
        <w:autoSpaceDN w:val="0"/>
        <w:adjustRightInd w:val="0"/>
        <w:spacing w:after="0" w:line="240" w:lineRule="auto"/>
        <w:jc w:val="both"/>
        <w:rPr>
          <w:rFonts w:ascii="Times New Roman" w:hAnsi="Times New Roman" w:cs="Times New Roman"/>
          <w:sz w:val="24"/>
          <w:szCs w:val="24"/>
          <w:u w:val="single"/>
        </w:rPr>
      </w:pPr>
    </w:p>
    <w:p w14:paraId="1813488C" w14:textId="77777777" w:rsidR="008910DE" w:rsidRPr="00FA4D1C" w:rsidRDefault="008910DE" w:rsidP="00E0643A">
      <w:pPr>
        <w:jc w:val="both"/>
        <w:rPr>
          <w:rFonts w:ascii="Times New Roman" w:hAnsi="Times New Roman" w:cs="Times New Roman"/>
          <w:sz w:val="24"/>
          <w:szCs w:val="24"/>
          <w:u w:val="single"/>
        </w:rPr>
      </w:pPr>
      <w:r w:rsidRPr="00FA4D1C">
        <w:rPr>
          <w:rFonts w:ascii="Times New Roman" w:hAnsi="Times New Roman" w:cs="Times New Roman"/>
          <w:sz w:val="24"/>
          <w:szCs w:val="24"/>
          <w:u w:val="single"/>
        </w:rPr>
        <w:t>10. Návrh unifikovaného formulára pre realizáciu monitoringu v teréne, ktorý bude obsahovať parametre umožňujúce hodnotenie druhov - konkrétne určenie veľkosti populácie, dôvody zmeny populácie, atď.  Ďalej bude taktiež obsahovať identifikáciu biotopu druhu a jeho kvality, kvality populácie, vplyvy a ohrozenia, atď. Pri návrhu unifikovaného formulára je potrebné, aby spolu s ním boli dodané aj všetky potrebné číselníky a podklady, ktoré budú nevyhnutné na prípravu samotného elektronického formulára, do ktorého sa budú výsledky monitoringu zapisovať</w:t>
      </w:r>
    </w:p>
    <w:p w14:paraId="36D2F116" w14:textId="77777777" w:rsidR="00E57BC9" w:rsidRPr="00FA4D1C" w:rsidRDefault="00E57BC9" w:rsidP="00E0643A">
      <w:pPr>
        <w:jc w:val="both"/>
        <w:rPr>
          <w:rFonts w:ascii="Times New Roman" w:hAnsi="Times New Roman" w:cs="Times New Roman"/>
          <w:sz w:val="24"/>
          <w:szCs w:val="24"/>
        </w:rPr>
      </w:pPr>
      <w:r w:rsidRPr="00FA4D1C">
        <w:rPr>
          <w:rFonts w:ascii="Times New Roman" w:hAnsi="Times New Roman" w:cs="Times New Roman"/>
          <w:sz w:val="24"/>
          <w:szCs w:val="24"/>
        </w:rPr>
        <w:t xml:space="preserve">Návrh formulára je súčasťou samostatnej Prílohy č. 1 tohto dokumentu. Formulár sa vypĺňa elektronicky samostatne pre každú jednu TMP (výsledkom teda bude 20 formulárov z jednej kontroly TML). Ide o obdobný systém aký je dnes zaužívaný pri zapisovaní výsledkov zo sčítania bežných druhov do online databázy Aves, kde sa každý bod zapisuje do samostatného online formulára. </w:t>
      </w:r>
    </w:p>
    <w:p w14:paraId="5577A4BE" w14:textId="77777777" w:rsidR="00AB79D4" w:rsidRPr="00FA4D1C" w:rsidRDefault="00AB79D4" w:rsidP="003E6F26">
      <w:pPr>
        <w:rPr>
          <w:rFonts w:ascii="Times New Roman" w:hAnsi="Times New Roman" w:cs="Times New Roman"/>
          <w:sz w:val="24"/>
          <w:szCs w:val="24"/>
          <w:u w:val="single"/>
        </w:rPr>
      </w:pPr>
      <w:r w:rsidRPr="00FA4D1C">
        <w:rPr>
          <w:rFonts w:ascii="Times New Roman" w:hAnsi="Times New Roman" w:cs="Times New Roman"/>
          <w:sz w:val="24"/>
          <w:szCs w:val="24"/>
          <w:u w:val="single"/>
        </w:rPr>
        <w:lastRenderedPageBreak/>
        <w:t>11. V prípade potreby rozpis postupu vyhodnotenia údajov pomocou software (spracovanie výsledkov v software pri využití diktafónov, software TRIM pre analýzu údajov zo sčítania bežných druhov vtákov a pod.)</w:t>
      </w:r>
    </w:p>
    <w:p w14:paraId="69F7FF5D" w14:textId="77777777" w:rsidR="005B0BBD" w:rsidRPr="00FA4D1C" w:rsidRDefault="005B0BBD" w:rsidP="005B0BBD">
      <w:pPr>
        <w:jc w:val="both"/>
        <w:rPr>
          <w:rFonts w:ascii="Times New Roman" w:hAnsi="Times New Roman" w:cs="Times New Roman"/>
          <w:sz w:val="24"/>
          <w:szCs w:val="24"/>
        </w:rPr>
      </w:pPr>
      <w:r w:rsidRPr="00FA4D1C">
        <w:rPr>
          <w:rFonts w:ascii="Times New Roman" w:hAnsi="Times New Roman" w:cs="Times New Roman"/>
          <w:sz w:val="24"/>
          <w:szCs w:val="24"/>
        </w:rPr>
        <w:t>Vyhodnotenie trendov početnosti na lokalitách monitorovaných opakovane sa realizuje buď prostredníctvom softvéru TRIM 3.54 (Pannekoek &amp; van Strien 200</w:t>
      </w:r>
      <w:r w:rsidR="001869F0" w:rsidRPr="00FA4D1C">
        <w:rPr>
          <w:rFonts w:ascii="Times New Roman" w:hAnsi="Times New Roman" w:cs="Times New Roman"/>
          <w:sz w:val="24"/>
          <w:szCs w:val="24"/>
        </w:rPr>
        <w:t>5</w:t>
      </w:r>
      <w:r w:rsidRPr="00FA4D1C">
        <w:rPr>
          <w:rFonts w:ascii="Times New Roman" w:hAnsi="Times New Roman" w:cs="Times New Roman"/>
          <w:sz w:val="24"/>
          <w:szCs w:val="24"/>
        </w:rPr>
        <w:t>) alebo RTrim podľa odporúčaní medzinárodného koordinátora programu PECBM. Trendy sa vypočítavajú predovšetkým na národnej alebo regionálnej úrovni, výpočet zabezpečuje koordinátor monitoringu po očistení dát z neúplných sčítaní, chybných sčítaní a sčítaní, ktoré nedodržali metodické odporúčania (medzisezónny posun viac ako 7 dní alebo pol hodiny medzi sčítaniami a pod.).</w:t>
      </w:r>
    </w:p>
    <w:p w14:paraId="6A0C73AA" w14:textId="77777777" w:rsidR="00E70473" w:rsidRPr="00FA4D1C" w:rsidRDefault="00E70473" w:rsidP="00E70473">
      <w:pPr>
        <w:pStyle w:val="Nadpis3"/>
        <w:rPr>
          <w:rFonts w:ascii="Times New Roman" w:eastAsiaTheme="minorHAnsi" w:hAnsi="Times New Roman" w:cs="Times New Roman"/>
          <w:color w:val="auto"/>
        </w:rPr>
      </w:pPr>
      <w:bookmarkStart w:id="3" w:name="_Hlk92967125"/>
      <w:r w:rsidRPr="00FA4D1C">
        <w:rPr>
          <w:rFonts w:ascii="Times New Roman" w:eastAsiaTheme="minorHAnsi" w:hAnsi="Times New Roman" w:cs="Times New Roman"/>
          <w:color w:val="auto"/>
        </w:rPr>
        <w:t>Automatizované vyhodnotenie údajov monitoringu databázou na lokalitnej úrovni (TML)</w:t>
      </w:r>
    </w:p>
    <w:p w14:paraId="7ABE3BA3" w14:textId="77777777" w:rsidR="00E70473" w:rsidRPr="00FA4D1C" w:rsidRDefault="00E70473" w:rsidP="00E70473">
      <w:pPr>
        <w:spacing w:after="0" w:line="240" w:lineRule="auto"/>
        <w:jc w:val="both"/>
        <w:rPr>
          <w:rFonts w:ascii="Times New Roman" w:hAnsi="Times New Roman" w:cs="Times New Roman"/>
          <w:sz w:val="24"/>
          <w:szCs w:val="24"/>
        </w:rPr>
      </w:pPr>
      <w:r w:rsidRPr="00FA4D1C">
        <w:rPr>
          <w:rFonts w:ascii="Times New Roman" w:hAnsi="Times New Roman" w:cs="Times New Roman"/>
          <w:sz w:val="24"/>
          <w:szCs w:val="24"/>
        </w:rPr>
        <w:t>Automatizované hodnotenie stavu druhu na tejto úrovni je založené na hodnotení čiastkových parametrov:</w:t>
      </w:r>
    </w:p>
    <w:p w14:paraId="6F02D838" w14:textId="77777777" w:rsidR="00E70473" w:rsidRPr="00FA4D1C" w:rsidRDefault="00E70473" w:rsidP="00E70473">
      <w:pPr>
        <w:spacing w:after="0" w:line="240" w:lineRule="auto"/>
        <w:jc w:val="both"/>
        <w:rPr>
          <w:rFonts w:ascii="Times New Roman" w:hAnsi="Times New Roman" w:cs="Times New Roman"/>
          <w:sz w:val="24"/>
          <w:szCs w:val="24"/>
        </w:rPr>
      </w:pPr>
      <w:r w:rsidRPr="00FA4D1C">
        <w:rPr>
          <w:rFonts w:ascii="Times New Roman" w:hAnsi="Times New Roman" w:cs="Times New Roman"/>
          <w:sz w:val="24"/>
          <w:szCs w:val="24"/>
        </w:rPr>
        <w:t>a) Kvalita populácie druhu na lokalite</w:t>
      </w:r>
    </w:p>
    <w:p w14:paraId="5B2DCDDC" w14:textId="77777777" w:rsidR="00E70473" w:rsidRPr="00FA4D1C" w:rsidRDefault="00E70473" w:rsidP="00E70473">
      <w:pPr>
        <w:spacing w:after="0" w:line="240" w:lineRule="auto"/>
        <w:jc w:val="both"/>
        <w:rPr>
          <w:rFonts w:ascii="Times New Roman" w:hAnsi="Times New Roman" w:cs="Times New Roman"/>
          <w:sz w:val="24"/>
          <w:szCs w:val="24"/>
        </w:rPr>
      </w:pPr>
      <w:r w:rsidRPr="00FA4D1C">
        <w:rPr>
          <w:rFonts w:ascii="Times New Roman" w:hAnsi="Times New Roman" w:cs="Times New Roman"/>
          <w:sz w:val="24"/>
          <w:szCs w:val="24"/>
        </w:rPr>
        <w:t>b) Kvalita biotopu druhu na lokalite</w:t>
      </w:r>
    </w:p>
    <w:p w14:paraId="073F51F5" w14:textId="77777777" w:rsidR="00E70473" w:rsidRPr="00FA4D1C" w:rsidRDefault="00E70473" w:rsidP="00E70473">
      <w:pPr>
        <w:spacing w:after="0" w:line="240" w:lineRule="auto"/>
        <w:jc w:val="both"/>
        <w:rPr>
          <w:rFonts w:ascii="Times New Roman" w:hAnsi="Times New Roman" w:cs="Times New Roman"/>
          <w:sz w:val="24"/>
          <w:szCs w:val="24"/>
        </w:rPr>
      </w:pPr>
      <w:r w:rsidRPr="00FA4D1C">
        <w:rPr>
          <w:rFonts w:ascii="Times New Roman" w:hAnsi="Times New Roman" w:cs="Times New Roman"/>
          <w:sz w:val="24"/>
          <w:szCs w:val="24"/>
        </w:rPr>
        <w:t>c) Vyhliadky biotopu druhu do budúcnosti na lokalite</w:t>
      </w:r>
    </w:p>
    <w:p w14:paraId="2337E019" w14:textId="77777777" w:rsidR="00E70473" w:rsidRPr="00FA4D1C" w:rsidRDefault="00E70473" w:rsidP="00E70473">
      <w:pPr>
        <w:spacing w:after="0" w:line="240" w:lineRule="auto"/>
        <w:jc w:val="both"/>
        <w:rPr>
          <w:rFonts w:ascii="Times New Roman" w:hAnsi="Times New Roman" w:cs="Times New Roman"/>
          <w:sz w:val="24"/>
          <w:szCs w:val="24"/>
        </w:rPr>
      </w:pPr>
      <w:r w:rsidRPr="00FA4D1C">
        <w:rPr>
          <w:rFonts w:ascii="Times New Roman" w:hAnsi="Times New Roman" w:cs="Times New Roman"/>
          <w:sz w:val="24"/>
          <w:szCs w:val="24"/>
        </w:rPr>
        <w:t xml:space="preserve">Metodika určuje hraničné hodnoty pre jednotlivé kategórie stavu (dobrý, nevyhovujúci, zlý). Pre každý parameter a kategóriu stavu sa určí hodnota v percentách, pričom súčet hodnôt rôznych stavov pre každý parameter musí byť 100 % (napr. kvalita populácie na TML je dobrá 30%, nevyhovujúca 40% a zlá 30%). Takýto záznam vstupuje do procesu hodnotenia, v ktorom sa najprv vyhodnotí výsledný stav jednotlivých parametrov samostatne podľa nasledovných hraničných hodnôt: </w:t>
      </w:r>
    </w:p>
    <w:p w14:paraId="319CEC7C" w14:textId="77777777" w:rsidR="00E70473" w:rsidRPr="00FA4D1C" w:rsidRDefault="00E70473" w:rsidP="00E70473">
      <w:pPr>
        <w:spacing w:after="0" w:line="240" w:lineRule="auto"/>
        <w:jc w:val="both"/>
        <w:rPr>
          <w:rFonts w:ascii="Times New Roman" w:hAnsi="Times New Roman" w:cs="Times New Roman"/>
          <w:sz w:val="24"/>
          <w:szCs w:val="24"/>
        </w:rPr>
      </w:pPr>
      <w:r w:rsidRPr="00FA4D1C">
        <w:rPr>
          <w:rFonts w:ascii="Times New Roman" w:hAnsi="Times New Roman" w:cs="Times New Roman"/>
          <w:sz w:val="24"/>
          <w:szCs w:val="24"/>
        </w:rPr>
        <w:t>Celkový stav parametra je hodnotený ako „dobrý“ ak dosahuje hodnoty:</w:t>
      </w:r>
    </w:p>
    <w:p w14:paraId="6C291CDF" w14:textId="77777777" w:rsidR="00E70473" w:rsidRPr="00FA4D1C" w:rsidRDefault="00E70473" w:rsidP="00E70473">
      <w:pPr>
        <w:spacing w:after="0" w:line="240" w:lineRule="auto"/>
        <w:jc w:val="both"/>
        <w:rPr>
          <w:rFonts w:ascii="Times New Roman" w:hAnsi="Times New Roman" w:cs="Times New Roman"/>
          <w:sz w:val="24"/>
          <w:szCs w:val="24"/>
        </w:rPr>
      </w:pPr>
      <w:r w:rsidRPr="00FA4D1C">
        <w:rPr>
          <w:rFonts w:ascii="Times New Roman" w:hAnsi="Times New Roman" w:cs="Times New Roman"/>
          <w:sz w:val="24"/>
          <w:szCs w:val="24"/>
        </w:rPr>
        <w:t>– dobrý &gt;= 85%, alebo dobrý &gt;= 70% a zároveň zlý = 0</w:t>
      </w:r>
    </w:p>
    <w:p w14:paraId="00459053" w14:textId="77777777" w:rsidR="00E70473" w:rsidRPr="00FA4D1C" w:rsidRDefault="00E70473" w:rsidP="00E70473">
      <w:pPr>
        <w:spacing w:after="0" w:line="240" w:lineRule="auto"/>
        <w:jc w:val="both"/>
        <w:rPr>
          <w:rFonts w:ascii="Times New Roman" w:hAnsi="Times New Roman" w:cs="Times New Roman"/>
          <w:sz w:val="24"/>
          <w:szCs w:val="24"/>
        </w:rPr>
      </w:pPr>
      <w:r w:rsidRPr="00FA4D1C">
        <w:rPr>
          <w:rFonts w:ascii="Times New Roman" w:hAnsi="Times New Roman" w:cs="Times New Roman"/>
          <w:sz w:val="24"/>
          <w:szCs w:val="24"/>
        </w:rPr>
        <w:t>Celkový stav parametra je „zlý“ ak dosahuje hodnoty:</w:t>
      </w:r>
    </w:p>
    <w:p w14:paraId="07BE76A1" w14:textId="77777777" w:rsidR="00E70473" w:rsidRPr="00FA4D1C" w:rsidRDefault="00E70473" w:rsidP="00E70473">
      <w:pPr>
        <w:spacing w:after="0" w:line="240" w:lineRule="auto"/>
        <w:jc w:val="both"/>
        <w:rPr>
          <w:rFonts w:ascii="Times New Roman" w:hAnsi="Times New Roman" w:cs="Times New Roman"/>
          <w:sz w:val="24"/>
          <w:szCs w:val="24"/>
        </w:rPr>
      </w:pPr>
      <w:r w:rsidRPr="00FA4D1C">
        <w:rPr>
          <w:rFonts w:ascii="Times New Roman" w:hAnsi="Times New Roman" w:cs="Times New Roman"/>
          <w:sz w:val="24"/>
          <w:szCs w:val="24"/>
        </w:rPr>
        <w:t>– zlý &gt;= 50 %</w:t>
      </w:r>
    </w:p>
    <w:p w14:paraId="30D9B3FD" w14:textId="77777777" w:rsidR="00E70473" w:rsidRPr="00FA4D1C" w:rsidRDefault="00E70473" w:rsidP="00E70473">
      <w:pPr>
        <w:spacing w:after="0" w:line="240" w:lineRule="auto"/>
        <w:jc w:val="both"/>
        <w:rPr>
          <w:rFonts w:ascii="Times New Roman" w:hAnsi="Times New Roman" w:cs="Times New Roman"/>
          <w:sz w:val="24"/>
          <w:szCs w:val="24"/>
        </w:rPr>
      </w:pPr>
      <w:r w:rsidRPr="00FA4D1C">
        <w:rPr>
          <w:rFonts w:ascii="Times New Roman" w:hAnsi="Times New Roman" w:cs="Times New Roman"/>
          <w:sz w:val="24"/>
          <w:szCs w:val="24"/>
        </w:rPr>
        <w:t>Všetky iné kombinácie percentuálnych hodnôt čiastkových stavov parametra dávajú výsledný stav parametra „nevyhovujúci“. Uvedeným spôsobom sa teda zhodnotí parameter kvalita populácie druhu, kvalita biotopu druhu a vyhliadky biotopu druhu do budúcnosti samostatne. Následne prichádza na rad sumárne hodnotenie zo všetkých parametrov, ktoré skombinuje výsledné hodnotenia jednotlivých parametrov a to tak, že parameter, ktorý nadobudol najhorší stav, rozhoduje o celkovom stave. Teda, ak sú všetky tri parametre v stave „dobrý“, tak celkový stav druhu na lokalite je vyhodnotený ako priaznivý (FV). Ak je jeden alebo viac parametrov v stave „zlý“, tak je celkový stav druhu na lokalite vyhodnotený ako zlý (U2). Všetky ostatné kombinácie udávajú celkový stav druhu nevyhovujúci (U1). Tento postup sa aplikuje na každý jeden záznam monitoringu samostatne (Janák et al. 2015).</w:t>
      </w:r>
    </w:p>
    <w:p w14:paraId="2ADACD4A" w14:textId="77777777" w:rsidR="00E70473" w:rsidRPr="00FA4D1C" w:rsidRDefault="00E70473" w:rsidP="00E70473">
      <w:pPr>
        <w:spacing w:after="0" w:line="240" w:lineRule="auto"/>
        <w:jc w:val="both"/>
        <w:rPr>
          <w:rFonts w:ascii="Times New Roman" w:hAnsi="Times New Roman" w:cs="Times New Roman"/>
          <w:sz w:val="24"/>
          <w:szCs w:val="24"/>
        </w:rPr>
      </w:pPr>
    </w:p>
    <w:p w14:paraId="2702590D" w14:textId="77777777" w:rsidR="00E70473" w:rsidRPr="00FA4D1C" w:rsidRDefault="00E70473" w:rsidP="00E70473">
      <w:pPr>
        <w:pStyle w:val="Nadpis3"/>
        <w:rPr>
          <w:rFonts w:ascii="Times New Roman" w:eastAsiaTheme="minorHAnsi" w:hAnsi="Times New Roman" w:cs="Times New Roman"/>
          <w:color w:val="auto"/>
        </w:rPr>
      </w:pPr>
      <w:r w:rsidRPr="00FA4D1C">
        <w:rPr>
          <w:rFonts w:ascii="Times New Roman" w:eastAsiaTheme="minorHAnsi" w:hAnsi="Times New Roman" w:cs="Times New Roman"/>
          <w:color w:val="auto"/>
        </w:rPr>
        <w:t>Automatizované vyhodnotenie stavu na národnej úrovni</w:t>
      </w:r>
    </w:p>
    <w:p w14:paraId="201F1CA8" w14:textId="77777777" w:rsidR="00E70473" w:rsidRPr="00FA4D1C" w:rsidRDefault="00E70473" w:rsidP="00E70473">
      <w:pPr>
        <w:spacing w:after="0" w:line="240" w:lineRule="auto"/>
        <w:jc w:val="both"/>
        <w:rPr>
          <w:rFonts w:ascii="Times New Roman" w:hAnsi="Times New Roman" w:cs="Times New Roman"/>
          <w:sz w:val="24"/>
          <w:szCs w:val="24"/>
        </w:rPr>
      </w:pPr>
      <w:r w:rsidRPr="00FA4D1C">
        <w:rPr>
          <w:rFonts w:ascii="Times New Roman" w:hAnsi="Times New Roman" w:cs="Times New Roman"/>
          <w:sz w:val="24"/>
          <w:szCs w:val="24"/>
        </w:rPr>
        <w:t>Vychádza z výsledkov hodnotení na lokalitnej úrovni (TML) z jednotlivých záznamov monitoringu. Výsledky hodnotenia celkového stavu na TML z jednotlivých záznamov monitoringu sa pre daný druh zosumarizujú a percentuálne sa vyjadria, t. j. určí sa podiel (záznamov s celkovým stavom druhu) v stave priaznivom (FV), nevyhovujúcom (U1) a zlom (U2). Výsledný stav na národnej úrovni sa opäť určí uplatnením pravidla hraničných hodnôt 85 (70) versus 50 (0) (Janák et al. 2015).</w:t>
      </w:r>
    </w:p>
    <w:p w14:paraId="649B1B74" w14:textId="77777777" w:rsidR="00E70473" w:rsidRPr="00FA4D1C" w:rsidRDefault="00E70473" w:rsidP="00E70473">
      <w:pPr>
        <w:spacing w:after="0" w:line="240" w:lineRule="auto"/>
        <w:jc w:val="both"/>
        <w:rPr>
          <w:rFonts w:ascii="Times New Roman" w:hAnsi="Times New Roman" w:cs="Times New Roman"/>
          <w:sz w:val="24"/>
          <w:szCs w:val="24"/>
        </w:rPr>
      </w:pPr>
    </w:p>
    <w:p w14:paraId="2D791F19" w14:textId="77777777" w:rsidR="00E70473" w:rsidRPr="00FA4D1C" w:rsidRDefault="00E70473" w:rsidP="00E70473">
      <w:pPr>
        <w:pStyle w:val="Nadpis3"/>
        <w:rPr>
          <w:rFonts w:ascii="Times New Roman" w:eastAsiaTheme="minorHAnsi" w:hAnsi="Times New Roman" w:cs="Times New Roman"/>
          <w:color w:val="auto"/>
        </w:rPr>
      </w:pPr>
      <w:r w:rsidRPr="00FA4D1C">
        <w:rPr>
          <w:rFonts w:ascii="Times New Roman" w:eastAsiaTheme="minorHAnsi" w:hAnsi="Times New Roman" w:cs="Times New Roman"/>
          <w:color w:val="auto"/>
        </w:rPr>
        <w:t>Automatizované vyhodnotenie stavu v rámci CHVÚ</w:t>
      </w:r>
    </w:p>
    <w:p w14:paraId="1AAADE19" w14:textId="77777777" w:rsidR="00E70473" w:rsidRPr="00FA4D1C" w:rsidRDefault="00E70473" w:rsidP="00E70473">
      <w:pPr>
        <w:spacing w:after="0" w:line="240" w:lineRule="auto"/>
        <w:jc w:val="both"/>
        <w:rPr>
          <w:rFonts w:ascii="Times New Roman" w:hAnsi="Times New Roman" w:cs="Times New Roman"/>
          <w:sz w:val="24"/>
          <w:szCs w:val="24"/>
        </w:rPr>
      </w:pPr>
      <w:r w:rsidRPr="00FA4D1C">
        <w:rPr>
          <w:rFonts w:ascii="Times New Roman" w:hAnsi="Times New Roman" w:cs="Times New Roman"/>
          <w:sz w:val="24"/>
          <w:szCs w:val="24"/>
        </w:rPr>
        <w:t>Do hodnotenia vstupujú len záznamy z TML, ktoré sa aspoň čiastočne prekrývajú s CHVÚ a vyhodnotia sa rovnakým spôsobom ako údaje na národnej úrovni (Janák et al. 2015).</w:t>
      </w:r>
      <w:bookmarkEnd w:id="3"/>
    </w:p>
    <w:p w14:paraId="0A7CFD18" w14:textId="77777777" w:rsidR="003865C4" w:rsidRPr="00FA4D1C" w:rsidRDefault="003865C4" w:rsidP="005B0BBD">
      <w:pPr>
        <w:jc w:val="both"/>
        <w:rPr>
          <w:rFonts w:ascii="Times New Roman" w:hAnsi="Times New Roman" w:cs="Times New Roman"/>
          <w:sz w:val="24"/>
          <w:szCs w:val="24"/>
          <w:u w:val="single"/>
        </w:rPr>
      </w:pPr>
      <w:bookmarkStart w:id="4" w:name="_GoBack"/>
      <w:bookmarkEnd w:id="4"/>
      <w:r w:rsidRPr="00FA4D1C">
        <w:rPr>
          <w:rFonts w:ascii="Times New Roman" w:hAnsi="Times New Roman" w:cs="Times New Roman"/>
          <w:sz w:val="24"/>
          <w:szCs w:val="24"/>
          <w:u w:val="single"/>
        </w:rPr>
        <w:lastRenderedPageBreak/>
        <w:t>Použitá literatúra</w:t>
      </w:r>
    </w:p>
    <w:p w14:paraId="18C4BFBD" w14:textId="77777777" w:rsidR="00416FC5" w:rsidRPr="004F1D1D" w:rsidRDefault="00416FC5" w:rsidP="00416FC5">
      <w:pPr>
        <w:jc w:val="both"/>
        <w:rPr>
          <w:rFonts w:ascii="Times New Roman" w:hAnsi="Times New Roman" w:cs="Times New Roman"/>
          <w:sz w:val="24"/>
          <w:szCs w:val="24"/>
        </w:rPr>
      </w:pPr>
      <w:proofErr w:type="spellStart"/>
      <w:r w:rsidRPr="004F1D1D">
        <w:rPr>
          <w:rFonts w:ascii="Times New Roman" w:hAnsi="Times New Roman" w:cs="Times New Roman"/>
          <w:sz w:val="24"/>
          <w:szCs w:val="24"/>
        </w:rPr>
        <w:t>Janda</w:t>
      </w:r>
      <w:proofErr w:type="spellEnd"/>
      <w:r w:rsidRPr="004F1D1D">
        <w:rPr>
          <w:rFonts w:ascii="Times New Roman" w:hAnsi="Times New Roman" w:cs="Times New Roman"/>
          <w:sz w:val="24"/>
          <w:szCs w:val="24"/>
        </w:rPr>
        <w:t xml:space="preserve"> J. &amp; </w:t>
      </w:r>
      <w:proofErr w:type="spellStart"/>
      <w:r w:rsidRPr="004F1D1D">
        <w:rPr>
          <w:rFonts w:ascii="Times New Roman" w:hAnsi="Times New Roman" w:cs="Times New Roman"/>
          <w:sz w:val="24"/>
          <w:szCs w:val="24"/>
        </w:rPr>
        <w:t>Řepa</w:t>
      </w:r>
      <w:proofErr w:type="spellEnd"/>
      <w:r w:rsidRPr="004F1D1D">
        <w:rPr>
          <w:rFonts w:ascii="Times New Roman" w:hAnsi="Times New Roman" w:cs="Times New Roman"/>
          <w:sz w:val="24"/>
          <w:szCs w:val="24"/>
        </w:rPr>
        <w:t xml:space="preserve"> P. 1986: </w:t>
      </w:r>
      <w:proofErr w:type="spellStart"/>
      <w:r w:rsidRPr="004F1D1D">
        <w:rPr>
          <w:rFonts w:ascii="Times New Roman" w:hAnsi="Times New Roman" w:cs="Times New Roman"/>
          <w:sz w:val="24"/>
          <w:szCs w:val="24"/>
        </w:rPr>
        <w:t>Metody</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kvantitativního</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výzkumu</w:t>
      </w:r>
      <w:proofErr w:type="spellEnd"/>
      <w:r w:rsidRPr="004F1D1D">
        <w:rPr>
          <w:rFonts w:ascii="Times New Roman" w:hAnsi="Times New Roman" w:cs="Times New Roman"/>
          <w:sz w:val="24"/>
          <w:szCs w:val="24"/>
        </w:rPr>
        <w:t xml:space="preserve"> v </w:t>
      </w:r>
      <w:proofErr w:type="spellStart"/>
      <w:r w:rsidRPr="004F1D1D">
        <w:rPr>
          <w:rFonts w:ascii="Times New Roman" w:hAnsi="Times New Roman" w:cs="Times New Roman"/>
          <w:sz w:val="24"/>
          <w:szCs w:val="24"/>
        </w:rPr>
        <w:t>ornitologii</w:t>
      </w:r>
      <w:proofErr w:type="spellEnd"/>
      <w:r w:rsidRPr="004F1D1D">
        <w:rPr>
          <w:rFonts w:ascii="Times New Roman" w:hAnsi="Times New Roman" w:cs="Times New Roman"/>
          <w:sz w:val="24"/>
          <w:szCs w:val="24"/>
        </w:rPr>
        <w:t>. – SZN, Praha.</w:t>
      </w:r>
    </w:p>
    <w:p w14:paraId="4EFC848F" w14:textId="77777777" w:rsidR="00416FC5" w:rsidRPr="006223AD" w:rsidRDefault="00416FC5" w:rsidP="00416FC5">
      <w:pPr>
        <w:jc w:val="both"/>
        <w:rPr>
          <w:rFonts w:ascii="Times New Roman" w:hAnsi="Times New Roman" w:cs="Times New Roman"/>
          <w:sz w:val="24"/>
          <w:szCs w:val="24"/>
        </w:rPr>
      </w:pPr>
      <w:proofErr w:type="spellStart"/>
      <w:r w:rsidRPr="006223AD">
        <w:rPr>
          <w:rFonts w:ascii="Times New Roman" w:hAnsi="Times New Roman" w:cs="Times New Roman"/>
          <w:sz w:val="24"/>
          <w:szCs w:val="24"/>
        </w:rPr>
        <w:t>Janák</w:t>
      </w:r>
      <w:proofErr w:type="spellEnd"/>
      <w:r w:rsidRPr="006223AD">
        <w:rPr>
          <w:rFonts w:ascii="Times New Roman" w:hAnsi="Times New Roman" w:cs="Times New Roman"/>
          <w:sz w:val="24"/>
          <w:szCs w:val="24"/>
        </w:rPr>
        <w:t xml:space="preserve">, M., </w:t>
      </w:r>
      <w:proofErr w:type="spellStart"/>
      <w:r w:rsidRPr="006223AD">
        <w:rPr>
          <w:rFonts w:ascii="Times New Roman" w:hAnsi="Times New Roman" w:cs="Times New Roman"/>
          <w:sz w:val="24"/>
          <w:szCs w:val="24"/>
        </w:rPr>
        <w:t>Černecký</w:t>
      </w:r>
      <w:proofErr w:type="spellEnd"/>
      <w:r w:rsidRPr="006223AD">
        <w:rPr>
          <w:rFonts w:ascii="Times New Roman" w:hAnsi="Times New Roman" w:cs="Times New Roman"/>
          <w:sz w:val="24"/>
          <w:szCs w:val="24"/>
        </w:rPr>
        <w:t xml:space="preserve">, J., </w:t>
      </w:r>
      <w:proofErr w:type="spellStart"/>
      <w:r w:rsidRPr="006223AD">
        <w:rPr>
          <w:rFonts w:ascii="Times New Roman" w:hAnsi="Times New Roman" w:cs="Times New Roman"/>
          <w:sz w:val="24"/>
          <w:szCs w:val="24"/>
        </w:rPr>
        <w:t>Saxa</w:t>
      </w:r>
      <w:proofErr w:type="spellEnd"/>
      <w:r w:rsidRPr="006223AD">
        <w:rPr>
          <w:rFonts w:ascii="Times New Roman" w:hAnsi="Times New Roman" w:cs="Times New Roman"/>
          <w:sz w:val="24"/>
          <w:szCs w:val="24"/>
        </w:rPr>
        <w:t>, A., (</w:t>
      </w:r>
      <w:proofErr w:type="spellStart"/>
      <w:r w:rsidRPr="006223AD">
        <w:rPr>
          <w:rFonts w:ascii="Times New Roman" w:hAnsi="Times New Roman" w:cs="Times New Roman"/>
          <w:sz w:val="24"/>
          <w:szCs w:val="24"/>
        </w:rPr>
        <w:t>eds</w:t>
      </w:r>
      <w:proofErr w:type="spellEnd"/>
      <w:r w:rsidRPr="006223AD">
        <w:rPr>
          <w:rFonts w:ascii="Times New Roman" w:hAnsi="Times New Roman" w:cs="Times New Roman"/>
          <w:sz w:val="24"/>
          <w:szCs w:val="24"/>
        </w:rPr>
        <w:t>.), 2015. Monitoring živočíchov európskeho významu v Slovenskej republike. Výsledky a hodnotenie za roky 2013 – 2015. Banská Bystrica: Štátna ochrana prírody Slovenskej republiky. 300 s. ISBN 978-80-8184-020-3</w:t>
      </w:r>
    </w:p>
    <w:p w14:paraId="4876460E" w14:textId="77777777" w:rsidR="00416FC5" w:rsidRPr="004F1D1D" w:rsidRDefault="00416FC5" w:rsidP="00416FC5">
      <w:pPr>
        <w:jc w:val="both"/>
        <w:rPr>
          <w:rFonts w:ascii="Times New Roman" w:hAnsi="Times New Roman" w:cs="Times New Roman"/>
          <w:sz w:val="24"/>
          <w:szCs w:val="24"/>
        </w:rPr>
      </w:pPr>
      <w:r w:rsidRPr="004F1D1D">
        <w:rPr>
          <w:rFonts w:ascii="Times New Roman" w:hAnsi="Times New Roman" w:cs="Times New Roman"/>
          <w:sz w:val="24"/>
          <w:szCs w:val="24"/>
        </w:rPr>
        <w:t xml:space="preserve">Kropil R. 1994: Metodika programu sčítania vtákov na Slovensku. – </w:t>
      </w:r>
      <w:proofErr w:type="spellStart"/>
      <w:r w:rsidRPr="004F1D1D">
        <w:rPr>
          <w:rFonts w:ascii="Times New Roman" w:hAnsi="Times New Roman" w:cs="Times New Roman"/>
          <w:sz w:val="24"/>
          <w:szCs w:val="24"/>
        </w:rPr>
        <w:t>Tichodroma</w:t>
      </w:r>
      <w:proofErr w:type="spellEnd"/>
      <w:r w:rsidRPr="004F1D1D">
        <w:rPr>
          <w:rFonts w:ascii="Times New Roman" w:hAnsi="Times New Roman" w:cs="Times New Roman"/>
          <w:sz w:val="24"/>
          <w:szCs w:val="24"/>
        </w:rPr>
        <w:t xml:space="preserve"> 7: 138-143.</w:t>
      </w:r>
    </w:p>
    <w:p w14:paraId="7C6A5455" w14:textId="77777777" w:rsidR="00416FC5" w:rsidRPr="004F1D1D" w:rsidRDefault="00416FC5" w:rsidP="00416FC5">
      <w:pPr>
        <w:jc w:val="both"/>
        <w:rPr>
          <w:rFonts w:ascii="Times New Roman" w:hAnsi="Times New Roman" w:cs="Times New Roman"/>
          <w:sz w:val="24"/>
          <w:szCs w:val="24"/>
        </w:rPr>
      </w:pPr>
      <w:proofErr w:type="spellStart"/>
      <w:r w:rsidRPr="004F1D1D">
        <w:rPr>
          <w:rFonts w:ascii="Times New Roman" w:hAnsi="Times New Roman" w:cs="Times New Roman"/>
          <w:sz w:val="24"/>
          <w:szCs w:val="24"/>
        </w:rPr>
        <w:t>Pannekoek</w:t>
      </w:r>
      <w:proofErr w:type="spellEnd"/>
      <w:r w:rsidRPr="004F1D1D">
        <w:rPr>
          <w:rFonts w:ascii="Times New Roman" w:hAnsi="Times New Roman" w:cs="Times New Roman"/>
          <w:sz w:val="24"/>
          <w:szCs w:val="24"/>
        </w:rPr>
        <w:t xml:space="preserve"> J. &amp; van </w:t>
      </w:r>
      <w:proofErr w:type="spellStart"/>
      <w:r w:rsidRPr="004F1D1D">
        <w:rPr>
          <w:rFonts w:ascii="Times New Roman" w:hAnsi="Times New Roman" w:cs="Times New Roman"/>
          <w:sz w:val="24"/>
          <w:szCs w:val="24"/>
        </w:rPr>
        <w:t>Strien</w:t>
      </w:r>
      <w:proofErr w:type="spellEnd"/>
      <w:r w:rsidRPr="004F1D1D">
        <w:rPr>
          <w:rFonts w:ascii="Times New Roman" w:hAnsi="Times New Roman" w:cs="Times New Roman"/>
          <w:sz w:val="24"/>
          <w:szCs w:val="24"/>
        </w:rPr>
        <w:t xml:space="preserve"> A. 2005: TRIM 3 </w:t>
      </w:r>
      <w:proofErr w:type="spellStart"/>
      <w:r w:rsidRPr="004F1D1D">
        <w:rPr>
          <w:rFonts w:ascii="Times New Roman" w:hAnsi="Times New Roman" w:cs="Times New Roman"/>
          <w:sz w:val="24"/>
          <w:szCs w:val="24"/>
        </w:rPr>
        <w:t>manual</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T</w:t>
      </w:r>
      <w:r>
        <w:rPr>
          <w:rFonts w:ascii="Times New Roman" w:hAnsi="Times New Roman" w:cs="Times New Roman"/>
          <w:sz w:val="24"/>
          <w:szCs w:val="24"/>
        </w:rPr>
        <w:t>r</w:t>
      </w:r>
      <w:r w:rsidRPr="004F1D1D">
        <w:rPr>
          <w:rFonts w:ascii="Times New Roman" w:hAnsi="Times New Roman" w:cs="Times New Roman"/>
          <w:sz w:val="24"/>
          <w:szCs w:val="24"/>
        </w:rPr>
        <w:t>ends</w:t>
      </w:r>
      <w:proofErr w:type="spellEnd"/>
      <w:r w:rsidRPr="004F1D1D">
        <w:rPr>
          <w:rFonts w:ascii="Times New Roman" w:hAnsi="Times New Roman" w:cs="Times New Roman"/>
          <w:sz w:val="24"/>
          <w:szCs w:val="24"/>
        </w:rPr>
        <w:t xml:space="preserve"> and </w:t>
      </w:r>
      <w:proofErr w:type="spellStart"/>
      <w:r w:rsidRPr="004F1D1D">
        <w:rPr>
          <w:rFonts w:ascii="Times New Roman" w:hAnsi="Times New Roman" w:cs="Times New Roman"/>
          <w:sz w:val="24"/>
          <w:szCs w:val="24"/>
        </w:rPr>
        <w:t>Indices</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for</w:t>
      </w:r>
      <w:proofErr w:type="spellEnd"/>
      <w:r w:rsidRPr="004F1D1D">
        <w:rPr>
          <w:rFonts w:ascii="Times New Roman" w:hAnsi="Times New Roman" w:cs="Times New Roman"/>
          <w:sz w:val="24"/>
          <w:szCs w:val="24"/>
        </w:rPr>
        <w:t xml:space="preserve"> Monitoring </w:t>
      </w:r>
      <w:proofErr w:type="spellStart"/>
      <w:r w:rsidRPr="004F1D1D">
        <w:rPr>
          <w:rFonts w:ascii="Times New Roman" w:hAnsi="Times New Roman" w:cs="Times New Roman"/>
          <w:sz w:val="24"/>
          <w:szCs w:val="24"/>
        </w:rPr>
        <w:t>data</w:t>
      </w:r>
      <w:proofErr w:type="spellEnd"/>
      <w:r w:rsidRPr="004F1D1D">
        <w:rPr>
          <w:rFonts w:ascii="Times New Roman" w:hAnsi="Times New Roman" w:cs="Times New Roman"/>
          <w:sz w:val="24"/>
          <w:szCs w:val="24"/>
        </w:rPr>
        <w:t xml:space="preserve">). – </w:t>
      </w:r>
      <w:proofErr w:type="spellStart"/>
      <w:r w:rsidRPr="004F1D1D">
        <w:rPr>
          <w:rFonts w:ascii="Times New Roman" w:hAnsi="Times New Roman" w:cs="Times New Roman"/>
          <w:sz w:val="24"/>
          <w:szCs w:val="24"/>
        </w:rPr>
        <w:t>Statistics</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Netherlands</w:t>
      </w:r>
      <w:proofErr w:type="spellEnd"/>
      <w:r w:rsidRPr="004F1D1D">
        <w:rPr>
          <w:rFonts w:ascii="Times New Roman" w:hAnsi="Times New Roman" w:cs="Times New Roman"/>
          <w:sz w:val="24"/>
          <w:szCs w:val="24"/>
        </w:rPr>
        <w:t>.</w:t>
      </w:r>
    </w:p>
    <w:p w14:paraId="16324B80" w14:textId="77777777" w:rsidR="00416FC5" w:rsidRPr="004F1D1D" w:rsidRDefault="00416FC5" w:rsidP="00416FC5">
      <w:pPr>
        <w:jc w:val="both"/>
        <w:rPr>
          <w:rFonts w:ascii="Times New Roman" w:hAnsi="Times New Roman" w:cs="Times New Roman"/>
          <w:sz w:val="24"/>
          <w:szCs w:val="24"/>
        </w:rPr>
      </w:pPr>
      <w:r w:rsidRPr="004F1D1D">
        <w:rPr>
          <w:rFonts w:ascii="Times New Roman" w:hAnsi="Times New Roman" w:cs="Times New Roman"/>
          <w:sz w:val="24"/>
          <w:szCs w:val="24"/>
        </w:rPr>
        <w:t>SOS/</w:t>
      </w:r>
      <w:proofErr w:type="spellStart"/>
      <w:r w:rsidRPr="004F1D1D">
        <w:rPr>
          <w:rFonts w:ascii="Times New Roman" w:hAnsi="Times New Roman" w:cs="Times New Roman"/>
          <w:sz w:val="24"/>
          <w:szCs w:val="24"/>
        </w:rPr>
        <w:t>BirdLife</w:t>
      </w:r>
      <w:proofErr w:type="spellEnd"/>
      <w:r w:rsidRPr="004F1D1D">
        <w:rPr>
          <w:rFonts w:ascii="Times New Roman" w:hAnsi="Times New Roman" w:cs="Times New Roman"/>
          <w:sz w:val="24"/>
          <w:szCs w:val="24"/>
        </w:rPr>
        <w:t xml:space="preserve"> Slovensko 2013: Metodika systematického dlhodobého monitoringu výberových druhov v chránených vtáčích územiach. – Štátna ochrana prírody Slovenskej republiky, Banská Bystrica.</w:t>
      </w:r>
    </w:p>
    <w:p w14:paraId="2287227A" w14:textId="77777777" w:rsidR="00416FC5" w:rsidRPr="004F1D1D" w:rsidRDefault="00416FC5" w:rsidP="00416FC5">
      <w:pPr>
        <w:jc w:val="both"/>
        <w:rPr>
          <w:rFonts w:ascii="Times New Roman" w:hAnsi="Times New Roman" w:cs="Times New Roman"/>
          <w:sz w:val="24"/>
          <w:szCs w:val="24"/>
        </w:rPr>
      </w:pPr>
      <w:proofErr w:type="spellStart"/>
      <w:r w:rsidRPr="004F1D1D">
        <w:rPr>
          <w:rFonts w:ascii="Times New Roman" w:hAnsi="Times New Roman" w:cs="Times New Roman"/>
          <w:sz w:val="24"/>
          <w:szCs w:val="24"/>
        </w:rPr>
        <w:t>Sven</w:t>
      </w:r>
      <w:r>
        <w:rPr>
          <w:rFonts w:ascii="Times New Roman" w:hAnsi="Times New Roman" w:cs="Times New Roman"/>
          <w:sz w:val="24"/>
          <w:szCs w:val="24"/>
        </w:rPr>
        <w:t>s</w:t>
      </w:r>
      <w:r w:rsidRPr="004F1D1D">
        <w:rPr>
          <w:rFonts w:ascii="Times New Roman" w:hAnsi="Times New Roman" w:cs="Times New Roman"/>
          <w:sz w:val="24"/>
          <w:szCs w:val="24"/>
        </w:rPr>
        <w:t>son</w:t>
      </w:r>
      <w:proofErr w:type="spellEnd"/>
      <w:r w:rsidRPr="004F1D1D">
        <w:rPr>
          <w:rFonts w:ascii="Times New Roman" w:hAnsi="Times New Roman" w:cs="Times New Roman"/>
          <w:sz w:val="24"/>
          <w:szCs w:val="24"/>
        </w:rPr>
        <w:t xml:space="preserve"> L. &amp; Grant P.J. 1999: </w:t>
      </w:r>
      <w:proofErr w:type="spellStart"/>
      <w:r w:rsidRPr="004F1D1D">
        <w:rPr>
          <w:rFonts w:ascii="Times New Roman" w:hAnsi="Times New Roman" w:cs="Times New Roman"/>
          <w:sz w:val="24"/>
          <w:szCs w:val="24"/>
        </w:rPr>
        <w:t>Bird</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Guide</w:t>
      </w:r>
      <w:proofErr w:type="spellEnd"/>
      <w:r w:rsidRPr="004F1D1D">
        <w:rPr>
          <w:rFonts w:ascii="Times New Roman" w:hAnsi="Times New Roman" w:cs="Times New Roman"/>
          <w:sz w:val="24"/>
          <w:szCs w:val="24"/>
        </w:rPr>
        <w:t xml:space="preserve">. – </w:t>
      </w:r>
      <w:proofErr w:type="spellStart"/>
      <w:r w:rsidRPr="004F1D1D">
        <w:rPr>
          <w:rFonts w:ascii="Times New Roman" w:hAnsi="Times New Roman" w:cs="Times New Roman"/>
          <w:sz w:val="24"/>
          <w:szCs w:val="24"/>
        </w:rPr>
        <w:t>Harper</w:t>
      </w:r>
      <w:proofErr w:type="spellEnd"/>
      <w:r>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Collins</w:t>
      </w:r>
      <w:proofErr w:type="spellEnd"/>
      <w:r>
        <w:rPr>
          <w:rFonts w:ascii="Times New Roman" w:hAnsi="Times New Roman" w:cs="Times New Roman"/>
          <w:sz w:val="24"/>
          <w:szCs w:val="24"/>
        </w:rPr>
        <w:t xml:space="preserve"> </w:t>
      </w:r>
      <w:r w:rsidRPr="00034DD6">
        <w:rPr>
          <w:rFonts w:ascii="Times New Roman" w:hAnsi="Times New Roman" w:cs="Times New Roman"/>
          <w:sz w:val="24"/>
          <w:szCs w:val="24"/>
        </w:rPr>
        <w:t>Publisher</w:t>
      </w:r>
      <w:r w:rsidRPr="004F1D1D">
        <w:rPr>
          <w:rFonts w:ascii="Times New Roman" w:hAnsi="Times New Roman" w:cs="Times New Roman"/>
          <w:i/>
          <w:iCs/>
          <w:sz w:val="24"/>
          <w:szCs w:val="24"/>
        </w:rPr>
        <w:t>.</w:t>
      </w:r>
    </w:p>
    <w:p w14:paraId="354265E8" w14:textId="77777777" w:rsidR="00416FC5" w:rsidRPr="004F1D1D" w:rsidRDefault="00416FC5" w:rsidP="00416FC5">
      <w:pPr>
        <w:jc w:val="both"/>
        <w:rPr>
          <w:rFonts w:ascii="Times New Roman" w:hAnsi="Times New Roman" w:cs="Times New Roman"/>
          <w:sz w:val="24"/>
          <w:szCs w:val="24"/>
        </w:rPr>
      </w:pPr>
      <w:proofErr w:type="spellStart"/>
      <w:r w:rsidRPr="004F1D1D">
        <w:rPr>
          <w:rFonts w:ascii="Times New Roman" w:hAnsi="Times New Roman" w:cs="Times New Roman"/>
          <w:sz w:val="24"/>
          <w:szCs w:val="24"/>
        </w:rPr>
        <w:t>Voříšek</w:t>
      </w:r>
      <w:proofErr w:type="spellEnd"/>
      <w:r w:rsidRPr="004F1D1D">
        <w:rPr>
          <w:rFonts w:ascii="Times New Roman" w:hAnsi="Times New Roman" w:cs="Times New Roman"/>
          <w:sz w:val="24"/>
          <w:szCs w:val="24"/>
        </w:rPr>
        <w:t xml:space="preserve"> P., </w:t>
      </w:r>
      <w:proofErr w:type="spellStart"/>
      <w:r w:rsidRPr="004F1D1D">
        <w:rPr>
          <w:rFonts w:ascii="Times New Roman" w:hAnsi="Times New Roman" w:cs="Times New Roman"/>
          <w:sz w:val="24"/>
          <w:szCs w:val="24"/>
        </w:rPr>
        <w:t>Klvaňová</w:t>
      </w:r>
      <w:proofErr w:type="spellEnd"/>
      <w:r w:rsidRPr="004F1D1D">
        <w:rPr>
          <w:rFonts w:ascii="Times New Roman" w:hAnsi="Times New Roman" w:cs="Times New Roman"/>
          <w:sz w:val="24"/>
          <w:szCs w:val="24"/>
        </w:rPr>
        <w:t xml:space="preserve"> A. </w:t>
      </w:r>
      <w:proofErr w:type="spellStart"/>
      <w:r w:rsidRPr="004F1D1D">
        <w:rPr>
          <w:rFonts w:ascii="Times New Roman" w:hAnsi="Times New Roman" w:cs="Times New Roman"/>
          <w:sz w:val="24"/>
          <w:szCs w:val="24"/>
        </w:rPr>
        <w:t>Wotton</w:t>
      </w:r>
      <w:proofErr w:type="spellEnd"/>
      <w:r w:rsidRPr="004F1D1D">
        <w:rPr>
          <w:rFonts w:ascii="Times New Roman" w:hAnsi="Times New Roman" w:cs="Times New Roman"/>
          <w:sz w:val="24"/>
          <w:szCs w:val="24"/>
        </w:rPr>
        <w:t xml:space="preserve"> S. &amp; </w:t>
      </w:r>
      <w:proofErr w:type="spellStart"/>
      <w:r w:rsidRPr="004F1D1D">
        <w:rPr>
          <w:rFonts w:ascii="Times New Roman" w:hAnsi="Times New Roman" w:cs="Times New Roman"/>
          <w:sz w:val="24"/>
          <w:szCs w:val="24"/>
        </w:rPr>
        <w:t>Gregory</w:t>
      </w:r>
      <w:proofErr w:type="spellEnd"/>
      <w:r w:rsidRPr="004F1D1D">
        <w:rPr>
          <w:rFonts w:ascii="Times New Roman" w:hAnsi="Times New Roman" w:cs="Times New Roman"/>
          <w:sz w:val="24"/>
          <w:szCs w:val="24"/>
        </w:rPr>
        <w:t xml:space="preserve"> R.D. (</w:t>
      </w:r>
      <w:proofErr w:type="spellStart"/>
      <w:r w:rsidRPr="004F1D1D">
        <w:rPr>
          <w:rFonts w:ascii="Times New Roman" w:hAnsi="Times New Roman" w:cs="Times New Roman"/>
          <w:sz w:val="24"/>
          <w:szCs w:val="24"/>
        </w:rPr>
        <w:t>eds</w:t>
      </w:r>
      <w:proofErr w:type="spellEnd"/>
      <w:r w:rsidRPr="004F1D1D">
        <w:rPr>
          <w:rFonts w:ascii="Times New Roman" w:hAnsi="Times New Roman" w:cs="Times New Roman"/>
          <w:sz w:val="24"/>
          <w:szCs w:val="24"/>
        </w:rPr>
        <w:t xml:space="preserve">.) 2008: A Best </w:t>
      </w:r>
      <w:proofErr w:type="spellStart"/>
      <w:r w:rsidRPr="004F1D1D">
        <w:rPr>
          <w:rFonts w:ascii="Times New Roman" w:hAnsi="Times New Roman" w:cs="Times New Roman"/>
          <w:sz w:val="24"/>
          <w:szCs w:val="24"/>
        </w:rPr>
        <w:t>Practice</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Guide</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for</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Wild</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Bird</w:t>
      </w:r>
      <w:proofErr w:type="spellEnd"/>
      <w:r w:rsidRPr="004F1D1D">
        <w:rPr>
          <w:rFonts w:ascii="Times New Roman" w:hAnsi="Times New Roman" w:cs="Times New Roman"/>
          <w:sz w:val="24"/>
          <w:szCs w:val="24"/>
        </w:rPr>
        <w:t xml:space="preserve"> Monitoring </w:t>
      </w:r>
      <w:proofErr w:type="spellStart"/>
      <w:r w:rsidRPr="004F1D1D">
        <w:rPr>
          <w:rFonts w:ascii="Times New Roman" w:hAnsi="Times New Roman" w:cs="Times New Roman"/>
          <w:sz w:val="24"/>
          <w:szCs w:val="24"/>
        </w:rPr>
        <w:t>Schemes</w:t>
      </w:r>
      <w:proofErr w:type="spellEnd"/>
      <w:r w:rsidRPr="004F1D1D">
        <w:rPr>
          <w:rFonts w:ascii="Times New Roman" w:hAnsi="Times New Roman" w:cs="Times New Roman"/>
          <w:sz w:val="24"/>
          <w:szCs w:val="24"/>
        </w:rPr>
        <w:t xml:space="preserve"> – CSO/RSPB, </w:t>
      </w:r>
      <w:proofErr w:type="spellStart"/>
      <w:r w:rsidRPr="004F1D1D">
        <w:rPr>
          <w:rFonts w:ascii="Times New Roman" w:hAnsi="Times New Roman" w:cs="Times New Roman"/>
          <w:sz w:val="24"/>
          <w:szCs w:val="24"/>
        </w:rPr>
        <w:t>Prague</w:t>
      </w:r>
      <w:proofErr w:type="spellEnd"/>
      <w:r w:rsidRPr="004F1D1D">
        <w:rPr>
          <w:rFonts w:ascii="Times New Roman" w:hAnsi="Times New Roman" w:cs="Times New Roman"/>
          <w:sz w:val="24"/>
          <w:szCs w:val="24"/>
        </w:rPr>
        <w:t>.</w:t>
      </w:r>
    </w:p>
    <w:p w14:paraId="3B0A6F2E" w14:textId="77777777" w:rsidR="00A532E7" w:rsidRPr="00FA4D1C" w:rsidRDefault="00A532E7">
      <w:pPr>
        <w:rPr>
          <w:rFonts w:ascii="Times New Roman" w:hAnsi="Times New Roman" w:cs="Times New Roman"/>
          <w:sz w:val="24"/>
          <w:szCs w:val="24"/>
        </w:rPr>
      </w:pPr>
      <w:r w:rsidRPr="00FA4D1C">
        <w:rPr>
          <w:rFonts w:ascii="Times New Roman" w:hAnsi="Times New Roman" w:cs="Times New Roman"/>
          <w:sz w:val="24"/>
          <w:szCs w:val="24"/>
        </w:rPr>
        <w:br w:type="page"/>
      </w:r>
    </w:p>
    <w:p w14:paraId="4E1C34A5" w14:textId="77777777" w:rsidR="00572CDF" w:rsidRPr="001777B6" w:rsidRDefault="00572CDF" w:rsidP="00572CDF">
      <w:pPr>
        <w:jc w:val="both"/>
        <w:rPr>
          <w:rFonts w:ascii="Times New Roman" w:hAnsi="Times New Roman" w:cs="Times New Roman"/>
          <w:b/>
          <w:bCs/>
          <w:sz w:val="24"/>
          <w:szCs w:val="24"/>
        </w:rPr>
      </w:pPr>
      <w:r w:rsidRPr="001777B6">
        <w:rPr>
          <w:rFonts w:ascii="Times New Roman" w:hAnsi="Times New Roman" w:cs="Times New Roman"/>
          <w:b/>
          <w:bCs/>
          <w:sz w:val="24"/>
          <w:szCs w:val="24"/>
        </w:rPr>
        <w:lastRenderedPageBreak/>
        <w:t>Príloha č. 1. Unifikovaný formulár pre sčítanie bežných druhov vtáctva – bodové sčítanie</w:t>
      </w:r>
    </w:p>
    <w:tbl>
      <w:tblPr>
        <w:tblStyle w:val="Mriekatabuky"/>
        <w:tblW w:w="0" w:type="auto"/>
        <w:tblLook w:val="04A0" w:firstRow="1" w:lastRow="0" w:firstColumn="1" w:lastColumn="0" w:noHBand="0" w:noVBand="1"/>
      </w:tblPr>
      <w:tblGrid>
        <w:gridCol w:w="5098"/>
        <w:gridCol w:w="3964"/>
      </w:tblGrid>
      <w:tr w:rsidR="00572CDF" w:rsidRPr="00A532E7" w14:paraId="6DEF7417" w14:textId="77777777" w:rsidTr="00E911EC">
        <w:trPr>
          <w:trHeight w:val="58"/>
        </w:trPr>
        <w:tc>
          <w:tcPr>
            <w:tcW w:w="5098" w:type="dxa"/>
          </w:tcPr>
          <w:p w14:paraId="2B1C7B14" w14:textId="77777777" w:rsidR="00572CDF" w:rsidRPr="00A532E7" w:rsidRDefault="00572CDF" w:rsidP="00E911EC">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TML: </w:t>
            </w:r>
            <w:r w:rsidRPr="00A532E7">
              <w:rPr>
                <w:rFonts w:ascii="Times New Roman" w:hAnsi="Times New Roman" w:cs="Times New Roman"/>
                <w:i/>
                <w:iCs/>
                <w:sz w:val="20"/>
                <w:szCs w:val="20"/>
              </w:rPr>
              <w:t>Vypĺňa KIMS</w:t>
            </w:r>
          </w:p>
        </w:tc>
        <w:tc>
          <w:tcPr>
            <w:tcW w:w="3964" w:type="dxa"/>
          </w:tcPr>
          <w:p w14:paraId="7EAA7FA2" w14:textId="77777777" w:rsidR="00572CDF" w:rsidRPr="00A532E7" w:rsidRDefault="00572CDF" w:rsidP="00E911EC">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w:t>
            </w:r>
            <w:r>
              <w:rPr>
                <w:rFonts w:ascii="Times New Roman" w:hAnsi="Times New Roman" w:cs="Times New Roman"/>
                <w:sz w:val="20"/>
                <w:szCs w:val="20"/>
              </w:rPr>
              <w:t>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16459B82" w14:textId="77777777" w:rsidR="00572CDF" w:rsidRPr="00A532E7" w:rsidRDefault="00572CDF" w:rsidP="00572CDF">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5098"/>
        <w:gridCol w:w="3964"/>
      </w:tblGrid>
      <w:tr w:rsidR="00572CDF" w:rsidRPr="00A532E7" w14:paraId="36F8FBAB" w14:textId="77777777" w:rsidTr="00E911EC">
        <w:trPr>
          <w:trHeight w:val="58"/>
        </w:trPr>
        <w:tc>
          <w:tcPr>
            <w:tcW w:w="5098" w:type="dxa"/>
          </w:tcPr>
          <w:p w14:paraId="076B752A" w14:textId="77777777" w:rsidR="00572CDF" w:rsidRPr="00A532E7" w:rsidRDefault="00572CDF" w:rsidP="00E911EC">
            <w:pPr>
              <w:jc w:val="both"/>
              <w:rPr>
                <w:rFonts w:ascii="Times New Roman" w:hAnsi="Times New Roman" w:cs="Times New Roman"/>
                <w:i/>
                <w:iCs/>
                <w:sz w:val="20"/>
                <w:szCs w:val="20"/>
              </w:rPr>
            </w:pPr>
            <w:r>
              <w:rPr>
                <w:rFonts w:ascii="Times New Roman" w:hAnsi="Times New Roman" w:cs="Times New Roman"/>
                <w:sz w:val="20"/>
                <w:szCs w:val="20"/>
              </w:rPr>
              <w:t xml:space="preserve">Meno </w:t>
            </w:r>
            <w:proofErr w:type="spellStart"/>
            <w:r>
              <w:rPr>
                <w:rFonts w:ascii="Times New Roman" w:hAnsi="Times New Roman" w:cs="Times New Roman"/>
                <w:sz w:val="20"/>
                <w:szCs w:val="20"/>
              </w:rPr>
              <w:t>sčítavateľa</w:t>
            </w:r>
            <w:proofErr w:type="spellEnd"/>
            <w:r w:rsidRPr="00A532E7">
              <w:rPr>
                <w:rFonts w:ascii="Times New Roman" w:hAnsi="Times New Roman" w:cs="Times New Roman"/>
                <w:sz w:val="20"/>
                <w:szCs w:val="20"/>
              </w:rPr>
              <w:t xml:space="preserve">: </w:t>
            </w:r>
            <w:r w:rsidRPr="00A532E7">
              <w:rPr>
                <w:rFonts w:ascii="Times New Roman" w:hAnsi="Times New Roman" w:cs="Times New Roman"/>
                <w:i/>
                <w:iCs/>
                <w:sz w:val="20"/>
                <w:szCs w:val="20"/>
              </w:rPr>
              <w:t>Vypĺňa KIMS</w:t>
            </w:r>
          </w:p>
        </w:tc>
        <w:tc>
          <w:tcPr>
            <w:tcW w:w="3964" w:type="dxa"/>
          </w:tcPr>
          <w:p w14:paraId="407A82CE" w14:textId="77777777" w:rsidR="00572CDF" w:rsidRPr="00A532E7" w:rsidRDefault="00572CDF" w:rsidP="00E911EC">
            <w:pPr>
              <w:jc w:val="both"/>
              <w:rPr>
                <w:rFonts w:ascii="Times New Roman" w:hAnsi="Times New Roman" w:cs="Times New Roman"/>
                <w:i/>
                <w:iCs/>
                <w:sz w:val="20"/>
                <w:szCs w:val="20"/>
              </w:rPr>
            </w:pPr>
            <w:r>
              <w:rPr>
                <w:rFonts w:ascii="Times New Roman" w:hAnsi="Times New Roman" w:cs="Times New Roman"/>
                <w:sz w:val="20"/>
                <w:szCs w:val="20"/>
              </w:rPr>
              <w:t>Súradnice 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08DB9901" w14:textId="77777777" w:rsidR="00572CDF" w:rsidRPr="00A532E7" w:rsidRDefault="00572CDF" w:rsidP="00572CDF">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696"/>
        <w:gridCol w:w="1843"/>
        <w:gridCol w:w="5523"/>
      </w:tblGrid>
      <w:tr w:rsidR="00572CDF" w:rsidRPr="00A532E7" w14:paraId="629107F0" w14:textId="77777777" w:rsidTr="00E911EC">
        <w:trPr>
          <w:trHeight w:val="58"/>
        </w:trPr>
        <w:tc>
          <w:tcPr>
            <w:tcW w:w="1696" w:type="dxa"/>
          </w:tcPr>
          <w:p w14:paraId="6B897295" w14:textId="77777777" w:rsidR="00572CDF" w:rsidRPr="00A532E7" w:rsidRDefault="00572CDF" w:rsidP="00E911EC">
            <w:pPr>
              <w:jc w:val="both"/>
              <w:rPr>
                <w:rFonts w:ascii="Times New Roman" w:hAnsi="Times New Roman" w:cs="Times New Roman"/>
                <w:i/>
                <w:iCs/>
                <w:sz w:val="20"/>
                <w:szCs w:val="20"/>
              </w:rPr>
            </w:pPr>
            <w:r>
              <w:rPr>
                <w:rFonts w:ascii="Times New Roman" w:hAnsi="Times New Roman" w:cs="Times New Roman"/>
                <w:sz w:val="20"/>
                <w:szCs w:val="20"/>
              </w:rPr>
              <w:t>Dátum*</w:t>
            </w:r>
            <w:r w:rsidRPr="00A532E7">
              <w:rPr>
                <w:rFonts w:ascii="Times New Roman" w:hAnsi="Times New Roman" w:cs="Times New Roman"/>
                <w:sz w:val="20"/>
                <w:szCs w:val="20"/>
              </w:rPr>
              <w:t xml:space="preserve">: </w:t>
            </w:r>
          </w:p>
        </w:tc>
        <w:tc>
          <w:tcPr>
            <w:tcW w:w="1843" w:type="dxa"/>
          </w:tcPr>
          <w:p w14:paraId="12FDB950" w14:textId="77777777" w:rsidR="00572CDF" w:rsidRPr="00E14F6B" w:rsidRDefault="00572CDF" w:rsidP="00E911EC">
            <w:pPr>
              <w:jc w:val="both"/>
              <w:rPr>
                <w:rFonts w:ascii="Times New Roman" w:hAnsi="Times New Roman" w:cs="Times New Roman"/>
                <w:sz w:val="20"/>
                <w:szCs w:val="20"/>
              </w:rPr>
            </w:pPr>
            <w:r>
              <w:rPr>
                <w:rFonts w:ascii="Times New Roman" w:hAnsi="Times New Roman" w:cs="Times New Roman"/>
                <w:sz w:val="20"/>
                <w:szCs w:val="20"/>
              </w:rPr>
              <w:t>Čas (od-do v min)*:</w:t>
            </w:r>
          </w:p>
        </w:tc>
        <w:tc>
          <w:tcPr>
            <w:tcW w:w="5523" w:type="dxa"/>
          </w:tcPr>
          <w:p w14:paraId="2ABAFD38" w14:textId="77777777" w:rsidR="00572CDF" w:rsidRPr="00A532E7" w:rsidRDefault="00572CDF" w:rsidP="00E911EC">
            <w:pPr>
              <w:jc w:val="both"/>
              <w:rPr>
                <w:rFonts w:ascii="Times New Roman" w:hAnsi="Times New Roman" w:cs="Times New Roman"/>
                <w:i/>
                <w:iCs/>
                <w:sz w:val="20"/>
                <w:szCs w:val="20"/>
              </w:rPr>
            </w:pPr>
            <w:r>
              <w:rPr>
                <w:rFonts w:ascii="Times New Roman" w:hAnsi="Times New Roman" w:cs="Times New Roman"/>
                <w:sz w:val="20"/>
                <w:szCs w:val="20"/>
              </w:rPr>
              <w:t>Názov lokality</w:t>
            </w:r>
            <w:r w:rsidRPr="00A532E7">
              <w:rPr>
                <w:rFonts w:ascii="Times New Roman" w:hAnsi="Times New Roman" w:cs="Times New Roman"/>
                <w:sz w:val="20"/>
                <w:szCs w:val="20"/>
              </w:rPr>
              <w:t>:</w:t>
            </w:r>
          </w:p>
        </w:tc>
      </w:tr>
    </w:tbl>
    <w:p w14:paraId="70EA5DAC" w14:textId="77777777" w:rsidR="00572CDF" w:rsidRPr="00A532E7" w:rsidRDefault="00572CDF" w:rsidP="00572CDF">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572CDF" w:rsidRPr="00A532E7" w14:paraId="4A0E12F7" w14:textId="77777777" w:rsidTr="00E911EC">
        <w:trPr>
          <w:trHeight w:val="58"/>
        </w:trPr>
        <w:tc>
          <w:tcPr>
            <w:tcW w:w="9062" w:type="dxa"/>
          </w:tcPr>
          <w:p w14:paraId="6A18875E" w14:textId="77777777" w:rsidR="00572CDF" w:rsidRPr="006F4206" w:rsidRDefault="00572CDF" w:rsidP="00E911EC">
            <w:pPr>
              <w:jc w:val="both"/>
              <w:rPr>
                <w:rFonts w:ascii="Times New Roman" w:hAnsi="Times New Roman" w:cs="Times New Roman"/>
                <w:sz w:val="20"/>
                <w:szCs w:val="20"/>
              </w:rPr>
            </w:pPr>
            <w:r>
              <w:rPr>
                <w:rFonts w:ascii="Times New Roman" w:hAnsi="Times New Roman" w:cs="Times New Roman"/>
                <w:sz w:val="20"/>
                <w:szCs w:val="20"/>
              </w:rPr>
              <w:t>Počasie*</w:t>
            </w:r>
            <w:r w:rsidRPr="00A532E7">
              <w:rPr>
                <w:rFonts w:ascii="Times New Roman" w:hAnsi="Times New Roman" w:cs="Times New Roman"/>
                <w:sz w:val="20"/>
                <w:szCs w:val="20"/>
              </w:rPr>
              <w:t xml:space="preserve">: </w:t>
            </w:r>
            <w:r>
              <w:rPr>
                <w:rFonts w:ascii="Times New Roman" w:hAnsi="Times New Roman" w:cs="Times New Roman"/>
                <w:i/>
                <w:iCs/>
                <w:sz w:val="20"/>
                <w:szCs w:val="20"/>
              </w:rPr>
              <w:t>(slnečno, polojasno, polooblačno, oblačno, mrholenie, dážď, vietor, teplota)</w:t>
            </w:r>
            <w:r>
              <w:rPr>
                <w:rFonts w:ascii="Times New Roman" w:hAnsi="Times New Roman" w:cs="Times New Roman"/>
                <w:sz w:val="20"/>
                <w:szCs w:val="20"/>
              </w:rPr>
              <w:t>:</w:t>
            </w:r>
          </w:p>
        </w:tc>
      </w:tr>
    </w:tbl>
    <w:p w14:paraId="18FA6433" w14:textId="77777777" w:rsidR="00572CDF" w:rsidRDefault="00572CDF" w:rsidP="00572CDF">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362"/>
        <w:gridCol w:w="1959"/>
        <w:gridCol w:w="2080"/>
        <w:gridCol w:w="1538"/>
        <w:gridCol w:w="1123"/>
      </w:tblGrid>
      <w:tr w:rsidR="00572CDF" w:rsidRPr="00A532E7" w14:paraId="0E740B6E" w14:textId="77777777" w:rsidTr="00E911EC">
        <w:trPr>
          <w:trHeight w:val="58"/>
        </w:trPr>
        <w:tc>
          <w:tcPr>
            <w:tcW w:w="9062" w:type="dxa"/>
            <w:gridSpan w:val="5"/>
          </w:tcPr>
          <w:p w14:paraId="58E2C388" w14:textId="77777777" w:rsidR="00572CDF" w:rsidRPr="006F4206" w:rsidRDefault="00572CDF" w:rsidP="00E911EC">
            <w:pPr>
              <w:jc w:val="center"/>
              <w:rPr>
                <w:rFonts w:ascii="Times New Roman" w:hAnsi="Times New Roman" w:cs="Times New Roman"/>
                <w:sz w:val="20"/>
                <w:szCs w:val="20"/>
              </w:rPr>
            </w:pPr>
            <w:r>
              <w:rPr>
                <w:rFonts w:ascii="Times New Roman" w:hAnsi="Times New Roman" w:cs="Times New Roman"/>
                <w:sz w:val="20"/>
                <w:szCs w:val="20"/>
              </w:rPr>
              <w:t>Zoznam druhov, ich početnosti a charakteristík</w:t>
            </w:r>
          </w:p>
        </w:tc>
      </w:tr>
      <w:tr w:rsidR="00572CDF" w14:paraId="5256B257" w14:textId="77777777" w:rsidTr="00E911EC">
        <w:tc>
          <w:tcPr>
            <w:tcW w:w="2405" w:type="dxa"/>
          </w:tcPr>
          <w:p w14:paraId="14E73855" w14:textId="77777777" w:rsidR="00572CDF" w:rsidRPr="006F4206" w:rsidRDefault="00572CDF" w:rsidP="00E911EC">
            <w:pPr>
              <w:jc w:val="both"/>
              <w:rPr>
                <w:rFonts w:ascii="Times New Roman" w:hAnsi="Times New Roman" w:cs="Times New Roman"/>
                <w:sz w:val="20"/>
                <w:szCs w:val="20"/>
              </w:rPr>
            </w:pPr>
            <w:r>
              <w:rPr>
                <w:rFonts w:ascii="Times New Roman" w:hAnsi="Times New Roman" w:cs="Times New Roman"/>
                <w:sz w:val="20"/>
                <w:szCs w:val="20"/>
              </w:rPr>
              <w:t>Názov druhu*</w:t>
            </w:r>
          </w:p>
        </w:tc>
        <w:tc>
          <w:tcPr>
            <w:tcW w:w="1985" w:type="dxa"/>
          </w:tcPr>
          <w:p w14:paraId="0568BF4B" w14:textId="77777777" w:rsidR="00572CDF" w:rsidRPr="006F4206" w:rsidRDefault="00572CDF" w:rsidP="00E911EC">
            <w:pPr>
              <w:jc w:val="both"/>
              <w:rPr>
                <w:rFonts w:ascii="Times New Roman" w:hAnsi="Times New Roman" w:cs="Times New Roman"/>
                <w:sz w:val="20"/>
                <w:szCs w:val="20"/>
              </w:rPr>
            </w:pPr>
            <w:r>
              <w:rPr>
                <w:rFonts w:ascii="Times New Roman" w:hAnsi="Times New Roman" w:cs="Times New Roman"/>
                <w:sz w:val="20"/>
                <w:szCs w:val="20"/>
              </w:rPr>
              <w:t>Početnosť do 100 m*</w:t>
            </w:r>
          </w:p>
        </w:tc>
        <w:tc>
          <w:tcPr>
            <w:tcW w:w="2109" w:type="dxa"/>
          </w:tcPr>
          <w:p w14:paraId="1E7F4C62" w14:textId="77777777" w:rsidR="00572CDF" w:rsidRPr="006F4206" w:rsidRDefault="00572CDF" w:rsidP="00E911EC">
            <w:pPr>
              <w:jc w:val="both"/>
              <w:rPr>
                <w:rFonts w:ascii="Times New Roman" w:hAnsi="Times New Roman" w:cs="Times New Roman"/>
                <w:sz w:val="20"/>
                <w:szCs w:val="20"/>
              </w:rPr>
            </w:pPr>
            <w:r>
              <w:rPr>
                <w:rFonts w:ascii="Times New Roman" w:hAnsi="Times New Roman" w:cs="Times New Roman"/>
                <w:sz w:val="20"/>
                <w:szCs w:val="20"/>
              </w:rPr>
              <w:t>Početnosť nad 100 m*</w:t>
            </w:r>
          </w:p>
        </w:tc>
        <w:tc>
          <w:tcPr>
            <w:tcW w:w="1438" w:type="dxa"/>
          </w:tcPr>
          <w:p w14:paraId="14A1FE8E" w14:textId="77777777" w:rsidR="00572CDF" w:rsidRPr="006F4206" w:rsidRDefault="00572CDF" w:rsidP="00E911EC">
            <w:pPr>
              <w:jc w:val="both"/>
              <w:rPr>
                <w:rFonts w:ascii="Times New Roman" w:hAnsi="Times New Roman" w:cs="Times New Roman"/>
                <w:sz w:val="20"/>
                <w:szCs w:val="20"/>
              </w:rPr>
            </w:pPr>
            <w:r>
              <w:rPr>
                <w:rFonts w:ascii="Times New Roman" w:hAnsi="Times New Roman" w:cs="Times New Roman"/>
                <w:sz w:val="20"/>
                <w:szCs w:val="20"/>
              </w:rPr>
              <w:t>Charakteristika*</w:t>
            </w:r>
          </w:p>
        </w:tc>
        <w:tc>
          <w:tcPr>
            <w:tcW w:w="1125" w:type="dxa"/>
          </w:tcPr>
          <w:p w14:paraId="25AF54D8" w14:textId="77777777" w:rsidR="00572CDF" w:rsidRPr="006F4206" w:rsidRDefault="00572CDF" w:rsidP="00E911EC">
            <w:pPr>
              <w:jc w:val="both"/>
              <w:rPr>
                <w:rFonts w:ascii="Times New Roman" w:hAnsi="Times New Roman" w:cs="Times New Roman"/>
                <w:sz w:val="20"/>
                <w:szCs w:val="20"/>
              </w:rPr>
            </w:pPr>
            <w:r>
              <w:rPr>
                <w:rFonts w:ascii="Times New Roman" w:hAnsi="Times New Roman" w:cs="Times New Roman"/>
                <w:sz w:val="20"/>
                <w:szCs w:val="20"/>
              </w:rPr>
              <w:t>Poznámka</w:t>
            </w:r>
          </w:p>
        </w:tc>
      </w:tr>
      <w:tr w:rsidR="00572CDF" w14:paraId="068EC76C" w14:textId="77777777" w:rsidTr="00E911EC">
        <w:tc>
          <w:tcPr>
            <w:tcW w:w="2405" w:type="dxa"/>
          </w:tcPr>
          <w:p w14:paraId="6304A592" w14:textId="77777777" w:rsidR="00572CDF" w:rsidRPr="006F4206" w:rsidRDefault="00572CDF" w:rsidP="00E911EC">
            <w:pPr>
              <w:jc w:val="both"/>
              <w:rPr>
                <w:rFonts w:ascii="Times New Roman" w:hAnsi="Times New Roman" w:cs="Times New Roman"/>
                <w:sz w:val="20"/>
                <w:szCs w:val="20"/>
              </w:rPr>
            </w:pPr>
          </w:p>
        </w:tc>
        <w:tc>
          <w:tcPr>
            <w:tcW w:w="1985" w:type="dxa"/>
          </w:tcPr>
          <w:p w14:paraId="4450B671" w14:textId="77777777" w:rsidR="00572CDF" w:rsidRPr="006F4206" w:rsidRDefault="00572CDF" w:rsidP="00E911EC">
            <w:pPr>
              <w:jc w:val="both"/>
              <w:rPr>
                <w:rFonts w:ascii="Times New Roman" w:hAnsi="Times New Roman" w:cs="Times New Roman"/>
                <w:sz w:val="20"/>
                <w:szCs w:val="20"/>
              </w:rPr>
            </w:pPr>
          </w:p>
        </w:tc>
        <w:tc>
          <w:tcPr>
            <w:tcW w:w="2109" w:type="dxa"/>
          </w:tcPr>
          <w:p w14:paraId="6773F62C" w14:textId="77777777" w:rsidR="00572CDF" w:rsidRPr="006F4206" w:rsidRDefault="00572CDF" w:rsidP="00E911EC">
            <w:pPr>
              <w:jc w:val="both"/>
              <w:rPr>
                <w:rFonts w:ascii="Times New Roman" w:hAnsi="Times New Roman" w:cs="Times New Roman"/>
                <w:sz w:val="20"/>
                <w:szCs w:val="20"/>
              </w:rPr>
            </w:pPr>
          </w:p>
        </w:tc>
        <w:tc>
          <w:tcPr>
            <w:tcW w:w="1438" w:type="dxa"/>
          </w:tcPr>
          <w:p w14:paraId="66B7F01E" w14:textId="77777777" w:rsidR="00572CDF" w:rsidRPr="006F4206" w:rsidRDefault="00572CDF" w:rsidP="00E911EC">
            <w:pPr>
              <w:jc w:val="both"/>
              <w:rPr>
                <w:rFonts w:ascii="Times New Roman" w:hAnsi="Times New Roman" w:cs="Times New Roman"/>
                <w:sz w:val="20"/>
                <w:szCs w:val="20"/>
              </w:rPr>
            </w:pPr>
          </w:p>
        </w:tc>
        <w:tc>
          <w:tcPr>
            <w:tcW w:w="1125" w:type="dxa"/>
          </w:tcPr>
          <w:p w14:paraId="39838B96" w14:textId="77777777" w:rsidR="00572CDF" w:rsidRPr="006F4206" w:rsidRDefault="00572CDF" w:rsidP="00E911EC">
            <w:pPr>
              <w:jc w:val="both"/>
              <w:rPr>
                <w:rFonts w:ascii="Times New Roman" w:hAnsi="Times New Roman" w:cs="Times New Roman"/>
                <w:sz w:val="20"/>
                <w:szCs w:val="20"/>
              </w:rPr>
            </w:pPr>
          </w:p>
        </w:tc>
      </w:tr>
      <w:tr w:rsidR="00572CDF" w14:paraId="70C062FC" w14:textId="77777777" w:rsidTr="00E911EC">
        <w:tc>
          <w:tcPr>
            <w:tcW w:w="2405" w:type="dxa"/>
          </w:tcPr>
          <w:p w14:paraId="2E852A1D" w14:textId="77777777" w:rsidR="00572CDF" w:rsidRPr="006F4206" w:rsidRDefault="00572CDF" w:rsidP="00E911EC">
            <w:pPr>
              <w:jc w:val="both"/>
              <w:rPr>
                <w:rFonts w:ascii="Times New Roman" w:hAnsi="Times New Roman" w:cs="Times New Roman"/>
                <w:sz w:val="20"/>
                <w:szCs w:val="20"/>
              </w:rPr>
            </w:pPr>
          </w:p>
        </w:tc>
        <w:tc>
          <w:tcPr>
            <w:tcW w:w="1985" w:type="dxa"/>
          </w:tcPr>
          <w:p w14:paraId="45AD76FF" w14:textId="77777777" w:rsidR="00572CDF" w:rsidRPr="006F4206" w:rsidRDefault="00572CDF" w:rsidP="00E911EC">
            <w:pPr>
              <w:jc w:val="both"/>
              <w:rPr>
                <w:rFonts w:ascii="Times New Roman" w:hAnsi="Times New Roman" w:cs="Times New Roman"/>
                <w:sz w:val="20"/>
                <w:szCs w:val="20"/>
              </w:rPr>
            </w:pPr>
          </w:p>
        </w:tc>
        <w:tc>
          <w:tcPr>
            <w:tcW w:w="2109" w:type="dxa"/>
          </w:tcPr>
          <w:p w14:paraId="2ABAF406" w14:textId="77777777" w:rsidR="00572CDF" w:rsidRPr="006F4206" w:rsidRDefault="00572CDF" w:rsidP="00E911EC">
            <w:pPr>
              <w:jc w:val="both"/>
              <w:rPr>
                <w:rFonts w:ascii="Times New Roman" w:hAnsi="Times New Roman" w:cs="Times New Roman"/>
                <w:sz w:val="20"/>
                <w:szCs w:val="20"/>
              </w:rPr>
            </w:pPr>
          </w:p>
        </w:tc>
        <w:tc>
          <w:tcPr>
            <w:tcW w:w="1438" w:type="dxa"/>
          </w:tcPr>
          <w:p w14:paraId="6130466C" w14:textId="77777777" w:rsidR="00572CDF" w:rsidRPr="006F4206" w:rsidRDefault="00572CDF" w:rsidP="00E911EC">
            <w:pPr>
              <w:jc w:val="both"/>
              <w:rPr>
                <w:rFonts w:ascii="Times New Roman" w:hAnsi="Times New Roman" w:cs="Times New Roman"/>
                <w:sz w:val="20"/>
                <w:szCs w:val="20"/>
              </w:rPr>
            </w:pPr>
          </w:p>
        </w:tc>
        <w:tc>
          <w:tcPr>
            <w:tcW w:w="1125" w:type="dxa"/>
          </w:tcPr>
          <w:p w14:paraId="140A7893" w14:textId="77777777" w:rsidR="00572CDF" w:rsidRPr="006F4206" w:rsidRDefault="00572CDF" w:rsidP="00E911EC">
            <w:pPr>
              <w:jc w:val="both"/>
              <w:rPr>
                <w:rFonts w:ascii="Times New Roman" w:hAnsi="Times New Roman" w:cs="Times New Roman"/>
                <w:sz w:val="20"/>
                <w:szCs w:val="20"/>
              </w:rPr>
            </w:pPr>
          </w:p>
        </w:tc>
      </w:tr>
      <w:tr w:rsidR="00572CDF" w14:paraId="31E808BE" w14:textId="77777777" w:rsidTr="00E911EC">
        <w:tc>
          <w:tcPr>
            <w:tcW w:w="2405" w:type="dxa"/>
          </w:tcPr>
          <w:p w14:paraId="1FA2579B" w14:textId="77777777" w:rsidR="00572CDF" w:rsidRPr="006F4206" w:rsidRDefault="00572CDF" w:rsidP="00E911EC">
            <w:pPr>
              <w:jc w:val="both"/>
              <w:rPr>
                <w:rFonts w:ascii="Times New Roman" w:hAnsi="Times New Roman" w:cs="Times New Roman"/>
                <w:sz w:val="20"/>
                <w:szCs w:val="20"/>
              </w:rPr>
            </w:pPr>
          </w:p>
        </w:tc>
        <w:tc>
          <w:tcPr>
            <w:tcW w:w="1985" w:type="dxa"/>
          </w:tcPr>
          <w:p w14:paraId="3207AB1A" w14:textId="77777777" w:rsidR="00572CDF" w:rsidRPr="006F4206" w:rsidRDefault="00572CDF" w:rsidP="00E911EC">
            <w:pPr>
              <w:jc w:val="both"/>
              <w:rPr>
                <w:rFonts w:ascii="Times New Roman" w:hAnsi="Times New Roman" w:cs="Times New Roman"/>
                <w:sz w:val="20"/>
                <w:szCs w:val="20"/>
              </w:rPr>
            </w:pPr>
          </w:p>
        </w:tc>
        <w:tc>
          <w:tcPr>
            <w:tcW w:w="2109" w:type="dxa"/>
          </w:tcPr>
          <w:p w14:paraId="6B3BDD75" w14:textId="77777777" w:rsidR="00572CDF" w:rsidRPr="006F4206" w:rsidRDefault="00572CDF" w:rsidP="00E911EC">
            <w:pPr>
              <w:jc w:val="both"/>
              <w:rPr>
                <w:rFonts w:ascii="Times New Roman" w:hAnsi="Times New Roman" w:cs="Times New Roman"/>
                <w:sz w:val="20"/>
                <w:szCs w:val="20"/>
              </w:rPr>
            </w:pPr>
          </w:p>
        </w:tc>
        <w:tc>
          <w:tcPr>
            <w:tcW w:w="1438" w:type="dxa"/>
          </w:tcPr>
          <w:p w14:paraId="72ABC99C" w14:textId="77777777" w:rsidR="00572CDF" w:rsidRPr="006F4206" w:rsidRDefault="00572CDF" w:rsidP="00E911EC">
            <w:pPr>
              <w:jc w:val="both"/>
              <w:rPr>
                <w:rFonts w:ascii="Times New Roman" w:hAnsi="Times New Roman" w:cs="Times New Roman"/>
                <w:sz w:val="20"/>
                <w:szCs w:val="20"/>
              </w:rPr>
            </w:pPr>
          </w:p>
        </w:tc>
        <w:tc>
          <w:tcPr>
            <w:tcW w:w="1125" w:type="dxa"/>
          </w:tcPr>
          <w:p w14:paraId="43626C78" w14:textId="77777777" w:rsidR="00572CDF" w:rsidRPr="006F4206" w:rsidRDefault="00572CDF" w:rsidP="00E911EC">
            <w:pPr>
              <w:jc w:val="both"/>
              <w:rPr>
                <w:rFonts w:ascii="Times New Roman" w:hAnsi="Times New Roman" w:cs="Times New Roman"/>
                <w:sz w:val="20"/>
                <w:szCs w:val="20"/>
              </w:rPr>
            </w:pPr>
          </w:p>
        </w:tc>
      </w:tr>
      <w:tr w:rsidR="00572CDF" w14:paraId="56EADA2B" w14:textId="77777777" w:rsidTr="00E911EC">
        <w:tc>
          <w:tcPr>
            <w:tcW w:w="2405" w:type="dxa"/>
          </w:tcPr>
          <w:p w14:paraId="2DA43000" w14:textId="77777777" w:rsidR="00572CDF" w:rsidRPr="006F4206" w:rsidRDefault="00572CDF" w:rsidP="00E911EC">
            <w:pPr>
              <w:jc w:val="both"/>
              <w:rPr>
                <w:rFonts w:ascii="Times New Roman" w:hAnsi="Times New Roman" w:cs="Times New Roman"/>
                <w:sz w:val="20"/>
                <w:szCs w:val="20"/>
              </w:rPr>
            </w:pPr>
          </w:p>
        </w:tc>
        <w:tc>
          <w:tcPr>
            <w:tcW w:w="1985" w:type="dxa"/>
          </w:tcPr>
          <w:p w14:paraId="0ED234B6" w14:textId="77777777" w:rsidR="00572CDF" w:rsidRPr="006F4206" w:rsidRDefault="00572CDF" w:rsidP="00E911EC">
            <w:pPr>
              <w:jc w:val="both"/>
              <w:rPr>
                <w:rFonts w:ascii="Times New Roman" w:hAnsi="Times New Roman" w:cs="Times New Roman"/>
                <w:sz w:val="20"/>
                <w:szCs w:val="20"/>
              </w:rPr>
            </w:pPr>
          </w:p>
        </w:tc>
        <w:tc>
          <w:tcPr>
            <w:tcW w:w="2109" w:type="dxa"/>
          </w:tcPr>
          <w:p w14:paraId="313CF340" w14:textId="77777777" w:rsidR="00572CDF" w:rsidRPr="006F4206" w:rsidRDefault="00572CDF" w:rsidP="00E911EC">
            <w:pPr>
              <w:jc w:val="both"/>
              <w:rPr>
                <w:rFonts w:ascii="Times New Roman" w:hAnsi="Times New Roman" w:cs="Times New Roman"/>
                <w:sz w:val="20"/>
                <w:szCs w:val="20"/>
              </w:rPr>
            </w:pPr>
          </w:p>
        </w:tc>
        <w:tc>
          <w:tcPr>
            <w:tcW w:w="1438" w:type="dxa"/>
          </w:tcPr>
          <w:p w14:paraId="0A4C9C85" w14:textId="77777777" w:rsidR="00572CDF" w:rsidRPr="006F4206" w:rsidRDefault="00572CDF" w:rsidP="00E911EC">
            <w:pPr>
              <w:jc w:val="both"/>
              <w:rPr>
                <w:rFonts w:ascii="Times New Roman" w:hAnsi="Times New Roman" w:cs="Times New Roman"/>
                <w:sz w:val="20"/>
                <w:szCs w:val="20"/>
              </w:rPr>
            </w:pPr>
          </w:p>
        </w:tc>
        <w:tc>
          <w:tcPr>
            <w:tcW w:w="1125" w:type="dxa"/>
          </w:tcPr>
          <w:p w14:paraId="381D4B9F" w14:textId="77777777" w:rsidR="00572CDF" w:rsidRPr="006F4206" w:rsidRDefault="00572CDF" w:rsidP="00E911EC">
            <w:pPr>
              <w:jc w:val="both"/>
              <w:rPr>
                <w:rFonts w:ascii="Times New Roman" w:hAnsi="Times New Roman" w:cs="Times New Roman"/>
                <w:sz w:val="20"/>
                <w:szCs w:val="20"/>
              </w:rPr>
            </w:pPr>
          </w:p>
        </w:tc>
      </w:tr>
      <w:tr w:rsidR="00572CDF" w14:paraId="67129D49" w14:textId="77777777" w:rsidTr="00E911EC">
        <w:tc>
          <w:tcPr>
            <w:tcW w:w="2405" w:type="dxa"/>
          </w:tcPr>
          <w:p w14:paraId="0AC0816F" w14:textId="77777777" w:rsidR="00572CDF" w:rsidRPr="006F4206" w:rsidRDefault="00572CDF" w:rsidP="00E911EC">
            <w:pPr>
              <w:jc w:val="both"/>
              <w:rPr>
                <w:rFonts w:ascii="Times New Roman" w:hAnsi="Times New Roman" w:cs="Times New Roman"/>
                <w:sz w:val="20"/>
                <w:szCs w:val="20"/>
              </w:rPr>
            </w:pPr>
          </w:p>
        </w:tc>
        <w:tc>
          <w:tcPr>
            <w:tcW w:w="1985" w:type="dxa"/>
          </w:tcPr>
          <w:p w14:paraId="163242B0" w14:textId="77777777" w:rsidR="00572CDF" w:rsidRPr="006F4206" w:rsidRDefault="00572CDF" w:rsidP="00E911EC">
            <w:pPr>
              <w:jc w:val="both"/>
              <w:rPr>
                <w:rFonts w:ascii="Times New Roman" w:hAnsi="Times New Roman" w:cs="Times New Roman"/>
                <w:sz w:val="20"/>
                <w:szCs w:val="20"/>
              </w:rPr>
            </w:pPr>
          </w:p>
        </w:tc>
        <w:tc>
          <w:tcPr>
            <w:tcW w:w="2109" w:type="dxa"/>
          </w:tcPr>
          <w:p w14:paraId="213518BB" w14:textId="77777777" w:rsidR="00572CDF" w:rsidRPr="006F4206" w:rsidRDefault="00572CDF" w:rsidP="00E911EC">
            <w:pPr>
              <w:jc w:val="both"/>
              <w:rPr>
                <w:rFonts w:ascii="Times New Roman" w:hAnsi="Times New Roman" w:cs="Times New Roman"/>
                <w:sz w:val="20"/>
                <w:szCs w:val="20"/>
              </w:rPr>
            </w:pPr>
          </w:p>
        </w:tc>
        <w:tc>
          <w:tcPr>
            <w:tcW w:w="1438" w:type="dxa"/>
          </w:tcPr>
          <w:p w14:paraId="0D0279A8" w14:textId="77777777" w:rsidR="00572CDF" w:rsidRPr="006F4206" w:rsidRDefault="00572CDF" w:rsidP="00E911EC">
            <w:pPr>
              <w:jc w:val="both"/>
              <w:rPr>
                <w:rFonts w:ascii="Times New Roman" w:hAnsi="Times New Roman" w:cs="Times New Roman"/>
                <w:sz w:val="20"/>
                <w:szCs w:val="20"/>
              </w:rPr>
            </w:pPr>
          </w:p>
        </w:tc>
        <w:tc>
          <w:tcPr>
            <w:tcW w:w="1125" w:type="dxa"/>
          </w:tcPr>
          <w:p w14:paraId="3301CC97" w14:textId="77777777" w:rsidR="00572CDF" w:rsidRPr="006F4206" w:rsidRDefault="00572CDF" w:rsidP="00E911EC">
            <w:pPr>
              <w:jc w:val="both"/>
              <w:rPr>
                <w:rFonts w:ascii="Times New Roman" w:hAnsi="Times New Roman" w:cs="Times New Roman"/>
                <w:sz w:val="20"/>
                <w:szCs w:val="20"/>
              </w:rPr>
            </w:pPr>
          </w:p>
        </w:tc>
      </w:tr>
    </w:tbl>
    <w:p w14:paraId="5028F0F4" w14:textId="77777777" w:rsidR="00572CDF" w:rsidRPr="00A532E7" w:rsidRDefault="00572CDF" w:rsidP="00572CDF">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572CDF" w:rsidRPr="00A532E7" w14:paraId="0E36CEEC" w14:textId="77777777" w:rsidTr="00E911EC">
        <w:trPr>
          <w:trHeight w:val="58"/>
        </w:trPr>
        <w:tc>
          <w:tcPr>
            <w:tcW w:w="9062" w:type="dxa"/>
          </w:tcPr>
          <w:p w14:paraId="4DB0AF02" w14:textId="77777777" w:rsidR="00572CDF" w:rsidRPr="006F4206" w:rsidRDefault="00572CDF" w:rsidP="00E911EC">
            <w:pPr>
              <w:jc w:val="both"/>
              <w:rPr>
                <w:rFonts w:ascii="Times New Roman" w:hAnsi="Times New Roman" w:cs="Times New Roman"/>
                <w:sz w:val="20"/>
                <w:szCs w:val="20"/>
              </w:rPr>
            </w:pPr>
            <w:r>
              <w:rPr>
                <w:rFonts w:ascii="Times New Roman" w:hAnsi="Times New Roman" w:cs="Times New Roman"/>
                <w:sz w:val="20"/>
                <w:szCs w:val="20"/>
              </w:rPr>
              <w:t>Typ biotopu</w:t>
            </w:r>
            <w:r w:rsidRPr="00A532E7">
              <w:rPr>
                <w:rFonts w:ascii="Times New Roman" w:hAnsi="Times New Roman" w:cs="Times New Roman"/>
                <w:sz w:val="20"/>
                <w:szCs w:val="20"/>
              </w:rPr>
              <w:t xml:space="preserve">: </w:t>
            </w:r>
            <w:r>
              <w:rPr>
                <w:rFonts w:ascii="Times New Roman" w:hAnsi="Times New Roman" w:cs="Times New Roman"/>
                <w:i/>
                <w:iCs/>
                <w:sz w:val="20"/>
                <w:szCs w:val="20"/>
              </w:rPr>
              <w:t>(Kód podľa Katalógu biotopov alebo opis)</w:t>
            </w:r>
            <w:r>
              <w:rPr>
                <w:rFonts w:ascii="Times New Roman" w:hAnsi="Times New Roman" w:cs="Times New Roman"/>
                <w:sz w:val="20"/>
                <w:szCs w:val="20"/>
              </w:rPr>
              <w:t>:</w:t>
            </w:r>
          </w:p>
        </w:tc>
      </w:tr>
    </w:tbl>
    <w:p w14:paraId="67ACFC7D" w14:textId="77777777" w:rsidR="00572CDF" w:rsidRDefault="00572CDF" w:rsidP="00572CDF">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572CDF" w:rsidRPr="00A532E7" w14:paraId="6EA64D50" w14:textId="77777777" w:rsidTr="00E911EC">
        <w:trPr>
          <w:trHeight w:val="58"/>
        </w:trPr>
        <w:tc>
          <w:tcPr>
            <w:tcW w:w="2549" w:type="dxa"/>
          </w:tcPr>
          <w:p w14:paraId="725F2F8F" w14:textId="77777777" w:rsidR="00572CDF" w:rsidRPr="00A532E7" w:rsidRDefault="00572CDF" w:rsidP="00E911EC">
            <w:pPr>
              <w:jc w:val="both"/>
              <w:rPr>
                <w:rFonts w:ascii="Times New Roman" w:hAnsi="Times New Roman" w:cs="Times New Roman"/>
                <w:i/>
                <w:iCs/>
                <w:sz w:val="20"/>
                <w:szCs w:val="20"/>
              </w:rPr>
            </w:pPr>
            <w:r>
              <w:rPr>
                <w:rFonts w:ascii="Times New Roman" w:hAnsi="Times New Roman" w:cs="Times New Roman"/>
                <w:sz w:val="20"/>
                <w:szCs w:val="20"/>
              </w:rPr>
              <w:t>Kvalita biotopu druhu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48B06D38" w14:textId="77777777" w:rsidR="00572CDF" w:rsidRPr="006F4206" w:rsidRDefault="00572CDF" w:rsidP="00E911EC">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335AE951" w14:textId="77777777" w:rsidR="00572CDF" w:rsidRPr="006F4206" w:rsidRDefault="00572CDF" w:rsidP="00E911EC">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41B59873" w14:textId="77777777" w:rsidR="00572CDF" w:rsidRPr="006F4206" w:rsidRDefault="00572CDF" w:rsidP="00E911EC">
            <w:pPr>
              <w:jc w:val="both"/>
              <w:rPr>
                <w:rFonts w:ascii="Times New Roman" w:hAnsi="Times New Roman" w:cs="Times New Roman"/>
                <w:sz w:val="20"/>
                <w:szCs w:val="20"/>
              </w:rPr>
            </w:pPr>
            <w:r>
              <w:rPr>
                <w:rFonts w:ascii="Times New Roman" w:hAnsi="Times New Roman" w:cs="Times New Roman"/>
                <w:sz w:val="20"/>
                <w:szCs w:val="20"/>
              </w:rPr>
              <w:t>zlá:</w:t>
            </w:r>
          </w:p>
        </w:tc>
      </w:tr>
    </w:tbl>
    <w:p w14:paraId="7CF0F896" w14:textId="77777777" w:rsidR="00572CDF" w:rsidRDefault="00572CDF" w:rsidP="00572CDF">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089"/>
        <w:gridCol w:w="1505"/>
        <w:gridCol w:w="979"/>
        <w:gridCol w:w="1073"/>
        <w:gridCol w:w="1209"/>
        <w:gridCol w:w="1505"/>
        <w:gridCol w:w="798"/>
        <w:gridCol w:w="904"/>
      </w:tblGrid>
      <w:tr w:rsidR="00572CDF" w:rsidRPr="00A532E7" w14:paraId="401EAEB1" w14:textId="77777777" w:rsidTr="00E911EC">
        <w:trPr>
          <w:trHeight w:val="58"/>
        </w:trPr>
        <w:tc>
          <w:tcPr>
            <w:tcW w:w="9062" w:type="dxa"/>
            <w:gridSpan w:val="8"/>
          </w:tcPr>
          <w:p w14:paraId="437D7C84" w14:textId="77777777" w:rsidR="00572CDF" w:rsidRPr="006F4206" w:rsidRDefault="00572CDF" w:rsidP="00E911EC">
            <w:pPr>
              <w:jc w:val="center"/>
              <w:rPr>
                <w:rFonts w:ascii="Times New Roman" w:hAnsi="Times New Roman" w:cs="Times New Roman"/>
                <w:sz w:val="20"/>
                <w:szCs w:val="20"/>
              </w:rPr>
            </w:pPr>
            <w:r>
              <w:rPr>
                <w:rFonts w:ascii="Times New Roman" w:hAnsi="Times New Roman" w:cs="Times New Roman"/>
                <w:sz w:val="20"/>
                <w:szCs w:val="20"/>
              </w:rPr>
              <w:t>Súčasné a budúce aktivity ovplyvňujúce TMP*</w:t>
            </w:r>
          </w:p>
        </w:tc>
      </w:tr>
      <w:tr w:rsidR="00572CDF" w:rsidRPr="00A532E7" w14:paraId="4A5DF490" w14:textId="77777777" w:rsidTr="00E911EC">
        <w:trPr>
          <w:trHeight w:val="58"/>
        </w:trPr>
        <w:tc>
          <w:tcPr>
            <w:tcW w:w="1089" w:type="dxa"/>
          </w:tcPr>
          <w:p w14:paraId="742094DD" w14:textId="77777777" w:rsidR="00572CDF" w:rsidRPr="00A532E7" w:rsidRDefault="00572CDF" w:rsidP="00E911EC">
            <w:pPr>
              <w:jc w:val="both"/>
              <w:rPr>
                <w:rFonts w:ascii="Times New Roman" w:hAnsi="Times New Roman" w:cs="Times New Roman"/>
                <w:i/>
                <w:iCs/>
                <w:sz w:val="20"/>
                <w:szCs w:val="20"/>
              </w:rPr>
            </w:pPr>
            <w:r>
              <w:rPr>
                <w:rFonts w:ascii="Times New Roman" w:hAnsi="Times New Roman" w:cs="Times New Roman"/>
                <w:sz w:val="20"/>
                <w:szCs w:val="20"/>
              </w:rPr>
              <w:t>Aktivita na lokalite (kód podľa prílohy č. 2)</w:t>
            </w:r>
          </w:p>
        </w:tc>
        <w:tc>
          <w:tcPr>
            <w:tcW w:w="1505" w:type="dxa"/>
          </w:tcPr>
          <w:p w14:paraId="20FBD6F3" w14:textId="77777777" w:rsidR="00572CDF" w:rsidRDefault="00572CDF" w:rsidP="00E911EC">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7871FB12" w14:textId="77777777" w:rsidR="00572CDF" w:rsidRPr="006F4206" w:rsidRDefault="00572CDF" w:rsidP="00E911EC">
            <w:pPr>
              <w:jc w:val="both"/>
              <w:rPr>
                <w:rFonts w:ascii="Times New Roman" w:hAnsi="Times New Roman" w:cs="Times New Roman"/>
                <w:i/>
                <w:iCs/>
                <w:sz w:val="20"/>
                <w:szCs w:val="20"/>
              </w:rPr>
            </w:pPr>
            <w:r>
              <w:rPr>
                <w:rFonts w:ascii="Times New Roman" w:hAnsi="Times New Roman" w:cs="Times New Roman"/>
                <w:i/>
                <w:iCs/>
                <w:sz w:val="20"/>
                <w:szCs w:val="20"/>
              </w:rPr>
              <w:t>nízka</w:t>
            </w:r>
          </w:p>
        </w:tc>
        <w:tc>
          <w:tcPr>
            <w:tcW w:w="979" w:type="dxa"/>
          </w:tcPr>
          <w:p w14:paraId="47B9D6BA" w14:textId="77777777" w:rsidR="00572CDF" w:rsidRPr="006F4206" w:rsidRDefault="00572CDF" w:rsidP="00E911EC">
            <w:pPr>
              <w:jc w:val="both"/>
              <w:rPr>
                <w:rFonts w:ascii="Times New Roman" w:hAnsi="Times New Roman" w:cs="Times New Roman"/>
                <w:sz w:val="20"/>
                <w:szCs w:val="20"/>
              </w:rPr>
            </w:pPr>
            <w:r>
              <w:rPr>
                <w:rFonts w:ascii="Times New Roman" w:hAnsi="Times New Roman" w:cs="Times New Roman"/>
                <w:sz w:val="20"/>
                <w:szCs w:val="20"/>
              </w:rPr>
              <w:t>% TMP</w:t>
            </w:r>
          </w:p>
        </w:tc>
        <w:tc>
          <w:tcPr>
            <w:tcW w:w="1073" w:type="dxa"/>
          </w:tcPr>
          <w:p w14:paraId="3F6F7AB5" w14:textId="77777777" w:rsidR="00572CDF" w:rsidRPr="006F4206" w:rsidRDefault="00572CDF" w:rsidP="00E911EC">
            <w:pPr>
              <w:autoSpaceDE w:val="0"/>
              <w:autoSpaceDN w:val="0"/>
              <w:adjustRightInd w:val="0"/>
              <w:rPr>
                <w:rFonts w:ascii="Times New Roman" w:hAnsi="Times New Roman" w:cs="Times New Roman"/>
                <w:sz w:val="20"/>
                <w:szCs w:val="20"/>
              </w:rPr>
            </w:pPr>
            <w:r w:rsidRPr="006F4206">
              <w:rPr>
                <w:rFonts w:ascii="Times New Roman" w:hAnsi="Times New Roman" w:cs="Times New Roman"/>
                <w:sz w:val="20"/>
                <w:szCs w:val="20"/>
              </w:rPr>
              <w:t>±Vplyv /</w:t>
            </w:r>
          </w:p>
          <w:p w14:paraId="32C34321" w14:textId="77777777" w:rsidR="00572CDF" w:rsidRPr="006F4206" w:rsidRDefault="00572CDF" w:rsidP="00E911EC">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c>
          <w:tcPr>
            <w:tcW w:w="1209" w:type="dxa"/>
          </w:tcPr>
          <w:p w14:paraId="07F30682" w14:textId="77777777" w:rsidR="00572CDF" w:rsidRPr="006F4206" w:rsidRDefault="00572CDF" w:rsidP="00E911EC">
            <w:pPr>
              <w:jc w:val="both"/>
              <w:rPr>
                <w:rFonts w:ascii="Times New Roman" w:hAnsi="Times New Roman" w:cs="Times New Roman"/>
                <w:sz w:val="20"/>
                <w:szCs w:val="20"/>
              </w:rPr>
            </w:pPr>
            <w:r>
              <w:rPr>
                <w:rFonts w:ascii="Times New Roman" w:hAnsi="Times New Roman" w:cs="Times New Roman"/>
                <w:sz w:val="20"/>
                <w:szCs w:val="20"/>
              </w:rPr>
              <w:t>Aktivita na lokalite (kód podľa prílohy č. 2)</w:t>
            </w:r>
          </w:p>
        </w:tc>
        <w:tc>
          <w:tcPr>
            <w:tcW w:w="1505" w:type="dxa"/>
          </w:tcPr>
          <w:p w14:paraId="114D6193" w14:textId="77777777" w:rsidR="00572CDF" w:rsidRDefault="00572CDF" w:rsidP="00E911EC">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60A50EA8" w14:textId="77777777" w:rsidR="00572CDF" w:rsidRPr="006F4206" w:rsidRDefault="00572CDF" w:rsidP="00E911EC">
            <w:pPr>
              <w:jc w:val="both"/>
              <w:rPr>
                <w:rFonts w:ascii="Times New Roman" w:hAnsi="Times New Roman" w:cs="Times New Roman"/>
                <w:sz w:val="20"/>
                <w:szCs w:val="20"/>
              </w:rPr>
            </w:pPr>
            <w:r>
              <w:rPr>
                <w:rFonts w:ascii="Times New Roman" w:hAnsi="Times New Roman" w:cs="Times New Roman"/>
                <w:i/>
                <w:iCs/>
                <w:sz w:val="20"/>
                <w:szCs w:val="20"/>
              </w:rPr>
              <w:t>nízka</w:t>
            </w:r>
          </w:p>
        </w:tc>
        <w:tc>
          <w:tcPr>
            <w:tcW w:w="798" w:type="dxa"/>
          </w:tcPr>
          <w:p w14:paraId="37301D19" w14:textId="77777777" w:rsidR="00572CDF" w:rsidRPr="006F4206" w:rsidRDefault="00572CDF" w:rsidP="00E911EC">
            <w:pPr>
              <w:jc w:val="both"/>
              <w:rPr>
                <w:rFonts w:ascii="Times New Roman" w:hAnsi="Times New Roman" w:cs="Times New Roman"/>
                <w:sz w:val="20"/>
                <w:szCs w:val="20"/>
              </w:rPr>
            </w:pPr>
            <w:r>
              <w:rPr>
                <w:rFonts w:ascii="Times New Roman" w:hAnsi="Times New Roman" w:cs="Times New Roman"/>
                <w:sz w:val="20"/>
                <w:szCs w:val="20"/>
              </w:rPr>
              <w:t>% TMP</w:t>
            </w:r>
          </w:p>
        </w:tc>
        <w:tc>
          <w:tcPr>
            <w:tcW w:w="904" w:type="dxa"/>
          </w:tcPr>
          <w:p w14:paraId="4BD9084C" w14:textId="77777777" w:rsidR="00572CDF" w:rsidRPr="006F4206" w:rsidRDefault="00572CDF" w:rsidP="00E911EC">
            <w:pPr>
              <w:autoSpaceDE w:val="0"/>
              <w:autoSpaceDN w:val="0"/>
              <w:adjustRightInd w:val="0"/>
              <w:rPr>
                <w:rFonts w:ascii="Times New Roman" w:hAnsi="Times New Roman" w:cs="Times New Roman"/>
                <w:sz w:val="20"/>
                <w:szCs w:val="20"/>
              </w:rPr>
            </w:pPr>
            <w:r w:rsidRPr="006F4206">
              <w:rPr>
                <w:rFonts w:ascii="Times New Roman" w:hAnsi="Times New Roman" w:cs="Times New Roman"/>
                <w:sz w:val="20"/>
                <w:szCs w:val="20"/>
              </w:rPr>
              <w:t>±Vplyv /</w:t>
            </w:r>
          </w:p>
          <w:p w14:paraId="602018A2" w14:textId="77777777" w:rsidR="00572CDF" w:rsidRPr="006F4206" w:rsidRDefault="00572CDF" w:rsidP="00E911EC">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r>
      <w:tr w:rsidR="00572CDF" w:rsidRPr="00A532E7" w14:paraId="0F5A5BF5" w14:textId="77777777" w:rsidTr="00E911EC">
        <w:trPr>
          <w:trHeight w:val="58"/>
        </w:trPr>
        <w:tc>
          <w:tcPr>
            <w:tcW w:w="1089" w:type="dxa"/>
          </w:tcPr>
          <w:p w14:paraId="117C1FDE" w14:textId="77777777" w:rsidR="00572CDF" w:rsidRDefault="00572CDF" w:rsidP="00E911EC">
            <w:pPr>
              <w:jc w:val="both"/>
              <w:rPr>
                <w:rFonts w:ascii="Times New Roman" w:hAnsi="Times New Roman" w:cs="Times New Roman"/>
                <w:sz w:val="20"/>
                <w:szCs w:val="20"/>
              </w:rPr>
            </w:pPr>
          </w:p>
        </w:tc>
        <w:tc>
          <w:tcPr>
            <w:tcW w:w="1505" w:type="dxa"/>
          </w:tcPr>
          <w:p w14:paraId="61DF3C2C" w14:textId="77777777" w:rsidR="00572CDF" w:rsidRDefault="00572CDF" w:rsidP="00E911EC">
            <w:pPr>
              <w:jc w:val="both"/>
              <w:rPr>
                <w:rFonts w:ascii="Times New Roman" w:hAnsi="Times New Roman" w:cs="Times New Roman"/>
                <w:sz w:val="20"/>
                <w:szCs w:val="20"/>
              </w:rPr>
            </w:pPr>
          </w:p>
        </w:tc>
        <w:tc>
          <w:tcPr>
            <w:tcW w:w="979" w:type="dxa"/>
          </w:tcPr>
          <w:p w14:paraId="4C144A7C" w14:textId="77777777" w:rsidR="00572CDF" w:rsidRDefault="00572CDF" w:rsidP="00E911EC">
            <w:pPr>
              <w:jc w:val="both"/>
              <w:rPr>
                <w:rFonts w:ascii="Times New Roman" w:hAnsi="Times New Roman" w:cs="Times New Roman"/>
                <w:sz w:val="20"/>
                <w:szCs w:val="20"/>
              </w:rPr>
            </w:pPr>
          </w:p>
        </w:tc>
        <w:tc>
          <w:tcPr>
            <w:tcW w:w="1073" w:type="dxa"/>
          </w:tcPr>
          <w:p w14:paraId="417A6378" w14:textId="77777777" w:rsidR="00572CDF" w:rsidRPr="006F4206" w:rsidRDefault="00572CDF" w:rsidP="00E911EC">
            <w:pPr>
              <w:autoSpaceDE w:val="0"/>
              <w:autoSpaceDN w:val="0"/>
              <w:adjustRightInd w:val="0"/>
              <w:rPr>
                <w:rFonts w:ascii="Times New Roman" w:hAnsi="Times New Roman" w:cs="Times New Roman"/>
                <w:sz w:val="20"/>
                <w:szCs w:val="20"/>
              </w:rPr>
            </w:pPr>
          </w:p>
        </w:tc>
        <w:tc>
          <w:tcPr>
            <w:tcW w:w="1209" w:type="dxa"/>
          </w:tcPr>
          <w:p w14:paraId="0F46C611" w14:textId="77777777" w:rsidR="00572CDF" w:rsidRDefault="00572CDF" w:rsidP="00E911EC">
            <w:pPr>
              <w:jc w:val="both"/>
              <w:rPr>
                <w:rFonts w:ascii="Times New Roman" w:hAnsi="Times New Roman" w:cs="Times New Roman"/>
                <w:sz w:val="20"/>
                <w:szCs w:val="20"/>
              </w:rPr>
            </w:pPr>
          </w:p>
        </w:tc>
        <w:tc>
          <w:tcPr>
            <w:tcW w:w="1505" w:type="dxa"/>
          </w:tcPr>
          <w:p w14:paraId="29293AFE" w14:textId="77777777" w:rsidR="00572CDF" w:rsidRDefault="00572CDF" w:rsidP="00E911EC">
            <w:pPr>
              <w:jc w:val="both"/>
              <w:rPr>
                <w:rFonts w:ascii="Times New Roman" w:hAnsi="Times New Roman" w:cs="Times New Roman"/>
                <w:sz w:val="20"/>
                <w:szCs w:val="20"/>
              </w:rPr>
            </w:pPr>
          </w:p>
        </w:tc>
        <w:tc>
          <w:tcPr>
            <w:tcW w:w="798" w:type="dxa"/>
          </w:tcPr>
          <w:p w14:paraId="2DC8DA52" w14:textId="77777777" w:rsidR="00572CDF" w:rsidRDefault="00572CDF" w:rsidP="00E911EC">
            <w:pPr>
              <w:jc w:val="both"/>
              <w:rPr>
                <w:rFonts w:ascii="Times New Roman" w:hAnsi="Times New Roman" w:cs="Times New Roman"/>
                <w:sz w:val="20"/>
                <w:szCs w:val="20"/>
              </w:rPr>
            </w:pPr>
          </w:p>
        </w:tc>
        <w:tc>
          <w:tcPr>
            <w:tcW w:w="904" w:type="dxa"/>
          </w:tcPr>
          <w:p w14:paraId="0D6C5089" w14:textId="77777777" w:rsidR="00572CDF" w:rsidRPr="006F4206" w:rsidRDefault="00572CDF" w:rsidP="00E911EC">
            <w:pPr>
              <w:autoSpaceDE w:val="0"/>
              <w:autoSpaceDN w:val="0"/>
              <w:adjustRightInd w:val="0"/>
              <w:rPr>
                <w:rFonts w:ascii="Times New Roman" w:hAnsi="Times New Roman" w:cs="Times New Roman"/>
                <w:sz w:val="20"/>
                <w:szCs w:val="20"/>
              </w:rPr>
            </w:pPr>
          </w:p>
        </w:tc>
      </w:tr>
      <w:tr w:rsidR="00572CDF" w:rsidRPr="00A532E7" w14:paraId="00B4DB5D" w14:textId="77777777" w:rsidTr="00E911EC">
        <w:trPr>
          <w:trHeight w:val="58"/>
        </w:trPr>
        <w:tc>
          <w:tcPr>
            <w:tcW w:w="1089" w:type="dxa"/>
          </w:tcPr>
          <w:p w14:paraId="188684B9" w14:textId="77777777" w:rsidR="00572CDF" w:rsidRDefault="00572CDF" w:rsidP="00E911EC">
            <w:pPr>
              <w:jc w:val="both"/>
              <w:rPr>
                <w:rFonts w:ascii="Times New Roman" w:hAnsi="Times New Roman" w:cs="Times New Roman"/>
                <w:sz w:val="20"/>
                <w:szCs w:val="20"/>
              </w:rPr>
            </w:pPr>
          </w:p>
        </w:tc>
        <w:tc>
          <w:tcPr>
            <w:tcW w:w="1505" w:type="dxa"/>
          </w:tcPr>
          <w:p w14:paraId="7B9E61F4" w14:textId="77777777" w:rsidR="00572CDF" w:rsidRDefault="00572CDF" w:rsidP="00E911EC">
            <w:pPr>
              <w:jc w:val="both"/>
              <w:rPr>
                <w:rFonts w:ascii="Times New Roman" w:hAnsi="Times New Roman" w:cs="Times New Roman"/>
                <w:sz w:val="20"/>
                <w:szCs w:val="20"/>
              </w:rPr>
            </w:pPr>
          </w:p>
        </w:tc>
        <w:tc>
          <w:tcPr>
            <w:tcW w:w="979" w:type="dxa"/>
          </w:tcPr>
          <w:p w14:paraId="0620C90D" w14:textId="77777777" w:rsidR="00572CDF" w:rsidRDefault="00572CDF" w:rsidP="00E911EC">
            <w:pPr>
              <w:jc w:val="both"/>
              <w:rPr>
                <w:rFonts w:ascii="Times New Roman" w:hAnsi="Times New Roman" w:cs="Times New Roman"/>
                <w:sz w:val="20"/>
                <w:szCs w:val="20"/>
              </w:rPr>
            </w:pPr>
          </w:p>
        </w:tc>
        <w:tc>
          <w:tcPr>
            <w:tcW w:w="1073" w:type="dxa"/>
          </w:tcPr>
          <w:p w14:paraId="32CDB17E" w14:textId="77777777" w:rsidR="00572CDF" w:rsidRPr="006F4206" w:rsidRDefault="00572CDF" w:rsidP="00E911EC">
            <w:pPr>
              <w:autoSpaceDE w:val="0"/>
              <w:autoSpaceDN w:val="0"/>
              <w:adjustRightInd w:val="0"/>
              <w:rPr>
                <w:rFonts w:ascii="Times New Roman" w:hAnsi="Times New Roman" w:cs="Times New Roman"/>
                <w:sz w:val="20"/>
                <w:szCs w:val="20"/>
              </w:rPr>
            </w:pPr>
          </w:p>
        </w:tc>
        <w:tc>
          <w:tcPr>
            <w:tcW w:w="1209" w:type="dxa"/>
          </w:tcPr>
          <w:p w14:paraId="181F0A57" w14:textId="77777777" w:rsidR="00572CDF" w:rsidRDefault="00572CDF" w:rsidP="00E911EC">
            <w:pPr>
              <w:jc w:val="both"/>
              <w:rPr>
                <w:rFonts w:ascii="Times New Roman" w:hAnsi="Times New Roman" w:cs="Times New Roman"/>
                <w:sz w:val="20"/>
                <w:szCs w:val="20"/>
              </w:rPr>
            </w:pPr>
          </w:p>
        </w:tc>
        <w:tc>
          <w:tcPr>
            <w:tcW w:w="1505" w:type="dxa"/>
          </w:tcPr>
          <w:p w14:paraId="79DC5DBB" w14:textId="77777777" w:rsidR="00572CDF" w:rsidRDefault="00572CDF" w:rsidP="00E911EC">
            <w:pPr>
              <w:jc w:val="both"/>
              <w:rPr>
                <w:rFonts w:ascii="Times New Roman" w:hAnsi="Times New Roman" w:cs="Times New Roman"/>
                <w:sz w:val="20"/>
                <w:szCs w:val="20"/>
              </w:rPr>
            </w:pPr>
          </w:p>
        </w:tc>
        <w:tc>
          <w:tcPr>
            <w:tcW w:w="798" w:type="dxa"/>
          </w:tcPr>
          <w:p w14:paraId="1604BCA2" w14:textId="77777777" w:rsidR="00572CDF" w:rsidRDefault="00572CDF" w:rsidP="00E911EC">
            <w:pPr>
              <w:jc w:val="both"/>
              <w:rPr>
                <w:rFonts w:ascii="Times New Roman" w:hAnsi="Times New Roman" w:cs="Times New Roman"/>
                <w:sz w:val="20"/>
                <w:szCs w:val="20"/>
              </w:rPr>
            </w:pPr>
          </w:p>
        </w:tc>
        <w:tc>
          <w:tcPr>
            <w:tcW w:w="904" w:type="dxa"/>
          </w:tcPr>
          <w:p w14:paraId="4EC54354" w14:textId="77777777" w:rsidR="00572CDF" w:rsidRPr="006F4206" w:rsidRDefault="00572CDF" w:rsidP="00E911EC">
            <w:pPr>
              <w:autoSpaceDE w:val="0"/>
              <w:autoSpaceDN w:val="0"/>
              <w:adjustRightInd w:val="0"/>
              <w:rPr>
                <w:rFonts w:ascii="Times New Roman" w:hAnsi="Times New Roman" w:cs="Times New Roman"/>
                <w:sz w:val="20"/>
                <w:szCs w:val="20"/>
              </w:rPr>
            </w:pPr>
          </w:p>
        </w:tc>
      </w:tr>
      <w:tr w:rsidR="00572CDF" w:rsidRPr="00A532E7" w14:paraId="0F99A07D" w14:textId="77777777" w:rsidTr="00E911EC">
        <w:trPr>
          <w:trHeight w:val="58"/>
        </w:trPr>
        <w:tc>
          <w:tcPr>
            <w:tcW w:w="1089" w:type="dxa"/>
          </w:tcPr>
          <w:p w14:paraId="35503D34" w14:textId="77777777" w:rsidR="00572CDF" w:rsidRDefault="00572CDF" w:rsidP="00E911EC">
            <w:pPr>
              <w:jc w:val="both"/>
              <w:rPr>
                <w:rFonts w:ascii="Times New Roman" w:hAnsi="Times New Roman" w:cs="Times New Roman"/>
                <w:sz w:val="20"/>
                <w:szCs w:val="20"/>
              </w:rPr>
            </w:pPr>
          </w:p>
        </w:tc>
        <w:tc>
          <w:tcPr>
            <w:tcW w:w="1505" w:type="dxa"/>
          </w:tcPr>
          <w:p w14:paraId="6248B321" w14:textId="77777777" w:rsidR="00572CDF" w:rsidRDefault="00572CDF" w:rsidP="00E911EC">
            <w:pPr>
              <w:jc w:val="both"/>
              <w:rPr>
                <w:rFonts w:ascii="Times New Roman" w:hAnsi="Times New Roman" w:cs="Times New Roman"/>
                <w:sz w:val="20"/>
                <w:szCs w:val="20"/>
              </w:rPr>
            </w:pPr>
          </w:p>
        </w:tc>
        <w:tc>
          <w:tcPr>
            <w:tcW w:w="979" w:type="dxa"/>
          </w:tcPr>
          <w:p w14:paraId="1A0CEA05" w14:textId="77777777" w:rsidR="00572CDF" w:rsidRDefault="00572CDF" w:rsidP="00E911EC">
            <w:pPr>
              <w:jc w:val="both"/>
              <w:rPr>
                <w:rFonts w:ascii="Times New Roman" w:hAnsi="Times New Roman" w:cs="Times New Roman"/>
                <w:sz w:val="20"/>
                <w:szCs w:val="20"/>
              </w:rPr>
            </w:pPr>
          </w:p>
        </w:tc>
        <w:tc>
          <w:tcPr>
            <w:tcW w:w="1073" w:type="dxa"/>
          </w:tcPr>
          <w:p w14:paraId="7C7A88B2" w14:textId="77777777" w:rsidR="00572CDF" w:rsidRPr="006F4206" w:rsidRDefault="00572CDF" w:rsidP="00E911EC">
            <w:pPr>
              <w:autoSpaceDE w:val="0"/>
              <w:autoSpaceDN w:val="0"/>
              <w:adjustRightInd w:val="0"/>
              <w:rPr>
                <w:rFonts w:ascii="Times New Roman" w:hAnsi="Times New Roman" w:cs="Times New Roman"/>
                <w:sz w:val="20"/>
                <w:szCs w:val="20"/>
              </w:rPr>
            </w:pPr>
          </w:p>
        </w:tc>
        <w:tc>
          <w:tcPr>
            <w:tcW w:w="1209" w:type="dxa"/>
          </w:tcPr>
          <w:p w14:paraId="03DB0E6D" w14:textId="77777777" w:rsidR="00572CDF" w:rsidRDefault="00572CDF" w:rsidP="00E911EC">
            <w:pPr>
              <w:jc w:val="both"/>
              <w:rPr>
                <w:rFonts w:ascii="Times New Roman" w:hAnsi="Times New Roman" w:cs="Times New Roman"/>
                <w:sz w:val="20"/>
                <w:szCs w:val="20"/>
              </w:rPr>
            </w:pPr>
          </w:p>
        </w:tc>
        <w:tc>
          <w:tcPr>
            <w:tcW w:w="1505" w:type="dxa"/>
          </w:tcPr>
          <w:p w14:paraId="05C52585" w14:textId="77777777" w:rsidR="00572CDF" w:rsidRDefault="00572CDF" w:rsidP="00E911EC">
            <w:pPr>
              <w:jc w:val="both"/>
              <w:rPr>
                <w:rFonts w:ascii="Times New Roman" w:hAnsi="Times New Roman" w:cs="Times New Roman"/>
                <w:sz w:val="20"/>
                <w:szCs w:val="20"/>
              </w:rPr>
            </w:pPr>
          </w:p>
        </w:tc>
        <w:tc>
          <w:tcPr>
            <w:tcW w:w="798" w:type="dxa"/>
          </w:tcPr>
          <w:p w14:paraId="773D2273" w14:textId="77777777" w:rsidR="00572CDF" w:rsidRDefault="00572CDF" w:rsidP="00E911EC">
            <w:pPr>
              <w:jc w:val="both"/>
              <w:rPr>
                <w:rFonts w:ascii="Times New Roman" w:hAnsi="Times New Roman" w:cs="Times New Roman"/>
                <w:sz w:val="20"/>
                <w:szCs w:val="20"/>
              </w:rPr>
            </w:pPr>
          </w:p>
        </w:tc>
        <w:tc>
          <w:tcPr>
            <w:tcW w:w="904" w:type="dxa"/>
          </w:tcPr>
          <w:p w14:paraId="7F5F8C63" w14:textId="77777777" w:rsidR="00572CDF" w:rsidRPr="006F4206" w:rsidRDefault="00572CDF" w:rsidP="00E911EC">
            <w:pPr>
              <w:autoSpaceDE w:val="0"/>
              <w:autoSpaceDN w:val="0"/>
              <w:adjustRightInd w:val="0"/>
              <w:rPr>
                <w:rFonts w:ascii="Times New Roman" w:hAnsi="Times New Roman" w:cs="Times New Roman"/>
                <w:sz w:val="20"/>
                <w:szCs w:val="20"/>
              </w:rPr>
            </w:pPr>
          </w:p>
        </w:tc>
      </w:tr>
    </w:tbl>
    <w:p w14:paraId="13AE8BE4" w14:textId="77777777" w:rsidR="00572CDF" w:rsidRDefault="00572CDF" w:rsidP="00572CDF">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572CDF" w:rsidRPr="00A532E7" w14:paraId="38347CFA" w14:textId="77777777" w:rsidTr="00E911EC">
        <w:trPr>
          <w:trHeight w:val="58"/>
        </w:trPr>
        <w:tc>
          <w:tcPr>
            <w:tcW w:w="2549" w:type="dxa"/>
          </w:tcPr>
          <w:p w14:paraId="2A397150" w14:textId="77777777" w:rsidR="00572CDF" w:rsidRPr="00A532E7" w:rsidRDefault="00572CDF" w:rsidP="00E911EC">
            <w:pPr>
              <w:jc w:val="both"/>
              <w:rPr>
                <w:rFonts w:ascii="Times New Roman" w:hAnsi="Times New Roman" w:cs="Times New Roman"/>
                <w:i/>
                <w:iCs/>
                <w:sz w:val="20"/>
                <w:szCs w:val="20"/>
              </w:rPr>
            </w:pPr>
            <w:r>
              <w:rPr>
                <w:rFonts w:ascii="Times New Roman" w:hAnsi="Times New Roman" w:cs="Times New Roman"/>
                <w:sz w:val="20"/>
                <w:szCs w:val="20"/>
              </w:rPr>
              <w:t>Vyhliadky biotopu do budúcnosti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78BCC87A" w14:textId="77777777" w:rsidR="00572CDF" w:rsidRPr="006F4206" w:rsidRDefault="00572CDF" w:rsidP="00E911EC">
            <w:pPr>
              <w:jc w:val="both"/>
              <w:rPr>
                <w:rFonts w:ascii="Times New Roman" w:hAnsi="Times New Roman" w:cs="Times New Roman"/>
                <w:sz w:val="20"/>
                <w:szCs w:val="20"/>
              </w:rPr>
            </w:pPr>
            <w:r>
              <w:rPr>
                <w:rFonts w:ascii="Times New Roman" w:hAnsi="Times New Roman" w:cs="Times New Roman"/>
                <w:sz w:val="20"/>
                <w:szCs w:val="20"/>
              </w:rPr>
              <w:t>dobré:</w:t>
            </w:r>
          </w:p>
        </w:tc>
        <w:tc>
          <w:tcPr>
            <w:tcW w:w="1982" w:type="dxa"/>
          </w:tcPr>
          <w:p w14:paraId="7D63D5EB" w14:textId="77777777" w:rsidR="00572CDF" w:rsidRPr="006F4206" w:rsidRDefault="00572CDF" w:rsidP="00E911EC">
            <w:pPr>
              <w:jc w:val="both"/>
              <w:rPr>
                <w:rFonts w:ascii="Times New Roman" w:hAnsi="Times New Roman" w:cs="Times New Roman"/>
                <w:sz w:val="20"/>
                <w:szCs w:val="20"/>
              </w:rPr>
            </w:pPr>
            <w:r>
              <w:rPr>
                <w:rFonts w:ascii="Times New Roman" w:hAnsi="Times New Roman" w:cs="Times New Roman"/>
                <w:sz w:val="20"/>
                <w:szCs w:val="20"/>
              </w:rPr>
              <w:t>nevyhovujúce:</w:t>
            </w:r>
          </w:p>
        </w:tc>
        <w:tc>
          <w:tcPr>
            <w:tcW w:w="1982" w:type="dxa"/>
          </w:tcPr>
          <w:p w14:paraId="7A12A442" w14:textId="77777777" w:rsidR="00572CDF" w:rsidRPr="006F4206" w:rsidRDefault="00572CDF" w:rsidP="00E911EC">
            <w:pPr>
              <w:jc w:val="both"/>
              <w:rPr>
                <w:rFonts w:ascii="Times New Roman" w:hAnsi="Times New Roman" w:cs="Times New Roman"/>
                <w:sz w:val="20"/>
                <w:szCs w:val="20"/>
              </w:rPr>
            </w:pPr>
            <w:r>
              <w:rPr>
                <w:rFonts w:ascii="Times New Roman" w:hAnsi="Times New Roman" w:cs="Times New Roman"/>
                <w:sz w:val="20"/>
                <w:szCs w:val="20"/>
              </w:rPr>
              <w:t>zlé:</w:t>
            </w:r>
          </w:p>
        </w:tc>
      </w:tr>
    </w:tbl>
    <w:p w14:paraId="50AB462E" w14:textId="77777777" w:rsidR="00572CDF" w:rsidRDefault="00572CDF" w:rsidP="00572CDF">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572CDF" w:rsidRPr="00A532E7" w14:paraId="70147187" w14:textId="77777777" w:rsidTr="00E911EC">
        <w:trPr>
          <w:trHeight w:val="58"/>
        </w:trPr>
        <w:tc>
          <w:tcPr>
            <w:tcW w:w="2549" w:type="dxa"/>
          </w:tcPr>
          <w:p w14:paraId="55B037DD" w14:textId="77777777" w:rsidR="00572CDF" w:rsidRPr="00A532E7" w:rsidRDefault="00572CDF" w:rsidP="00E911EC">
            <w:pPr>
              <w:jc w:val="both"/>
              <w:rPr>
                <w:rFonts w:ascii="Times New Roman" w:hAnsi="Times New Roman" w:cs="Times New Roman"/>
                <w:i/>
                <w:iCs/>
                <w:sz w:val="20"/>
                <w:szCs w:val="20"/>
              </w:rPr>
            </w:pPr>
            <w:r>
              <w:rPr>
                <w:rFonts w:ascii="Times New Roman" w:hAnsi="Times New Roman" w:cs="Times New Roman"/>
                <w:sz w:val="20"/>
                <w:szCs w:val="20"/>
              </w:rPr>
              <w:t>Vhodnosť nastavenia manažmentu</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645BFB5D" w14:textId="77777777" w:rsidR="00572CDF" w:rsidRPr="006F4206" w:rsidRDefault="00572CDF" w:rsidP="00E911EC">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37C71612" w14:textId="77777777" w:rsidR="00572CDF" w:rsidRPr="006F4206" w:rsidRDefault="00572CDF" w:rsidP="00E911EC">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6BA690F8" w14:textId="77777777" w:rsidR="00572CDF" w:rsidRPr="006F4206" w:rsidRDefault="00572CDF" w:rsidP="00E911EC">
            <w:pPr>
              <w:jc w:val="both"/>
              <w:rPr>
                <w:rFonts w:ascii="Times New Roman" w:hAnsi="Times New Roman" w:cs="Times New Roman"/>
                <w:sz w:val="20"/>
                <w:szCs w:val="20"/>
              </w:rPr>
            </w:pPr>
            <w:r>
              <w:rPr>
                <w:rFonts w:ascii="Times New Roman" w:hAnsi="Times New Roman" w:cs="Times New Roman"/>
                <w:sz w:val="20"/>
                <w:szCs w:val="20"/>
              </w:rPr>
              <w:t>zlá:</w:t>
            </w:r>
          </w:p>
        </w:tc>
      </w:tr>
    </w:tbl>
    <w:p w14:paraId="5B543690" w14:textId="77777777" w:rsidR="00572CDF" w:rsidRPr="00A532E7" w:rsidRDefault="00572CDF" w:rsidP="00572CDF">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572CDF" w:rsidRPr="00A532E7" w14:paraId="3D720B03" w14:textId="77777777" w:rsidTr="00E911EC">
        <w:trPr>
          <w:trHeight w:val="58"/>
        </w:trPr>
        <w:tc>
          <w:tcPr>
            <w:tcW w:w="9062" w:type="dxa"/>
          </w:tcPr>
          <w:p w14:paraId="48BE0927" w14:textId="77777777" w:rsidR="00572CDF" w:rsidRPr="006F4206" w:rsidRDefault="00572CDF" w:rsidP="00E911EC">
            <w:pPr>
              <w:jc w:val="both"/>
              <w:rPr>
                <w:rFonts w:ascii="Times New Roman" w:hAnsi="Times New Roman" w:cs="Times New Roman"/>
                <w:sz w:val="20"/>
                <w:szCs w:val="20"/>
              </w:rPr>
            </w:pPr>
            <w:r>
              <w:rPr>
                <w:rFonts w:ascii="Times New Roman" w:hAnsi="Times New Roman" w:cs="Times New Roman"/>
                <w:sz w:val="20"/>
                <w:szCs w:val="20"/>
              </w:rPr>
              <w:t>Názov súboru fotky TMP:</w:t>
            </w:r>
          </w:p>
        </w:tc>
      </w:tr>
      <w:tr w:rsidR="00572CDF" w:rsidRPr="00A532E7" w14:paraId="0F9A6841" w14:textId="77777777" w:rsidTr="00E911EC">
        <w:trPr>
          <w:trHeight w:val="58"/>
        </w:trPr>
        <w:tc>
          <w:tcPr>
            <w:tcW w:w="9062" w:type="dxa"/>
          </w:tcPr>
          <w:p w14:paraId="5B1D56DE" w14:textId="77777777" w:rsidR="00572CDF" w:rsidRDefault="00572CDF" w:rsidP="00E911EC">
            <w:pPr>
              <w:jc w:val="both"/>
              <w:rPr>
                <w:rFonts w:ascii="Times New Roman" w:hAnsi="Times New Roman" w:cs="Times New Roman"/>
                <w:sz w:val="20"/>
                <w:szCs w:val="20"/>
              </w:rPr>
            </w:pPr>
            <w:r>
              <w:rPr>
                <w:rFonts w:ascii="Times New Roman" w:hAnsi="Times New Roman" w:cs="Times New Roman"/>
                <w:sz w:val="20"/>
                <w:szCs w:val="20"/>
              </w:rPr>
              <w:t>Text k fotke:</w:t>
            </w:r>
          </w:p>
        </w:tc>
      </w:tr>
    </w:tbl>
    <w:p w14:paraId="319E44C7" w14:textId="77777777" w:rsidR="00572CDF" w:rsidRPr="00A532E7" w:rsidRDefault="00572CDF" w:rsidP="00572CDF">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572CDF" w:rsidRPr="00A532E7" w14:paraId="5946E1E0" w14:textId="77777777" w:rsidTr="00E911EC">
        <w:trPr>
          <w:trHeight w:val="58"/>
        </w:trPr>
        <w:tc>
          <w:tcPr>
            <w:tcW w:w="9062" w:type="dxa"/>
          </w:tcPr>
          <w:p w14:paraId="1FC164DB" w14:textId="77777777" w:rsidR="00572CDF" w:rsidRPr="006F4206" w:rsidRDefault="00572CDF" w:rsidP="00E911EC">
            <w:pPr>
              <w:jc w:val="both"/>
              <w:rPr>
                <w:rFonts w:ascii="Times New Roman" w:hAnsi="Times New Roman" w:cs="Times New Roman"/>
                <w:sz w:val="20"/>
                <w:szCs w:val="20"/>
              </w:rPr>
            </w:pPr>
            <w:r>
              <w:rPr>
                <w:rFonts w:ascii="Times New Roman" w:hAnsi="Times New Roman" w:cs="Times New Roman"/>
                <w:sz w:val="20"/>
                <w:szCs w:val="20"/>
              </w:rPr>
              <w:t>Poznámka:</w:t>
            </w:r>
          </w:p>
        </w:tc>
      </w:tr>
    </w:tbl>
    <w:p w14:paraId="0F5430AF" w14:textId="77777777" w:rsidR="00572CDF" w:rsidRPr="00A532E7" w:rsidRDefault="00572CDF" w:rsidP="00572CDF">
      <w:pPr>
        <w:spacing w:after="0" w:line="240" w:lineRule="auto"/>
        <w:jc w:val="both"/>
        <w:rPr>
          <w:rFonts w:ascii="Times New Roman" w:hAnsi="Times New Roman" w:cs="Times New Roman"/>
          <w:sz w:val="10"/>
          <w:szCs w:val="10"/>
        </w:rPr>
      </w:pPr>
    </w:p>
    <w:p w14:paraId="7B768422" w14:textId="77777777" w:rsidR="006F4206" w:rsidRPr="00FA4D1C" w:rsidRDefault="006F4206" w:rsidP="006F4206">
      <w:pPr>
        <w:spacing w:after="0" w:line="240" w:lineRule="auto"/>
        <w:jc w:val="both"/>
        <w:rPr>
          <w:rFonts w:ascii="Times New Roman" w:hAnsi="Times New Roman" w:cs="Times New Roman"/>
          <w:sz w:val="10"/>
          <w:szCs w:val="10"/>
        </w:rPr>
      </w:pPr>
    </w:p>
    <w:p w14:paraId="0CB809B6" w14:textId="77777777" w:rsidR="006F4206" w:rsidRPr="00FA4D1C" w:rsidRDefault="006F4206" w:rsidP="00A532E7">
      <w:pPr>
        <w:spacing w:after="0" w:line="240" w:lineRule="auto"/>
        <w:jc w:val="both"/>
        <w:rPr>
          <w:rFonts w:ascii="Times New Roman" w:hAnsi="Times New Roman" w:cs="Times New Roman"/>
          <w:sz w:val="10"/>
          <w:szCs w:val="10"/>
        </w:rPr>
      </w:pPr>
    </w:p>
    <w:p w14:paraId="0B593A40" w14:textId="77777777" w:rsidR="00A532E7" w:rsidRPr="00FA4D1C" w:rsidRDefault="00E14F6B" w:rsidP="00A532E7">
      <w:pPr>
        <w:spacing w:after="0" w:line="240" w:lineRule="auto"/>
        <w:jc w:val="both"/>
        <w:rPr>
          <w:rFonts w:ascii="Times New Roman" w:hAnsi="Times New Roman" w:cs="Times New Roman"/>
          <w:sz w:val="24"/>
          <w:szCs w:val="24"/>
          <w:u w:val="single"/>
        </w:rPr>
      </w:pPr>
      <w:r w:rsidRPr="00FA4D1C">
        <w:rPr>
          <w:rFonts w:ascii="Times New Roman" w:hAnsi="Times New Roman" w:cs="Times New Roman"/>
          <w:sz w:val="24"/>
          <w:szCs w:val="24"/>
          <w:u w:val="single"/>
        </w:rPr>
        <w:t>Vysvetlivky k formuláru</w:t>
      </w:r>
    </w:p>
    <w:p w14:paraId="791C6663" w14:textId="77777777" w:rsidR="00E14F6B" w:rsidRPr="00FA4D1C" w:rsidRDefault="00E14F6B" w:rsidP="00E14F6B">
      <w:pPr>
        <w:autoSpaceDE w:val="0"/>
        <w:autoSpaceDN w:val="0"/>
        <w:adjustRightInd w:val="0"/>
        <w:spacing w:after="0" w:line="240" w:lineRule="auto"/>
        <w:rPr>
          <w:rFonts w:ascii="Calibri" w:hAnsi="Calibri" w:cs="Calibri"/>
        </w:rPr>
      </w:pPr>
    </w:p>
    <w:p w14:paraId="5190EC8F" w14:textId="77777777" w:rsidR="00CC6D1E" w:rsidRPr="00FA4D1C" w:rsidRDefault="00CC6D1E" w:rsidP="00E14F6B">
      <w:pPr>
        <w:autoSpaceDE w:val="0"/>
        <w:autoSpaceDN w:val="0"/>
        <w:adjustRightInd w:val="0"/>
        <w:spacing w:after="0" w:line="240" w:lineRule="auto"/>
        <w:jc w:val="both"/>
        <w:rPr>
          <w:rFonts w:ascii="Times New Roman" w:hAnsi="Times New Roman" w:cs="Times New Roman"/>
          <w:i/>
          <w:iCs/>
          <w:sz w:val="20"/>
          <w:szCs w:val="20"/>
        </w:rPr>
      </w:pPr>
      <w:r w:rsidRPr="00FA4D1C">
        <w:rPr>
          <w:rFonts w:ascii="Times New Roman" w:hAnsi="Times New Roman" w:cs="Times New Roman"/>
          <w:i/>
          <w:iCs/>
          <w:sz w:val="20"/>
          <w:szCs w:val="20"/>
        </w:rPr>
        <w:t>Mapovateľ povinne vypĺňa len políčka označené hviezdičkou. U ostatných políčiek je ich vyplnenie mapovateľom veľmi vítané, ale nie je podmienkou. Ak sčítavateľ nepovinné polia nevyplní, vyplní ich koordinátor monitoringu na základe externých údajov. Vyplnenie týchto nepovinných polí mapovateľom napomôže koordinátorovi lepšie zhodnotiť externé dáta.</w:t>
      </w:r>
    </w:p>
    <w:p w14:paraId="3FD008E2" w14:textId="77777777" w:rsidR="00CC6D1E" w:rsidRPr="00FA4D1C" w:rsidRDefault="00CC6D1E" w:rsidP="00E14F6B">
      <w:pPr>
        <w:autoSpaceDE w:val="0"/>
        <w:autoSpaceDN w:val="0"/>
        <w:adjustRightInd w:val="0"/>
        <w:spacing w:after="0" w:line="240" w:lineRule="auto"/>
        <w:jc w:val="both"/>
        <w:rPr>
          <w:rFonts w:ascii="Times New Roman" w:hAnsi="Times New Roman" w:cs="Times New Roman"/>
          <w:i/>
          <w:iCs/>
          <w:sz w:val="20"/>
          <w:szCs w:val="20"/>
        </w:rPr>
      </w:pPr>
    </w:p>
    <w:p w14:paraId="2AF1A543" w14:textId="77777777" w:rsidR="00E14F6B" w:rsidRPr="00FA4D1C" w:rsidRDefault="00E14F6B" w:rsidP="00E14F6B">
      <w:pPr>
        <w:autoSpaceDE w:val="0"/>
        <w:autoSpaceDN w:val="0"/>
        <w:adjustRightInd w:val="0"/>
        <w:spacing w:after="0" w:line="240" w:lineRule="auto"/>
        <w:jc w:val="both"/>
        <w:rPr>
          <w:rFonts w:ascii="Times New Roman" w:hAnsi="Times New Roman" w:cs="Times New Roman"/>
          <w:sz w:val="20"/>
          <w:szCs w:val="20"/>
        </w:rPr>
      </w:pPr>
      <w:r w:rsidRPr="00FA4D1C">
        <w:rPr>
          <w:rFonts w:ascii="Times New Roman" w:hAnsi="Times New Roman" w:cs="Times New Roman"/>
          <w:i/>
          <w:iCs/>
          <w:sz w:val="20"/>
          <w:szCs w:val="20"/>
        </w:rPr>
        <w:t>Kód TML</w:t>
      </w:r>
      <w:r w:rsidRPr="00FA4D1C">
        <w:rPr>
          <w:rFonts w:ascii="Times New Roman" w:hAnsi="Times New Roman" w:cs="Times New Roman"/>
          <w:sz w:val="20"/>
          <w:szCs w:val="20"/>
        </w:rPr>
        <w:t xml:space="preserve"> – kód v tvare “TML_XXXX_000”, kde XXXX predstavuje kód druhu, ktorý je predmetom monitorovania na TML, a 000 je poradové číslo TML pre daný druh. Pole je povinné a pri tlačení formulára z prostredia KIMS-u je vyplnené automaticky.</w:t>
      </w:r>
    </w:p>
    <w:p w14:paraId="135DC90B" w14:textId="77777777" w:rsidR="00E14F6B" w:rsidRPr="00FA4D1C" w:rsidRDefault="00E14F6B" w:rsidP="00E14F6B">
      <w:pPr>
        <w:autoSpaceDE w:val="0"/>
        <w:autoSpaceDN w:val="0"/>
        <w:adjustRightInd w:val="0"/>
        <w:spacing w:after="0" w:line="240" w:lineRule="auto"/>
        <w:jc w:val="both"/>
        <w:rPr>
          <w:rFonts w:ascii="Times New Roman" w:hAnsi="Times New Roman" w:cs="Times New Roman"/>
          <w:sz w:val="20"/>
          <w:szCs w:val="20"/>
        </w:rPr>
      </w:pPr>
    </w:p>
    <w:p w14:paraId="0FF66C56" w14:textId="77777777" w:rsidR="00E14F6B" w:rsidRPr="00FA4D1C" w:rsidRDefault="00E14F6B" w:rsidP="00E14F6B">
      <w:pPr>
        <w:autoSpaceDE w:val="0"/>
        <w:autoSpaceDN w:val="0"/>
        <w:adjustRightInd w:val="0"/>
        <w:spacing w:after="0" w:line="240" w:lineRule="auto"/>
        <w:jc w:val="both"/>
        <w:rPr>
          <w:rFonts w:ascii="Times New Roman" w:hAnsi="Times New Roman" w:cs="Times New Roman"/>
          <w:sz w:val="20"/>
          <w:szCs w:val="20"/>
        </w:rPr>
      </w:pPr>
      <w:r w:rsidRPr="00FA4D1C">
        <w:rPr>
          <w:rFonts w:ascii="Times New Roman" w:hAnsi="Times New Roman" w:cs="Times New Roman"/>
          <w:i/>
          <w:iCs/>
          <w:sz w:val="20"/>
          <w:szCs w:val="20"/>
        </w:rPr>
        <w:t xml:space="preserve">Kód TMP – </w:t>
      </w:r>
      <w:r w:rsidRPr="00FA4D1C">
        <w:rPr>
          <w:rFonts w:ascii="Times New Roman" w:hAnsi="Times New Roman" w:cs="Times New Roman"/>
          <w:sz w:val="20"/>
          <w:szCs w:val="20"/>
        </w:rPr>
        <w:t>pri tlačení formulára z prostredia KIMS-u je vyplnené automaticky, poradové číslo bodu.</w:t>
      </w:r>
    </w:p>
    <w:p w14:paraId="7BA6E1B3" w14:textId="77777777" w:rsidR="00A532E7" w:rsidRPr="00FA4D1C" w:rsidRDefault="00A532E7" w:rsidP="00A532E7">
      <w:pPr>
        <w:spacing w:after="0" w:line="240" w:lineRule="auto"/>
        <w:jc w:val="both"/>
        <w:rPr>
          <w:rFonts w:ascii="Times New Roman" w:hAnsi="Times New Roman" w:cs="Times New Roman"/>
          <w:sz w:val="10"/>
          <w:szCs w:val="10"/>
        </w:rPr>
      </w:pPr>
    </w:p>
    <w:p w14:paraId="4C2D94A6" w14:textId="77777777" w:rsidR="00A532E7" w:rsidRPr="00FA4D1C" w:rsidRDefault="00E14F6B" w:rsidP="00E14F6B">
      <w:pPr>
        <w:autoSpaceDE w:val="0"/>
        <w:autoSpaceDN w:val="0"/>
        <w:adjustRightInd w:val="0"/>
        <w:spacing w:after="0" w:line="240" w:lineRule="auto"/>
        <w:rPr>
          <w:rFonts w:ascii="Times New Roman" w:hAnsi="Times New Roman" w:cs="Times New Roman"/>
          <w:sz w:val="20"/>
          <w:szCs w:val="20"/>
        </w:rPr>
      </w:pPr>
      <w:r w:rsidRPr="00FA4D1C">
        <w:rPr>
          <w:rFonts w:ascii="Times New Roman" w:hAnsi="Times New Roman" w:cs="Times New Roman"/>
          <w:i/>
          <w:iCs/>
          <w:sz w:val="20"/>
          <w:szCs w:val="20"/>
        </w:rPr>
        <w:t xml:space="preserve">Meno </w:t>
      </w:r>
      <w:r w:rsidR="00327199" w:rsidRPr="00FA4D1C">
        <w:rPr>
          <w:rFonts w:ascii="Times New Roman" w:hAnsi="Times New Roman" w:cs="Times New Roman"/>
          <w:i/>
          <w:iCs/>
          <w:sz w:val="20"/>
          <w:szCs w:val="20"/>
        </w:rPr>
        <w:t>sčítavateľa</w:t>
      </w:r>
      <w:r w:rsidRPr="00FA4D1C">
        <w:rPr>
          <w:rFonts w:ascii="Times New Roman" w:hAnsi="Times New Roman" w:cs="Times New Roman"/>
          <w:sz w:val="20"/>
          <w:szCs w:val="20"/>
        </w:rPr>
        <w:t xml:space="preserve"> – meno </w:t>
      </w:r>
      <w:r w:rsidR="00327199" w:rsidRPr="00FA4D1C">
        <w:rPr>
          <w:rFonts w:ascii="Times New Roman" w:hAnsi="Times New Roman" w:cs="Times New Roman"/>
          <w:sz w:val="20"/>
          <w:szCs w:val="20"/>
        </w:rPr>
        <w:t>sčítavateľa</w:t>
      </w:r>
      <w:r w:rsidRPr="00FA4D1C">
        <w:rPr>
          <w:rFonts w:ascii="Times New Roman" w:hAnsi="Times New Roman" w:cs="Times New Roman"/>
          <w:sz w:val="20"/>
          <w:szCs w:val="20"/>
        </w:rPr>
        <w:t xml:space="preserve"> danej TML</w:t>
      </w:r>
      <w:r w:rsidR="00327199" w:rsidRPr="00FA4D1C">
        <w:rPr>
          <w:rFonts w:ascii="Times New Roman" w:hAnsi="Times New Roman" w:cs="Times New Roman"/>
          <w:sz w:val="20"/>
          <w:szCs w:val="20"/>
        </w:rPr>
        <w:t xml:space="preserve"> (transektu)</w:t>
      </w:r>
      <w:r w:rsidRPr="00FA4D1C">
        <w:rPr>
          <w:rFonts w:ascii="Times New Roman" w:hAnsi="Times New Roman" w:cs="Times New Roman"/>
          <w:sz w:val="20"/>
          <w:szCs w:val="20"/>
        </w:rPr>
        <w:t>. Pole je povinné. Pri tlačení formulára z prostredia KIMS-u je vyplnené automaticky.</w:t>
      </w:r>
    </w:p>
    <w:p w14:paraId="0BAC91A1" w14:textId="77777777" w:rsidR="00327199" w:rsidRPr="00FA4D1C" w:rsidRDefault="00327199" w:rsidP="00E14F6B">
      <w:pPr>
        <w:autoSpaceDE w:val="0"/>
        <w:autoSpaceDN w:val="0"/>
        <w:adjustRightInd w:val="0"/>
        <w:spacing w:after="0" w:line="240" w:lineRule="auto"/>
        <w:rPr>
          <w:rFonts w:ascii="Times New Roman" w:hAnsi="Times New Roman" w:cs="Times New Roman"/>
          <w:sz w:val="20"/>
          <w:szCs w:val="20"/>
        </w:rPr>
      </w:pPr>
    </w:p>
    <w:p w14:paraId="765B817C" w14:textId="77777777" w:rsidR="00327199" w:rsidRPr="00FA4D1C" w:rsidRDefault="00327199" w:rsidP="00E14F6B">
      <w:pPr>
        <w:autoSpaceDE w:val="0"/>
        <w:autoSpaceDN w:val="0"/>
        <w:adjustRightInd w:val="0"/>
        <w:spacing w:after="0" w:line="240" w:lineRule="auto"/>
        <w:rPr>
          <w:rFonts w:ascii="Times New Roman" w:hAnsi="Times New Roman" w:cs="Times New Roman"/>
          <w:sz w:val="20"/>
          <w:szCs w:val="20"/>
        </w:rPr>
      </w:pPr>
      <w:r w:rsidRPr="00FA4D1C">
        <w:rPr>
          <w:rFonts w:ascii="Times New Roman" w:hAnsi="Times New Roman" w:cs="Times New Roman"/>
          <w:i/>
          <w:iCs/>
          <w:sz w:val="20"/>
          <w:szCs w:val="20"/>
        </w:rPr>
        <w:t>Súradnice TMP</w:t>
      </w:r>
      <w:r w:rsidRPr="00FA4D1C">
        <w:rPr>
          <w:rFonts w:ascii="Times New Roman" w:hAnsi="Times New Roman" w:cs="Times New Roman"/>
          <w:sz w:val="20"/>
          <w:szCs w:val="20"/>
        </w:rPr>
        <w:t xml:space="preserve"> – súradnice príslušného bodu, vypĺňa KIMS automaticky.</w:t>
      </w:r>
    </w:p>
    <w:p w14:paraId="2F837480" w14:textId="77777777" w:rsidR="00327199" w:rsidRPr="00FA4D1C" w:rsidRDefault="00327199" w:rsidP="00E14F6B">
      <w:pPr>
        <w:autoSpaceDE w:val="0"/>
        <w:autoSpaceDN w:val="0"/>
        <w:adjustRightInd w:val="0"/>
        <w:spacing w:after="0" w:line="240" w:lineRule="auto"/>
        <w:rPr>
          <w:rFonts w:ascii="Times New Roman" w:hAnsi="Times New Roman" w:cs="Times New Roman"/>
          <w:sz w:val="20"/>
          <w:szCs w:val="20"/>
        </w:rPr>
      </w:pPr>
    </w:p>
    <w:p w14:paraId="61190F1E" w14:textId="77777777" w:rsidR="00327199" w:rsidRPr="00FA4D1C" w:rsidRDefault="00327199" w:rsidP="00E14F6B">
      <w:pPr>
        <w:autoSpaceDE w:val="0"/>
        <w:autoSpaceDN w:val="0"/>
        <w:adjustRightInd w:val="0"/>
        <w:spacing w:after="0" w:line="240" w:lineRule="auto"/>
        <w:rPr>
          <w:rFonts w:ascii="Times New Roman" w:hAnsi="Times New Roman" w:cs="Times New Roman"/>
          <w:sz w:val="20"/>
          <w:szCs w:val="20"/>
        </w:rPr>
      </w:pPr>
      <w:r w:rsidRPr="00FA4D1C">
        <w:rPr>
          <w:rFonts w:ascii="Times New Roman" w:hAnsi="Times New Roman" w:cs="Times New Roman"/>
          <w:i/>
          <w:iCs/>
          <w:sz w:val="20"/>
          <w:szCs w:val="20"/>
        </w:rPr>
        <w:lastRenderedPageBreak/>
        <w:t>Dátum</w:t>
      </w:r>
      <w:r w:rsidRPr="00FA4D1C">
        <w:rPr>
          <w:rFonts w:ascii="Times New Roman" w:hAnsi="Times New Roman" w:cs="Times New Roman"/>
          <w:sz w:val="20"/>
          <w:szCs w:val="20"/>
        </w:rPr>
        <w:t xml:space="preserve"> – dátum sčítavania. Pole je povinné.</w:t>
      </w:r>
    </w:p>
    <w:p w14:paraId="1965C9B8" w14:textId="77777777" w:rsidR="006049D2" w:rsidRPr="00FA4D1C" w:rsidRDefault="006049D2" w:rsidP="00E14F6B">
      <w:pPr>
        <w:autoSpaceDE w:val="0"/>
        <w:autoSpaceDN w:val="0"/>
        <w:adjustRightInd w:val="0"/>
        <w:spacing w:after="0" w:line="240" w:lineRule="auto"/>
        <w:rPr>
          <w:rFonts w:ascii="Times New Roman" w:hAnsi="Times New Roman" w:cs="Times New Roman"/>
          <w:sz w:val="20"/>
          <w:szCs w:val="20"/>
        </w:rPr>
      </w:pPr>
    </w:p>
    <w:p w14:paraId="70F846D2" w14:textId="77777777" w:rsidR="006049D2" w:rsidRPr="00FA4D1C" w:rsidRDefault="006049D2" w:rsidP="00D85B9F">
      <w:pPr>
        <w:autoSpaceDE w:val="0"/>
        <w:autoSpaceDN w:val="0"/>
        <w:adjustRightInd w:val="0"/>
        <w:spacing w:after="0" w:line="240" w:lineRule="auto"/>
        <w:jc w:val="both"/>
        <w:rPr>
          <w:rFonts w:ascii="Times New Roman" w:hAnsi="Times New Roman" w:cs="Times New Roman"/>
          <w:sz w:val="20"/>
          <w:szCs w:val="20"/>
        </w:rPr>
      </w:pPr>
      <w:r w:rsidRPr="00FA4D1C">
        <w:rPr>
          <w:rFonts w:ascii="Times New Roman" w:hAnsi="Times New Roman" w:cs="Times New Roman"/>
          <w:i/>
          <w:iCs/>
          <w:sz w:val="20"/>
          <w:szCs w:val="20"/>
        </w:rPr>
        <w:t xml:space="preserve">Počasie – </w:t>
      </w:r>
      <w:r w:rsidRPr="00FA4D1C">
        <w:rPr>
          <w:rFonts w:ascii="Times New Roman" w:hAnsi="Times New Roman" w:cs="Times New Roman"/>
          <w:sz w:val="20"/>
          <w:szCs w:val="20"/>
        </w:rPr>
        <w:t>pole je povinné. Vyplní sa slovne charakteristika počasia ako slnečno, polojasno, polooblačno, oblačno, mrholenie, dážď a ďalej sa vyplní hodnota vetra v °Bs a teploty v °C (alebo aspoň interval</w:t>
      </w:r>
      <w:r w:rsidR="003418B9" w:rsidRPr="00FA4D1C">
        <w:rPr>
          <w:rFonts w:ascii="Times New Roman" w:hAnsi="Times New Roman" w:cs="Times New Roman"/>
          <w:sz w:val="20"/>
          <w:szCs w:val="20"/>
        </w:rPr>
        <w:t xml:space="preserve"> ak nebolo možné presne zmerať teplotu</w:t>
      </w:r>
      <w:r w:rsidRPr="00FA4D1C">
        <w:rPr>
          <w:rFonts w:ascii="Times New Roman" w:hAnsi="Times New Roman" w:cs="Times New Roman"/>
          <w:sz w:val="20"/>
          <w:szCs w:val="20"/>
        </w:rPr>
        <w:t>).</w:t>
      </w:r>
    </w:p>
    <w:p w14:paraId="7FC1E238" w14:textId="77777777" w:rsidR="00327199" w:rsidRPr="00FA4D1C" w:rsidRDefault="00327199" w:rsidP="00E14F6B">
      <w:pPr>
        <w:autoSpaceDE w:val="0"/>
        <w:autoSpaceDN w:val="0"/>
        <w:adjustRightInd w:val="0"/>
        <w:spacing w:after="0" w:line="240" w:lineRule="auto"/>
        <w:rPr>
          <w:rFonts w:ascii="Times New Roman" w:hAnsi="Times New Roman" w:cs="Times New Roman"/>
          <w:sz w:val="20"/>
          <w:szCs w:val="20"/>
        </w:rPr>
      </w:pPr>
    </w:p>
    <w:p w14:paraId="4C1068F7" w14:textId="77777777" w:rsidR="00327199" w:rsidRPr="00FA4D1C" w:rsidRDefault="00327199" w:rsidP="00E14F6B">
      <w:pPr>
        <w:autoSpaceDE w:val="0"/>
        <w:autoSpaceDN w:val="0"/>
        <w:adjustRightInd w:val="0"/>
        <w:spacing w:after="0" w:line="240" w:lineRule="auto"/>
        <w:rPr>
          <w:rFonts w:ascii="Times New Roman" w:hAnsi="Times New Roman" w:cs="Times New Roman"/>
          <w:sz w:val="20"/>
          <w:szCs w:val="20"/>
        </w:rPr>
      </w:pPr>
      <w:r w:rsidRPr="00FA4D1C">
        <w:rPr>
          <w:rFonts w:ascii="Times New Roman" w:hAnsi="Times New Roman" w:cs="Times New Roman"/>
          <w:i/>
          <w:iCs/>
          <w:sz w:val="20"/>
          <w:szCs w:val="20"/>
        </w:rPr>
        <w:t>Čas</w:t>
      </w:r>
      <w:r w:rsidRPr="00FA4D1C">
        <w:rPr>
          <w:rFonts w:ascii="Times New Roman" w:hAnsi="Times New Roman" w:cs="Times New Roman"/>
          <w:sz w:val="20"/>
          <w:szCs w:val="20"/>
        </w:rPr>
        <w:t xml:space="preserve"> – vyplní sa čas v hodinách a minútach začiatku a konca sčítavania na príslušnej TMP/bode. Pole je povinné.</w:t>
      </w:r>
    </w:p>
    <w:p w14:paraId="2C97B7DA" w14:textId="77777777" w:rsidR="00327199" w:rsidRPr="00FA4D1C" w:rsidRDefault="00327199" w:rsidP="00E14F6B">
      <w:pPr>
        <w:autoSpaceDE w:val="0"/>
        <w:autoSpaceDN w:val="0"/>
        <w:adjustRightInd w:val="0"/>
        <w:spacing w:after="0" w:line="240" w:lineRule="auto"/>
        <w:rPr>
          <w:rFonts w:ascii="Times New Roman" w:hAnsi="Times New Roman" w:cs="Times New Roman"/>
          <w:sz w:val="20"/>
          <w:szCs w:val="20"/>
        </w:rPr>
      </w:pPr>
    </w:p>
    <w:p w14:paraId="53750428" w14:textId="77777777" w:rsidR="00327199" w:rsidRPr="00FA4D1C" w:rsidRDefault="00327199" w:rsidP="00E14F6B">
      <w:pPr>
        <w:autoSpaceDE w:val="0"/>
        <w:autoSpaceDN w:val="0"/>
        <w:adjustRightInd w:val="0"/>
        <w:spacing w:after="0" w:line="240" w:lineRule="auto"/>
        <w:rPr>
          <w:rFonts w:ascii="Times New Roman" w:hAnsi="Times New Roman" w:cs="Times New Roman"/>
          <w:sz w:val="20"/>
          <w:szCs w:val="20"/>
        </w:rPr>
      </w:pPr>
      <w:r w:rsidRPr="00FA4D1C">
        <w:rPr>
          <w:rFonts w:ascii="Times New Roman" w:hAnsi="Times New Roman" w:cs="Times New Roman"/>
          <w:i/>
          <w:iCs/>
          <w:sz w:val="20"/>
          <w:szCs w:val="20"/>
        </w:rPr>
        <w:t>Názov lokality</w:t>
      </w:r>
      <w:r w:rsidRPr="00FA4D1C">
        <w:rPr>
          <w:rFonts w:ascii="Times New Roman" w:hAnsi="Times New Roman" w:cs="Times New Roman"/>
          <w:sz w:val="20"/>
          <w:szCs w:val="20"/>
        </w:rPr>
        <w:t xml:space="preserve"> – ak je známy názov územia, v ktorom sa TML nachádza, tak zapíšeme názov lokality. </w:t>
      </w:r>
    </w:p>
    <w:p w14:paraId="4B2D43D4" w14:textId="77777777" w:rsidR="00327199" w:rsidRPr="00FA4D1C" w:rsidRDefault="00327199" w:rsidP="00E14F6B">
      <w:pPr>
        <w:autoSpaceDE w:val="0"/>
        <w:autoSpaceDN w:val="0"/>
        <w:adjustRightInd w:val="0"/>
        <w:spacing w:after="0" w:line="240" w:lineRule="auto"/>
        <w:rPr>
          <w:rFonts w:ascii="Times New Roman" w:hAnsi="Times New Roman" w:cs="Times New Roman"/>
          <w:sz w:val="20"/>
          <w:szCs w:val="20"/>
        </w:rPr>
      </w:pPr>
    </w:p>
    <w:p w14:paraId="228FF8EE" w14:textId="77777777" w:rsidR="00327199" w:rsidRPr="00FA4D1C" w:rsidRDefault="00327199" w:rsidP="00E14F6B">
      <w:pPr>
        <w:autoSpaceDE w:val="0"/>
        <w:autoSpaceDN w:val="0"/>
        <w:adjustRightInd w:val="0"/>
        <w:spacing w:after="0" w:line="240" w:lineRule="auto"/>
        <w:rPr>
          <w:rFonts w:ascii="Times New Roman" w:hAnsi="Times New Roman" w:cs="Times New Roman"/>
          <w:sz w:val="20"/>
          <w:szCs w:val="20"/>
        </w:rPr>
      </w:pPr>
      <w:r w:rsidRPr="00FA4D1C">
        <w:rPr>
          <w:rFonts w:ascii="Times New Roman" w:hAnsi="Times New Roman" w:cs="Times New Roman"/>
          <w:i/>
          <w:iCs/>
          <w:sz w:val="20"/>
          <w:szCs w:val="20"/>
        </w:rPr>
        <w:t xml:space="preserve">Zoznam druhov, ich početnosti a charakteristík </w:t>
      </w:r>
      <w:r w:rsidRPr="00FA4D1C">
        <w:rPr>
          <w:rFonts w:ascii="Times New Roman" w:hAnsi="Times New Roman" w:cs="Times New Roman"/>
          <w:sz w:val="20"/>
          <w:szCs w:val="20"/>
        </w:rPr>
        <w:t>– vyplní sa zoznam všetkých pozorovaných druhov na bode</w:t>
      </w:r>
    </w:p>
    <w:p w14:paraId="084D7EEF" w14:textId="77777777" w:rsidR="00327199" w:rsidRPr="00FA4D1C" w:rsidRDefault="00327199" w:rsidP="00E14F6B">
      <w:pPr>
        <w:autoSpaceDE w:val="0"/>
        <w:autoSpaceDN w:val="0"/>
        <w:adjustRightInd w:val="0"/>
        <w:spacing w:after="0" w:line="240" w:lineRule="auto"/>
        <w:rPr>
          <w:rFonts w:ascii="Times New Roman" w:hAnsi="Times New Roman" w:cs="Times New Roman"/>
          <w:sz w:val="20"/>
          <w:szCs w:val="20"/>
        </w:rPr>
      </w:pPr>
    </w:p>
    <w:p w14:paraId="200B3A58" w14:textId="77777777" w:rsidR="00327199" w:rsidRPr="00FA4D1C" w:rsidRDefault="00327199" w:rsidP="00E14F6B">
      <w:pPr>
        <w:autoSpaceDE w:val="0"/>
        <w:autoSpaceDN w:val="0"/>
        <w:adjustRightInd w:val="0"/>
        <w:spacing w:after="0" w:line="240" w:lineRule="auto"/>
        <w:rPr>
          <w:rFonts w:ascii="Times New Roman" w:hAnsi="Times New Roman" w:cs="Times New Roman"/>
          <w:sz w:val="20"/>
          <w:szCs w:val="20"/>
        </w:rPr>
      </w:pPr>
      <w:r w:rsidRPr="00FA4D1C">
        <w:rPr>
          <w:rFonts w:ascii="Times New Roman" w:hAnsi="Times New Roman" w:cs="Times New Roman"/>
          <w:i/>
          <w:iCs/>
          <w:sz w:val="20"/>
          <w:szCs w:val="20"/>
        </w:rPr>
        <w:t>Názov druhu</w:t>
      </w:r>
      <w:r w:rsidRPr="00FA4D1C">
        <w:rPr>
          <w:rFonts w:ascii="Times New Roman" w:hAnsi="Times New Roman" w:cs="Times New Roman"/>
          <w:sz w:val="20"/>
          <w:szCs w:val="20"/>
        </w:rPr>
        <w:t xml:space="preserve"> – vyplní sa vedecký názov druhu</w:t>
      </w:r>
      <w:r w:rsidR="003D0280" w:rsidRPr="00FA4D1C">
        <w:rPr>
          <w:rFonts w:ascii="Times New Roman" w:hAnsi="Times New Roman" w:cs="Times New Roman"/>
          <w:sz w:val="20"/>
          <w:szCs w:val="20"/>
        </w:rPr>
        <w:t>. Pole je povinné.</w:t>
      </w:r>
    </w:p>
    <w:p w14:paraId="69C9F930" w14:textId="77777777" w:rsidR="00327199" w:rsidRPr="00FA4D1C" w:rsidRDefault="00327199" w:rsidP="00E14F6B">
      <w:pPr>
        <w:autoSpaceDE w:val="0"/>
        <w:autoSpaceDN w:val="0"/>
        <w:adjustRightInd w:val="0"/>
        <w:spacing w:after="0" w:line="240" w:lineRule="auto"/>
        <w:rPr>
          <w:rFonts w:ascii="Times New Roman" w:hAnsi="Times New Roman" w:cs="Times New Roman"/>
          <w:sz w:val="20"/>
          <w:szCs w:val="20"/>
        </w:rPr>
      </w:pPr>
    </w:p>
    <w:p w14:paraId="0469A1A0" w14:textId="77777777" w:rsidR="00327199" w:rsidRPr="00FA4D1C" w:rsidRDefault="00327199" w:rsidP="00E14F6B">
      <w:pPr>
        <w:autoSpaceDE w:val="0"/>
        <w:autoSpaceDN w:val="0"/>
        <w:adjustRightInd w:val="0"/>
        <w:spacing w:after="0" w:line="240" w:lineRule="auto"/>
        <w:rPr>
          <w:rFonts w:ascii="Times New Roman" w:hAnsi="Times New Roman" w:cs="Times New Roman"/>
          <w:sz w:val="20"/>
          <w:szCs w:val="20"/>
        </w:rPr>
      </w:pPr>
      <w:r w:rsidRPr="00FA4D1C">
        <w:rPr>
          <w:rFonts w:ascii="Times New Roman" w:hAnsi="Times New Roman" w:cs="Times New Roman"/>
          <w:i/>
          <w:iCs/>
          <w:sz w:val="20"/>
          <w:szCs w:val="20"/>
        </w:rPr>
        <w:t>Početnosť do 100 m</w:t>
      </w:r>
      <w:r w:rsidRPr="00FA4D1C">
        <w:rPr>
          <w:rFonts w:ascii="Times New Roman" w:hAnsi="Times New Roman" w:cs="Times New Roman"/>
          <w:sz w:val="20"/>
          <w:szCs w:val="20"/>
        </w:rPr>
        <w:t xml:space="preserve"> – vyplní sa početnosť druhu do 100 m</w:t>
      </w:r>
      <w:r w:rsidR="003D0280" w:rsidRPr="00FA4D1C">
        <w:rPr>
          <w:rFonts w:ascii="Times New Roman" w:hAnsi="Times New Roman" w:cs="Times New Roman"/>
          <w:sz w:val="20"/>
          <w:szCs w:val="20"/>
        </w:rPr>
        <w:t>. Pole je povinné.</w:t>
      </w:r>
    </w:p>
    <w:p w14:paraId="636A1BEA" w14:textId="77777777" w:rsidR="00327199" w:rsidRPr="00FA4D1C" w:rsidRDefault="00327199" w:rsidP="00E14F6B">
      <w:pPr>
        <w:autoSpaceDE w:val="0"/>
        <w:autoSpaceDN w:val="0"/>
        <w:adjustRightInd w:val="0"/>
        <w:spacing w:after="0" w:line="240" w:lineRule="auto"/>
        <w:rPr>
          <w:rFonts w:ascii="Times New Roman" w:hAnsi="Times New Roman" w:cs="Times New Roman"/>
          <w:sz w:val="20"/>
          <w:szCs w:val="20"/>
        </w:rPr>
      </w:pPr>
    </w:p>
    <w:p w14:paraId="78BDC0F6" w14:textId="77777777" w:rsidR="00327199" w:rsidRPr="00FA4D1C" w:rsidRDefault="00327199" w:rsidP="00E14F6B">
      <w:pPr>
        <w:autoSpaceDE w:val="0"/>
        <w:autoSpaceDN w:val="0"/>
        <w:adjustRightInd w:val="0"/>
        <w:spacing w:after="0" w:line="240" w:lineRule="auto"/>
        <w:rPr>
          <w:rFonts w:ascii="Times New Roman" w:hAnsi="Times New Roman" w:cs="Times New Roman"/>
          <w:sz w:val="20"/>
          <w:szCs w:val="20"/>
        </w:rPr>
      </w:pPr>
      <w:r w:rsidRPr="00FA4D1C">
        <w:rPr>
          <w:rFonts w:ascii="Times New Roman" w:hAnsi="Times New Roman" w:cs="Times New Roman"/>
          <w:i/>
          <w:iCs/>
          <w:sz w:val="20"/>
          <w:szCs w:val="20"/>
        </w:rPr>
        <w:t>Početnosť nad 100 m</w:t>
      </w:r>
      <w:r w:rsidRPr="00FA4D1C">
        <w:rPr>
          <w:rFonts w:ascii="Times New Roman" w:hAnsi="Times New Roman" w:cs="Times New Roman"/>
          <w:sz w:val="20"/>
          <w:szCs w:val="20"/>
        </w:rPr>
        <w:t xml:space="preserve"> – vyplní sa početnosť druhu nad 100 m</w:t>
      </w:r>
      <w:r w:rsidR="003D0280" w:rsidRPr="00FA4D1C">
        <w:rPr>
          <w:rFonts w:ascii="Times New Roman" w:hAnsi="Times New Roman" w:cs="Times New Roman"/>
          <w:sz w:val="20"/>
          <w:szCs w:val="20"/>
        </w:rPr>
        <w:t>. Pole je povinné.</w:t>
      </w:r>
    </w:p>
    <w:p w14:paraId="22A09F38" w14:textId="77777777" w:rsidR="00327199" w:rsidRPr="00FA4D1C" w:rsidRDefault="00327199" w:rsidP="00E14F6B">
      <w:pPr>
        <w:autoSpaceDE w:val="0"/>
        <w:autoSpaceDN w:val="0"/>
        <w:adjustRightInd w:val="0"/>
        <w:spacing w:after="0" w:line="240" w:lineRule="auto"/>
        <w:rPr>
          <w:rFonts w:ascii="Times New Roman" w:hAnsi="Times New Roman" w:cs="Times New Roman"/>
          <w:sz w:val="20"/>
          <w:szCs w:val="20"/>
        </w:rPr>
      </w:pPr>
    </w:p>
    <w:p w14:paraId="0708F8F2" w14:textId="77777777" w:rsidR="00327199" w:rsidRPr="00FA4D1C" w:rsidRDefault="00327199" w:rsidP="00E14F6B">
      <w:pPr>
        <w:autoSpaceDE w:val="0"/>
        <w:autoSpaceDN w:val="0"/>
        <w:adjustRightInd w:val="0"/>
        <w:spacing w:after="0" w:line="240" w:lineRule="auto"/>
        <w:rPr>
          <w:rFonts w:ascii="Times New Roman" w:hAnsi="Times New Roman" w:cs="Times New Roman"/>
          <w:sz w:val="20"/>
          <w:szCs w:val="20"/>
        </w:rPr>
      </w:pPr>
      <w:r w:rsidRPr="00FA4D1C">
        <w:rPr>
          <w:rFonts w:ascii="Times New Roman" w:hAnsi="Times New Roman" w:cs="Times New Roman"/>
          <w:i/>
          <w:iCs/>
          <w:sz w:val="20"/>
          <w:szCs w:val="20"/>
        </w:rPr>
        <w:t>Charakteristika</w:t>
      </w:r>
      <w:r w:rsidRPr="00FA4D1C">
        <w:rPr>
          <w:rFonts w:ascii="Times New Roman" w:hAnsi="Times New Roman" w:cs="Times New Roman"/>
          <w:sz w:val="20"/>
          <w:szCs w:val="20"/>
        </w:rPr>
        <w:t xml:space="preserve"> – vyplní sa charakteristika týkajúca sa preukaznosti hniezdenia (A0, B1,B2, C3-C9, D10-D16) alebo M_MV ak ide o pozorovanie na migrácii</w:t>
      </w:r>
      <w:r w:rsidR="003D0280" w:rsidRPr="00FA4D1C">
        <w:rPr>
          <w:rFonts w:ascii="Times New Roman" w:hAnsi="Times New Roman" w:cs="Times New Roman"/>
          <w:sz w:val="20"/>
          <w:szCs w:val="20"/>
        </w:rPr>
        <w:t>. Pole je povinné.</w:t>
      </w:r>
    </w:p>
    <w:p w14:paraId="7E4307F8" w14:textId="77777777" w:rsidR="00327199" w:rsidRPr="00FA4D1C" w:rsidRDefault="00327199" w:rsidP="00E14F6B">
      <w:pPr>
        <w:autoSpaceDE w:val="0"/>
        <w:autoSpaceDN w:val="0"/>
        <w:adjustRightInd w:val="0"/>
        <w:spacing w:after="0" w:line="240" w:lineRule="auto"/>
        <w:rPr>
          <w:rFonts w:ascii="Times New Roman" w:hAnsi="Times New Roman" w:cs="Times New Roman"/>
          <w:sz w:val="20"/>
          <w:szCs w:val="20"/>
        </w:rPr>
      </w:pPr>
    </w:p>
    <w:p w14:paraId="6C95ADCD" w14:textId="77777777" w:rsidR="00327199" w:rsidRPr="00FA4D1C" w:rsidRDefault="00327199" w:rsidP="006049D2">
      <w:pPr>
        <w:autoSpaceDE w:val="0"/>
        <w:autoSpaceDN w:val="0"/>
        <w:adjustRightInd w:val="0"/>
        <w:spacing w:after="0" w:line="240" w:lineRule="auto"/>
        <w:jc w:val="both"/>
        <w:rPr>
          <w:rFonts w:ascii="Times New Roman" w:hAnsi="Times New Roman" w:cs="Times New Roman"/>
          <w:sz w:val="20"/>
          <w:szCs w:val="20"/>
        </w:rPr>
      </w:pPr>
      <w:r w:rsidRPr="00FA4D1C">
        <w:rPr>
          <w:rFonts w:ascii="Times New Roman" w:hAnsi="Times New Roman" w:cs="Times New Roman"/>
          <w:i/>
          <w:iCs/>
          <w:sz w:val="20"/>
          <w:szCs w:val="20"/>
        </w:rPr>
        <w:t>Poznámka</w:t>
      </w:r>
      <w:r w:rsidRPr="00FA4D1C">
        <w:rPr>
          <w:rFonts w:ascii="Times New Roman" w:hAnsi="Times New Roman" w:cs="Times New Roman"/>
          <w:sz w:val="20"/>
          <w:szCs w:val="20"/>
        </w:rPr>
        <w:t xml:space="preserve"> – vyplní sa poznámka týkajúca sa konkrétne daného druhu</w:t>
      </w:r>
    </w:p>
    <w:p w14:paraId="4539834A" w14:textId="77777777" w:rsidR="00327199" w:rsidRPr="00FA4D1C" w:rsidRDefault="00327199" w:rsidP="006049D2">
      <w:pPr>
        <w:autoSpaceDE w:val="0"/>
        <w:autoSpaceDN w:val="0"/>
        <w:adjustRightInd w:val="0"/>
        <w:spacing w:after="0" w:line="240" w:lineRule="auto"/>
        <w:jc w:val="both"/>
        <w:rPr>
          <w:rFonts w:ascii="Times New Roman" w:hAnsi="Times New Roman" w:cs="Times New Roman"/>
          <w:sz w:val="20"/>
          <w:szCs w:val="20"/>
        </w:rPr>
      </w:pPr>
    </w:p>
    <w:p w14:paraId="4A6E846D" w14:textId="77777777" w:rsidR="00327199" w:rsidRPr="00FA4D1C" w:rsidRDefault="00327199" w:rsidP="006049D2">
      <w:pPr>
        <w:autoSpaceDE w:val="0"/>
        <w:autoSpaceDN w:val="0"/>
        <w:adjustRightInd w:val="0"/>
        <w:spacing w:after="0" w:line="240" w:lineRule="auto"/>
        <w:jc w:val="both"/>
        <w:rPr>
          <w:rFonts w:ascii="Times New Roman" w:hAnsi="Times New Roman" w:cs="Times New Roman"/>
          <w:sz w:val="20"/>
          <w:szCs w:val="20"/>
        </w:rPr>
      </w:pPr>
      <w:r w:rsidRPr="00FA4D1C">
        <w:rPr>
          <w:rFonts w:ascii="Times New Roman" w:hAnsi="Times New Roman" w:cs="Times New Roman"/>
          <w:i/>
          <w:iCs/>
          <w:sz w:val="20"/>
          <w:szCs w:val="20"/>
        </w:rPr>
        <w:t>Typ biotopu</w:t>
      </w:r>
      <w:r w:rsidRPr="00FA4D1C">
        <w:rPr>
          <w:rFonts w:ascii="Times New Roman" w:hAnsi="Times New Roman" w:cs="Times New Roman"/>
          <w:sz w:val="20"/>
          <w:szCs w:val="20"/>
        </w:rPr>
        <w:t xml:space="preserve"> – Kód podľa katalógu biotopov alebo opis</w:t>
      </w:r>
    </w:p>
    <w:p w14:paraId="0CDB1B93" w14:textId="77777777" w:rsidR="00327199" w:rsidRPr="00FA4D1C" w:rsidRDefault="00327199" w:rsidP="006049D2">
      <w:pPr>
        <w:autoSpaceDE w:val="0"/>
        <w:autoSpaceDN w:val="0"/>
        <w:adjustRightInd w:val="0"/>
        <w:spacing w:after="0" w:line="240" w:lineRule="auto"/>
        <w:jc w:val="both"/>
        <w:rPr>
          <w:rFonts w:ascii="Times New Roman" w:hAnsi="Times New Roman" w:cs="Times New Roman"/>
          <w:sz w:val="20"/>
          <w:szCs w:val="20"/>
        </w:rPr>
      </w:pPr>
    </w:p>
    <w:p w14:paraId="4CBD7EF0" w14:textId="77777777" w:rsidR="00327199" w:rsidRPr="00FA4D1C" w:rsidRDefault="00327199" w:rsidP="006049D2">
      <w:pPr>
        <w:autoSpaceDE w:val="0"/>
        <w:autoSpaceDN w:val="0"/>
        <w:adjustRightInd w:val="0"/>
        <w:spacing w:after="0" w:line="240" w:lineRule="auto"/>
        <w:jc w:val="both"/>
        <w:rPr>
          <w:rFonts w:ascii="Times New Roman" w:hAnsi="Times New Roman" w:cs="Times New Roman"/>
          <w:sz w:val="20"/>
          <w:szCs w:val="20"/>
        </w:rPr>
      </w:pPr>
      <w:r w:rsidRPr="00FA4D1C">
        <w:rPr>
          <w:rFonts w:ascii="Times New Roman" w:hAnsi="Times New Roman" w:cs="Times New Roman"/>
          <w:i/>
          <w:iCs/>
          <w:sz w:val="20"/>
          <w:szCs w:val="20"/>
        </w:rPr>
        <w:t xml:space="preserve">Kvalita biotopu druhu na lokalite (v % z celkovej plochy TMP/bodu) </w:t>
      </w:r>
      <w:r w:rsidRPr="00FA4D1C">
        <w:rPr>
          <w:rFonts w:ascii="Times New Roman" w:hAnsi="Times New Roman" w:cs="Times New Roman"/>
          <w:sz w:val="20"/>
          <w:szCs w:val="20"/>
        </w:rPr>
        <w:t>– pre každú z troch kategórií kvality biotopu („dobrá“, „nevyhovujúca“, „zlá“) stanovíme jej percentuálny podiel z celkovej plochy TM</w:t>
      </w:r>
      <w:r w:rsidR="006049D2" w:rsidRPr="00FA4D1C">
        <w:rPr>
          <w:rFonts w:ascii="Times New Roman" w:hAnsi="Times New Roman" w:cs="Times New Roman"/>
          <w:sz w:val="20"/>
          <w:szCs w:val="20"/>
        </w:rPr>
        <w:t>P (okruh 100 m okolo bodu)</w:t>
      </w:r>
      <w:r w:rsidRPr="00FA4D1C">
        <w:rPr>
          <w:rFonts w:ascii="Times New Roman" w:hAnsi="Times New Roman" w:cs="Times New Roman"/>
          <w:sz w:val="20"/>
          <w:szCs w:val="20"/>
        </w:rPr>
        <w:t xml:space="preserve">. Kvalita sa hodnotí na základe expertného odhadu. </w:t>
      </w:r>
    </w:p>
    <w:p w14:paraId="1CBBA14B" w14:textId="77777777" w:rsidR="006049D2" w:rsidRPr="00FA4D1C"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6527877F" w14:textId="77777777" w:rsidR="006049D2" w:rsidRPr="00FA4D1C" w:rsidRDefault="006049D2" w:rsidP="006049D2">
      <w:pPr>
        <w:autoSpaceDE w:val="0"/>
        <w:autoSpaceDN w:val="0"/>
        <w:adjustRightInd w:val="0"/>
        <w:spacing w:after="0" w:line="240" w:lineRule="auto"/>
        <w:jc w:val="both"/>
        <w:rPr>
          <w:rFonts w:ascii="Times New Roman" w:hAnsi="Times New Roman" w:cs="Times New Roman"/>
          <w:sz w:val="20"/>
          <w:szCs w:val="20"/>
        </w:rPr>
      </w:pPr>
      <w:r w:rsidRPr="00FA4D1C">
        <w:rPr>
          <w:rFonts w:ascii="Times New Roman" w:hAnsi="Times New Roman" w:cs="Times New Roman"/>
          <w:i/>
          <w:iCs/>
          <w:sz w:val="20"/>
          <w:szCs w:val="20"/>
        </w:rPr>
        <w:t xml:space="preserve">Súčasné a budúce aktivity ovplyvňujúce TMP - </w:t>
      </w:r>
      <w:r w:rsidRPr="00FA4D1C">
        <w:rPr>
          <w:rFonts w:ascii="Times New Roman" w:hAnsi="Times New Roman" w:cs="Times New Roman"/>
          <w:sz w:val="20"/>
          <w:szCs w:val="20"/>
        </w:rPr>
        <w:t>Ak sa na bode vyskytujú aktivity, alebo vieme o potenciálnych aktivitách ovplyvňujúcich lokalitu, tak tieto údaje sú povinné.</w:t>
      </w:r>
      <w:r w:rsidR="001E42DA" w:rsidRPr="00FA4D1C">
        <w:rPr>
          <w:rFonts w:ascii="Times New Roman" w:hAnsi="Times New Roman" w:cs="Times New Roman"/>
          <w:sz w:val="20"/>
          <w:szCs w:val="20"/>
        </w:rPr>
        <w:t xml:space="preserve"> Zapisujú sa pozitívne aj negatívne aktivity na lokalite.</w:t>
      </w:r>
      <w:r w:rsidR="003D0280" w:rsidRPr="00FA4D1C">
        <w:rPr>
          <w:rFonts w:ascii="Times New Roman" w:hAnsi="Times New Roman" w:cs="Times New Roman"/>
          <w:sz w:val="20"/>
          <w:szCs w:val="20"/>
        </w:rPr>
        <w:t xml:space="preserve"> Pole je povinné.</w:t>
      </w:r>
    </w:p>
    <w:p w14:paraId="3885F764" w14:textId="77777777" w:rsidR="006049D2" w:rsidRPr="00FA4D1C"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06709285" w14:textId="77777777" w:rsidR="006049D2" w:rsidRPr="00FA4D1C" w:rsidRDefault="006049D2" w:rsidP="006049D2">
      <w:pPr>
        <w:autoSpaceDE w:val="0"/>
        <w:autoSpaceDN w:val="0"/>
        <w:adjustRightInd w:val="0"/>
        <w:spacing w:after="0" w:line="240" w:lineRule="auto"/>
        <w:jc w:val="both"/>
        <w:rPr>
          <w:rFonts w:ascii="Times New Roman" w:hAnsi="Times New Roman" w:cs="Times New Roman"/>
          <w:sz w:val="20"/>
          <w:szCs w:val="20"/>
        </w:rPr>
      </w:pPr>
      <w:r w:rsidRPr="00FA4D1C">
        <w:rPr>
          <w:rFonts w:ascii="Times New Roman" w:hAnsi="Times New Roman" w:cs="Times New Roman"/>
          <w:i/>
          <w:iCs/>
          <w:sz w:val="20"/>
          <w:szCs w:val="20"/>
        </w:rPr>
        <w:t>Aktivita na lokalite (kód podľa ŠDF</w:t>
      </w:r>
      <w:r w:rsidR="001777B6" w:rsidRPr="00FA4D1C">
        <w:rPr>
          <w:rFonts w:ascii="Times New Roman" w:hAnsi="Times New Roman" w:cs="Times New Roman"/>
          <w:i/>
          <w:iCs/>
          <w:sz w:val="20"/>
          <w:szCs w:val="20"/>
        </w:rPr>
        <w:t>, resp. prílohy č. 2 tohto dokumentu</w:t>
      </w:r>
      <w:r w:rsidRPr="00FA4D1C">
        <w:rPr>
          <w:rFonts w:ascii="Times New Roman" w:hAnsi="Times New Roman" w:cs="Times New Roman"/>
          <w:i/>
          <w:iCs/>
          <w:sz w:val="20"/>
          <w:szCs w:val="20"/>
        </w:rPr>
        <w:t>)</w:t>
      </w:r>
      <w:r w:rsidRPr="00FA4D1C">
        <w:rPr>
          <w:rFonts w:ascii="Times New Roman" w:hAnsi="Times New Roman" w:cs="Times New Roman"/>
          <w:sz w:val="20"/>
          <w:szCs w:val="20"/>
        </w:rPr>
        <w:t xml:space="preserve"> – zapisujeme kódy aktivít a ohrození uvedených v prílohe 2 tohto dokumentu, ktoré sa aktuálne, alebo potenciálne vyskytujú na ploche TML.</w:t>
      </w:r>
      <w:r w:rsidR="003D0280" w:rsidRPr="00FA4D1C">
        <w:rPr>
          <w:rFonts w:ascii="Times New Roman" w:hAnsi="Times New Roman" w:cs="Times New Roman"/>
          <w:sz w:val="20"/>
          <w:szCs w:val="20"/>
        </w:rPr>
        <w:t xml:space="preserve"> Pole je povinné.</w:t>
      </w:r>
    </w:p>
    <w:p w14:paraId="27B1ADF8" w14:textId="77777777" w:rsidR="006049D2" w:rsidRPr="00FA4D1C"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666BB8AA" w14:textId="77777777" w:rsidR="006049D2" w:rsidRPr="00FA4D1C" w:rsidRDefault="006049D2" w:rsidP="006049D2">
      <w:pPr>
        <w:autoSpaceDE w:val="0"/>
        <w:autoSpaceDN w:val="0"/>
        <w:adjustRightInd w:val="0"/>
        <w:spacing w:after="0" w:line="240" w:lineRule="auto"/>
        <w:jc w:val="both"/>
        <w:rPr>
          <w:rFonts w:ascii="Times New Roman" w:hAnsi="Times New Roman" w:cs="Times New Roman"/>
          <w:sz w:val="20"/>
          <w:szCs w:val="20"/>
        </w:rPr>
      </w:pPr>
      <w:r w:rsidRPr="00FA4D1C">
        <w:rPr>
          <w:rFonts w:ascii="Times New Roman" w:hAnsi="Times New Roman" w:cs="Times New Roman"/>
          <w:i/>
          <w:iCs/>
          <w:sz w:val="20"/>
          <w:szCs w:val="20"/>
        </w:rPr>
        <w:t>Intenzita vplyvu Vysoká/Stredná/Nízka</w:t>
      </w:r>
      <w:r w:rsidRPr="00FA4D1C">
        <w:rPr>
          <w:rFonts w:ascii="Times New Roman" w:hAnsi="Times New Roman" w:cs="Times New Roman"/>
          <w:sz w:val="20"/>
          <w:szCs w:val="20"/>
        </w:rPr>
        <w:t xml:space="preserve"> – zapíšeme kategóriu miery vplyvu danej aktivity na TMP</w:t>
      </w:r>
      <w:r w:rsidR="003D0280" w:rsidRPr="00FA4D1C">
        <w:rPr>
          <w:rFonts w:ascii="Times New Roman" w:hAnsi="Times New Roman" w:cs="Times New Roman"/>
          <w:sz w:val="20"/>
          <w:szCs w:val="20"/>
        </w:rPr>
        <w:t>. Pole je povinné.</w:t>
      </w:r>
    </w:p>
    <w:p w14:paraId="4D984D17" w14:textId="77777777" w:rsidR="006049D2" w:rsidRPr="00FA4D1C"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66D24471" w14:textId="77777777" w:rsidR="006049D2" w:rsidRPr="00FA4D1C" w:rsidRDefault="006049D2" w:rsidP="006049D2">
      <w:pPr>
        <w:autoSpaceDE w:val="0"/>
        <w:autoSpaceDN w:val="0"/>
        <w:adjustRightInd w:val="0"/>
        <w:spacing w:after="0" w:line="240" w:lineRule="auto"/>
        <w:jc w:val="both"/>
        <w:rPr>
          <w:rFonts w:ascii="Times New Roman" w:hAnsi="Times New Roman" w:cs="Times New Roman"/>
          <w:sz w:val="20"/>
          <w:szCs w:val="20"/>
        </w:rPr>
      </w:pPr>
      <w:r w:rsidRPr="00FA4D1C">
        <w:rPr>
          <w:rFonts w:ascii="Times New Roman" w:hAnsi="Times New Roman" w:cs="Times New Roman"/>
          <w:i/>
          <w:iCs/>
          <w:sz w:val="20"/>
          <w:szCs w:val="20"/>
        </w:rPr>
        <w:t>% TMP</w:t>
      </w:r>
      <w:r w:rsidRPr="00FA4D1C">
        <w:rPr>
          <w:rFonts w:ascii="Times New Roman" w:hAnsi="Times New Roman" w:cs="Times New Roman"/>
          <w:sz w:val="20"/>
          <w:szCs w:val="20"/>
        </w:rPr>
        <w:t xml:space="preserve"> – percento plochy (100 m okruh okolo bodu), ktoré je pod súčasným prípadne budúcim vplyvom danej aktivity</w:t>
      </w:r>
      <w:r w:rsidR="003D0280" w:rsidRPr="00FA4D1C">
        <w:rPr>
          <w:rFonts w:ascii="Times New Roman" w:hAnsi="Times New Roman" w:cs="Times New Roman"/>
          <w:sz w:val="20"/>
          <w:szCs w:val="20"/>
        </w:rPr>
        <w:t>. Pole je povinné.</w:t>
      </w:r>
    </w:p>
    <w:p w14:paraId="2B98A221" w14:textId="77777777" w:rsidR="006049D2" w:rsidRPr="00FA4D1C"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1990A83A" w14:textId="77777777" w:rsidR="006049D2" w:rsidRPr="00FA4D1C" w:rsidRDefault="006049D2" w:rsidP="006049D2">
      <w:pPr>
        <w:autoSpaceDE w:val="0"/>
        <w:autoSpaceDN w:val="0"/>
        <w:adjustRightInd w:val="0"/>
        <w:spacing w:after="0" w:line="240" w:lineRule="auto"/>
        <w:jc w:val="both"/>
        <w:rPr>
          <w:rFonts w:ascii="Times New Roman" w:hAnsi="Times New Roman" w:cs="Times New Roman"/>
          <w:sz w:val="20"/>
          <w:szCs w:val="20"/>
        </w:rPr>
      </w:pPr>
      <w:r w:rsidRPr="00FA4D1C">
        <w:rPr>
          <w:rFonts w:ascii="Times New Roman" w:hAnsi="Times New Roman" w:cs="Times New Roman"/>
          <w:i/>
          <w:iCs/>
          <w:sz w:val="20"/>
          <w:szCs w:val="20"/>
        </w:rPr>
        <w:t>±Vplyv /±Budúci vplyv</w:t>
      </w:r>
      <w:r w:rsidRPr="00FA4D1C">
        <w:rPr>
          <w:rFonts w:ascii="Times New Roman" w:hAnsi="Times New Roman" w:cs="Times New Roman"/>
          <w:sz w:val="20"/>
          <w:szCs w:val="20"/>
        </w:rPr>
        <w:t xml:space="preserve"> – Kategóriu „Vplyv“ (skratka „V“) zaznačíme vtedy, keď daná aktivita aktuálne ovplyvňuje TMP. Ak sa jedná o negatívny vplyv, označíme to znamienkom mínus („-V“). V prípade, že ide o pozitívny vplyv, označíme ho znamienkom plus („+V“). Ak máme vedomosti o aktivitách, ktoré v budúcnosti môžu vplývať na TML, tak pre tieto aktivity zapíšeme kategóriu „Budúci vplyv“ (skratka „B“). Podobne „+B“ pre pozitívne potenciálne vplyvy a „-B“ pre negatívne.</w:t>
      </w:r>
      <w:r w:rsidR="003D0280" w:rsidRPr="00FA4D1C">
        <w:rPr>
          <w:rFonts w:ascii="Times New Roman" w:hAnsi="Times New Roman" w:cs="Times New Roman"/>
          <w:sz w:val="20"/>
          <w:szCs w:val="20"/>
        </w:rPr>
        <w:t xml:space="preserve"> Pole je povinné.</w:t>
      </w:r>
    </w:p>
    <w:p w14:paraId="5D92838C" w14:textId="77777777" w:rsidR="006049D2" w:rsidRPr="00FA4D1C" w:rsidRDefault="006049D2" w:rsidP="006049D2">
      <w:pPr>
        <w:autoSpaceDE w:val="0"/>
        <w:autoSpaceDN w:val="0"/>
        <w:adjustRightInd w:val="0"/>
        <w:spacing w:after="0" w:line="240" w:lineRule="auto"/>
        <w:jc w:val="both"/>
        <w:rPr>
          <w:rFonts w:ascii="Times New Roman" w:hAnsi="Times New Roman" w:cs="Times New Roman"/>
          <w:i/>
          <w:iCs/>
          <w:sz w:val="20"/>
          <w:szCs w:val="20"/>
        </w:rPr>
      </w:pPr>
    </w:p>
    <w:p w14:paraId="58CD80D4" w14:textId="77777777" w:rsidR="006049D2" w:rsidRPr="00FA4D1C" w:rsidRDefault="006049D2" w:rsidP="006049D2">
      <w:pPr>
        <w:autoSpaceDE w:val="0"/>
        <w:autoSpaceDN w:val="0"/>
        <w:adjustRightInd w:val="0"/>
        <w:spacing w:after="0" w:line="240" w:lineRule="auto"/>
        <w:jc w:val="both"/>
        <w:rPr>
          <w:rFonts w:ascii="Times New Roman" w:hAnsi="Times New Roman" w:cs="Times New Roman"/>
          <w:sz w:val="20"/>
          <w:szCs w:val="20"/>
        </w:rPr>
      </w:pPr>
      <w:r w:rsidRPr="00FA4D1C">
        <w:rPr>
          <w:rFonts w:ascii="Times New Roman" w:hAnsi="Times New Roman" w:cs="Times New Roman"/>
          <w:i/>
          <w:iCs/>
          <w:sz w:val="20"/>
          <w:szCs w:val="20"/>
        </w:rPr>
        <w:t>Vyhliadky biotopu druhu do budúcnosti na lokalite (v % z celkovej plochy TMP)</w:t>
      </w:r>
      <w:r w:rsidRPr="00FA4D1C">
        <w:rPr>
          <w:rFonts w:ascii="Times New Roman" w:hAnsi="Times New Roman" w:cs="Times New Roman"/>
          <w:sz w:val="20"/>
          <w:szCs w:val="20"/>
        </w:rPr>
        <w:t xml:space="preserve"> – pre každú z troch kategórií stavov vyhliadok do budúcnosti pre biotop monitorovaného druhu („dobré“, „nevyhovujúce“, „zlé“) stanovíme ich percentuálny podiel z celkovej plochy biotopu</w:t>
      </w:r>
      <w:r w:rsidR="003D0280" w:rsidRPr="00FA4D1C">
        <w:rPr>
          <w:rFonts w:ascii="Times New Roman" w:hAnsi="Times New Roman" w:cs="Times New Roman"/>
          <w:sz w:val="20"/>
          <w:szCs w:val="20"/>
        </w:rPr>
        <w:t xml:space="preserve"> (okruh 100 m okolo bodu)</w:t>
      </w:r>
      <w:r w:rsidRPr="00FA4D1C">
        <w:rPr>
          <w:rFonts w:ascii="Times New Roman" w:hAnsi="Times New Roman" w:cs="Times New Roman"/>
          <w:sz w:val="20"/>
          <w:szCs w:val="20"/>
        </w:rPr>
        <w:t xml:space="preserve">. </w:t>
      </w:r>
    </w:p>
    <w:p w14:paraId="5ED41F3A" w14:textId="77777777" w:rsidR="006049D2" w:rsidRPr="00FA4D1C" w:rsidRDefault="006049D2" w:rsidP="006049D2">
      <w:pPr>
        <w:autoSpaceDE w:val="0"/>
        <w:autoSpaceDN w:val="0"/>
        <w:adjustRightInd w:val="0"/>
        <w:spacing w:after="0" w:line="240" w:lineRule="auto"/>
        <w:jc w:val="both"/>
        <w:rPr>
          <w:rFonts w:ascii="Times New Roman" w:hAnsi="Times New Roman" w:cs="Times New Roman"/>
          <w:sz w:val="20"/>
          <w:szCs w:val="20"/>
        </w:rPr>
      </w:pPr>
      <w:r w:rsidRPr="00FA4D1C">
        <w:rPr>
          <w:rFonts w:ascii="Times New Roman" w:hAnsi="Times New Roman" w:cs="Times New Roman"/>
          <w:sz w:val="20"/>
          <w:szCs w:val="20"/>
        </w:rPr>
        <w:t>Hodnotenia vyhliadok bude vychádzať z predchádzajúceho vyhodnotenia aktivít a ohrození a kvality biotopu: Vyhliadky biotopu druhu hodnotíme ako celok, tzn. zapísaním hodnoty 100% do kategórie:</w:t>
      </w:r>
    </w:p>
    <w:p w14:paraId="0ABEE896" w14:textId="77777777" w:rsidR="006049D2" w:rsidRPr="00FA4D1C" w:rsidRDefault="006049D2" w:rsidP="006049D2">
      <w:pPr>
        <w:autoSpaceDE w:val="0"/>
        <w:autoSpaceDN w:val="0"/>
        <w:adjustRightInd w:val="0"/>
        <w:spacing w:after="0" w:line="240" w:lineRule="auto"/>
        <w:jc w:val="both"/>
        <w:rPr>
          <w:rFonts w:ascii="Times New Roman" w:hAnsi="Times New Roman" w:cs="Times New Roman"/>
          <w:sz w:val="20"/>
          <w:szCs w:val="20"/>
        </w:rPr>
      </w:pPr>
      <w:r w:rsidRPr="00FA4D1C">
        <w:rPr>
          <w:rFonts w:ascii="Times New Roman" w:hAnsi="Times New Roman" w:cs="Times New Roman"/>
          <w:sz w:val="20"/>
          <w:szCs w:val="20"/>
        </w:rPr>
        <w:t>Dobré: ak žiadna negatívna aktivita nedosiahla úroveň „stredná“</w:t>
      </w:r>
    </w:p>
    <w:p w14:paraId="58ED8746" w14:textId="77777777" w:rsidR="006049D2" w:rsidRPr="00FA4D1C" w:rsidRDefault="006049D2" w:rsidP="006049D2">
      <w:pPr>
        <w:autoSpaceDE w:val="0"/>
        <w:autoSpaceDN w:val="0"/>
        <w:adjustRightInd w:val="0"/>
        <w:spacing w:after="0" w:line="240" w:lineRule="auto"/>
        <w:jc w:val="both"/>
        <w:rPr>
          <w:rFonts w:ascii="Times New Roman" w:hAnsi="Times New Roman" w:cs="Times New Roman"/>
          <w:sz w:val="20"/>
          <w:szCs w:val="20"/>
        </w:rPr>
      </w:pPr>
      <w:r w:rsidRPr="00FA4D1C">
        <w:rPr>
          <w:rFonts w:ascii="Times New Roman" w:hAnsi="Times New Roman" w:cs="Times New Roman"/>
          <w:sz w:val="20"/>
          <w:szCs w:val="20"/>
        </w:rPr>
        <w:t>Nevyhovujúce: ak aspoň jedna negatívna aktivita dosiahla úroveň „stredná“</w:t>
      </w:r>
    </w:p>
    <w:p w14:paraId="2B6B7EE5" w14:textId="77777777" w:rsidR="006049D2" w:rsidRPr="00FA4D1C" w:rsidRDefault="006049D2" w:rsidP="006049D2">
      <w:pPr>
        <w:autoSpaceDE w:val="0"/>
        <w:autoSpaceDN w:val="0"/>
        <w:adjustRightInd w:val="0"/>
        <w:spacing w:after="0" w:line="240" w:lineRule="auto"/>
        <w:jc w:val="both"/>
        <w:rPr>
          <w:rFonts w:ascii="Times New Roman" w:hAnsi="Times New Roman" w:cs="Times New Roman"/>
          <w:sz w:val="20"/>
          <w:szCs w:val="20"/>
        </w:rPr>
      </w:pPr>
      <w:r w:rsidRPr="00FA4D1C">
        <w:rPr>
          <w:rFonts w:ascii="Times New Roman" w:hAnsi="Times New Roman" w:cs="Times New Roman"/>
          <w:sz w:val="20"/>
          <w:szCs w:val="20"/>
        </w:rPr>
        <w:t>Zlé: ak aspoň jedna negatívna aktivita dosiahla úroveň „vysoká“</w:t>
      </w:r>
    </w:p>
    <w:p w14:paraId="55EFD156" w14:textId="77777777" w:rsidR="003418B9" w:rsidRPr="00FA4D1C" w:rsidRDefault="003418B9" w:rsidP="006049D2">
      <w:pPr>
        <w:autoSpaceDE w:val="0"/>
        <w:autoSpaceDN w:val="0"/>
        <w:adjustRightInd w:val="0"/>
        <w:spacing w:after="0" w:line="240" w:lineRule="auto"/>
        <w:jc w:val="both"/>
        <w:rPr>
          <w:rFonts w:ascii="Times New Roman" w:hAnsi="Times New Roman" w:cs="Times New Roman"/>
          <w:sz w:val="20"/>
          <w:szCs w:val="20"/>
        </w:rPr>
      </w:pPr>
    </w:p>
    <w:p w14:paraId="6C3EA848" w14:textId="77777777" w:rsidR="003D0280" w:rsidRPr="00FA4D1C" w:rsidRDefault="003D0280" w:rsidP="003D0280">
      <w:pPr>
        <w:autoSpaceDE w:val="0"/>
        <w:autoSpaceDN w:val="0"/>
        <w:adjustRightInd w:val="0"/>
        <w:spacing w:after="0" w:line="240" w:lineRule="auto"/>
        <w:jc w:val="both"/>
        <w:rPr>
          <w:rFonts w:ascii="Times New Roman" w:hAnsi="Times New Roman" w:cs="Times New Roman"/>
          <w:sz w:val="20"/>
          <w:szCs w:val="20"/>
        </w:rPr>
      </w:pPr>
      <w:r w:rsidRPr="00FA4D1C">
        <w:rPr>
          <w:rFonts w:ascii="Times New Roman" w:hAnsi="Times New Roman" w:cs="Times New Roman"/>
          <w:i/>
          <w:iCs/>
          <w:sz w:val="20"/>
          <w:szCs w:val="20"/>
        </w:rPr>
        <w:t xml:space="preserve">Vhodnosť nastavenia manažmentu </w:t>
      </w:r>
      <w:r w:rsidRPr="00FA4D1C">
        <w:rPr>
          <w:rFonts w:ascii="Times New Roman" w:hAnsi="Times New Roman" w:cs="Times New Roman"/>
          <w:sz w:val="20"/>
          <w:szCs w:val="20"/>
        </w:rPr>
        <w:t xml:space="preserve">– vyplní sa názov súbory fotky, ak bola vyhotovená fotodokumentácia. Vyplní sa zhodnotenie na akom % podiele z TMP (okruh 100 m okolo bodu) je realizovaný vhodne manažment (resp. </w:t>
      </w:r>
      <w:r w:rsidRPr="00FA4D1C">
        <w:rPr>
          <w:rFonts w:ascii="Times New Roman" w:hAnsi="Times New Roman" w:cs="Times New Roman"/>
          <w:sz w:val="20"/>
          <w:szCs w:val="20"/>
        </w:rPr>
        <w:lastRenderedPageBreak/>
        <w:t>súčasné hospodárske ne/využívanie biotopov vtáctva, ktoré by mohlo byť označené ako manažment) s ohľadom na vyskytujúce sa či cieľové druhy monitorované na TMP.</w:t>
      </w:r>
    </w:p>
    <w:p w14:paraId="3ACABC68" w14:textId="77777777" w:rsidR="003D0280" w:rsidRPr="00FA4D1C" w:rsidRDefault="003D0280" w:rsidP="006049D2">
      <w:pPr>
        <w:autoSpaceDE w:val="0"/>
        <w:autoSpaceDN w:val="0"/>
        <w:adjustRightInd w:val="0"/>
        <w:spacing w:after="0" w:line="240" w:lineRule="auto"/>
        <w:jc w:val="both"/>
        <w:rPr>
          <w:rFonts w:ascii="Times New Roman" w:hAnsi="Times New Roman" w:cs="Times New Roman"/>
          <w:i/>
          <w:iCs/>
          <w:sz w:val="20"/>
          <w:szCs w:val="20"/>
        </w:rPr>
      </w:pPr>
    </w:p>
    <w:p w14:paraId="0EAAAB24" w14:textId="77777777" w:rsidR="003418B9" w:rsidRPr="00FA4D1C" w:rsidRDefault="003418B9" w:rsidP="006049D2">
      <w:pPr>
        <w:autoSpaceDE w:val="0"/>
        <w:autoSpaceDN w:val="0"/>
        <w:adjustRightInd w:val="0"/>
        <w:spacing w:after="0" w:line="240" w:lineRule="auto"/>
        <w:jc w:val="both"/>
        <w:rPr>
          <w:rFonts w:ascii="Times New Roman" w:hAnsi="Times New Roman" w:cs="Times New Roman"/>
          <w:sz w:val="20"/>
          <w:szCs w:val="20"/>
        </w:rPr>
      </w:pPr>
      <w:r w:rsidRPr="00FA4D1C">
        <w:rPr>
          <w:rFonts w:ascii="Times New Roman" w:hAnsi="Times New Roman" w:cs="Times New Roman"/>
          <w:i/>
          <w:iCs/>
          <w:sz w:val="20"/>
          <w:szCs w:val="20"/>
        </w:rPr>
        <w:t xml:space="preserve">Názov súboru fotky TMP </w:t>
      </w:r>
      <w:r w:rsidRPr="00FA4D1C">
        <w:rPr>
          <w:rFonts w:ascii="Times New Roman" w:hAnsi="Times New Roman" w:cs="Times New Roman"/>
          <w:sz w:val="20"/>
          <w:szCs w:val="20"/>
        </w:rPr>
        <w:t>– vyplní sa názov súbory fotky, ak bola vyhotovená fotodokumentácia.</w:t>
      </w:r>
    </w:p>
    <w:p w14:paraId="447430E3" w14:textId="77777777" w:rsidR="003418B9" w:rsidRPr="00FA4D1C" w:rsidRDefault="003418B9" w:rsidP="006049D2">
      <w:pPr>
        <w:autoSpaceDE w:val="0"/>
        <w:autoSpaceDN w:val="0"/>
        <w:adjustRightInd w:val="0"/>
        <w:spacing w:after="0" w:line="240" w:lineRule="auto"/>
        <w:jc w:val="both"/>
        <w:rPr>
          <w:rFonts w:ascii="Times New Roman" w:hAnsi="Times New Roman" w:cs="Times New Roman"/>
          <w:sz w:val="20"/>
          <w:szCs w:val="20"/>
        </w:rPr>
      </w:pPr>
    </w:p>
    <w:p w14:paraId="38843FC5" w14:textId="77777777" w:rsidR="003418B9" w:rsidRPr="00FA4D1C" w:rsidRDefault="003418B9" w:rsidP="006049D2">
      <w:pPr>
        <w:autoSpaceDE w:val="0"/>
        <w:autoSpaceDN w:val="0"/>
        <w:adjustRightInd w:val="0"/>
        <w:spacing w:after="0" w:line="240" w:lineRule="auto"/>
        <w:jc w:val="both"/>
        <w:rPr>
          <w:rFonts w:ascii="Times New Roman" w:hAnsi="Times New Roman" w:cs="Times New Roman"/>
          <w:sz w:val="20"/>
          <w:szCs w:val="20"/>
        </w:rPr>
      </w:pPr>
      <w:r w:rsidRPr="00FA4D1C">
        <w:rPr>
          <w:rFonts w:ascii="Times New Roman" w:hAnsi="Times New Roman" w:cs="Times New Roman"/>
          <w:i/>
          <w:iCs/>
          <w:sz w:val="20"/>
          <w:szCs w:val="20"/>
        </w:rPr>
        <w:t>Text k fotke</w:t>
      </w:r>
      <w:r w:rsidRPr="00FA4D1C">
        <w:rPr>
          <w:rFonts w:ascii="Times New Roman" w:hAnsi="Times New Roman" w:cs="Times New Roman"/>
          <w:sz w:val="20"/>
          <w:szCs w:val="20"/>
        </w:rPr>
        <w:t xml:space="preserve"> – v prípade potreby sa vyplní komentár k fotke</w:t>
      </w:r>
    </w:p>
    <w:p w14:paraId="448F3119" w14:textId="77777777" w:rsidR="003418B9" w:rsidRPr="00FA4D1C" w:rsidRDefault="003418B9" w:rsidP="006049D2">
      <w:pPr>
        <w:autoSpaceDE w:val="0"/>
        <w:autoSpaceDN w:val="0"/>
        <w:adjustRightInd w:val="0"/>
        <w:spacing w:after="0" w:line="240" w:lineRule="auto"/>
        <w:jc w:val="both"/>
        <w:rPr>
          <w:rFonts w:ascii="Times New Roman" w:hAnsi="Times New Roman" w:cs="Times New Roman"/>
          <w:sz w:val="20"/>
          <w:szCs w:val="20"/>
        </w:rPr>
      </w:pPr>
    </w:p>
    <w:p w14:paraId="445B5F54" w14:textId="77777777" w:rsidR="003418B9" w:rsidRPr="00FA4D1C" w:rsidRDefault="003418B9" w:rsidP="006049D2">
      <w:pPr>
        <w:autoSpaceDE w:val="0"/>
        <w:autoSpaceDN w:val="0"/>
        <w:adjustRightInd w:val="0"/>
        <w:spacing w:after="0" w:line="240" w:lineRule="auto"/>
        <w:jc w:val="both"/>
        <w:rPr>
          <w:rFonts w:ascii="Times New Roman" w:hAnsi="Times New Roman" w:cs="Times New Roman"/>
          <w:sz w:val="20"/>
          <w:szCs w:val="20"/>
        </w:rPr>
      </w:pPr>
      <w:r w:rsidRPr="00FA4D1C">
        <w:rPr>
          <w:rFonts w:ascii="Times New Roman" w:hAnsi="Times New Roman" w:cs="Times New Roman"/>
          <w:i/>
          <w:iCs/>
          <w:sz w:val="20"/>
          <w:szCs w:val="20"/>
        </w:rPr>
        <w:t>Poznámka</w:t>
      </w:r>
      <w:r w:rsidRPr="00FA4D1C">
        <w:rPr>
          <w:rFonts w:ascii="Times New Roman" w:hAnsi="Times New Roman" w:cs="Times New Roman"/>
          <w:sz w:val="20"/>
          <w:szCs w:val="20"/>
        </w:rPr>
        <w:t xml:space="preserve"> – vyplní sa relevantná poznámka k bodu ako takému ak je potrebné.</w:t>
      </w:r>
    </w:p>
    <w:p w14:paraId="0064EBCB" w14:textId="77777777" w:rsidR="001777B6" w:rsidRPr="00FA4D1C" w:rsidRDefault="001777B6">
      <w:pPr>
        <w:rPr>
          <w:rFonts w:ascii="Times New Roman" w:hAnsi="Times New Roman" w:cs="Times New Roman"/>
          <w:sz w:val="20"/>
          <w:szCs w:val="20"/>
        </w:rPr>
      </w:pPr>
      <w:r w:rsidRPr="00FA4D1C">
        <w:rPr>
          <w:rFonts w:ascii="Times New Roman" w:hAnsi="Times New Roman" w:cs="Times New Roman"/>
          <w:sz w:val="20"/>
          <w:szCs w:val="20"/>
        </w:rPr>
        <w:br w:type="page"/>
      </w:r>
    </w:p>
    <w:p w14:paraId="3AB668CB" w14:textId="77777777" w:rsidR="001777B6" w:rsidRPr="00FA4D1C" w:rsidRDefault="001777B6" w:rsidP="006049D2">
      <w:pPr>
        <w:autoSpaceDE w:val="0"/>
        <w:autoSpaceDN w:val="0"/>
        <w:adjustRightInd w:val="0"/>
        <w:spacing w:after="0" w:line="240" w:lineRule="auto"/>
        <w:jc w:val="both"/>
        <w:rPr>
          <w:rFonts w:ascii="Times New Roman" w:hAnsi="Times New Roman" w:cs="Times New Roman"/>
          <w:b/>
          <w:bCs/>
          <w:sz w:val="24"/>
          <w:szCs w:val="24"/>
        </w:rPr>
      </w:pPr>
      <w:r w:rsidRPr="00FA4D1C">
        <w:rPr>
          <w:rFonts w:ascii="Times New Roman" w:hAnsi="Times New Roman" w:cs="Times New Roman"/>
          <w:b/>
          <w:bCs/>
          <w:sz w:val="24"/>
          <w:szCs w:val="24"/>
        </w:rPr>
        <w:lastRenderedPageBreak/>
        <w:t>Príloha č. 2. Zoznam aktivít a ohrození</w:t>
      </w:r>
    </w:p>
    <w:p w14:paraId="02DF075F" w14:textId="77777777" w:rsidR="001777B6" w:rsidRPr="00FA4D1C" w:rsidRDefault="001777B6" w:rsidP="006049D2">
      <w:pPr>
        <w:autoSpaceDE w:val="0"/>
        <w:autoSpaceDN w:val="0"/>
        <w:adjustRightInd w:val="0"/>
        <w:spacing w:after="0" w:line="240" w:lineRule="auto"/>
        <w:jc w:val="both"/>
        <w:rPr>
          <w:rFonts w:ascii="Times New Roman" w:hAnsi="Times New Roman" w:cs="Times New Roman"/>
          <w:sz w:val="24"/>
          <w:szCs w:val="24"/>
        </w:rPr>
      </w:pPr>
    </w:p>
    <w:tbl>
      <w:tblPr>
        <w:tblW w:w="8926" w:type="dxa"/>
        <w:tblCellMar>
          <w:left w:w="70" w:type="dxa"/>
          <w:right w:w="70" w:type="dxa"/>
        </w:tblCellMar>
        <w:tblLook w:val="04A0" w:firstRow="1" w:lastRow="0" w:firstColumn="1" w:lastColumn="0" w:noHBand="0" w:noVBand="1"/>
      </w:tblPr>
      <w:tblGrid>
        <w:gridCol w:w="1696"/>
        <w:gridCol w:w="7230"/>
      </w:tblGrid>
      <w:tr w:rsidR="00FA4D1C" w:rsidRPr="005579C1" w14:paraId="4E0007D5" w14:textId="77777777" w:rsidTr="00826D4E">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1D7D47" w14:textId="77777777" w:rsidR="00FA4D1C" w:rsidRPr="005579C1" w:rsidRDefault="00FA4D1C" w:rsidP="00826D4E">
            <w:pPr>
              <w:spacing w:after="0" w:line="240" w:lineRule="auto"/>
              <w:rPr>
                <w:rFonts w:ascii="Times New Roman" w:eastAsia="Times New Roman" w:hAnsi="Times New Roman" w:cs="Times New Roman"/>
                <w:b/>
                <w:bCs/>
                <w:sz w:val="20"/>
                <w:szCs w:val="20"/>
                <w:lang w:eastAsia="sk-SK"/>
              </w:rPr>
            </w:pPr>
            <w:bookmarkStart w:id="5" w:name="_Hlk93942141"/>
            <w:r w:rsidRPr="005579C1">
              <w:rPr>
                <w:rFonts w:ascii="Times New Roman" w:eastAsia="Times New Roman" w:hAnsi="Times New Roman" w:cs="Times New Roman"/>
                <w:b/>
                <w:bCs/>
                <w:sz w:val="20"/>
                <w:szCs w:val="20"/>
                <w:lang w:eastAsia="sk-SK"/>
              </w:rPr>
              <w:t>Kód</w:t>
            </w:r>
          </w:p>
        </w:tc>
        <w:tc>
          <w:tcPr>
            <w:tcW w:w="7230" w:type="dxa"/>
            <w:tcBorders>
              <w:top w:val="single" w:sz="4" w:space="0" w:color="auto"/>
              <w:left w:val="nil"/>
              <w:bottom w:val="single" w:sz="4" w:space="0" w:color="auto"/>
              <w:right w:val="single" w:sz="4" w:space="0" w:color="auto"/>
            </w:tcBorders>
            <w:shd w:val="clear" w:color="auto" w:fill="auto"/>
            <w:noWrap/>
            <w:vAlign w:val="bottom"/>
            <w:hideMark/>
          </w:tcPr>
          <w:p w14:paraId="0F5BC0CC" w14:textId="77777777" w:rsidR="00FA4D1C" w:rsidRPr="005579C1" w:rsidRDefault="00FA4D1C" w:rsidP="00826D4E">
            <w:pPr>
              <w:spacing w:after="0" w:line="240" w:lineRule="auto"/>
              <w:rPr>
                <w:rFonts w:ascii="Times New Roman" w:eastAsia="Times New Roman" w:hAnsi="Times New Roman" w:cs="Times New Roman"/>
                <w:b/>
                <w:bCs/>
                <w:sz w:val="20"/>
                <w:szCs w:val="20"/>
                <w:lang w:eastAsia="sk-SK"/>
              </w:rPr>
            </w:pPr>
            <w:r w:rsidRPr="005579C1">
              <w:rPr>
                <w:rFonts w:ascii="Times New Roman" w:eastAsia="Times New Roman" w:hAnsi="Times New Roman" w:cs="Times New Roman"/>
                <w:b/>
                <w:bCs/>
                <w:sz w:val="20"/>
                <w:szCs w:val="20"/>
                <w:lang w:eastAsia="sk-SK"/>
              </w:rPr>
              <w:t>Opis aktivity a ohrozenia</w:t>
            </w:r>
          </w:p>
        </w:tc>
      </w:tr>
      <w:tr w:rsidR="00FA4D1C" w:rsidRPr="005579C1" w14:paraId="661DEDB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395948" w14:textId="77777777" w:rsidR="00FA4D1C" w:rsidRPr="005579C1" w:rsidRDefault="00FA4D1C"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A</w:t>
            </w:r>
          </w:p>
        </w:tc>
        <w:tc>
          <w:tcPr>
            <w:tcW w:w="7230" w:type="dxa"/>
            <w:tcBorders>
              <w:top w:val="nil"/>
              <w:left w:val="nil"/>
              <w:bottom w:val="single" w:sz="4" w:space="0" w:color="auto"/>
              <w:right w:val="single" w:sz="4" w:space="0" w:color="auto"/>
            </w:tcBorders>
            <w:shd w:val="clear" w:color="auto" w:fill="auto"/>
            <w:noWrap/>
            <w:vAlign w:val="bottom"/>
            <w:hideMark/>
          </w:tcPr>
          <w:p w14:paraId="1D23165F" w14:textId="77777777" w:rsidR="00FA4D1C" w:rsidRPr="005579C1" w:rsidRDefault="00FA4D1C"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poľnohospodárstvo</w:t>
            </w:r>
          </w:p>
        </w:tc>
      </w:tr>
      <w:tr w:rsidR="00FA4D1C" w:rsidRPr="005579C1" w14:paraId="2D0648B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34551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A01</w:t>
            </w:r>
          </w:p>
        </w:tc>
        <w:tc>
          <w:tcPr>
            <w:tcW w:w="7230" w:type="dxa"/>
            <w:tcBorders>
              <w:top w:val="nil"/>
              <w:left w:val="nil"/>
              <w:bottom w:val="single" w:sz="4" w:space="0" w:color="auto"/>
              <w:right w:val="single" w:sz="4" w:space="0" w:color="auto"/>
            </w:tcBorders>
            <w:shd w:val="clear" w:color="auto" w:fill="auto"/>
            <w:noWrap/>
            <w:vAlign w:val="bottom"/>
            <w:hideMark/>
          </w:tcPr>
          <w:p w14:paraId="63B189F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pestovanie</w:t>
            </w:r>
          </w:p>
        </w:tc>
      </w:tr>
      <w:tr w:rsidR="00FA4D1C" w:rsidRPr="005579C1" w14:paraId="4A3AD55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2107C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w:t>
            </w:r>
          </w:p>
        </w:tc>
        <w:tc>
          <w:tcPr>
            <w:tcW w:w="7230" w:type="dxa"/>
            <w:tcBorders>
              <w:top w:val="nil"/>
              <w:left w:val="nil"/>
              <w:bottom w:val="single" w:sz="4" w:space="0" w:color="auto"/>
              <w:right w:val="single" w:sz="4" w:space="0" w:color="auto"/>
            </w:tcBorders>
            <w:shd w:val="clear" w:color="auto" w:fill="auto"/>
            <w:noWrap/>
            <w:vAlign w:val="bottom"/>
            <w:hideMark/>
          </w:tcPr>
          <w:p w14:paraId="3F34089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v spôsoboch obhospodarovania</w:t>
            </w:r>
          </w:p>
        </w:tc>
      </w:tr>
      <w:tr w:rsidR="00FA4D1C" w:rsidRPr="005579C1" w14:paraId="4D398F4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17127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A02.01</w:t>
            </w:r>
          </w:p>
        </w:tc>
        <w:tc>
          <w:tcPr>
            <w:tcW w:w="7230" w:type="dxa"/>
            <w:tcBorders>
              <w:top w:val="nil"/>
              <w:left w:val="nil"/>
              <w:bottom w:val="single" w:sz="4" w:space="0" w:color="auto"/>
              <w:right w:val="single" w:sz="4" w:space="0" w:color="auto"/>
            </w:tcBorders>
            <w:shd w:val="clear" w:color="auto" w:fill="auto"/>
            <w:noWrap/>
            <w:vAlign w:val="bottom"/>
            <w:hideMark/>
          </w:tcPr>
          <w:p w14:paraId="662C5158"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intenzifikácia poľnohospodárstva</w:t>
            </w:r>
          </w:p>
        </w:tc>
      </w:tr>
      <w:tr w:rsidR="00FA4D1C" w:rsidRPr="005579C1" w14:paraId="1435B7F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3BAA9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A02.02</w:t>
            </w:r>
          </w:p>
        </w:tc>
        <w:tc>
          <w:tcPr>
            <w:tcW w:w="7230" w:type="dxa"/>
            <w:tcBorders>
              <w:top w:val="nil"/>
              <w:left w:val="nil"/>
              <w:bottom w:val="single" w:sz="4" w:space="0" w:color="auto"/>
              <w:right w:val="single" w:sz="4" w:space="0" w:color="auto"/>
            </w:tcBorders>
            <w:shd w:val="clear" w:color="auto" w:fill="auto"/>
            <w:noWrap/>
            <w:vAlign w:val="bottom"/>
            <w:hideMark/>
          </w:tcPr>
          <w:p w14:paraId="700BEAA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plodiny</w:t>
            </w:r>
          </w:p>
        </w:tc>
      </w:tr>
      <w:tr w:rsidR="00FA4D1C" w:rsidRPr="005579C1" w14:paraId="3A4AAF0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DEB06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A02.03</w:t>
            </w:r>
          </w:p>
        </w:tc>
        <w:tc>
          <w:tcPr>
            <w:tcW w:w="7230" w:type="dxa"/>
            <w:tcBorders>
              <w:top w:val="nil"/>
              <w:left w:val="nil"/>
              <w:bottom w:val="single" w:sz="4" w:space="0" w:color="auto"/>
              <w:right w:val="single" w:sz="4" w:space="0" w:color="auto"/>
            </w:tcBorders>
            <w:shd w:val="clear" w:color="auto" w:fill="auto"/>
            <w:noWrap/>
            <w:vAlign w:val="bottom"/>
            <w:hideMark/>
          </w:tcPr>
          <w:p w14:paraId="59234CEB"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premena travinnej vegetácie na ornú pôdu</w:t>
            </w:r>
          </w:p>
        </w:tc>
      </w:tr>
      <w:tr w:rsidR="00FA4D1C" w:rsidRPr="005579C1" w14:paraId="6B9E528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28BF2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w:t>
            </w:r>
          </w:p>
        </w:tc>
        <w:tc>
          <w:tcPr>
            <w:tcW w:w="7230" w:type="dxa"/>
            <w:tcBorders>
              <w:top w:val="nil"/>
              <w:left w:val="nil"/>
              <w:bottom w:val="single" w:sz="4" w:space="0" w:color="auto"/>
              <w:right w:val="single" w:sz="4" w:space="0" w:color="auto"/>
            </w:tcBorders>
            <w:shd w:val="clear" w:color="auto" w:fill="auto"/>
            <w:noWrap/>
            <w:vAlign w:val="bottom"/>
            <w:hideMark/>
          </w:tcPr>
          <w:p w14:paraId="5C3B57A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kosenie</w:t>
            </w:r>
          </w:p>
        </w:tc>
      </w:tr>
      <w:tr w:rsidR="00FA4D1C" w:rsidRPr="005579C1" w14:paraId="18DCB61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D0A2A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A03.01</w:t>
            </w:r>
          </w:p>
        </w:tc>
        <w:tc>
          <w:tcPr>
            <w:tcW w:w="7230" w:type="dxa"/>
            <w:tcBorders>
              <w:top w:val="nil"/>
              <w:left w:val="nil"/>
              <w:bottom w:val="single" w:sz="4" w:space="0" w:color="auto"/>
              <w:right w:val="single" w:sz="4" w:space="0" w:color="auto"/>
            </w:tcBorders>
            <w:shd w:val="clear" w:color="auto" w:fill="auto"/>
            <w:noWrap/>
            <w:vAlign w:val="bottom"/>
            <w:hideMark/>
          </w:tcPr>
          <w:p w14:paraId="65FC3DD3"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kosenie alebo intenzifikácia</w:t>
            </w:r>
          </w:p>
        </w:tc>
      </w:tr>
      <w:tr w:rsidR="00FA4D1C" w:rsidRPr="005579C1" w14:paraId="3E7AFAD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42ACE1"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A03.02</w:t>
            </w:r>
          </w:p>
        </w:tc>
        <w:tc>
          <w:tcPr>
            <w:tcW w:w="7230" w:type="dxa"/>
            <w:tcBorders>
              <w:top w:val="nil"/>
              <w:left w:val="nil"/>
              <w:bottom w:val="single" w:sz="4" w:space="0" w:color="auto"/>
              <w:right w:val="single" w:sz="4" w:space="0" w:color="auto"/>
            </w:tcBorders>
            <w:shd w:val="clear" w:color="auto" w:fill="auto"/>
            <w:noWrap/>
            <w:vAlign w:val="bottom"/>
            <w:hideMark/>
          </w:tcPr>
          <w:p w14:paraId="26EF1EBD"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kosenie</w:t>
            </w:r>
          </w:p>
        </w:tc>
      </w:tr>
      <w:tr w:rsidR="00FA4D1C" w:rsidRPr="005579C1" w14:paraId="6255980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F5330B"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A03.03</w:t>
            </w:r>
          </w:p>
        </w:tc>
        <w:tc>
          <w:tcPr>
            <w:tcW w:w="7230" w:type="dxa"/>
            <w:tcBorders>
              <w:top w:val="nil"/>
              <w:left w:val="nil"/>
              <w:bottom w:val="single" w:sz="4" w:space="0" w:color="auto"/>
              <w:right w:val="single" w:sz="4" w:space="0" w:color="auto"/>
            </w:tcBorders>
            <w:shd w:val="clear" w:color="auto" w:fill="auto"/>
            <w:noWrap/>
            <w:vAlign w:val="bottom"/>
            <w:hideMark/>
          </w:tcPr>
          <w:p w14:paraId="6FB3DDEC"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pôdy / nedostatok kosenia</w:t>
            </w:r>
          </w:p>
        </w:tc>
      </w:tr>
      <w:tr w:rsidR="00FA4D1C" w:rsidRPr="005579C1" w14:paraId="73C2A5E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B6109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w:t>
            </w:r>
          </w:p>
        </w:tc>
        <w:tc>
          <w:tcPr>
            <w:tcW w:w="7230" w:type="dxa"/>
            <w:tcBorders>
              <w:top w:val="nil"/>
              <w:left w:val="nil"/>
              <w:bottom w:val="single" w:sz="4" w:space="0" w:color="auto"/>
              <w:right w:val="single" w:sz="4" w:space="0" w:color="auto"/>
            </w:tcBorders>
            <w:shd w:val="clear" w:color="auto" w:fill="auto"/>
            <w:noWrap/>
            <w:vAlign w:val="bottom"/>
            <w:hideMark/>
          </w:tcPr>
          <w:p w14:paraId="4BA77F12"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pasenie</w:t>
            </w:r>
          </w:p>
        </w:tc>
      </w:tr>
      <w:tr w:rsidR="00FA4D1C" w:rsidRPr="005579C1" w14:paraId="2B61F6F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64BE3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w:t>
            </w:r>
          </w:p>
        </w:tc>
        <w:tc>
          <w:tcPr>
            <w:tcW w:w="7230" w:type="dxa"/>
            <w:tcBorders>
              <w:top w:val="nil"/>
              <w:left w:val="nil"/>
              <w:bottom w:val="single" w:sz="4" w:space="0" w:color="auto"/>
              <w:right w:val="single" w:sz="4" w:space="0" w:color="auto"/>
            </w:tcBorders>
            <w:shd w:val="clear" w:color="auto" w:fill="auto"/>
            <w:noWrap/>
            <w:vAlign w:val="bottom"/>
            <w:hideMark/>
          </w:tcPr>
          <w:p w14:paraId="6CE1BEC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w:t>
            </w:r>
          </w:p>
        </w:tc>
      </w:tr>
      <w:tr w:rsidR="00FA4D1C" w:rsidRPr="005579C1" w14:paraId="5A10390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4B838B"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A04.01.01</w:t>
            </w:r>
          </w:p>
        </w:tc>
        <w:tc>
          <w:tcPr>
            <w:tcW w:w="7230" w:type="dxa"/>
            <w:tcBorders>
              <w:top w:val="nil"/>
              <w:left w:val="nil"/>
              <w:bottom w:val="single" w:sz="4" w:space="0" w:color="auto"/>
              <w:right w:val="single" w:sz="4" w:space="0" w:color="auto"/>
            </w:tcBorders>
            <w:shd w:val="clear" w:color="auto" w:fill="auto"/>
            <w:noWrap/>
            <w:vAlign w:val="bottom"/>
            <w:hideMark/>
          </w:tcPr>
          <w:p w14:paraId="34025F5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hovädzí dobytok</w:t>
            </w:r>
          </w:p>
        </w:tc>
      </w:tr>
      <w:tr w:rsidR="00FA4D1C" w:rsidRPr="005579C1" w14:paraId="61D870F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69037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A04.01.02</w:t>
            </w:r>
          </w:p>
        </w:tc>
        <w:tc>
          <w:tcPr>
            <w:tcW w:w="7230" w:type="dxa"/>
            <w:tcBorders>
              <w:top w:val="nil"/>
              <w:left w:val="nil"/>
              <w:bottom w:val="single" w:sz="4" w:space="0" w:color="auto"/>
              <w:right w:val="single" w:sz="4" w:space="0" w:color="auto"/>
            </w:tcBorders>
            <w:shd w:val="clear" w:color="auto" w:fill="auto"/>
            <w:noWrap/>
            <w:vAlign w:val="bottom"/>
            <w:hideMark/>
          </w:tcPr>
          <w:p w14:paraId="46B67CA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ovce</w:t>
            </w:r>
          </w:p>
        </w:tc>
      </w:tr>
      <w:tr w:rsidR="00FA4D1C" w:rsidRPr="005579C1" w14:paraId="00C4CBC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71FE28"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A04.01.03</w:t>
            </w:r>
          </w:p>
        </w:tc>
        <w:tc>
          <w:tcPr>
            <w:tcW w:w="7230" w:type="dxa"/>
            <w:tcBorders>
              <w:top w:val="nil"/>
              <w:left w:val="nil"/>
              <w:bottom w:val="single" w:sz="4" w:space="0" w:color="auto"/>
              <w:right w:val="single" w:sz="4" w:space="0" w:color="auto"/>
            </w:tcBorders>
            <w:shd w:val="clear" w:color="auto" w:fill="auto"/>
            <w:noWrap/>
            <w:vAlign w:val="bottom"/>
            <w:hideMark/>
          </w:tcPr>
          <w:p w14:paraId="7B30233D"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kone</w:t>
            </w:r>
          </w:p>
        </w:tc>
      </w:tr>
      <w:tr w:rsidR="00FA4D1C" w:rsidRPr="005579C1" w14:paraId="0F5277A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CA6B6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A04.01.04</w:t>
            </w:r>
          </w:p>
        </w:tc>
        <w:tc>
          <w:tcPr>
            <w:tcW w:w="7230" w:type="dxa"/>
            <w:tcBorders>
              <w:top w:val="nil"/>
              <w:left w:val="nil"/>
              <w:bottom w:val="single" w:sz="4" w:space="0" w:color="auto"/>
              <w:right w:val="single" w:sz="4" w:space="0" w:color="auto"/>
            </w:tcBorders>
            <w:shd w:val="clear" w:color="auto" w:fill="auto"/>
            <w:noWrap/>
            <w:vAlign w:val="bottom"/>
            <w:hideMark/>
          </w:tcPr>
          <w:p w14:paraId="28884882"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kozy</w:t>
            </w:r>
          </w:p>
        </w:tc>
      </w:tr>
      <w:tr w:rsidR="00FA4D1C" w:rsidRPr="005579C1" w14:paraId="46653E4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C4603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A04.01.05</w:t>
            </w:r>
          </w:p>
        </w:tc>
        <w:tc>
          <w:tcPr>
            <w:tcW w:w="7230" w:type="dxa"/>
            <w:tcBorders>
              <w:top w:val="nil"/>
              <w:left w:val="nil"/>
              <w:bottom w:val="single" w:sz="4" w:space="0" w:color="auto"/>
              <w:right w:val="single" w:sz="4" w:space="0" w:color="auto"/>
            </w:tcBorders>
            <w:shd w:val="clear" w:color="auto" w:fill="auto"/>
            <w:noWrap/>
            <w:vAlign w:val="bottom"/>
            <w:hideMark/>
          </w:tcPr>
          <w:p w14:paraId="2DAC4F2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zmiešaný dobytok</w:t>
            </w:r>
          </w:p>
        </w:tc>
      </w:tr>
      <w:tr w:rsidR="00FA4D1C" w:rsidRPr="005579C1" w14:paraId="1C99CBD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12B243"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w:t>
            </w:r>
          </w:p>
        </w:tc>
        <w:tc>
          <w:tcPr>
            <w:tcW w:w="7230" w:type="dxa"/>
            <w:tcBorders>
              <w:top w:val="nil"/>
              <w:left w:val="nil"/>
              <w:bottom w:val="single" w:sz="4" w:space="0" w:color="auto"/>
              <w:right w:val="single" w:sz="4" w:space="0" w:color="auto"/>
            </w:tcBorders>
            <w:shd w:val="clear" w:color="auto" w:fill="auto"/>
            <w:noWrap/>
            <w:vAlign w:val="bottom"/>
            <w:hideMark/>
          </w:tcPr>
          <w:p w14:paraId="294D7BF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w:t>
            </w:r>
          </w:p>
        </w:tc>
      </w:tr>
      <w:tr w:rsidR="00FA4D1C" w:rsidRPr="005579C1" w14:paraId="6EED759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2CA18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A04.02.01</w:t>
            </w:r>
          </w:p>
        </w:tc>
        <w:tc>
          <w:tcPr>
            <w:tcW w:w="7230" w:type="dxa"/>
            <w:tcBorders>
              <w:top w:val="nil"/>
              <w:left w:val="nil"/>
              <w:bottom w:val="single" w:sz="4" w:space="0" w:color="auto"/>
              <w:right w:val="single" w:sz="4" w:space="0" w:color="auto"/>
            </w:tcBorders>
            <w:shd w:val="clear" w:color="auto" w:fill="auto"/>
            <w:noWrap/>
            <w:vAlign w:val="bottom"/>
            <w:hideMark/>
          </w:tcPr>
          <w:p w14:paraId="723ED13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hovädzí dobytok</w:t>
            </w:r>
          </w:p>
        </w:tc>
      </w:tr>
      <w:tr w:rsidR="00FA4D1C" w:rsidRPr="005579C1" w14:paraId="614EC4B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C4DB5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A04.02.02</w:t>
            </w:r>
          </w:p>
        </w:tc>
        <w:tc>
          <w:tcPr>
            <w:tcW w:w="7230" w:type="dxa"/>
            <w:tcBorders>
              <w:top w:val="nil"/>
              <w:left w:val="nil"/>
              <w:bottom w:val="single" w:sz="4" w:space="0" w:color="auto"/>
              <w:right w:val="single" w:sz="4" w:space="0" w:color="auto"/>
            </w:tcBorders>
            <w:shd w:val="clear" w:color="auto" w:fill="auto"/>
            <w:noWrap/>
            <w:vAlign w:val="bottom"/>
            <w:hideMark/>
          </w:tcPr>
          <w:p w14:paraId="691EE54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ovce</w:t>
            </w:r>
          </w:p>
        </w:tc>
      </w:tr>
      <w:tr w:rsidR="00FA4D1C" w:rsidRPr="005579C1" w14:paraId="099BA09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DE4860"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A04.02.03</w:t>
            </w:r>
          </w:p>
        </w:tc>
        <w:tc>
          <w:tcPr>
            <w:tcW w:w="7230" w:type="dxa"/>
            <w:tcBorders>
              <w:top w:val="nil"/>
              <w:left w:val="nil"/>
              <w:bottom w:val="single" w:sz="4" w:space="0" w:color="auto"/>
              <w:right w:val="single" w:sz="4" w:space="0" w:color="auto"/>
            </w:tcBorders>
            <w:shd w:val="clear" w:color="auto" w:fill="auto"/>
            <w:noWrap/>
            <w:vAlign w:val="bottom"/>
            <w:hideMark/>
          </w:tcPr>
          <w:p w14:paraId="5B8B49D0"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kone</w:t>
            </w:r>
          </w:p>
        </w:tc>
      </w:tr>
      <w:tr w:rsidR="00FA4D1C" w:rsidRPr="005579C1" w14:paraId="417923A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6C3CC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A04.02.04</w:t>
            </w:r>
          </w:p>
        </w:tc>
        <w:tc>
          <w:tcPr>
            <w:tcW w:w="7230" w:type="dxa"/>
            <w:tcBorders>
              <w:top w:val="nil"/>
              <w:left w:val="nil"/>
              <w:bottom w:val="single" w:sz="4" w:space="0" w:color="auto"/>
              <w:right w:val="single" w:sz="4" w:space="0" w:color="auto"/>
            </w:tcBorders>
            <w:shd w:val="clear" w:color="auto" w:fill="auto"/>
            <w:noWrap/>
            <w:vAlign w:val="bottom"/>
            <w:hideMark/>
          </w:tcPr>
          <w:p w14:paraId="7D65B261"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kozy</w:t>
            </w:r>
          </w:p>
        </w:tc>
      </w:tr>
      <w:tr w:rsidR="00FA4D1C" w:rsidRPr="005579C1" w14:paraId="47F86A0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58C302"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A04.02.05</w:t>
            </w:r>
          </w:p>
        </w:tc>
        <w:tc>
          <w:tcPr>
            <w:tcW w:w="7230" w:type="dxa"/>
            <w:tcBorders>
              <w:top w:val="nil"/>
              <w:left w:val="nil"/>
              <w:bottom w:val="single" w:sz="4" w:space="0" w:color="auto"/>
              <w:right w:val="single" w:sz="4" w:space="0" w:color="auto"/>
            </w:tcBorders>
            <w:shd w:val="clear" w:color="auto" w:fill="auto"/>
            <w:noWrap/>
            <w:vAlign w:val="bottom"/>
            <w:hideMark/>
          </w:tcPr>
          <w:p w14:paraId="6B3E16A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zmiešaný dobytok</w:t>
            </w:r>
          </w:p>
        </w:tc>
      </w:tr>
      <w:tr w:rsidR="00FA4D1C" w:rsidRPr="005579C1" w14:paraId="4C55E79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08422C"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A04.03</w:t>
            </w:r>
          </w:p>
        </w:tc>
        <w:tc>
          <w:tcPr>
            <w:tcW w:w="7230" w:type="dxa"/>
            <w:tcBorders>
              <w:top w:val="nil"/>
              <w:left w:val="nil"/>
              <w:bottom w:val="single" w:sz="4" w:space="0" w:color="auto"/>
              <w:right w:val="single" w:sz="4" w:space="0" w:color="auto"/>
            </w:tcBorders>
            <w:shd w:val="clear" w:color="auto" w:fill="auto"/>
            <w:noWrap/>
            <w:vAlign w:val="bottom"/>
            <w:hideMark/>
          </w:tcPr>
          <w:p w14:paraId="77DF4B3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opustenie pasenia, </w:t>
            </w:r>
            <w:r>
              <w:rPr>
                <w:rFonts w:ascii="Times New Roman" w:eastAsia="Times New Roman" w:hAnsi="Times New Roman" w:cs="Times New Roman"/>
                <w:color w:val="000000"/>
                <w:sz w:val="20"/>
                <w:szCs w:val="20"/>
                <w:lang w:eastAsia="sk-SK"/>
              </w:rPr>
              <w:t>nedostatočné</w:t>
            </w:r>
            <w:r w:rsidRPr="005579C1">
              <w:rPr>
                <w:rFonts w:ascii="Times New Roman" w:eastAsia="Times New Roman" w:hAnsi="Times New Roman" w:cs="Times New Roman"/>
                <w:color w:val="000000"/>
                <w:sz w:val="20"/>
                <w:szCs w:val="20"/>
                <w:lang w:eastAsia="sk-SK"/>
              </w:rPr>
              <w:t xml:space="preserve"> pasenie</w:t>
            </w:r>
          </w:p>
        </w:tc>
      </w:tr>
      <w:tr w:rsidR="00FA4D1C" w:rsidRPr="005579C1" w14:paraId="38F5AF5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A20E2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w:t>
            </w:r>
          </w:p>
        </w:tc>
        <w:tc>
          <w:tcPr>
            <w:tcW w:w="7230" w:type="dxa"/>
            <w:tcBorders>
              <w:top w:val="nil"/>
              <w:left w:val="nil"/>
              <w:bottom w:val="single" w:sz="4" w:space="0" w:color="auto"/>
              <w:right w:val="single" w:sz="4" w:space="0" w:color="auto"/>
            </w:tcBorders>
            <w:shd w:val="clear" w:color="auto" w:fill="auto"/>
            <w:noWrap/>
            <w:vAlign w:val="bottom"/>
            <w:hideMark/>
          </w:tcPr>
          <w:p w14:paraId="6206C663"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dobytka (bez pasenia)</w:t>
            </w:r>
          </w:p>
        </w:tc>
      </w:tr>
      <w:tr w:rsidR="00FA4D1C" w:rsidRPr="005579C1" w14:paraId="12CD901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545B3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A05.01</w:t>
            </w:r>
          </w:p>
        </w:tc>
        <w:tc>
          <w:tcPr>
            <w:tcW w:w="7230" w:type="dxa"/>
            <w:tcBorders>
              <w:top w:val="nil"/>
              <w:left w:val="nil"/>
              <w:bottom w:val="single" w:sz="4" w:space="0" w:color="auto"/>
              <w:right w:val="single" w:sz="4" w:space="0" w:color="auto"/>
            </w:tcBorders>
            <w:shd w:val="clear" w:color="auto" w:fill="auto"/>
            <w:noWrap/>
            <w:vAlign w:val="bottom"/>
            <w:hideMark/>
          </w:tcPr>
          <w:p w14:paraId="733D540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zvierat</w:t>
            </w:r>
          </w:p>
        </w:tc>
      </w:tr>
      <w:tr w:rsidR="00FA4D1C" w:rsidRPr="005579C1" w14:paraId="4D91497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1CE25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A05.02</w:t>
            </w:r>
          </w:p>
        </w:tc>
        <w:tc>
          <w:tcPr>
            <w:tcW w:w="7230" w:type="dxa"/>
            <w:tcBorders>
              <w:top w:val="nil"/>
              <w:left w:val="nil"/>
              <w:bottom w:val="single" w:sz="4" w:space="0" w:color="auto"/>
              <w:right w:val="single" w:sz="4" w:space="0" w:color="auto"/>
            </w:tcBorders>
            <w:shd w:val="clear" w:color="auto" w:fill="auto"/>
            <w:noWrap/>
            <w:vAlign w:val="bottom"/>
            <w:hideMark/>
          </w:tcPr>
          <w:p w14:paraId="36253C91"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kŕmenie zvierat</w:t>
            </w:r>
          </w:p>
        </w:tc>
      </w:tr>
      <w:tr w:rsidR="00FA4D1C" w:rsidRPr="005579C1" w14:paraId="3266BFB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BB217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A05.03</w:t>
            </w:r>
          </w:p>
        </w:tc>
        <w:tc>
          <w:tcPr>
            <w:tcW w:w="7230" w:type="dxa"/>
            <w:tcBorders>
              <w:top w:val="nil"/>
              <w:left w:val="nil"/>
              <w:bottom w:val="single" w:sz="4" w:space="0" w:color="auto"/>
              <w:right w:val="single" w:sz="4" w:space="0" w:color="auto"/>
            </w:tcBorders>
            <w:shd w:val="clear" w:color="auto" w:fill="auto"/>
            <w:noWrap/>
            <w:vAlign w:val="bottom"/>
            <w:hideMark/>
          </w:tcPr>
          <w:p w14:paraId="7AFF6230"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chovu dobytka</w:t>
            </w:r>
          </w:p>
        </w:tc>
      </w:tr>
      <w:tr w:rsidR="00FA4D1C" w:rsidRPr="005579C1" w14:paraId="1D0D859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D618D0"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w:t>
            </w:r>
          </w:p>
        </w:tc>
        <w:tc>
          <w:tcPr>
            <w:tcW w:w="7230" w:type="dxa"/>
            <w:tcBorders>
              <w:top w:val="nil"/>
              <w:left w:val="nil"/>
              <w:bottom w:val="single" w:sz="4" w:space="0" w:color="auto"/>
              <w:right w:val="single" w:sz="4" w:space="0" w:color="auto"/>
            </w:tcBorders>
            <w:shd w:val="clear" w:color="auto" w:fill="auto"/>
            <w:noWrap/>
            <w:vAlign w:val="bottom"/>
            <w:hideMark/>
          </w:tcPr>
          <w:p w14:paraId="7282C00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jednoročné plodiny pre produkciu potravy</w:t>
            </w:r>
          </w:p>
        </w:tc>
      </w:tr>
      <w:tr w:rsidR="00FA4D1C" w:rsidRPr="005579C1" w14:paraId="15E93C9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C9C7F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A06.01.01</w:t>
            </w:r>
          </w:p>
        </w:tc>
        <w:tc>
          <w:tcPr>
            <w:tcW w:w="7230" w:type="dxa"/>
            <w:tcBorders>
              <w:top w:val="nil"/>
              <w:left w:val="nil"/>
              <w:bottom w:val="single" w:sz="4" w:space="0" w:color="auto"/>
              <w:right w:val="single" w:sz="4" w:space="0" w:color="auto"/>
            </w:tcBorders>
            <w:shd w:val="clear" w:color="auto" w:fill="auto"/>
            <w:noWrap/>
            <w:vAlign w:val="bottom"/>
            <w:hideMark/>
          </w:tcPr>
          <w:p w14:paraId="1A0A3D9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jednoročné plodiny pre produkciu potravy / intenzifikácia</w:t>
            </w:r>
          </w:p>
        </w:tc>
      </w:tr>
      <w:tr w:rsidR="00FA4D1C" w:rsidRPr="005579C1" w14:paraId="5527671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C6674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A06.01.02</w:t>
            </w:r>
          </w:p>
        </w:tc>
        <w:tc>
          <w:tcPr>
            <w:tcW w:w="7230" w:type="dxa"/>
            <w:tcBorders>
              <w:top w:val="nil"/>
              <w:left w:val="nil"/>
              <w:bottom w:val="single" w:sz="4" w:space="0" w:color="auto"/>
              <w:right w:val="single" w:sz="4" w:space="0" w:color="auto"/>
            </w:tcBorders>
            <w:shd w:val="clear" w:color="auto" w:fill="auto"/>
            <w:noWrap/>
            <w:vAlign w:val="bottom"/>
            <w:hideMark/>
          </w:tcPr>
          <w:p w14:paraId="6975541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jednoročné plodiny pre produkciu potravy</w:t>
            </w:r>
          </w:p>
        </w:tc>
      </w:tr>
      <w:tr w:rsidR="00FA4D1C" w:rsidRPr="005579C1" w14:paraId="7895D01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A9F54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A06.02</w:t>
            </w:r>
          </w:p>
        </w:tc>
        <w:tc>
          <w:tcPr>
            <w:tcW w:w="7230" w:type="dxa"/>
            <w:tcBorders>
              <w:top w:val="nil"/>
              <w:left w:val="nil"/>
              <w:bottom w:val="single" w:sz="4" w:space="0" w:color="auto"/>
              <w:right w:val="single" w:sz="4" w:space="0" w:color="auto"/>
            </w:tcBorders>
            <w:shd w:val="clear" w:color="auto" w:fill="auto"/>
            <w:noWrap/>
            <w:vAlign w:val="bottom"/>
            <w:hideMark/>
          </w:tcPr>
          <w:p w14:paraId="0A33998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viacročné nedrevné plodiny</w:t>
            </w:r>
          </w:p>
        </w:tc>
      </w:tr>
      <w:tr w:rsidR="00FA4D1C" w:rsidRPr="005579C1" w14:paraId="4D1FE46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5D12D2"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A06.03</w:t>
            </w:r>
          </w:p>
        </w:tc>
        <w:tc>
          <w:tcPr>
            <w:tcW w:w="7230" w:type="dxa"/>
            <w:tcBorders>
              <w:top w:val="nil"/>
              <w:left w:val="nil"/>
              <w:bottom w:val="single" w:sz="4" w:space="0" w:color="auto"/>
              <w:right w:val="single" w:sz="4" w:space="0" w:color="auto"/>
            </w:tcBorders>
            <w:shd w:val="clear" w:color="auto" w:fill="auto"/>
            <w:noWrap/>
            <w:vAlign w:val="bottom"/>
            <w:hideMark/>
          </w:tcPr>
          <w:p w14:paraId="5BA7BD8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produkcia bioplynu</w:t>
            </w:r>
          </w:p>
        </w:tc>
      </w:tr>
      <w:tr w:rsidR="00FA4D1C" w:rsidRPr="005579C1" w14:paraId="1A390E1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8AFC6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A06.04</w:t>
            </w:r>
          </w:p>
        </w:tc>
        <w:tc>
          <w:tcPr>
            <w:tcW w:w="7230" w:type="dxa"/>
            <w:tcBorders>
              <w:top w:val="nil"/>
              <w:left w:val="nil"/>
              <w:bottom w:val="single" w:sz="4" w:space="0" w:color="auto"/>
              <w:right w:val="single" w:sz="4" w:space="0" w:color="auto"/>
            </w:tcBorders>
            <w:shd w:val="clear" w:color="auto" w:fill="auto"/>
            <w:noWrap/>
            <w:vAlign w:val="bottom"/>
            <w:hideMark/>
          </w:tcPr>
          <w:p w14:paraId="7E017D83"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pestovania plodín</w:t>
            </w:r>
          </w:p>
        </w:tc>
      </w:tr>
      <w:tr w:rsidR="00FA4D1C" w:rsidRPr="005579C1" w14:paraId="526E3C6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DE59C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A07</w:t>
            </w:r>
          </w:p>
        </w:tc>
        <w:tc>
          <w:tcPr>
            <w:tcW w:w="7230" w:type="dxa"/>
            <w:tcBorders>
              <w:top w:val="nil"/>
              <w:left w:val="nil"/>
              <w:bottom w:val="single" w:sz="4" w:space="0" w:color="auto"/>
              <w:right w:val="single" w:sz="4" w:space="0" w:color="auto"/>
            </w:tcBorders>
            <w:shd w:val="clear" w:color="auto" w:fill="auto"/>
            <w:noWrap/>
            <w:vAlign w:val="bottom"/>
            <w:hideMark/>
          </w:tcPr>
          <w:p w14:paraId="0227F853"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pesticídov, hormónov a chemikálií</w:t>
            </w:r>
          </w:p>
        </w:tc>
      </w:tr>
      <w:tr w:rsidR="00FA4D1C" w:rsidRPr="005579C1" w14:paraId="670AC81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0F1FD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A08</w:t>
            </w:r>
          </w:p>
        </w:tc>
        <w:tc>
          <w:tcPr>
            <w:tcW w:w="7230" w:type="dxa"/>
            <w:tcBorders>
              <w:top w:val="nil"/>
              <w:left w:val="nil"/>
              <w:bottom w:val="single" w:sz="4" w:space="0" w:color="auto"/>
              <w:right w:val="single" w:sz="4" w:space="0" w:color="auto"/>
            </w:tcBorders>
            <w:shd w:val="clear" w:color="auto" w:fill="auto"/>
            <w:noWrap/>
            <w:vAlign w:val="bottom"/>
            <w:hideMark/>
          </w:tcPr>
          <w:p w14:paraId="61467531"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hnojenie</w:t>
            </w:r>
          </w:p>
        </w:tc>
      </w:tr>
      <w:tr w:rsidR="00FA4D1C" w:rsidRPr="005579C1" w14:paraId="516072C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AA2A4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A09</w:t>
            </w:r>
          </w:p>
        </w:tc>
        <w:tc>
          <w:tcPr>
            <w:tcW w:w="7230" w:type="dxa"/>
            <w:tcBorders>
              <w:top w:val="nil"/>
              <w:left w:val="nil"/>
              <w:bottom w:val="single" w:sz="4" w:space="0" w:color="auto"/>
              <w:right w:val="single" w:sz="4" w:space="0" w:color="auto"/>
            </w:tcBorders>
            <w:shd w:val="clear" w:color="auto" w:fill="auto"/>
            <w:noWrap/>
            <w:vAlign w:val="bottom"/>
            <w:hideMark/>
          </w:tcPr>
          <w:p w14:paraId="5224305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zavlažovanie</w:t>
            </w:r>
          </w:p>
        </w:tc>
      </w:tr>
      <w:tr w:rsidR="00FA4D1C" w:rsidRPr="005579C1" w14:paraId="6D66666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20BE1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w:t>
            </w:r>
          </w:p>
        </w:tc>
        <w:tc>
          <w:tcPr>
            <w:tcW w:w="7230" w:type="dxa"/>
            <w:tcBorders>
              <w:top w:val="nil"/>
              <w:left w:val="nil"/>
              <w:bottom w:val="single" w:sz="4" w:space="0" w:color="auto"/>
              <w:right w:val="single" w:sz="4" w:space="0" w:color="auto"/>
            </w:tcBorders>
            <w:shd w:val="clear" w:color="auto" w:fill="auto"/>
            <w:noWrap/>
            <w:vAlign w:val="bottom"/>
            <w:hideMark/>
          </w:tcPr>
          <w:p w14:paraId="0F2A861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štruktúry poľnohospodárskej pôdy</w:t>
            </w:r>
          </w:p>
        </w:tc>
      </w:tr>
      <w:tr w:rsidR="00FA4D1C" w:rsidRPr="005579C1" w14:paraId="14091E7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74A0D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A10.01</w:t>
            </w:r>
          </w:p>
        </w:tc>
        <w:tc>
          <w:tcPr>
            <w:tcW w:w="7230" w:type="dxa"/>
            <w:tcBorders>
              <w:top w:val="nil"/>
              <w:left w:val="nil"/>
              <w:bottom w:val="single" w:sz="4" w:space="0" w:color="auto"/>
              <w:right w:val="single" w:sz="4" w:space="0" w:color="auto"/>
            </w:tcBorders>
            <w:shd w:val="clear" w:color="auto" w:fill="auto"/>
            <w:noWrap/>
            <w:vAlign w:val="bottom"/>
            <w:hideMark/>
          </w:tcPr>
          <w:p w14:paraId="714C37E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živých plotov, krovín a mladiny</w:t>
            </w:r>
          </w:p>
        </w:tc>
      </w:tr>
      <w:tr w:rsidR="00FA4D1C" w:rsidRPr="005579C1" w14:paraId="281A690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E27FC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A10.02</w:t>
            </w:r>
          </w:p>
        </w:tc>
        <w:tc>
          <w:tcPr>
            <w:tcW w:w="7230" w:type="dxa"/>
            <w:tcBorders>
              <w:top w:val="nil"/>
              <w:left w:val="nil"/>
              <w:bottom w:val="single" w:sz="4" w:space="0" w:color="auto"/>
              <w:right w:val="single" w:sz="4" w:space="0" w:color="auto"/>
            </w:tcBorders>
            <w:shd w:val="clear" w:color="auto" w:fill="auto"/>
            <w:noWrap/>
            <w:vAlign w:val="bottom"/>
            <w:hideMark/>
          </w:tcPr>
          <w:p w14:paraId="584D49F0"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kamenných stien a násypov</w:t>
            </w:r>
          </w:p>
        </w:tc>
      </w:tr>
      <w:tr w:rsidR="00FA4D1C" w:rsidRPr="005579C1" w14:paraId="3362F53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3D3B5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A11</w:t>
            </w:r>
          </w:p>
        </w:tc>
        <w:tc>
          <w:tcPr>
            <w:tcW w:w="7230" w:type="dxa"/>
            <w:tcBorders>
              <w:top w:val="nil"/>
              <w:left w:val="nil"/>
              <w:bottom w:val="single" w:sz="4" w:space="0" w:color="auto"/>
              <w:right w:val="single" w:sz="4" w:space="0" w:color="auto"/>
            </w:tcBorders>
            <w:shd w:val="clear" w:color="auto" w:fill="auto"/>
            <w:noWrap/>
            <w:vAlign w:val="bottom"/>
            <w:hideMark/>
          </w:tcPr>
          <w:p w14:paraId="001B539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aktivity nešpecifikované vyššie</w:t>
            </w:r>
          </w:p>
        </w:tc>
      </w:tr>
      <w:tr w:rsidR="00FA4D1C" w:rsidRPr="005579C1" w14:paraId="62ACAD5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670B23" w14:textId="77777777" w:rsidR="00FA4D1C" w:rsidRPr="005579C1" w:rsidRDefault="00FA4D1C"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w:t>
            </w:r>
          </w:p>
        </w:tc>
        <w:tc>
          <w:tcPr>
            <w:tcW w:w="7230" w:type="dxa"/>
            <w:tcBorders>
              <w:top w:val="nil"/>
              <w:left w:val="nil"/>
              <w:bottom w:val="single" w:sz="4" w:space="0" w:color="auto"/>
              <w:right w:val="single" w:sz="4" w:space="0" w:color="auto"/>
            </w:tcBorders>
            <w:shd w:val="clear" w:color="auto" w:fill="auto"/>
            <w:noWrap/>
            <w:vAlign w:val="bottom"/>
            <w:hideMark/>
          </w:tcPr>
          <w:p w14:paraId="6A232E1B" w14:textId="77777777" w:rsidR="00FA4D1C" w:rsidRPr="005579C1" w:rsidRDefault="00FA4D1C"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Pestovanie lesa, lesníctvo</w:t>
            </w:r>
          </w:p>
        </w:tc>
      </w:tr>
      <w:tr w:rsidR="00FA4D1C" w:rsidRPr="005579C1" w14:paraId="3951E5B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82627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w:t>
            </w:r>
          </w:p>
        </w:tc>
        <w:tc>
          <w:tcPr>
            <w:tcW w:w="7230" w:type="dxa"/>
            <w:tcBorders>
              <w:top w:val="nil"/>
              <w:left w:val="nil"/>
              <w:bottom w:val="single" w:sz="4" w:space="0" w:color="auto"/>
              <w:right w:val="single" w:sz="4" w:space="0" w:color="auto"/>
            </w:tcBorders>
            <w:shd w:val="clear" w:color="auto" w:fill="auto"/>
            <w:noWrap/>
            <w:vAlign w:val="bottom"/>
            <w:hideMark/>
          </w:tcPr>
          <w:p w14:paraId="4607EE68"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w:t>
            </w:r>
          </w:p>
        </w:tc>
      </w:tr>
      <w:tr w:rsidR="00FA4D1C" w:rsidRPr="005579C1" w14:paraId="29843FE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E5B64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B01.01</w:t>
            </w:r>
          </w:p>
        </w:tc>
        <w:tc>
          <w:tcPr>
            <w:tcW w:w="7230" w:type="dxa"/>
            <w:tcBorders>
              <w:top w:val="nil"/>
              <w:left w:val="nil"/>
              <w:bottom w:val="single" w:sz="4" w:space="0" w:color="auto"/>
              <w:right w:val="single" w:sz="4" w:space="0" w:color="auto"/>
            </w:tcBorders>
            <w:shd w:val="clear" w:color="auto" w:fill="auto"/>
            <w:noWrap/>
            <w:vAlign w:val="bottom"/>
            <w:hideMark/>
          </w:tcPr>
          <w:p w14:paraId="288FA39B"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domáce druhy</w:t>
            </w:r>
          </w:p>
        </w:tc>
      </w:tr>
      <w:tr w:rsidR="00FA4D1C" w:rsidRPr="005579C1" w14:paraId="4A1364E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9495E0"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B01.02</w:t>
            </w:r>
          </w:p>
        </w:tc>
        <w:tc>
          <w:tcPr>
            <w:tcW w:w="7230" w:type="dxa"/>
            <w:tcBorders>
              <w:top w:val="nil"/>
              <w:left w:val="nil"/>
              <w:bottom w:val="single" w:sz="4" w:space="0" w:color="auto"/>
              <w:right w:val="single" w:sz="4" w:space="0" w:color="auto"/>
            </w:tcBorders>
            <w:shd w:val="clear" w:color="auto" w:fill="auto"/>
            <w:noWrap/>
            <w:vAlign w:val="bottom"/>
            <w:hideMark/>
          </w:tcPr>
          <w:p w14:paraId="4C46901C"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nepôvodné druhy</w:t>
            </w:r>
          </w:p>
        </w:tc>
      </w:tr>
      <w:tr w:rsidR="00FA4D1C" w:rsidRPr="005579C1" w14:paraId="6B62A7C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13C15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w:t>
            </w:r>
          </w:p>
        </w:tc>
        <w:tc>
          <w:tcPr>
            <w:tcW w:w="7230" w:type="dxa"/>
            <w:tcBorders>
              <w:top w:val="nil"/>
              <w:left w:val="nil"/>
              <w:bottom w:val="single" w:sz="4" w:space="0" w:color="auto"/>
              <w:right w:val="single" w:sz="4" w:space="0" w:color="auto"/>
            </w:tcBorders>
            <w:shd w:val="clear" w:color="auto" w:fill="auto"/>
            <w:noWrap/>
            <w:vAlign w:val="bottom"/>
            <w:hideMark/>
          </w:tcPr>
          <w:p w14:paraId="41EE3B38"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Obnova lesa a manažment</w:t>
            </w:r>
          </w:p>
        </w:tc>
      </w:tr>
      <w:tr w:rsidR="00FA4D1C" w:rsidRPr="005579C1" w14:paraId="0AB386A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CBBF0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w:t>
            </w:r>
          </w:p>
        </w:tc>
        <w:tc>
          <w:tcPr>
            <w:tcW w:w="7230" w:type="dxa"/>
            <w:tcBorders>
              <w:top w:val="nil"/>
              <w:left w:val="nil"/>
              <w:bottom w:val="single" w:sz="4" w:space="0" w:color="auto"/>
              <w:right w:val="single" w:sz="4" w:space="0" w:color="auto"/>
            </w:tcBorders>
            <w:shd w:val="clear" w:color="auto" w:fill="auto"/>
            <w:noWrap/>
            <w:vAlign w:val="bottom"/>
            <w:hideMark/>
          </w:tcPr>
          <w:p w14:paraId="1D6D71CD"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Umelá obnova lesa</w:t>
            </w:r>
          </w:p>
        </w:tc>
      </w:tr>
      <w:tr w:rsidR="00FA4D1C" w:rsidRPr="005579C1" w14:paraId="3202C57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41DC4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B02.01.01</w:t>
            </w:r>
          </w:p>
        </w:tc>
        <w:tc>
          <w:tcPr>
            <w:tcW w:w="7230" w:type="dxa"/>
            <w:tcBorders>
              <w:top w:val="nil"/>
              <w:left w:val="nil"/>
              <w:bottom w:val="single" w:sz="4" w:space="0" w:color="auto"/>
              <w:right w:val="single" w:sz="4" w:space="0" w:color="auto"/>
            </w:tcBorders>
            <w:shd w:val="clear" w:color="auto" w:fill="auto"/>
            <w:noWrap/>
            <w:vAlign w:val="bottom"/>
            <w:hideMark/>
          </w:tcPr>
          <w:p w14:paraId="0DAC9CA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pôvodné druhy </w:t>
            </w:r>
          </w:p>
        </w:tc>
      </w:tr>
      <w:tr w:rsidR="00FA4D1C" w:rsidRPr="005579C1" w14:paraId="7FB3A43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5DC69D"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B02.01.02</w:t>
            </w:r>
          </w:p>
        </w:tc>
        <w:tc>
          <w:tcPr>
            <w:tcW w:w="7230" w:type="dxa"/>
            <w:tcBorders>
              <w:top w:val="nil"/>
              <w:left w:val="nil"/>
              <w:bottom w:val="single" w:sz="4" w:space="0" w:color="auto"/>
              <w:right w:val="single" w:sz="4" w:space="0" w:color="auto"/>
            </w:tcBorders>
            <w:shd w:val="clear" w:color="auto" w:fill="auto"/>
            <w:noWrap/>
            <w:vAlign w:val="bottom"/>
            <w:hideMark/>
          </w:tcPr>
          <w:p w14:paraId="3B9935D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nepôvodné druhy </w:t>
            </w:r>
          </w:p>
        </w:tc>
      </w:tr>
      <w:tr w:rsidR="00FA4D1C" w:rsidRPr="005579C1" w14:paraId="1D63B63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B0B34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B02.02</w:t>
            </w:r>
          </w:p>
        </w:tc>
        <w:tc>
          <w:tcPr>
            <w:tcW w:w="7230" w:type="dxa"/>
            <w:tcBorders>
              <w:top w:val="nil"/>
              <w:left w:val="nil"/>
              <w:bottom w:val="single" w:sz="4" w:space="0" w:color="auto"/>
              <w:right w:val="single" w:sz="4" w:space="0" w:color="auto"/>
            </w:tcBorders>
            <w:shd w:val="clear" w:color="auto" w:fill="auto"/>
            <w:noWrap/>
            <w:vAlign w:val="bottom"/>
            <w:hideMark/>
          </w:tcPr>
          <w:p w14:paraId="7ADA2253"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Holorub</w:t>
            </w:r>
          </w:p>
        </w:tc>
      </w:tr>
      <w:tr w:rsidR="00FA4D1C" w:rsidRPr="005579C1" w14:paraId="5194D49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5199AC"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B02.03</w:t>
            </w:r>
          </w:p>
        </w:tc>
        <w:tc>
          <w:tcPr>
            <w:tcW w:w="7230" w:type="dxa"/>
            <w:tcBorders>
              <w:top w:val="nil"/>
              <w:left w:val="nil"/>
              <w:bottom w:val="single" w:sz="4" w:space="0" w:color="auto"/>
              <w:right w:val="single" w:sz="4" w:space="0" w:color="auto"/>
            </w:tcBorders>
            <w:shd w:val="clear" w:color="auto" w:fill="auto"/>
            <w:noWrap/>
            <w:vAlign w:val="bottom"/>
            <w:hideMark/>
          </w:tcPr>
          <w:p w14:paraId="7681187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podrastu</w:t>
            </w:r>
          </w:p>
        </w:tc>
      </w:tr>
      <w:tr w:rsidR="00FA4D1C" w:rsidRPr="005579C1" w14:paraId="6E87C14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AD723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B02.04</w:t>
            </w:r>
          </w:p>
        </w:tc>
        <w:tc>
          <w:tcPr>
            <w:tcW w:w="7230" w:type="dxa"/>
            <w:tcBorders>
              <w:top w:val="nil"/>
              <w:left w:val="nil"/>
              <w:bottom w:val="single" w:sz="4" w:space="0" w:color="auto"/>
              <w:right w:val="single" w:sz="4" w:space="0" w:color="auto"/>
            </w:tcBorders>
            <w:shd w:val="clear" w:color="auto" w:fill="auto"/>
            <w:noWrap/>
            <w:vAlign w:val="bottom"/>
            <w:hideMark/>
          </w:tcPr>
          <w:p w14:paraId="7A03600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Odstránenie s</w:t>
            </w:r>
            <w:r w:rsidRPr="005579C1">
              <w:rPr>
                <w:rFonts w:ascii="Times New Roman" w:eastAsia="Times New Roman" w:hAnsi="Times New Roman" w:cs="Times New Roman"/>
                <w:color w:val="000000"/>
                <w:sz w:val="20"/>
                <w:szCs w:val="20"/>
                <w:lang w:eastAsia="sk-SK"/>
              </w:rPr>
              <w:t>u</w:t>
            </w:r>
            <w:r>
              <w:rPr>
                <w:rFonts w:ascii="Times New Roman" w:eastAsia="Times New Roman" w:hAnsi="Times New Roman" w:cs="Times New Roman"/>
                <w:color w:val="000000"/>
                <w:sz w:val="20"/>
                <w:szCs w:val="20"/>
                <w:lang w:eastAsia="sk-SK"/>
              </w:rPr>
              <w:t>c</w:t>
            </w:r>
            <w:r w:rsidRPr="005579C1">
              <w:rPr>
                <w:rFonts w:ascii="Times New Roman" w:eastAsia="Times New Roman" w:hAnsi="Times New Roman" w:cs="Times New Roman"/>
                <w:color w:val="000000"/>
                <w:sz w:val="20"/>
                <w:szCs w:val="20"/>
                <w:lang w:eastAsia="sk-SK"/>
              </w:rPr>
              <w:t>hárov a ležaniny</w:t>
            </w:r>
          </w:p>
        </w:tc>
      </w:tr>
      <w:tr w:rsidR="00FA4D1C" w:rsidRPr="005579C1" w14:paraId="3A9AA77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0EF82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B02.05</w:t>
            </w:r>
          </w:p>
        </w:tc>
        <w:tc>
          <w:tcPr>
            <w:tcW w:w="7230" w:type="dxa"/>
            <w:tcBorders>
              <w:top w:val="nil"/>
              <w:left w:val="nil"/>
              <w:bottom w:val="single" w:sz="4" w:space="0" w:color="auto"/>
              <w:right w:val="single" w:sz="4" w:space="0" w:color="auto"/>
            </w:tcBorders>
            <w:shd w:val="clear" w:color="auto" w:fill="auto"/>
            <w:noWrap/>
            <w:vAlign w:val="bottom"/>
            <w:hideMark/>
          </w:tcPr>
          <w:p w14:paraId="7E526932"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hospodárenie, ponechávanie suchárov, ležaniny a starých stromov</w:t>
            </w:r>
          </w:p>
        </w:tc>
      </w:tr>
      <w:tr w:rsidR="00FA4D1C" w:rsidRPr="005579C1" w14:paraId="6B3FEB5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1837DB"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B02.06</w:t>
            </w:r>
          </w:p>
        </w:tc>
        <w:tc>
          <w:tcPr>
            <w:tcW w:w="7230" w:type="dxa"/>
            <w:tcBorders>
              <w:top w:val="nil"/>
              <w:left w:val="nil"/>
              <w:bottom w:val="single" w:sz="4" w:space="0" w:color="auto"/>
              <w:right w:val="single" w:sz="4" w:space="0" w:color="auto"/>
            </w:tcBorders>
            <w:shd w:val="clear" w:color="auto" w:fill="auto"/>
            <w:noWrap/>
            <w:vAlign w:val="bottom"/>
            <w:hideMark/>
          </w:tcPr>
          <w:p w14:paraId="6E23B76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Výchova lesa</w:t>
            </w:r>
          </w:p>
        </w:tc>
      </w:tr>
      <w:tr w:rsidR="00FA4D1C" w:rsidRPr="005579C1" w14:paraId="420A747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356638"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B03</w:t>
            </w:r>
          </w:p>
        </w:tc>
        <w:tc>
          <w:tcPr>
            <w:tcW w:w="7230" w:type="dxa"/>
            <w:tcBorders>
              <w:top w:val="nil"/>
              <w:left w:val="nil"/>
              <w:bottom w:val="single" w:sz="4" w:space="0" w:color="auto"/>
              <w:right w:val="single" w:sz="4" w:space="0" w:color="auto"/>
            </w:tcBorders>
            <w:shd w:val="clear" w:color="auto" w:fill="auto"/>
            <w:noWrap/>
            <w:vAlign w:val="bottom"/>
            <w:hideMark/>
          </w:tcPr>
          <w:p w14:paraId="319F2991"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Exploatácia bez obnovy lesa</w:t>
            </w:r>
          </w:p>
        </w:tc>
      </w:tr>
      <w:tr w:rsidR="00FA4D1C" w:rsidRPr="005579C1" w14:paraId="4A23BD9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23F74B"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B04</w:t>
            </w:r>
          </w:p>
        </w:tc>
        <w:tc>
          <w:tcPr>
            <w:tcW w:w="7230" w:type="dxa"/>
            <w:tcBorders>
              <w:top w:val="nil"/>
              <w:left w:val="nil"/>
              <w:bottom w:val="single" w:sz="4" w:space="0" w:color="auto"/>
              <w:right w:val="single" w:sz="4" w:space="0" w:color="auto"/>
            </w:tcBorders>
            <w:shd w:val="clear" w:color="auto" w:fill="auto"/>
            <w:noWrap/>
            <w:vAlign w:val="bottom"/>
            <w:hideMark/>
          </w:tcPr>
          <w:p w14:paraId="4CD2B2D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biocídov, hormónov a chemikálií v lesníctve</w:t>
            </w:r>
          </w:p>
        </w:tc>
      </w:tr>
      <w:tr w:rsidR="00FA4D1C" w:rsidRPr="005579C1" w14:paraId="3CB9DBC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2D41BD"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B05</w:t>
            </w:r>
          </w:p>
        </w:tc>
        <w:tc>
          <w:tcPr>
            <w:tcW w:w="7230" w:type="dxa"/>
            <w:tcBorders>
              <w:top w:val="nil"/>
              <w:left w:val="nil"/>
              <w:bottom w:val="single" w:sz="4" w:space="0" w:color="auto"/>
              <w:right w:val="single" w:sz="4" w:space="0" w:color="auto"/>
            </w:tcBorders>
            <w:shd w:val="clear" w:color="auto" w:fill="auto"/>
            <w:noWrap/>
            <w:vAlign w:val="bottom"/>
            <w:hideMark/>
          </w:tcPr>
          <w:p w14:paraId="5B3FE17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hnojív</w:t>
            </w:r>
          </w:p>
        </w:tc>
      </w:tr>
      <w:tr w:rsidR="00FA4D1C" w:rsidRPr="005579C1" w14:paraId="0287864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319F63"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B06</w:t>
            </w:r>
          </w:p>
        </w:tc>
        <w:tc>
          <w:tcPr>
            <w:tcW w:w="7230" w:type="dxa"/>
            <w:tcBorders>
              <w:top w:val="nil"/>
              <w:left w:val="nil"/>
              <w:bottom w:val="single" w:sz="4" w:space="0" w:color="auto"/>
              <w:right w:val="single" w:sz="4" w:space="0" w:color="auto"/>
            </w:tcBorders>
            <w:shd w:val="clear" w:color="auto" w:fill="auto"/>
            <w:noWrap/>
            <w:vAlign w:val="bottom"/>
            <w:hideMark/>
          </w:tcPr>
          <w:p w14:paraId="27BC6BFD"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Pastva v lese</w:t>
            </w:r>
          </w:p>
        </w:tc>
      </w:tr>
      <w:tr w:rsidR="00FA4D1C" w:rsidRPr="005579C1" w14:paraId="18F2734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372291"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B07</w:t>
            </w:r>
          </w:p>
        </w:tc>
        <w:tc>
          <w:tcPr>
            <w:tcW w:w="7230" w:type="dxa"/>
            <w:tcBorders>
              <w:top w:val="nil"/>
              <w:left w:val="nil"/>
              <w:bottom w:val="single" w:sz="4" w:space="0" w:color="auto"/>
              <w:right w:val="single" w:sz="4" w:space="0" w:color="auto"/>
            </w:tcBorders>
            <w:shd w:val="clear" w:color="auto" w:fill="auto"/>
            <w:noWrap/>
            <w:vAlign w:val="bottom"/>
            <w:hideMark/>
          </w:tcPr>
          <w:p w14:paraId="7235E72C"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lesnícke aktivity nešpecifikované vyššie</w:t>
            </w:r>
          </w:p>
        </w:tc>
      </w:tr>
      <w:tr w:rsidR="00FA4D1C" w:rsidRPr="005579C1" w14:paraId="5D0B4A7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3E359A" w14:textId="77777777" w:rsidR="00FA4D1C" w:rsidRPr="005579C1" w:rsidRDefault="00FA4D1C"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C</w:t>
            </w:r>
          </w:p>
        </w:tc>
        <w:tc>
          <w:tcPr>
            <w:tcW w:w="7230" w:type="dxa"/>
            <w:tcBorders>
              <w:top w:val="nil"/>
              <w:left w:val="nil"/>
              <w:bottom w:val="single" w:sz="4" w:space="0" w:color="auto"/>
              <w:right w:val="single" w:sz="4" w:space="0" w:color="auto"/>
            </w:tcBorders>
            <w:shd w:val="clear" w:color="auto" w:fill="auto"/>
            <w:noWrap/>
            <w:vAlign w:val="bottom"/>
            <w:hideMark/>
          </w:tcPr>
          <w:p w14:paraId="759B2C9C" w14:textId="77777777" w:rsidR="00FA4D1C" w:rsidRPr="005579C1" w:rsidRDefault="00FA4D1C"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baníctvo, ťažba materiálu, výroba energie</w:t>
            </w:r>
          </w:p>
        </w:tc>
      </w:tr>
      <w:tr w:rsidR="00FA4D1C" w:rsidRPr="005579C1" w14:paraId="578663F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33AEF0"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w:t>
            </w:r>
          </w:p>
        </w:tc>
        <w:tc>
          <w:tcPr>
            <w:tcW w:w="7230" w:type="dxa"/>
            <w:tcBorders>
              <w:top w:val="nil"/>
              <w:left w:val="nil"/>
              <w:bottom w:val="single" w:sz="4" w:space="0" w:color="auto"/>
              <w:right w:val="single" w:sz="4" w:space="0" w:color="auto"/>
            </w:tcBorders>
            <w:shd w:val="clear" w:color="auto" w:fill="auto"/>
            <w:noWrap/>
            <w:vAlign w:val="bottom"/>
            <w:hideMark/>
          </w:tcPr>
          <w:p w14:paraId="7ACAF783"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lomy</w:t>
            </w:r>
          </w:p>
        </w:tc>
      </w:tr>
      <w:tr w:rsidR="00FA4D1C" w:rsidRPr="005579C1" w14:paraId="2E8120E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B69D1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w:t>
            </w:r>
          </w:p>
        </w:tc>
        <w:tc>
          <w:tcPr>
            <w:tcW w:w="7230" w:type="dxa"/>
            <w:tcBorders>
              <w:top w:val="nil"/>
              <w:left w:val="nil"/>
              <w:bottom w:val="single" w:sz="4" w:space="0" w:color="auto"/>
              <w:right w:val="single" w:sz="4" w:space="0" w:color="auto"/>
            </w:tcBorders>
            <w:shd w:val="clear" w:color="auto" w:fill="auto"/>
            <w:noWrap/>
            <w:vAlign w:val="bottom"/>
            <w:hideMark/>
          </w:tcPr>
          <w:p w14:paraId="4DB4DCA2"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piesku a štrku</w:t>
            </w:r>
          </w:p>
        </w:tc>
      </w:tr>
      <w:tr w:rsidR="00FA4D1C" w:rsidRPr="005579C1" w14:paraId="4CFC59C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D8D10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C01.01.01</w:t>
            </w:r>
          </w:p>
        </w:tc>
        <w:tc>
          <w:tcPr>
            <w:tcW w:w="7230" w:type="dxa"/>
            <w:tcBorders>
              <w:top w:val="nil"/>
              <w:left w:val="nil"/>
              <w:bottom w:val="single" w:sz="4" w:space="0" w:color="auto"/>
              <w:right w:val="single" w:sz="4" w:space="0" w:color="auto"/>
            </w:tcBorders>
            <w:shd w:val="clear" w:color="auto" w:fill="auto"/>
            <w:noWrap/>
            <w:vAlign w:val="bottom"/>
            <w:hideMark/>
          </w:tcPr>
          <w:p w14:paraId="5AD8DF53"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lomy</w:t>
            </w:r>
          </w:p>
        </w:tc>
      </w:tr>
      <w:tr w:rsidR="00FA4D1C" w:rsidRPr="005579C1" w14:paraId="0494BF3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0E07D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C01.01.02</w:t>
            </w:r>
          </w:p>
        </w:tc>
        <w:tc>
          <w:tcPr>
            <w:tcW w:w="7230" w:type="dxa"/>
            <w:tcBorders>
              <w:top w:val="nil"/>
              <w:left w:val="nil"/>
              <w:bottom w:val="single" w:sz="4" w:space="0" w:color="auto"/>
              <w:right w:val="single" w:sz="4" w:space="0" w:color="auto"/>
            </w:tcBorders>
            <w:shd w:val="clear" w:color="auto" w:fill="auto"/>
            <w:noWrap/>
            <w:vAlign w:val="bottom"/>
            <w:hideMark/>
          </w:tcPr>
          <w:p w14:paraId="1D4F419C"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plážových sedimentov</w:t>
            </w:r>
          </w:p>
        </w:tc>
      </w:tr>
      <w:tr w:rsidR="00FA4D1C" w:rsidRPr="005579C1" w14:paraId="4DD7477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79382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C01.02</w:t>
            </w:r>
          </w:p>
        </w:tc>
        <w:tc>
          <w:tcPr>
            <w:tcW w:w="7230" w:type="dxa"/>
            <w:tcBorders>
              <w:top w:val="nil"/>
              <w:left w:val="nil"/>
              <w:bottom w:val="single" w:sz="4" w:space="0" w:color="auto"/>
              <w:right w:val="single" w:sz="4" w:space="0" w:color="auto"/>
            </w:tcBorders>
            <w:shd w:val="clear" w:color="auto" w:fill="auto"/>
            <w:noWrap/>
            <w:vAlign w:val="bottom"/>
            <w:hideMark/>
          </w:tcPr>
          <w:p w14:paraId="1A6C7528"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hliny a ílu</w:t>
            </w:r>
          </w:p>
        </w:tc>
      </w:tr>
      <w:tr w:rsidR="00FA4D1C" w:rsidRPr="005579C1" w14:paraId="224251F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DD621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w:t>
            </w:r>
          </w:p>
        </w:tc>
        <w:tc>
          <w:tcPr>
            <w:tcW w:w="7230" w:type="dxa"/>
            <w:tcBorders>
              <w:top w:val="nil"/>
              <w:left w:val="nil"/>
              <w:bottom w:val="single" w:sz="4" w:space="0" w:color="auto"/>
              <w:right w:val="single" w:sz="4" w:space="0" w:color="auto"/>
            </w:tcBorders>
            <w:shd w:val="clear" w:color="auto" w:fill="auto"/>
            <w:noWrap/>
            <w:vAlign w:val="bottom"/>
            <w:hideMark/>
          </w:tcPr>
          <w:p w14:paraId="0608FF9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rašeliny</w:t>
            </w:r>
          </w:p>
        </w:tc>
      </w:tr>
      <w:tr w:rsidR="00FA4D1C" w:rsidRPr="005579C1" w14:paraId="78738D9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506D11"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C01.03.01</w:t>
            </w:r>
          </w:p>
        </w:tc>
        <w:tc>
          <w:tcPr>
            <w:tcW w:w="7230" w:type="dxa"/>
            <w:tcBorders>
              <w:top w:val="nil"/>
              <w:left w:val="nil"/>
              <w:bottom w:val="single" w:sz="4" w:space="0" w:color="auto"/>
              <w:right w:val="single" w:sz="4" w:space="0" w:color="auto"/>
            </w:tcBorders>
            <w:shd w:val="clear" w:color="auto" w:fill="auto"/>
            <w:noWrap/>
            <w:vAlign w:val="bottom"/>
            <w:hideMark/>
          </w:tcPr>
          <w:p w14:paraId="5974FF50"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ručná ťažba rašeliny</w:t>
            </w:r>
          </w:p>
        </w:tc>
      </w:tr>
      <w:tr w:rsidR="00FA4D1C" w:rsidRPr="005579C1" w14:paraId="18795A5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0C629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C01.03.02</w:t>
            </w:r>
          </w:p>
        </w:tc>
        <w:tc>
          <w:tcPr>
            <w:tcW w:w="7230" w:type="dxa"/>
            <w:tcBorders>
              <w:top w:val="nil"/>
              <w:left w:val="nil"/>
              <w:bottom w:val="single" w:sz="4" w:space="0" w:color="auto"/>
              <w:right w:val="single" w:sz="4" w:space="0" w:color="auto"/>
            </w:tcBorders>
            <w:shd w:val="clear" w:color="auto" w:fill="auto"/>
            <w:noWrap/>
            <w:vAlign w:val="bottom"/>
            <w:hideMark/>
          </w:tcPr>
          <w:p w14:paraId="6A2E9790"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mechanické odstraňovanie rašeliny</w:t>
            </w:r>
          </w:p>
        </w:tc>
      </w:tr>
      <w:tr w:rsidR="00FA4D1C" w:rsidRPr="005579C1" w14:paraId="241ADFC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8A713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w:t>
            </w:r>
          </w:p>
        </w:tc>
        <w:tc>
          <w:tcPr>
            <w:tcW w:w="7230" w:type="dxa"/>
            <w:tcBorders>
              <w:top w:val="nil"/>
              <w:left w:val="nil"/>
              <w:bottom w:val="single" w:sz="4" w:space="0" w:color="auto"/>
              <w:right w:val="single" w:sz="4" w:space="0" w:color="auto"/>
            </w:tcBorders>
            <w:shd w:val="clear" w:color="auto" w:fill="auto"/>
            <w:noWrap/>
            <w:vAlign w:val="bottom"/>
            <w:hideMark/>
          </w:tcPr>
          <w:p w14:paraId="1426807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bane</w:t>
            </w:r>
          </w:p>
        </w:tc>
      </w:tr>
      <w:tr w:rsidR="00FA4D1C" w:rsidRPr="005579C1" w14:paraId="085EBCD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08770B"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C01.04.01</w:t>
            </w:r>
          </w:p>
        </w:tc>
        <w:tc>
          <w:tcPr>
            <w:tcW w:w="7230" w:type="dxa"/>
            <w:tcBorders>
              <w:top w:val="nil"/>
              <w:left w:val="nil"/>
              <w:bottom w:val="single" w:sz="4" w:space="0" w:color="auto"/>
              <w:right w:val="single" w:sz="4" w:space="0" w:color="auto"/>
            </w:tcBorders>
            <w:shd w:val="clear" w:color="auto" w:fill="auto"/>
            <w:noWrap/>
            <w:vAlign w:val="bottom"/>
            <w:hideMark/>
          </w:tcPr>
          <w:p w14:paraId="7DCBA3FB"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povrchové bane</w:t>
            </w:r>
          </w:p>
        </w:tc>
      </w:tr>
      <w:tr w:rsidR="00FA4D1C" w:rsidRPr="005579C1" w14:paraId="2A39C3C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801452"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C01.04.02</w:t>
            </w:r>
          </w:p>
        </w:tc>
        <w:tc>
          <w:tcPr>
            <w:tcW w:w="7230" w:type="dxa"/>
            <w:tcBorders>
              <w:top w:val="nil"/>
              <w:left w:val="nil"/>
              <w:bottom w:val="single" w:sz="4" w:space="0" w:color="auto"/>
              <w:right w:val="single" w:sz="4" w:space="0" w:color="auto"/>
            </w:tcBorders>
            <w:shd w:val="clear" w:color="auto" w:fill="auto"/>
            <w:noWrap/>
            <w:vAlign w:val="bottom"/>
            <w:hideMark/>
          </w:tcPr>
          <w:p w14:paraId="0D9863C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bane</w:t>
            </w:r>
          </w:p>
        </w:tc>
      </w:tr>
      <w:tr w:rsidR="00FA4D1C" w:rsidRPr="005579C1" w14:paraId="1607C85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17AEDD"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C01.05</w:t>
            </w:r>
          </w:p>
        </w:tc>
        <w:tc>
          <w:tcPr>
            <w:tcW w:w="7230" w:type="dxa"/>
            <w:tcBorders>
              <w:top w:val="nil"/>
              <w:left w:val="nil"/>
              <w:bottom w:val="single" w:sz="4" w:space="0" w:color="auto"/>
              <w:right w:val="single" w:sz="4" w:space="0" w:color="auto"/>
            </w:tcBorders>
            <w:shd w:val="clear" w:color="auto" w:fill="auto"/>
            <w:noWrap/>
            <w:vAlign w:val="bottom"/>
            <w:hideMark/>
          </w:tcPr>
          <w:p w14:paraId="789C0F6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práce so soľou</w:t>
            </w:r>
          </w:p>
        </w:tc>
      </w:tr>
      <w:tr w:rsidR="00FA4D1C" w:rsidRPr="005579C1" w14:paraId="24CBE98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9CCCD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C01.06</w:t>
            </w:r>
          </w:p>
        </w:tc>
        <w:tc>
          <w:tcPr>
            <w:tcW w:w="7230" w:type="dxa"/>
            <w:tcBorders>
              <w:top w:val="nil"/>
              <w:left w:val="nil"/>
              <w:bottom w:val="single" w:sz="4" w:space="0" w:color="auto"/>
              <w:right w:val="single" w:sz="4" w:space="0" w:color="auto"/>
            </w:tcBorders>
            <w:shd w:val="clear" w:color="auto" w:fill="auto"/>
            <w:noWrap/>
            <w:vAlign w:val="bottom"/>
            <w:hideMark/>
          </w:tcPr>
          <w:p w14:paraId="716AAF1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geotechnický prieskum</w:t>
            </w:r>
          </w:p>
        </w:tc>
      </w:tr>
      <w:tr w:rsidR="00FA4D1C" w:rsidRPr="005579C1" w14:paraId="58274D7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DCB0110"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C01.07</w:t>
            </w:r>
          </w:p>
        </w:tc>
        <w:tc>
          <w:tcPr>
            <w:tcW w:w="7230" w:type="dxa"/>
            <w:tcBorders>
              <w:top w:val="nil"/>
              <w:left w:val="nil"/>
              <w:bottom w:val="single" w:sz="4" w:space="0" w:color="auto"/>
              <w:right w:val="single" w:sz="4" w:space="0" w:color="auto"/>
            </w:tcBorders>
            <w:shd w:val="clear" w:color="auto" w:fill="auto"/>
            <w:noWrap/>
            <w:vAlign w:val="bottom"/>
            <w:hideMark/>
          </w:tcPr>
          <w:p w14:paraId="2FF4A9E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ťažba nešpecifikované vyššie</w:t>
            </w:r>
          </w:p>
        </w:tc>
      </w:tr>
      <w:tr w:rsidR="00FA4D1C" w:rsidRPr="005579C1" w14:paraId="57A44C6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D30DA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w:t>
            </w:r>
          </w:p>
        </w:tc>
        <w:tc>
          <w:tcPr>
            <w:tcW w:w="7230" w:type="dxa"/>
            <w:tcBorders>
              <w:top w:val="nil"/>
              <w:left w:val="nil"/>
              <w:bottom w:val="single" w:sz="4" w:space="0" w:color="auto"/>
              <w:right w:val="single" w:sz="4" w:space="0" w:color="auto"/>
            </w:tcBorders>
            <w:shd w:val="clear" w:color="auto" w:fill="auto"/>
            <w:noWrap/>
            <w:vAlign w:val="bottom"/>
            <w:hideMark/>
          </w:tcPr>
          <w:p w14:paraId="19BF36C1"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ropy, alebo plynu</w:t>
            </w:r>
          </w:p>
        </w:tc>
      </w:tr>
      <w:tr w:rsidR="00FA4D1C" w:rsidRPr="005579C1" w14:paraId="40FB6FB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14C1EB"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C02.01</w:t>
            </w:r>
          </w:p>
        </w:tc>
        <w:tc>
          <w:tcPr>
            <w:tcW w:w="7230" w:type="dxa"/>
            <w:tcBorders>
              <w:top w:val="nil"/>
              <w:left w:val="nil"/>
              <w:bottom w:val="single" w:sz="4" w:space="0" w:color="auto"/>
              <w:right w:val="single" w:sz="4" w:space="0" w:color="auto"/>
            </w:tcBorders>
            <w:shd w:val="clear" w:color="auto" w:fill="auto"/>
            <w:noWrap/>
            <w:vAlign w:val="bottom"/>
            <w:hideMark/>
          </w:tcPr>
          <w:p w14:paraId="186049C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prieskumné vrty</w:t>
            </w:r>
          </w:p>
        </w:tc>
      </w:tr>
      <w:tr w:rsidR="00FA4D1C" w:rsidRPr="005579C1" w14:paraId="32675A9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F8EB0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C02.02</w:t>
            </w:r>
          </w:p>
        </w:tc>
        <w:tc>
          <w:tcPr>
            <w:tcW w:w="7230" w:type="dxa"/>
            <w:tcBorders>
              <w:top w:val="nil"/>
              <w:left w:val="nil"/>
              <w:bottom w:val="single" w:sz="4" w:space="0" w:color="auto"/>
              <w:right w:val="single" w:sz="4" w:space="0" w:color="auto"/>
            </w:tcBorders>
            <w:shd w:val="clear" w:color="auto" w:fill="auto"/>
            <w:noWrap/>
            <w:vAlign w:val="bottom"/>
            <w:hideMark/>
          </w:tcPr>
          <w:p w14:paraId="505D9D4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výrobné vrty</w:t>
            </w:r>
          </w:p>
        </w:tc>
      </w:tr>
      <w:tr w:rsidR="00FA4D1C" w:rsidRPr="005579C1" w14:paraId="2F9F358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0A9291"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C02.05</w:t>
            </w:r>
          </w:p>
        </w:tc>
        <w:tc>
          <w:tcPr>
            <w:tcW w:w="7230" w:type="dxa"/>
            <w:tcBorders>
              <w:top w:val="nil"/>
              <w:left w:val="nil"/>
              <w:bottom w:val="single" w:sz="4" w:space="0" w:color="auto"/>
              <w:right w:val="single" w:sz="4" w:space="0" w:color="auto"/>
            </w:tcBorders>
            <w:shd w:val="clear" w:color="auto" w:fill="auto"/>
            <w:noWrap/>
            <w:vAlign w:val="bottom"/>
            <w:hideMark/>
          </w:tcPr>
          <w:p w14:paraId="2AA5A45C"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vrtná loď</w:t>
            </w:r>
          </w:p>
        </w:tc>
      </w:tr>
      <w:tr w:rsidR="00FA4D1C" w:rsidRPr="005579C1" w14:paraId="0BD3734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D5B9FD"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w:t>
            </w:r>
          </w:p>
        </w:tc>
        <w:tc>
          <w:tcPr>
            <w:tcW w:w="7230" w:type="dxa"/>
            <w:tcBorders>
              <w:top w:val="nil"/>
              <w:left w:val="nil"/>
              <w:bottom w:val="single" w:sz="4" w:space="0" w:color="auto"/>
              <w:right w:val="single" w:sz="4" w:space="0" w:color="auto"/>
            </w:tcBorders>
            <w:shd w:val="clear" w:color="auto" w:fill="auto"/>
            <w:noWrap/>
            <w:vAlign w:val="bottom"/>
            <w:hideMark/>
          </w:tcPr>
          <w:p w14:paraId="674CE3F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využívanie obnoviteľných zdrojov energie</w:t>
            </w:r>
          </w:p>
        </w:tc>
      </w:tr>
      <w:tr w:rsidR="00FA4D1C" w:rsidRPr="005579C1" w14:paraId="3A379A3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F907E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C03.01</w:t>
            </w:r>
          </w:p>
        </w:tc>
        <w:tc>
          <w:tcPr>
            <w:tcW w:w="7230" w:type="dxa"/>
            <w:tcBorders>
              <w:top w:val="nil"/>
              <w:left w:val="nil"/>
              <w:bottom w:val="single" w:sz="4" w:space="0" w:color="auto"/>
              <w:right w:val="single" w:sz="4" w:space="0" w:color="auto"/>
            </w:tcBorders>
            <w:shd w:val="clear" w:color="auto" w:fill="auto"/>
            <w:noWrap/>
            <w:vAlign w:val="bottom"/>
            <w:hideMark/>
          </w:tcPr>
          <w:p w14:paraId="71B14F2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geotermálnej energie</w:t>
            </w:r>
          </w:p>
        </w:tc>
      </w:tr>
      <w:tr w:rsidR="00FA4D1C" w:rsidRPr="005579C1" w14:paraId="589A8D3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24D9D3"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C03.02</w:t>
            </w:r>
          </w:p>
        </w:tc>
        <w:tc>
          <w:tcPr>
            <w:tcW w:w="7230" w:type="dxa"/>
            <w:tcBorders>
              <w:top w:val="nil"/>
              <w:left w:val="nil"/>
              <w:bottom w:val="single" w:sz="4" w:space="0" w:color="auto"/>
              <w:right w:val="single" w:sz="4" w:space="0" w:color="auto"/>
            </w:tcBorders>
            <w:shd w:val="clear" w:color="auto" w:fill="auto"/>
            <w:noWrap/>
            <w:vAlign w:val="bottom"/>
            <w:hideMark/>
          </w:tcPr>
          <w:p w14:paraId="5AC527F3"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solárnej energie</w:t>
            </w:r>
          </w:p>
        </w:tc>
      </w:tr>
      <w:tr w:rsidR="00FA4D1C" w:rsidRPr="005579C1" w14:paraId="2201C52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29469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C03.03</w:t>
            </w:r>
          </w:p>
        </w:tc>
        <w:tc>
          <w:tcPr>
            <w:tcW w:w="7230" w:type="dxa"/>
            <w:tcBorders>
              <w:top w:val="nil"/>
              <w:left w:val="nil"/>
              <w:bottom w:val="single" w:sz="4" w:space="0" w:color="auto"/>
              <w:right w:val="single" w:sz="4" w:space="0" w:color="auto"/>
            </w:tcBorders>
            <w:shd w:val="clear" w:color="auto" w:fill="auto"/>
            <w:noWrap/>
            <w:vAlign w:val="bottom"/>
            <w:hideMark/>
          </w:tcPr>
          <w:p w14:paraId="1685B1C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veternej energie</w:t>
            </w:r>
          </w:p>
        </w:tc>
      </w:tr>
      <w:tr w:rsidR="00FA4D1C" w:rsidRPr="005579C1" w14:paraId="08FE3C8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F478C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C03.04</w:t>
            </w:r>
          </w:p>
        </w:tc>
        <w:tc>
          <w:tcPr>
            <w:tcW w:w="7230" w:type="dxa"/>
            <w:tcBorders>
              <w:top w:val="nil"/>
              <w:left w:val="nil"/>
              <w:bottom w:val="single" w:sz="4" w:space="0" w:color="auto"/>
              <w:right w:val="single" w:sz="4" w:space="0" w:color="auto"/>
            </w:tcBorders>
            <w:shd w:val="clear" w:color="auto" w:fill="auto"/>
            <w:noWrap/>
            <w:vAlign w:val="bottom"/>
            <w:hideMark/>
          </w:tcPr>
          <w:p w14:paraId="15CA327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prílivová energia</w:t>
            </w:r>
          </w:p>
        </w:tc>
      </w:tr>
      <w:tr w:rsidR="00FA4D1C" w:rsidRPr="005579C1" w14:paraId="74D9115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658760" w14:textId="77777777" w:rsidR="00FA4D1C" w:rsidRPr="005579C1" w:rsidRDefault="00FA4D1C"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w:t>
            </w:r>
          </w:p>
        </w:tc>
        <w:tc>
          <w:tcPr>
            <w:tcW w:w="7230" w:type="dxa"/>
            <w:tcBorders>
              <w:top w:val="nil"/>
              <w:left w:val="nil"/>
              <w:bottom w:val="single" w:sz="4" w:space="0" w:color="auto"/>
              <w:right w:val="single" w:sz="4" w:space="0" w:color="auto"/>
            </w:tcBorders>
            <w:shd w:val="clear" w:color="auto" w:fill="auto"/>
            <w:noWrap/>
            <w:vAlign w:val="bottom"/>
            <w:hideMark/>
          </w:tcPr>
          <w:p w14:paraId="7E073068" w14:textId="77777777" w:rsidR="00FA4D1C" w:rsidRPr="005579C1" w:rsidRDefault="00FA4D1C"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doprava a komunikácie</w:t>
            </w:r>
          </w:p>
        </w:tc>
      </w:tr>
      <w:tr w:rsidR="00FA4D1C" w:rsidRPr="005579C1" w14:paraId="4D64221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7C52A3"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w:t>
            </w:r>
          </w:p>
        </w:tc>
        <w:tc>
          <w:tcPr>
            <w:tcW w:w="7230" w:type="dxa"/>
            <w:tcBorders>
              <w:top w:val="nil"/>
              <w:left w:val="nil"/>
              <w:bottom w:val="single" w:sz="4" w:space="0" w:color="auto"/>
              <w:right w:val="single" w:sz="4" w:space="0" w:color="auto"/>
            </w:tcBorders>
            <w:shd w:val="clear" w:color="auto" w:fill="auto"/>
            <w:noWrap/>
            <w:vAlign w:val="bottom"/>
            <w:hideMark/>
          </w:tcPr>
          <w:p w14:paraId="2A7B0B10"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dopravné siete</w:t>
            </w:r>
          </w:p>
        </w:tc>
      </w:tr>
      <w:tr w:rsidR="00FA4D1C" w:rsidRPr="005579C1" w14:paraId="39268F9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7D2F9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D01.01</w:t>
            </w:r>
          </w:p>
        </w:tc>
        <w:tc>
          <w:tcPr>
            <w:tcW w:w="7230" w:type="dxa"/>
            <w:tcBorders>
              <w:top w:val="nil"/>
              <w:left w:val="nil"/>
              <w:bottom w:val="single" w:sz="4" w:space="0" w:color="auto"/>
              <w:right w:val="single" w:sz="4" w:space="0" w:color="auto"/>
            </w:tcBorders>
            <w:shd w:val="clear" w:color="auto" w:fill="auto"/>
            <w:noWrap/>
            <w:vAlign w:val="bottom"/>
            <w:hideMark/>
          </w:tcPr>
          <w:p w14:paraId="7E9870A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chodníky, poľné cesty, cyklotrasy</w:t>
            </w:r>
          </w:p>
        </w:tc>
      </w:tr>
      <w:tr w:rsidR="00FA4D1C" w:rsidRPr="005579C1" w14:paraId="0EAC459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601E8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D01.02</w:t>
            </w:r>
          </w:p>
        </w:tc>
        <w:tc>
          <w:tcPr>
            <w:tcW w:w="7230" w:type="dxa"/>
            <w:tcBorders>
              <w:top w:val="nil"/>
              <w:left w:val="nil"/>
              <w:bottom w:val="single" w:sz="4" w:space="0" w:color="auto"/>
              <w:right w:val="single" w:sz="4" w:space="0" w:color="auto"/>
            </w:tcBorders>
            <w:shd w:val="clear" w:color="auto" w:fill="auto"/>
            <w:noWrap/>
            <w:vAlign w:val="bottom"/>
            <w:hideMark/>
          </w:tcPr>
          <w:p w14:paraId="5D7FE620"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rýchlostné komunikácie</w:t>
            </w:r>
          </w:p>
        </w:tc>
      </w:tr>
      <w:tr w:rsidR="00FA4D1C" w:rsidRPr="005579C1" w14:paraId="44F805F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F6CE9C"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D01.03</w:t>
            </w:r>
          </w:p>
        </w:tc>
        <w:tc>
          <w:tcPr>
            <w:tcW w:w="7230" w:type="dxa"/>
            <w:tcBorders>
              <w:top w:val="nil"/>
              <w:left w:val="nil"/>
              <w:bottom w:val="single" w:sz="4" w:space="0" w:color="auto"/>
              <w:right w:val="single" w:sz="4" w:space="0" w:color="auto"/>
            </w:tcBorders>
            <w:shd w:val="clear" w:color="auto" w:fill="auto"/>
            <w:noWrap/>
            <w:vAlign w:val="bottom"/>
            <w:hideMark/>
          </w:tcPr>
          <w:p w14:paraId="7460E9D8"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parkovacie miesta</w:t>
            </w:r>
          </w:p>
        </w:tc>
      </w:tr>
      <w:tr w:rsidR="00FA4D1C" w:rsidRPr="005579C1" w14:paraId="1B9CCA9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A0AE23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D01.04</w:t>
            </w:r>
          </w:p>
        </w:tc>
        <w:tc>
          <w:tcPr>
            <w:tcW w:w="7230" w:type="dxa"/>
            <w:tcBorders>
              <w:top w:val="nil"/>
              <w:left w:val="nil"/>
              <w:bottom w:val="single" w:sz="4" w:space="0" w:color="auto"/>
              <w:right w:val="single" w:sz="4" w:space="0" w:color="auto"/>
            </w:tcBorders>
            <w:shd w:val="clear" w:color="auto" w:fill="auto"/>
            <w:noWrap/>
            <w:vAlign w:val="bottom"/>
            <w:hideMark/>
          </w:tcPr>
          <w:p w14:paraId="0E9595B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železnice</w:t>
            </w:r>
          </w:p>
        </w:tc>
      </w:tr>
      <w:tr w:rsidR="00FA4D1C" w:rsidRPr="005579C1" w14:paraId="65EEE80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141502"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D01.05</w:t>
            </w:r>
          </w:p>
        </w:tc>
        <w:tc>
          <w:tcPr>
            <w:tcW w:w="7230" w:type="dxa"/>
            <w:tcBorders>
              <w:top w:val="nil"/>
              <w:left w:val="nil"/>
              <w:bottom w:val="single" w:sz="4" w:space="0" w:color="auto"/>
              <w:right w:val="single" w:sz="4" w:space="0" w:color="auto"/>
            </w:tcBorders>
            <w:shd w:val="clear" w:color="auto" w:fill="auto"/>
            <w:noWrap/>
            <w:vAlign w:val="bottom"/>
            <w:hideMark/>
          </w:tcPr>
          <w:p w14:paraId="4276E2FD"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most, viadukt</w:t>
            </w:r>
          </w:p>
        </w:tc>
      </w:tr>
      <w:tr w:rsidR="00FA4D1C" w:rsidRPr="005579C1" w14:paraId="7A2C7C2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47AEB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D01.06</w:t>
            </w:r>
          </w:p>
        </w:tc>
        <w:tc>
          <w:tcPr>
            <w:tcW w:w="7230" w:type="dxa"/>
            <w:tcBorders>
              <w:top w:val="nil"/>
              <w:left w:val="nil"/>
              <w:bottom w:val="single" w:sz="4" w:space="0" w:color="auto"/>
              <w:right w:val="single" w:sz="4" w:space="0" w:color="auto"/>
            </w:tcBorders>
            <w:shd w:val="clear" w:color="auto" w:fill="auto"/>
            <w:noWrap/>
            <w:vAlign w:val="bottom"/>
            <w:hideMark/>
          </w:tcPr>
          <w:p w14:paraId="6E0613A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tunel</w:t>
            </w:r>
          </w:p>
        </w:tc>
      </w:tr>
      <w:tr w:rsidR="00FA4D1C" w:rsidRPr="005579C1" w14:paraId="3576CEE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A2DA1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w:t>
            </w:r>
          </w:p>
        </w:tc>
        <w:tc>
          <w:tcPr>
            <w:tcW w:w="7230" w:type="dxa"/>
            <w:tcBorders>
              <w:top w:val="nil"/>
              <w:left w:val="nil"/>
              <w:bottom w:val="single" w:sz="4" w:space="0" w:color="auto"/>
              <w:right w:val="single" w:sz="4" w:space="0" w:color="auto"/>
            </w:tcBorders>
            <w:shd w:val="clear" w:color="auto" w:fill="auto"/>
            <w:noWrap/>
            <w:vAlign w:val="bottom"/>
            <w:hideMark/>
          </w:tcPr>
          <w:p w14:paraId="5D94EDE2"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úžitkové vedenia</w:t>
            </w:r>
          </w:p>
        </w:tc>
      </w:tr>
      <w:tr w:rsidR="00FA4D1C" w:rsidRPr="005579C1" w14:paraId="5E5222D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ECE2B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w:t>
            </w:r>
          </w:p>
        </w:tc>
        <w:tc>
          <w:tcPr>
            <w:tcW w:w="7230" w:type="dxa"/>
            <w:tcBorders>
              <w:top w:val="nil"/>
              <w:left w:val="nil"/>
              <w:bottom w:val="single" w:sz="4" w:space="0" w:color="auto"/>
              <w:right w:val="single" w:sz="4" w:space="0" w:color="auto"/>
            </w:tcBorders>
            <w:shd w:val="clear" w:color="auto" w:fill="auto"/>
            <w:noWrap/>
            <w:vAlign w:val="bottom"/>
            <w:hideMark/>
          </w:tcPr>
          <w:p w14:paraId="7FC25C0C"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elektrické a telefónne vedenie</w:t>
            </w:r>
          </w:p>
        </w:tc>
      </w:tr>
      <w:tr w:rsidR="00FA4D1C" w:rsidRPr="005579C1" w14:paraId="7A7C657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0F2391"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D02.01.01</w:t>
            </w:r>
          </w:p>
        </w:tc>
        <w:tc>
          <w:tcPr>
            <w:tcW w:w="7230" w:type="dxa"/>
            <w:tcBorders>
              <w:top w:val="nil"/>
              <w:left w:val="nil"/>
              <w:bottom w:val="single" w:sz="4" w:space="0" w:color="auto"/>
              <w:right w:val="single" w:sz="4" w:space="0" w:color="auto"/>
            </w:tcBorders>
            <w:shd w:val="clear" w:color="auto" w:fill="auto"/>
            <w:noWrap/>
            <w:vAlign w:val="bottom"/>
            <w:hideMark/>
          </w:tcPr>
          <w:p w14:paraId="2FD4318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visuté elektrické a telefónne vedenie</w:t>
            </w:r>
          </w:p>
        </w:tc>
      </w:tr>
      <w:tr w:rsidR="00FA4D1C" w:rsidRPr="005579C1" w14:paraId="2D89E42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4EC37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D02.01.02</w:t>
            </w:r>
          </w:p>
        </w:tc>
        <w:tc>
          <w:tcPr>
            <w:tcW w:w="7230" w:type="dxa"/>
            <w:tcBorders>
              <w:top w:val="nil"/>
              <w:left w:val="nil"/>
              <w:bottom w:val="single" w:sz="4" w:space="0" w:color="auto"/>
              <w:right w:val="single" w:sz="4" w:space="0" w:color="auto"/>
            </w:tcBorders>
            <w:shd w:val="clear" w:color="auto" w:fill="auto"/>
            <w:noWrap/>
            <w:vAlign w:val="bottom"/>
            <w:hideMark/>
          </w:tcPr>
          <w:p w14:paraId="15AD1EF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w:t>
            </w:r>
            <w:r>
              <w:rPr>
                <w:rFonts w:ascii="Times New Roman" w:eastAsia="Times New Roman" w:hAnsi="Times New Roman" w:cs="Times New Roman"/>
                <w:color w:val="000000"/>
                <w:sz w:val="20"/>
                <w:szCs w:val="20"/>
                <w:lang w:eastAsia="sk-SK"/>
              </w:rPr>
              <w:t>dze</w:t>
            </w:r>
            <w:r w:rsidRPr="005579C1">
              <w:rPr>
                <w:rFonts w:ascii="Times New Roman" w:eastAsia="Times New Roman" w:hAnsi="Times New Roman" w:cs="Times New Roman"/>
                <w:color w:val="000000"/>
                <w:sz w:val="20"/>
                <w:szCs w:val="20"/>
                <w:lang w:eastAsia="sk-SK"/>
              </w:rPr>
              <w:t>mné elektrické a telefónne vedenie</w:t>
            </w:r>
          </w:p>
        </w:tc>
      </w:tr>
      <w:tr w:rsidR="00FA4D1C" w:rsidRPr="005579C1" w14:paraId="7EAA65A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02F17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D02.02</w:t>
            </w:r>
          </w:p>
        </w:tc>
        <w:tc>
          <w:tcPr>
            <w:tcW w:w="7230" w:type="dxa"/>
            <w:tcBorders>
              <w:top w:val="nil"/>
              <w:left w:val="nil"/>
              <w:bottom w:val="single" w:sz="4" w:space="0" w:color="auto"/>
              <w:right w:val="single" w:sz="4" w:space="0" w:color="auto"/>
            </w:tcBorders>
            <w:shd w:val="clear" w:color="auto" w:fill="auto"/>
            <w:noWrap/>
            <w:vAlign w:val="bottom"/>
            <w:hideMark/>
          </w:tcPr>
          <w:p w14:paraId="71F5D2F1"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potrubia</w:t>
            </w:r>
          </w:p>
        </w:tc>
      </w:tr>
      <w:tr w:rsidR="00FA4D1C" w:rsidRPr="005579C1" w14:paraId="12938E7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0AAC7B"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D02.03</w:t>
            </w:r>
          </w:p>
        </w:tc>
        <w:tc>
          <w:tcPr>
            <w:tcW w:w="7230" w:type="dxa"/>
            <w:tcBorders>
              <w:top w:val="nil"/>
              <w:left w:val="nil"/>
              <w:bottom w:val="single" w:sz="4" w:space="0" w:color="auto"/>
              <w:right w:val="single" w:sz="4" w:space="0" w:color="auto"/>
            </w:tcBorders>
            <w:shd w:val="clear" w:color="auto" w:fill="auto"/>
            <w:noWrap/>
            <w:vAlign w:val="bottom"/>
            <w:hideMark/>
          </w:tcPr>
          <w:p w14:paraId="3687CB6B"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komunikačné stožiare a antény</w:t>
            </w:r>
          </w:p>
        </w:tc>
      </w:tr>
      <w:tr w:rsidR="00FA4D1C" w:rsidRPr="005579C1" w14:paraId="0ACB100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CCD60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D02.09</w:t>
            </w:r>
          </w:p>
        </w:tc>
        <w:tc>
          <w:tcPr>
            <w:tcW w:w="7230" w:type="dxa"/>
            <w:tcBorders>
              <w:top w:val="nil"/>
              <w:left w:val="nil"/>
              <w:bottom w:val="single" w:sz="4" w:space="0" w:color="auto"/>
              <w:right w:val="single" w:sz="4" w:space="0" w:color="auto"/>
            </w:tcBorders>
            <w:shd w:val="clear" w:color="auto" w:fill="auto"/>
            <w:noWrap/>
            <w:vAlign w:val="bottom"/>
            <w:hideMark/>
          </w:tcPr>
          <w:p w14:paraId="6A3B94D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spôsob transportu energie</w:t>
            </w:r>
          </w:p>
        </w:tc>
      </w:tr>
      <w:tr w:rsidR="00FA4D1C" w:rsidRPr="005579C1" w14:paraId="6B5ACB5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33587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w:t>
            </w:r>
          </w:p>
        </w:tc>
        <w:tc>
          <w:tcPr>
            <w:tcW w:w="7230" w:type="dxa"/>
            <w:tcBorders>
              <w:top w:val="nil"/>
              <w:left w:val="nil"/>
              <w:bottom w:val="single" w:sz="4" w:space="0" w:color="auto"/>
              <w:right w:val="single" w:sz="4" w:space="0" w:color="auto"/>
            </w:tcBorders>
            <w:shd w:val="clear" w:color="auto" w:fill="auto"/>
            <w:noWrap/>
            <w:vAlign w:val="bottom"/>
            <w:hideMark/>
          </w:tcPr>
          <w:p w14:paraId="6BD5278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 prístavy, prístavné stavby</w:t>
            </w:r>
          </w:p>
        </w:tc>
      </w:tr>
      <w:tr w:rsidR="00FA4D1C" w:rsidRPr="005579C1" w14:paraId="29E4F43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37021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w:t>
            </w:r>
          </w:p>
        </w:tc>
        <w:tc>
          <w:tcPr>
            <w:tcW w:w="7230" w:type="dxa"/>
            <w:tcBorders>
              <w:top w:val="nil"/>
              <w:left w:val="nil"/>
              <w:bottom w:val="single" w:sz="4" w:space="0" w:color="auto"/>
              <w:right w:val="single" w:sz="4" w:space="0" w:color="auto"/>
            </w:tcBorders>
            <w:shd w:val="clear" w:color="auto" w:fill="auto"/>
            <w:noWrap/>
            <w:vAlign w:val="bottom"/>
            <w:hideMark/>
          </w:tcPr>
          <w:p w14:paraId="7A5855E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prístavy</w:t>
            </w:r>
          </w:p>
        </w:tc>
      </w:tr>
      <w:tr w:rsidR="00FA4D1C" w:rsidRPr="005579C1" w14:paraId="64FB6FE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7A6FF2"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D03.01.01</w:t>
            </w:r>
          </w:p>
        </w:tc>
        <w:tc>
          <w:tcPr>
            <w:tcW w:w="7230" w:type="dxa"/>
            <w:tcBorders>
              <w:top w:val="nil"/>
              <w:left w:val="nil"/>
              <w:bottom w:val="single" w:sz="4" w:space="0" w:color="auto"/>
              <w:right w:val="single" w:sz="4" w:space="0" w:color="auto"/>
            </w:tcBorders>
            <w:shd w:val="clear" w:color="auto" w:fill="auto"/>
            <w:noWrap/>
            <w:vAlign w:val="bottom"/>
            <w:hideMark/>
          </w:tcPr>
          <w:p w14:paraId="27258210"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kĺzačky</w:t>
            </w:r>
          </w:p>
        </w:tc>
      </w:tr>
      <w:tr w:rsidR="00FA4D1C" w:rsidRPr="005579C1" w14:paraId="3205598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011E28"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D03.01.02</w:t>
            </w:r>
          </w:p>
        </w:tc>
        <w:tc>
          <w:tcPr>
            <w:tcW w:w="7230" w:type="dxa"/>
            <w:tcBorders>
              <w:top w:val="nil"/>
              <w:left w:val="nil"/>
              <w:bottom w:val="single" w:sz="4" w:space="0" w:color="auto"/>
              <w:right w:val="single" w:sz="4" w:space="0" w:color="auto"/>
            </w:tcBorders>
            <w:shd w:val="clear" w:color="auto" w:fill="auto"/>
            <w:noWrap/>
            <w:vAlign w:val="bottom"/>
            <w:hideMark/>
          </w:tcPr>
          <w:p w14:paraId="4EEE963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turistické prístavy alebo rekreačné miesta</w:t>
            </w:r>
          </w:p>
        </w:tc>
      </w:tr>
      <w:tr w:rsidR="00FA4D1C" w:rsidRPr="005579C1" w14:paraId="2273057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477312"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D03.01.03</w:t>
            </w:r>
          </w:p>
        </w:tc>
        <w:tc>
          <w:tcPr>
            <w:tcW w:w="7230" w:type="dxa"/>
            <w:tcBorders>
              <w:top w:val="nil"/>
              <w:left w:val="nil"/>
              <w:bottom w:val="single" w:sz="4" w:space="0" w:color="auto"/>
              <w:right w:val="single" w:sz="4" w:space="0" w:color="auto"/>
            </w:tcBorders>
            <w:shd w:val="clear" w:color="auto" w:fill="auto"/>
            <w:noWrap/>
            <w:vAlign w:val="bottom"/>
            <w:hideMark/>
          </w:tcPr>
          <w:p w14:paraId="5A163EC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rybárske prístavy</w:t>
            </w:r>
          </w:p>
        </w:tc>
      </w:tr>
      <w:tr w:rsidR="00FA4D1C" w:rsidRPr="005579C1" w14:paraId="3DF30D6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A5E11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D03.01.04</w:t>
            </w:r>
          </w:p>
        </w:tc>
        <w:tc>
          <w:tcPr>
            <w:tcW w:w="7230" w:type="dxa"/>
            <w:tcBorders>
              <w:top w:val="nil"/>
              <w:left w:val="nil"/>
              <w:bottom w:val="single" w:sz="4" w:space="0" w:color="auto"/>
              <w:right w:val="single" w:sz="4" w:space="0" w:color="auto"/>
            </w:tcBorders>
            <w:shd w:val="clear" w:color="auto" w:fill="auto"/>
            <w:noWrap/>
            <w:vAlign w:val="bottom"/>
            <w:hideMark/>
          </w:tcPr>
          <w:p w14:paraId="43B97CBC"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prístavy</w:t>
            </w:r>
          </w:p>
        </w:tc>
      </w:tr>
      <w:tr w:rsidR="00FA4D1C" w:rsidRPr="005579C1" w14:paraId="3929318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56828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w:t>
            </w:r>
          </w:p>
        </w:tc>
        <w:tc>
          <w:tcPr>
            <w:tcW w:w="7230" w:type="dxa"/>
            <w:tcBorders>
              <w:top w:val="nil"/>
              <w:left w:val="nil"/>
              <w:bottom w:val="single" w:sz="4" w:space="0" w:color="auto"/>
              <w:right w:val="single" w:sz="4" w:space="0" w:color="auto"/>
            </w:tcBorders>
            <w:shd w:val="clear" w:color="auto" w:fill="auto"/>
            <w:noWrap/>
            <w:vAlign w:val="bottom"/>
            <w:hideMark/>
          </w:tcPr>
          <w:p w14:paraId="01DA923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w:t>
            </w:r>
          </w:p>
        </w:tc>
      </w:tr>
      <w:tr w:rsidR="00FA4D1C" w:rsidRPr="005579C1" w14:paraId="40D26C6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5D320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D03.02.01</w:t>
            </w:r>
          </w:p>
        </w:tc>
        <w:tc>
          <w:tcPr>
            <w:tcW w:w="7230" w:type="dxa"/>
            <w:tcBorders>
              <w:top w:val="nil"/>
              <w:left w:val="nil"/>
              <w:bottom w:val="single" w:sz="4" w:space="0" w:color="auto"/>
              <w:right w:val="single" w:sz="4" w:space="0" w:color="auto"/>
            </w:tcBorders>
            <w:shd w:val="clear" w:color="auto" w:fill="auto"/>
            <w:noWrap/>
            <w:vAlign w:val="bottom"/>
            <w:hideMark/>
          </w:tcPr>
          <w:p w14:paraId="1E55134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nákladnej lodnej dopravy</w:t>
            </w:r>
          </w:p>
        </w:tc>
      </w:tr>
      <w:tr w:rsidR="00FA4D1C" w:rsidRPr="005579C1" w14:paraId="13B78C8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94A54B"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D03.02.02</w:t>
            </w:r>
          </w:p>
        </w:tc>
        <w:tc>
          <w:tcPr>
            <w:tcW w:w="7230" w:type="dxa"/>
            <w:tcBorders>
              <w:top w:val="nil"/>
              <w:left w:val="nil"/>
              <w:bottom w:val="single" w:sz="4" w:space="0" w:color="auto"/>
              <w:right w:val="single" w:sz="4" w:space="0" w:color="auto"/>
            </w:tcBorders>
            <w:shd w:val="clear" w:color="auto" w:fill="auto"/>
            <w:noWrap/>
            <w:vAlign w:val="bottom"/>
            <w:hideMark/>
          </w:tcPr>
          <w:p w14:paraId="5896293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trajekty (vysokorýchlostné)</w:t>
            </w:r>
          </w:p>
        </w:tc>
      </w:tr>
      <w:tr w:rsidR="00FA4D1C" w:rsidRPr="005579C1" w14:paraId="5F859BC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95F7D3"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D03.03</w:t>
            </w:r>
          </w:p>
        </w:tc>
        <w:tc>
          <w:tcPr>
            <w:tcW w:w="7230" w:type="dxa"/>
            <w:tcBorders>
              <w:top w:val="nil"/>
              <w:left w:val="nil"/>
              <w:bottom w:val="single" w:sz="4" w:space="0" w:color="auto"/>
              <w:right w:val="single" w:sz="4" w:space="0" w:color="auto"/>
            </w:tcBorders>
            <w:shd w:val="clear" w:color="auto" w:fill="auto"/>
            <w:noWrap/>
            <w:vAlign w:val="bottom"/>
            <w:hideMark/>
          </w:tcPr>
          <w:p w14:paraId="2B510DA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prístavné stavby</w:t>
            </w:r>
          </w:p>
        </w:tc>
      </w:tr>
      <w:tr w:rsidR="00FA4D1C" w:rsidRPr="005579C1" w14:paraId="14CE313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B51E0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w:t>
            </w:r>
          </w:p>
        </w:tc>
        <w:tc>
          <w:tcPr>
            <w:tcW w:w="7230" w:type="dxa"/>
            <w:tcBorders>
              <w:top w:val="nil"/>
              <w:left w:val="nil"/>
              <w:bottom w:val="single" w:sz="4" w:space="0" w:color="auto"/>
              <w:right w:val="single" w:sz="4" w:space="0" w:color="auto"/>
            </w:tcBorders>
            <w:shd w:val="clear" w:color="auto" w:fill="auto"/>
            <w:noWrap/>
            <w:vAlign w:val="bottom"/>
            <w:hideMark/>
          </w:tcPr>
          <w:p w14:paraId="764D76A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letiská, letecké cesty</w:t>
            </w:r>
          </w:p>
        </w:tc>
      </w:tr>
      <w:tr w:rsidR="00FA4D1C" w:rsidRPr="005579C1" w14:paraId="2E1DFE5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432D0D"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D04.01</w:t>
            </w:r>
          </w:p>
        </w:tc>
        <w:tc>
          <w:tcPr>
            <w:tcW w:w="7230" w:type="dxa"/>
            <w:tcBorders>
              <w:top w:val="nil"/>
              <w:left w:val="nil"/>
              <w:bottom w:val="single" w:sz="4" w:space="0" w:color="auto"/>
              <w:right w:val="single" w:sz="4" w:space="0" w:color="auto"/>
            </w:tcBorders>
            <w:shd w:val="clear" w:color="auto" w:fill="auto"/>
            <w:noWrap/>
            <w:vAlign w:val="bottom"/>
            <w:hideMark/>
          </w:tcPr>
          <w:p w14:paraId="3D24214B"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letisko</w:t>
            </w:r>
          </w:p>
        </w:tc>
      </w:tr>
      <w:tr w:rsidR="00FA4D1C" w:rsidRPr="005579C1" w14:paraId="1623F53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B3C72B"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D04.02</w:t>
            </w:r>
          </w:p>
        </w:tc>
        <w:tc>
          <w:tcPr>
            <w:tcW w:w="7230" w:type="dxa"/>
            <w:tcBorders>
              <w:top w:val="nil"/>
              <w:left w:val="nil"/>
              <w:bottom w:val="single" w:sz="4" w:space="0" w:color="auto"/>
              <w:right w:val="single" w:sz="4" w:space="0" w:color="auto"/>
            </w:tcBorders>
            <w:shd w:val="clear" w:color="auto" w:fill="auto"/>
            <w:noWrap/>
            <w:vAlign w:val="bottom"/>
            <w:hideMark/>
          </w:tcPr>
          <w:p w14:paraId="3EEC9BDB"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aerodrom, heliport</w:t>
            </w:r>
          </w:p>
        </w:tc>
      </w:tr>
      <w:tr w:rsidR="00FA4D1C" w:rsidRPr="005579C1" w14:paraId="2701319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8395A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D04.03</w:t>
            </w:r>
          </w:p>
        </w:tc>
        <w:tc>
          <w:tcPr>
            <w:tcW w:w="7230" w:type="dxa"/>
            <w:tcBorders>
              <w:top w:val="nil"/>
              <w:left w:val="nil"/>
              <w:bottom w:val="single" w:sz="4" w:space="0" w:color="auto"/>
              <w:right w:val="single" w:sz="4" w:space="0" w:color="auto"/>
            </w:tcBorders>
            <w:shd w:val="clear" w:color="auto" w:fill="auto"/>
            <w:noWrap/>
            <w:vAlign w:val="bottom"/>
            <w:hideMark/>
          </w:tcPr>
          <w:p w14:paraId="5F10EA81"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letecké cesty</w:t>
            </w:r>
          </w:p>
        </w:tc>
      </w:tr>
      <w:tr w:rsidR="00FA4D1C" w:rsidRPr="005579C1" w14:paraId="432F91A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D8B982"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D05</w:t>
            </w:r>
          </w:p>
        </w:tc>
        <w:tc>
          <w:tcPr>
            <w:tcW w:w="7230" w:type="dxa"/>
            <w:tcBorders>
              <w:top w:val="nil"/>
              <w:left w:val="nil"/>
              <w:bottom w:val="single" w:sz="4" w:space="0" w:color="auto"/>
              <w:right w:val="single" w:sz="4" w:space="0" w:color="auto"/>
            </w:tcBorders>
            <w:shd w:val="clear" w:color="auto" w:fill="auto"/>
            <w:noWrap/>
            <w:vAlign w:val="bottom"/>
            <w:hideMark/>
          </w:tcPr>
          <w:p w14:paraId="5C51A4E3"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vylepšený prístup na lokalitu</w:t>
            </w:r>
          </w:p>
        </w:tc>
      </w:tr>
      <w:tr w:rsidR="00FA4D1C" w:rsidRPr="005579C1" w14:paraId="784C5BE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F275F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D06</w:t>
            </w:r>
          </w:p>
        </w:tc>
        <w:tc>
          <w:tcPr>
            <w:tcW w:w="7230" w:type="dxa"/>
            <w:tcBorders>
              <w:top w:val="nil"/>
              <w:left w:val="nil"/>
              <w:bottom w:val="single" w:sz="4" w:space="0" w:color="auto"/>
              <w:right w:val="single" w:sz="4" w:space="0" w:color="auto"/>
            </w:tcBorders>
            <w:shd w:val="clear" w:color="auto" w:fill="auto"/>
            <w:noWrap/>
            <w:vAlign w:val="bottom"/>
            <w:hideMark/>
          </w:tcPr>
          <w:p w14:paraId="7AA3C86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spôsoby dopravy</w:t>
            </w:r>
          </w:p>
        </w:tc>
      </w:tr>
      <w:tr w:rsidR="00FA4D1C" w:rsidRPr="005579C1" w14:paraId="274C061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6DAAC5" w14:textId="77777777" w:rsidR="00FA4D1C" w:rsidRPr="005579C1" w:rsidRDefault="00FA4D1C"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E</w:t>
            </w:r>
          </w:p>
        </w:tc>
        <w:tc>
          <w:tcPr>
            <w:tcW w:w="7230" w:type="dxa"/>
            <w:tcBorders>
              <w:top w:val="nil"/>
              <w:left w:val="nil"/>
              <w:bottom w:val="single" w:sz="4" w:space="0" w:color="auto"/>
              <w:right w:val="single" w:sz="4" w:space="0" w:color="auto"/>
            </w:tcBorders>
            <w:shd w:val="clear" w:color="auto" w:fill="auto"/>
            <w:noWrap/>
            <w:vAlign w:val="bottom"/>
            <w:hideMark/>
          </w:tcPr>
          <w:p w14:paraId="1E3D0DED" w14:textId="77777777" w:rsidR="00FA4D1C" w:rsidRPr="005579C1" w:rsidRDefault="00FA4D1C"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urbanizácia, sídla a rozvoj</w:t>
            </w:r>
          </w:p>
        </w:tc>
      </w:tr>
      <w:tr w:rsidR="00FA4D1C" w:rsidRPr="005579C1" w14:paraId="4E52B0A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9203F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w:t>
            </w:r>
          </w:p>
        </w:tc>
        <w:tc>
          <w:tcPr>
            <w:tcW w:w="7230" w:type="dxa"/>
            <w:tcBorders>
              <w:top w:val="nil"/>
              <w:left w:val="nil"/>
              <w:bottom w:val="single" w:sz="4" w:space="0" w:color="auto"/>
              <w:right w:val="single" w:sz="4" w:space="0" w:color="auto"/>
            </w:tcBorders>
            <w:shd w:val="clear" w:color="auto" w:fill="auto"/>
            <w:noWrap/>
            <w:vAlign w:val="bottom"/>
            <w:hideMark/>
          </w:tcPr>
          <w:p w14:paraId="3EAEADE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urbanizované územia a ľudské sídla</w:t>
            </w:r>
          </w:p>
        </w:tc>
      </w:tr>
      <w:tr w:rsidR="00FA4D1C" w:rsidRPr="005579C1" w14:paraId="525762E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504E9C"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E01.01</w:t>
            </w:r>
          </w:p>
        </w:tc>
        <w:tc>
          <w:tcPr>
            <w:tcW w:w="7230" w:type="dxa"/>
            <w:tcBorders>
              <w:top w:val="nil"/>
              <w:left w:val="nil"/>
              <w:bottom w:val="single" w:sz="4" w:space="0" w:color="auto"/>
              <w:right w:val="single" w:sz="4" w:space="0" w:color="auto"/>
            </w:tcBorders>
            <w:shd w:val="clear" w:color="auto" w:fill="auto"/>
            <w:noWrap/>
            <w:vAlign w:val="bottom"/>
            <w:hideMark/>
          </w:tcPr>
          <w:p w14:paraId="04E4A33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súvislá urbanizácia</w:t>
            </w:r>
          </w:p>
        </w:tc>
      </w:tr>
      <w:tr w:rsidR="00FA4D1C" w:rsidRPr="005579C1" w14:paraId="2805510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7B236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E01.02</w:t>
            </w:r>
          </w:p>
        </w:tc>
        <w:tc>
          <w:tcPr>
            <w:tcW w:w="7230" w:type="dxa"/>
            <w:tcBorders>
              <w:top w:val="nil"/>
              <w:left w:val="nil"/>
              <w:bottom w:val="single" w:sz="4" w:space="0" w:color="auto"/>
              <w:right w:val="single" w:sz="4" w:space="0" w:color="auto"/>
            </w:tcBorders>
            <w:shd w:val="clear" w:color="auto" w:fill="auto"/>
            <w:noWrap/>
            <w:vAlign w:val="bottom"/>
            <w:hideMark/>
          </w:tcPr>
          <w:p w14:paraId="7809B8D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nesúvislá urbanizácia</w:t>
            </w:r>
          </w:p>
        </w:tc>
      </w:tr>
      <w:tr w:rsidR="00FA4D1C" w:rsidRPr="005579C1" w14:paraId="47F65E6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0308B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E01.03</w:t>
            </w:r>
          </w:p>
        </w:tc>
        <w:tc>
          <w:tcPr>
            <w:tcW w:w="7230" w:type="dxa"/>
            <w:tcBorders>
              <w:top w:val="nil"/>
              <w:left w:val="nil"/>
              <w:bottom w:val="single" w:sz="4" w:space="0" w:color="auto"/>
              <w:right w:val="single" w:sz="4" w:space="0" w:color="auto"/>
            </w:tcBorders>
            <w:shd w:val="clear" w:color="auto" w:fill="auto"/>
            <w:noWrap/>
            <w:vAlign w:val="bottom"/>
            <w:hideMark/>
          </w:tcPr>
          <w:p w14:paraId="6271EF4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osídlenie</w:t>
            </w:r>
          </w:p>
        </w:tc>
      </w:tr>
      <w:tr w:rsidR="00FA4D1C" w:rsidRPr="005579C1" w14:paraId="53A438B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8F56F3"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E01.04</w:t>
            </w:r>
          </w:p>
        </w:tc>
        <w:tc>
          <w:tcPr>
            <w:tcW w:w="7230" w:type="dxa"/>
            <w:tcBorders>
              <w:top w:val="nil"/>
              <w:left w:val="nil"/>
              <w:bottom w:val="single" w:sz="4" w:space="0" w:color="auto"/>
              <w:right w:val="single" w:sz="4" w:space="0" w:color="auto"/>
            </w:tcBorders>
            <w:shd w:val="clear" w:color="auto" w:fill="auto"/>
            <w:noWrap/>
            <w:vAlign w:val="bottom"/>
            <w:hideMark/>
          </w:tcPr>
          <w:p w14:paraId="03078C7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typy osídlenia</w:t>
            </w:r>
          </w:p>
        </w:tc>
      </w:tr>
      <w:tr w:rsidR="00FA4D1C" w:rsidRPr="005579C1" w14:paraId="57B62C6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20F15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w:t>
            </w:r>
          </w:p>
        </w:tc>
        <w:tc>
          <w:tcPr>
            <w:tcW w:w="7230" w:type="dxa"/>
            <w:tcBorders>
              <w:top w:val="nil"/>
              <w:left w:val="nil"/>
              <w:bottom w:val="single" w:sz="4" w:space="0" w:color="auto"/>
              <w:right w:val="single" w:sz="4" w:space="0" w:color="auto"/>
            </w:tcBorders>
            <w:shd w:val="clear" w:color="auto" w:fill="auto"/>
            <w:noWrap/>
            <w:vAlign w:val="bottom"/>
            <w:hideMark/>
          </w:tcPr>
          <w:p w14:paraId="30D7892C"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a obchodné plochy</w:t>
            </w:r>
          </w:p>
        </w:tc>
      </w:tr>
      <w:tr w:rsidR="00FA4D1C" w:rsidRPr="005579C1" w14:paraId="310A998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D2804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E02.01</w:t>
            </w:r>
          </w:p>
        </w:tc>
        <w:tc>
          <w:tcPr>
            <w:tcW w:w="7230" w:type="dxa"/>
            <w:tcBorders>
              <w:top w:val="nil"/>
              <w:left w:val="nil"/>
              <w:bottom w:val="single" w:sz="4" w:space="0" w:color="auto"/>
              <w:right w:val="single" w:sz="4" w:space="0" w:color="auto"/>
            </w:tcBorders>
            <w:shd w:val="clear" w:color="auto" w:fill="auto"/>
            <w:noWrap/>
            <w:vAlign w:val="bottom"/>
            <w:hideMark/>
          </w:tcPr>
          <w:p w14:paraId="6090E0BD"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továrne</w:t>
            </w:r>
          </w:p>
        </w:tc>
      </w:tr>
      <w:tr w:rsidR="00FA4D1C" w:rsidRPr="005579C1" w14:paraId="52F579F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B11CAB"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E02.02</w:t>
            </w:r>
          </w:p>
        </w:tc>
        <w:tc>
          <w:tcPr>
            <w:tcW w:w="7230" w:type="dxa"/>
            <w:tcBorders>
              <w:top w:val="nil"/>
              <w:left w:val="nil"/>
              <w:bottom w:val="single" w:sz="4" w:space="0" w:color="auto"/>
              <w:right w:val="single" w:sz="4" w:space="0" w:color="auto"/>
            </w:tcBorders>
            <w:shd w:val="clear" w:color="auto" w:fill="auto"/>
            <w:noWrap/>
            <w:vAlign w:val="bottom"/>
            <w:hideMark/>
          </w:tcPr>
          <w:p w14:paraId="6BA5CEA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sklady</w:t>
            </w:r>
          </w:p>
        </w:tc>
      </w:tr>
      <w:tr w:rsidR="00FA4D1C" w:rsidRPr="005579C1" w14:paraId="761EA23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54D378"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E02.03</w:t>
            </w:r>
          </w:p>
        </w:tc>
        <w:tc>
          <w:tcPr>
            <w:tcW w:w="7230" w:type="dxa"/>
            <w:tcBorders>
              <w:top w:val="nil"/>
              <w:left w:val="nil"/>
              <w:bottom w:val="single" w:sz="4" w:space="0" w:color="auto"/>
              <w:right w:val="single" w:sz="4" w:space="0" w:color="auto"/>
            </w:tcBorders>
            <w:shd w:val="clear" w:color="auto" w:fill="auto"/>
            <w:noWrap/>
            <w:vAlign w:val="bottom"/>
            <w:hideMark/>
          </w:tcPr>
          <w:p w14:paraId="07417B2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priemyselné/obchodné plochy</w:t>
            </w:r>
          </w:p>
        </w:tc>
      </w:tr>
      <w:tr w:rsidR="00FA4D1C" w:rsidRPr="005579C1" w14:paraId="228D410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412AE3"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w:t>
            </w:r>
          </w:p>
        </w:tc>
        <w:tc>
          <w:tcPr>
            <w:tcW w:w="7230" w:type="dxa"/>
            <w:tcBorders>
              <w:top w:val="nil"/>
              <w:left w:val="nil"/>
              <w:bottom w:val="single" w:sz="4" w:space="0" w:color="auto"/>
              <w:right w:val="single" w:sz="4" w:space="0" w:color="auto"/>
            </w:tcBorders>
            <w:shd w:val="clear" w:color="auto" w:fill="auto"/>
            <w:noWrap/>
            <w:vAlign w:val="bottom"/>
            <w:hideMark/>
          </w:tcPr>
          <w:p w14:paraId="2F170E53"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vypúšťanie znečisťujúcich látok</w:t>
            </w:r>
          </w:p>
        </w:tc>
      </w:tr>
      <w:tr w:rsidR="00FA4D1C" w:rsidRPr="005579C1" w14:paraId="2A2B27D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053A5C"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E03.01</w:t>
            </w:r>
          </w:p>
        </w:tc>
        <w:tc>
          <w:tcPr>
            <w:tcW w:w="7230" w:type="dxa"/>
            <w:tcBorders>
              <w:top w:val="nil"/>
              <w:left w:val="nil"/>
              <w:bottom w:val="single" w:sz="4" w:space="0" w:color="auto"/>
              <w:right w:val="single" w:sz="4" w:space="0" w:color="auto"/>
            </w:tcBorders>
            <w:shd w:val="clear" w:color="auto" w:fill="auto"/>
            <w:noWrap/>
            <w:vAlign w:val="bottom"/>
            <w:hideMark/>
          </w:tcPr>
          <w:p w14:paraId="039C9C7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komunálnym odpadom</w:t>
            </w:r>
          </w:p>
        </w:tc>
      </w:tr>
      <w:tr w:rsidR="00FA4D1C" w:rsidRPr="005579C1" w14:paraId="201BC84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A36BAB"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E03.02</w:t>
            </w:r>
          </w:p>
        </w:tc>
        <w:tc>
          <w:tcPr>
            <w:tcW w:w="7230" w:type="dxa"/>
            <w:tcBorders>
              <w:top w:val="nil"/>
              <w:left w:val="nil"/>
              <w:bottom w:val="single" w:sz="4" w:space="0" w:color="auto"/>
              <w:right w:val="single" w:sz="4" w:space="0" w:color="auto"/>
            </w:tcBorders>
            <w:shd w:val="clear" w:color="auto" w:fill="auto"/>
            <w:noWrap/>
            <w:vAlign w:val="bottom"/>
            <w:hideMark/>
          </w:tcPr>
          <w:p w14:paraId="1C666ACC"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priemyselným odpadom</w:t>
            </w:r>
          </w:p>
        </w:tc>
      </w:tr>
      <w:tr w:rsidR="00FA4D1C" w:rsidRPr="005579C1" w14:paraId="50F6235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DE7600"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E03.03</w:t>
            </w:r>
          </w:p>
        </w:tc>
        <w:tc>
          <w:tcPr>
            <w:tcW w:w="7230" w:type="dxa"/>
            <w:tcBorders>
              <w:top w:val="nil"/>
              <w:left w:val="nil"/>
              <w:bottom w:val="single" w:sz="4" w:space="0" w:color="auto"/>
              <w:right w:val="single" w:sz="4" w:space="0" w:color="auto"/>
            </w:tcBorders>
            <w:shd w:val="clear" w:color="auto" w:fill="auto"/>
            <w:noWrap/>
            <w:vAlign w:val="bottom"/>
            <w:hideMark/>
          </w:tcPr>
          <w:p w14:paraId="4561B8A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inertnými materiálmi</w:t>
            </w:r>
          </w:p>
        </w:tc>
      </w:tr>
      <w:tr w:rsidR="00FA4D1C" w:rsidRPr="005579C1" w14:paraId="6D5C274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B72C7C"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E03.04</w:t>
            </w:r>
          </w:p>
        </w:tc>
        <w:tc>
          <w:tcPr>
            <w:tcW w:w="7230" w:type="dxa"/>
            <w:tcBorders>
              <w:top w:val="nil"/>
              <w:left w:val="nil"/>
              <w:bottom w:val="single" w:sz="4" w:space="0" w:color="auto"/>
              <w:right w:val="single" w:sz="4" w:space="0" w:color="auto"/>
            </w:tcBorders>
            <w:shd w:val="clear" w:color="auto" w:fill="auto"/>
            <w:noWrap/>
            <w:vAlign w:val="bottom"/>
            <w:hideMark/>
          </w:tcPr>
          <w:p w14:paraId="47323D08"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vypúšťanie znečisťujúcich látok</w:t>
            </w:r>
          </w:p>
        </w:tc>
      </w:tr>
      <w:tr w:rsidR="00FA4D1C" w:rsidRPr="005579C1" w14:paraId="46DEE91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5BEB0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w:t>
            </w:r>
          </w:p>
        </w:tc>
        <w:tc>
          <w:tcPr>
            <w:tcW w:w="7230" w:type="dxa"/>
            <w:tcBorders>
              <w:top w:val="nil"/>
              <w:left w:val="nil"/>
              <w:bottom w:val="single" w:sz="4" w:space="0" w:color="auto"/>
              <w:right w:val="single" w:sz="4" w:space="0" w:color="auto"/>
            </w:tcBorders>
            <w:shd w:val="clear" w:color="auto" w:fill="auto"/>
            <w:noWrap/>
            <w:vAlign w:val="bottom"/>
            <w:hideMark/>
          </w:tcPr>
          <w:p w14:paraId="7853EE03"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stavby, budovy v krajine</w:t>
            </w:r>
          </w:p>
        </w:tc>
      </w:tr>
      <w:tr w:rsidR="00FA4D1C" w:rsidRPr="005579C1" w14:paraId="21B6719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A0144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E04.01</w:t>
            </w:r>
          </w:p>
        </w:tc>
        <w:tc>
          <w:tcPr>
            <w:tcW w:w="7230" w:type="dxa"/>
            <w:tcBorders>
              <w:top w:val="nil"/>
              <w:left w:val="nil"/>
              <w:bottom w:val="single" w:sz="4" w:space="0" w:color="auto"/>
              <w:right w:val="single" w:sz="4" w:space="0" w:color="auto"/>
            </w:tcBorders>
            <w:shd w:val="clear" w:color="auto" w:fill="auto"/>
            <w:noWrap/>
            <w:vAlign w:val="bottom"/>
            <w:hideMark/>
          </w:tcPr>
          <w:p w14:paraId="4837DA1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stavby</w:t>
            </w:r>
          </w:p>
        </w:tc>
      </w:tr>
      <w:tr w:rsidR="00FA4D1C" w:rsidRPr="005579C1" w14:paraId="4276209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312B8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E04.02</w:t>
            </w:r>
          </w:p>
        </w:tc>
        <w:tc>
          <w:tcPr>
            <w:tcW w:w="7230" w:type="dxa"/>
            <w:tcBorders>
              <w:top w:val="nil"/>
              <w:left w:val="nil"/>
              <w:bottom w:val="single" w:sz="4" w:space="0" w:color="auto"/>
              <w:right w:val="single" w:sz="4" w:space="0" w:color="auto"/>
            </w:tcBorders>
            <w:shd w:val="clear" w:color="auto" w:fill="auto"/>
            <w:noWrap/>
            <w:vAlign w:val="bottom"/>
            <w:hideMark/>
          </w:tcPr>
          <w:p w14:paraId="4C610E80"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stavby</w:t>
            </w:r>
          </w:p>
        </w:tc>
      </w:tr>
      <w:tr w:rsidR="00FA4D1C" w:rsidRPr="005579C1" w14:paraId="62D6316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CCFD6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E05</w:t>
            </w:r>
          </w:p>
        </w:tc>
        <w:tc>
          <w:tcPr>
            <w:tcW w:w="7230" w:type="dxa"/>
            <w:tcBorders>
              <w:top w:val="nil"/>
              <w:left w:val="nil"/>
              <w:bottom w:val="single" w:sz="4" w:space="0" w:color="auto"/>
              <w:right w:val="single" w:sz="4" w:space="0" w:color="auto"/>
            </w:tcBorders>
            <w:shd w:val="clear" w:color="auto" w:fill="auto"/>
            <w:noWrap/>
            <w:vAlign w:val="bottom"/>
            <w:hideMark/>
          </w:tcPr>
          <w:p w14:paraId="7B2202E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skladovanie materiálov</w:t>
            </w:r>
          </w:p>
        </w:tc>
      </w:tr>
      <w:tr w:rsidR="00FA4D1C" w:rsidRPr="005579C1" w14:paraId="0231072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3151F2"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w:t>
            </w:r>
          </w:p>
        </w:tc>
        <w:tc>
          <w:tcPr>
            <w:tcW w:w="7230" w:type="dxa"/>
            <w:tcBorders>
              <w:top w:val="nil"/>
              <w:left w:val="nil"/>
              <w:bottom w:val="single" w:sz="4" w:space="0" w:color="auto"/>
              <w:right w:val="single" w:sz="4" w:space="0" w:color="auto"/>
            </w:tcBorders>
            <w:shd w:val="clear" w:color="auto" w:fill="auto"/>
            <w:noWrap/>
            <w:vAlign w:val="bottom"/>
            <w:hideMark/>
          </w:tcPr>
          <w:p w14:paraId="5521867B"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aktivity spojené s urbanizáciou a priemyslom</w:t>
            </w:r>
          </w:p>
        </w:tc>
      </w:tr>
      <w:tr w:rsidR="00FA4D1C" w:rsidRPr="005579C1" w14:paraId="765A603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EC67A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E06.01</w:t>
            </w:r>
          </w:p>
        </w:tc>
        <w:tc>
          <w:tcPr>
            <w:tcW w:w="7230" w:type="dxa"/>
            <w:tcBorders>
              <w:top w:val="nil"/>
              <w:left w:val="nil"/>
              <w:bottom w:val="single" w:sz="4" w:space="0" w:color="auto"/>
              <w:right w:val="single" w:sz="4" w:space="0" w:color="auto"/>
            </w:tcBorders>
            <w:shd w:val="clear" w:color="auto" w:fill="auto"/>
            <w:noWrap/>
            <w:vAlign w:val="bottom"/>
            <w:hideMark/>
          </w:tcPr>
          <w:p w14:paraId="6150DDD0"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demolácie budov a stavieb</w:t>
            </w:r>
          </w:p>
        </w:tc>
      </w:tr>
      <w:tr w:rsidR="00FA4D1C" w:rsidRPr="005579C1" w14:paraId="3708CBD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2AB850"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E06.02</w:t>
            </w:r>
          </w:p>
        </w:tc>
        <w:tc>
          <w:tcPr>
            <w:tcW w:w="7230" w:type="dxa"/>
            <w:tcBorders>
              <w:top w:val="nil"/>
              <w:left w:val="nil"/>
              <w:bottom w:val="single" w:sz="4" w:space="0" w:color="auto"/>
              <w:right w:val="single" w:sz="4" w:space="0" w:color="auto"/>
            </w:tcBorders>
            <w:shd w:val="clear" w:color="auto" w:fill="auto"/>
            <w:noWrap/>
            <w:vAlign w:val="bottom"/>
            <w:hideMark/>
          </w:tcPr>
          <w:p w14:paraId="75ED98B8"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rekonštrukcia, obnova budov</w:t>
            </w:r>
          </w:p>
        </w:tc>
      </w:tr>
      <w:tr w:rsidR="00FA4D1C" w:rsidRPr="005579C1" w14:paraId="33B2D8D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81FBC2" w14:textId="77777777" w:rsidR="00FA4D1C" w:rsidRPr="005579C1" w:rsidRDefault="00FA4D1C"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lastRenderedPageBreak/>
              <w:t>F</w:t>
            </w:r>
          </w:p>
        </w:tc>
        <w:tc>
          <w:tcPr>
            <w:tcW w:w="7230" w:type="dxa"/>
            <w:tcBorders>
              <w:top w:val="nil"/>
              <w:left w:val="nil"/>
              <w:bottom w:val="single" w:sz="4" w:space="0" w:color="auto"/>
              <w:right w:val="single" w:sz="4" w:space="0" w:color="auto"/>
            </w:tcBorders>
            <w:shd w:val="clear" w:color="auto" w:fill="auto"/>
            <w:noWrap/>
            <w:vAlign w:val="bottom"/>
            <w:hideMark/>
          </w:tcPr>
          <w:p w14:paraId="00A421D7" w14:textId="77777777" w:rsidR="00FA4D1C" w:rsidRPr="005579C1" w:rsidRDefault="00FA4D1C"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využívanie biologických zdrojov iných ako poľnohospodárstvo a lesníctvo</w:t>
            </w:r>
          </w:p>
        </w:tc>
      </w:tr>
      <w:tr w:rsidR="00FA4D1C" w:rsidRPr="005579C1" w14:paraId="1A4EA03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35C8F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w:t>
            </w:r>
          </w:p>
        </w:tc>
        <w:tc>
          <w:tcPr>
            <w:tcW w:w="7230" w:type="dxa"/>
            <w:tcBorders>
              <w:top w:val="nil"/>
              <w:left w:val="nil"/>
              <w:bottom w:val="single" w:sz="4" w:space="0" w:color="auto"/>
              <w:right w:val="single" w:sz="4" w:space="0" w:color="auto"/>
            </w:tcBorders>
            <w:shd w:val="clear" w:color="auto" w:fill="auto"/>
            <w:noWrap/>
            <w:vAlign w:val="bottom"/>
            <w:hideMark/>
          </w:tcPr>
          <w:p w14:paraId="7D6B5952"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morský a sladkovodný chov rýb</w:t>
            </w:r>
          </w:p>
        </w:tc>
      </w:tr>
      <w:tr w:rsidR="00FA4D1C" w:rsidRPr="005579C1" w14:paraId="5C5233B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6445F3"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F01.01</w:t>
            </w:r>
          </w:p>
        </w:tc>
        <w:tc>
          <w:tcPr>
            <w:tcW w:w="7230" w:type="dxa"/>
            <w:tcBorders>
              <w:top w:val="nil"/>
              <w:left w:val="nil"/>
              <w:bottom w:val="single" w:sz="4" w:space="0" w:color="auto"/>
              <w:right w:val="single" w:sz="4" w:space="0" w:color="auto"/>
            </w:tcBorders>
            <w:shd w:val="clear" w:color="auto" w:fill="auto"/>
            <w:noWrap/>
            <w:vAlign w:val="bottom"/>
            <w:hideMark/>
          </w:tcPr>
          <w:p w14:paraId="02DC666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intenzívny chov rýb</w:t>
            </w:r>
          </w:p>
        </w:tc>
      </w:tr>
      <w:tr w:rsidR="00FA4D1C" w:rsidRPr="005579C1" w14:paraId="1DC9ACB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96142C"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w:t>
            </w:r>
          </w:p>
        </w:tc>
        <w:tc>
          <w:tcPr>
            <w:tcW w:w="7230" w:type="dxa"/>
            <w:tcBorders>
              <w:top w:val="nil"/>
              <w:left w:val="nil"/>
              <w:bottom w:val="single" w:sz="4" w:space="0" w:color="auto"/>
              <w:right w:val="single" w:sz="4" w:space="0" w:color="auto"/>
            </w:tcBorders>
            <w:shd w:val="clear" w:color="auto" w:fill="auto"/>
            <w:noWrap/>
            <w:vAlign w:val="bottom"/>
            <w:hideMark/>
          </w:tcPr>
          <w:p w14:paraId="1090CB08"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a hospodárske využívanie akvatických biotopov</w:t>
            </w:r>
          </w:p>
        </w:tc>
      </w:tr>
      <w:tr w:rsidR="00FA4D1C" w:rsidRPr="005579C1" w14:paraId="1F4EBA6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F4259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w:t>
            </w:r>
          </w:p>
        </w:tc>
        <w:tc>
          <w:tcPr>
            <w:tcW w:w="7230" w:type="dxa"/>
            <w:tcBorders>
              <w:top w:val="nil"/>
              <w:left w:val="nil"/>
              <w:bottom w:val="single" w:sz="4" w:space="0" w:color="auto"/>
              <w:right w:val="single" w:sz="4" w:space="0" w:color="auto"/>
            </w:tcBorders>
            <w:shd w:val="clear" w:color="auto" w:fill="auto"/>
            <w:noWrap/>
            <w:vAlign w:val="bottom"/>
            <w:hideMark/>
          </w:tcPr>
          <w:p w14:paraId="1D534A1B"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pasívny rybolov</w:t>
            </w:r>
          </w:p>
        </w:tc>
      </w:tr>
      <w:tr w:rsidR="00FA4D1C" w:rsidRPr="005579C1" w14:paraId="0CBF5DF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5133D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F02.01.01</w:t>
            </w:r>
          </w:p>
        </w:tc>
        <w:tc>
          <w:tcPr>
            <w:tcW w:w="7230" w:type="dxa"/>
            <w:tcBorders>
              <w:top w:val="nil"/>
              <w:left w:val="nil"/>
              <w:bottom w:val="single" w:sz="4" w:space="0" w:color="auto"/>
              <w:right w:val="single" w:sz="4" w:space="0" w:color="auto"/>
            </w:tcBorders>
            <w:shd w:val="clear" w:color="auto" w:fill="auto"/>
            <w:noWrap/>
            <w:vAlign w:val="bottom"/>
            <w:hideMark/>
          </w:tcPr>
          <w:p w14:paraId="083FA591"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na mieste</w:t>
            </w:r>
          </w:p>
        </w:tc>
      </w:tr>
      <w:tr w:rsidR="00FA4D1C" w:rsidRPr="005579C1" w14:paraId="24A08C1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842EE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F02.01.02</w:t>
            </w:r>
          </w:p>
        </w:tc>
        <w:tc>
          <w:tcPr>
            <w:tcW w:w="7230" w:type="dxa"/>
            <w:tcBorders>
              <w:top w:val="nil"/>
              <w:left w:val="nil"/>
              <w:bottom w:val="single" w:sz="4" w:space="0" w:color="auto"/>
              <w:right w:val="single" w:sz="4" w:space="0" w:color="auto"/>
            </w:tcBorders>
            <w:shd w:val="clear" w:color="auto" w:fill="auto"/>
            <w:noWrap/>
            <w:vAlign w:val="bottom"/>
            <w:hideMark/>
          </w:tcPr>
          <w:p w14:paraId="7E086F3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so sieťami</w:t>
            </w:r>
          </w:p>
        </w:tc>
      </w:tr>
      <w:tr w:rsidR="00FA4D1C" w:rsidRPr="005579C1" w14:paraId="39CA009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2C38A2"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F02.02</w:t>
            </w:r>
          </w:p>
        </w:tc>
        <w:tc>
          <w:tcPr>
            <w:tcW w:w="7230" w:type="dxa"/>
            <w:tcBorders>
              <w:top w:val="nil"/>
              <w:left w:val="nil"/>
              <w:bottom w:val="single" w:sz="4" w:space="0" w:color="auto"/>
              <w:right w:val="single" w:sz="4" w:space="0" w:color="auto"/>
            </w:tcBorders>
            <w:shd w:val="clear" w:color="auto" w:fill="auto"/>
            <w:noWrap/>
            <w:vAlign w:val="bottom"/>
            <w:hideMark/>
          </w:tcPr>
          <w:p w14:paraId="4185819B"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aktívny rybolov</w:t>
            </w:r>
          </w:p>
        </w:tc>
      </w:tr>
      <w:tr w:rsidR="00FA4D1C" w:rsidRPr="005579C1" w14:paraId="6D3F2B1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8535D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F02.03</w:t>
            </w:r>
          </w:p>
        </w:tc>
        <w:tc>
          <w:tcPr>
            <w:tcW w:w="7230" w:type="dxa"/>
            <w:tcBorders>
              <w:top w:val="nil"/>
              <w:left w:val="nil"/>
              <w:bottom w:val="single" w:sz="4" w:space="0" w:color="auto"/>
              <w:right w:val="single" w:sz="4" w:space="0" w:color="auto"/>
            </w:tcBorders>
            <w:shd w:val="clear" w:color="auto" w:fill="auto"/>
            <w:noWrap/>
            <w:vAlign w:val="bottom"/>
            <w:hideMark/>
          </w:tcPr>
          <w:p w14:paraId="326F2730"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rekreačný rybolov</w:t>
            </w:r>
          </w:p>
        </w:tc>
      </w:tr>
      <w:tr w:rsidR="00FA4D1C" w:rsidRPr="005579C1" w14:paraId="7FEDF4A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65C6BC"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w:t>
            </w:r>
          </w:p>
        </w:tc>
        <w:tc>
          <w:tcPr>
            <w:tcW w:w="7230" w:type="dxa"/>
            <w:tcBorders>
              <w:top w:val="nil"/>
              <w:left w:val="nil"/>
              <w:bottom w:val="single" w:sz="4" w:space="0" w:color="auto"/>
              <w:right w:val="single" w:sz="4" w:space="0" w:color="auto"/>
            </w:tcBorders>
            <w:shd w:val="clear" w:color="auto" w:fill="auto"/>
            <w:noWrap/>
            <w:vAlign w:val="bottom"/>
            <w:hideMark/>
          </w:tcPr>
          <w:p w14:paraId="7A85F3FC"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a odchyt divej zveri (suchozemskej)</w:t>
            </w:r>
          </w:p>
        </w:tc>
      </w:tr>
      <w:tr w:rsidR="00FA4D1C" w:rsidRPr="005579C1" w14:paraId="5D8BE56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CF3F92"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w:t>
            </w:r>
          </w:p>
        </w:tc>
        <w:tc>
          <w:tcPr>
            <w:tcW w:w="7230" w:type="dxa"/>
            <w:tcBorders>
              <w:top w:val="nil"/>
              <w:left w:val="nil"/>
              <w:bottom w:val="single" w:sz="4" w:space="0" w:color="auto"/>
              <w:right w:val="single" w:sz="4" w:space="0" w:color="auto"/>
            </w:tcBorders>
            <w:shd w:val="clear" w:color="auto" w:fill="auto"/>
            <w:noWrap/>
            <w:vAlign w:val="bottom"/>
            <w:hideMark/>
          </w:tcPr>
          <w:p w14:paraId="37C6B7F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w:t>
            </w:r>
          </w:p>
        </w:tc>
      </w:tr>
      <w:tr w:rsidR="00FA4D1C" w:rsidRPr="005579C1" w14:paraId="5A457EC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EC917C"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F03.01.01</w:t>
            </w:r>
          </w:p>
        </w:tc>
        <w:tc>
          <w:tcPr>
            <w:tcW w:w="7230" w:type="dxa"/>
            <w:tcBorders>
              <w:top w:val="nil"/>
              <w:left w:val="nil"/>
              <w:bottom w:val="single" w:sz="4" w:space="0" w:color="auto"/>
              <w:right w:val="single" w:sz="4" w:space="0" w:color="auto"/>
            </w:tcBorders>
            <w:shd w:val="clear" w:color="auto" w:fill="auto"/>
            <w:noWrap/>
            <w:vAlign w:val="bottom"/>
            <w:hideMark/>
          </w:tcPr>
          <w:p w14:paraId="40961F8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škody spôsobené poľovnou zverou</w:t>
            </w:r>
          </w:p>
        </w:tc>
      </w:tr>
      <w:tr w:rsidR="00FA4D1C" w:rsidRPr="005579C1" w14:paraId="3AC2A11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1E4DB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w:t>
            </w:r>
          </w:p>
        </w:tc>
        <w:tc>
          <w:tcPr>
            <w:tcW w:w="7230" w:type="dxa"/>
            <w:tcBorders>
              <w:top w:val="nil"/>
              <w:left w:val="nil"/>
              <w:bottom w:val="single" w:sz="4" w:space="0" w:color="auto"/>
              <w:right w:val="single" w:sz="4" w:space="0" w:color="auto"/>
            </w:tcBorders>
            <w:shd w:val="clear" w:color="auto" w:fill="auto"/>
            <w:noWrap/>
            <w:vAlign w:val="bottom"/>
            <w:hideMark/>
          </w:tcPr>
          <w:p w14:paraId="209978F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odchyt, odstránenie fauny (suchozemskej)</w:t>
            </w:r>
          </w:p>
        </w:tc>
      </w:tr>
      <w:tr w:rsidR="00FA4D1C" w:rsidRPr="005579C1" w14:paraId="235B9D4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AB4892"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F03.02.01</w:t>
            </w:r>
          </w:p>
        </w:tc>
        <w:tc>
          <w:tcPr>
            <w:tcW w:w="7230" w:type="dxa"/>
            <w:tcBorders>
              <w:top w:val="nil"/>
              <w:left w:val="nil"/>
              <w:bottom w:val="single" w:sz="4" w:space="0" w:color="auto"/>
              <w:right w:val="single" w:sz="4" w:space="0" w:color="auto"/>
            </w:tcBorders>
            <w:shd w:val="clear" w:color="auto" w:fill="auto"/>
            <w:noWrap/>
            <w:vAlign w:val="bottom"/>
            <w:hideMark/>
          </w:tcPr>
          <w:p w14:paraId="610BF8FB"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(hmyz, plazy, obojživelníky)</w:t>
            </w:r>
          </w:p>
        </w:tc>
      </w:tr>
      <w:tr w:rsidR="00FA4D1C" w:rsidRPr="005579C1" w14:paraId="2B493D3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ACD248"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F03.02.02</w:t>
            </w:r>
          </w:p>
        </w:tc>
        <w:tc>
          <w:tcPr>
            <w:tcW w:w="7230" w:type="dxa"/>
            <w:tcBorders>
              <w:top w:val="nil"/>
              <w:left w:val="nil"/>
              <w:bottom w:val="single" w:sz="4" w:space="0" w:color="auto"/>
              <w:right w:val="single" w:sz="4" w:space="0" w:color="auto"/>
            </w:tcBorders>
            <w:shd w:val="clear" w:color="auto" w:fill="auto"/>
            <w:noWrap/>
            <w:vAlign w:val="bottom"/>
            <w:hideMark/>
          </w:tcPr>
          <w:p w14:paraId="5D0BDDC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vyberanie hniezd</w:t>
            </w:r>
          </w:p>
        </w:tc>
      </w:tr>
      <w:tr w:rsidR="00FA4D1C" w:rsidRPr="005579C1" w14:paraId="737D7D2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BF54B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F03.02.03</w:t>
            </w:r>
          </w:p>
        </w:tc>
        <w:tc>
          <w:tcPr>
            <w:tcW w:w="7230" w:type="dxa"/>
            <w:tcBorders>
              <w:top w:val="nil"/>
              <w:left w:val="nil"/>
              <w:bottom w:val="single" w:sz="4" w:space="0" w:color="auto"/>
              <w:right w:val="single" w:sz="4" w:space="0" w:color="auto"/>
            </w:tcBorders>
            <w:shd w:val="clear" w:color="auto" w:fill="auto"/>
            <w:noWrap/>
            <w:vAlign w:val="bottom"/>
            <w:hideMark/>
          </w:tcPr>
          <w:p w14:paraId="4E216DC8"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kladenie pascí, otrávených návnad, pytliactvo</w:t>
            </w:r>
          </w:p>
        </w:tc>
      </w:tr>
      <w:tr w:rsidR="00FA4D1C" w:rsidRPr="005579C1" w14:paraId="2BA83CA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381A4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F03.02.04</w:t>
            </w:r>
          </w:p>
        </w:tc>
        <w:tc>
          <w:tcPr>
            <w:tcW w:w="7230" w:type="dxa"/>
            <w:tcBorders>
              <w:top w:val="nil"/>
              <w:left w:val="nil"/>
              <w:bottom w:val="single" w:sz="4" w:space="0" w:color="auto"/>
              <w:right w:val="single" w:sz="4" w:space="0" w:color="auto"/>
            </w:tcBorders>
            <w:shd w:val="clear" w:color="auto" w:fill="auto"/>
            <w:noWrap/>
            <w:vAlign w:val="bottom"/>
            <w:hideMark/>
          </w:tcPr>
          <w:p w14:paraId="735554E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kontrola predátormi</w:t>
            </w:r>
          </w:p>
        </w:tc>
      </w:tr>
      <w:tr w:rsidR="00FA4D1C" w:rsidRPr="005579C1" w14:paraId="48545EC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2C896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F03.02.05</w:t>
            </w:r>
          </w:p>
        </w:tc>
        <w:tc>
          <w:tcPr>
            <w:tcW w:w="7230" w:type="dxa"/>
            <w:tcBorders>
              <w:top w:val="nil"/>
              <w:left w:val="nil"/>
              <w:bottom w:val="single" w:sz="4" w:space="0" w:color="auto"/>
              <w:right w:val="single" w:sz="4" w:space="0" w:color="auto"/>
            </w:tcBorders>
            <w:shd w:val="clear" w:color="auto" w:fill="auto"/>
            <w:noWrap/>
            <w:vAlign w:val="bottom"/>
            <w:hideMark/>
          </w:tcPr>
          <w:p w14:paraId="779FCBA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náhodný odchyt</w:t>
            </w:r>
          </w:p>
        </w:tc>
      </w:tr>
      <w:tr w:rsidR="00FA4D1C" w:rsidRPr="005579C1" w14:paraId="394FA3D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C47FB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F03.02.09</w:t>
            </w:r>
          </w:p>
        </w:tc>
        <w:tc>
          <w:tcPr>
            <w:tcW w:w="7230" w:type="dxa"/>
            <w:tcBorders>
              <w:top w:val="nil"/>
              <w:left w:val="nil"/>
              <w:bottom w:val="single" w:sz="4" w:space="0" w:color="auto"/>
              <w:right w:val="single" w:sz="4" w:space="0" w:color="auto"/>
            </w:tcBorders>
            <w:shd w:val="clear" w:color="auto" w:fill="auto"/>
            <w:noWrap/>
            <w:vAlign w:val="bottom"/>
            <w:hideMark/>
          </w:tcPr>
          <w:p w14:paraId="7864424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odchytu fauny</w:t>
            </w:r>
          </w:p>
        </w:tc>
      </w:tr>
      <w:tr w:rsidR="00FA4D1C" w:rsidRPr="005579C1" w14:paraId="44DE634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4D474C"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w:t>
            </w:r>
          </w:p>
        </w:tc>
        <w:tc>
          <w:tcPr>
            <w:tcW w:w="7230" w:type="dxa"/>
            <w:tcBorders>
              <w:top w:val="nil"/>
              <w:left w:val="nil"/>
              <w:bottom w:val="single" w:sz="4" w:space="0" w:color="auto"/>
              <w:right w:val="single" w:sz="4" w:space="0" w:color="auto"/>
            </w:tcBorders>
            <w:shd w:val="clear" w:color="auto" w:fill="auto"/>
            <w:noWrap/>
            <w:vAlign w:val="bottom"/>
            <w:hideMark/>
          </w:tcPr>
          <w:p w14:paraId="12B5006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odstraňovanie rastlín, všeobecne</w:t>
            </w:r>
          </w:p>
        </w:tc>
      </w:tr>
      <w:tr w:rsidR="00FA4D1C" w:rsidRPr="005579C1" w14:paraId="072C751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93D3D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F04.01</w:t>
            </w:r>
          </w:p>
        </w:tc>
        <w:tc>
          <w:tcPr>
            <w:tcW w:w="7230" w:type="dxa"/>
            <w:tcBorders>
              <w:top w:val="nil"/>
              <w:left w:val="nil"/>
              <w:bottom w:val="single" w:sz="4" w:space="0" w:color="auto"/>
              <w:right w:val="single" w:sz="4" w:space="0" w:color="auto"/>
            </w:tcBorders>
            <w:shd w:val="clear" w:color="auto" w:fill="auto"/>
            <w:noWrap/>
            <w:vAlign w:val="bottom"/>
            <w:hideMark/>
          </w:tcPr>
          <w:p w14:paraId="1C33B82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drancovanie floristických lokalít</w:t>
            </w:r>
          </w:p>
        </w:tc>
      </w:tr>
      <w:tr w:rsidR="00FA4D1C" w:rsidRPr="005579C1" w14:paraId="0558151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95447B"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w:t>
            </w:r>
          </w:p>
        </w:tc>
        <w:tc>
          <w:tcPr>
            <w:tcW w:w="7230" w:type="dxa"/>
            <w:tcBorders>
              <w:top w:val="nil"/>
              <w:left w:val="nil"/>
              <w:bottom w:val="single" w:sz="4" w:space="0" w:color="auto"/>
              <w:right w:val="single" w:sz="4" w:space="0" w:color="auto"/>
            </w:tcBorders>
            <w:shd w:val="clear" w:color="auto" w:fill="auto"/>
            <w:noWrap/>
            <w:vAlign w:val="bottom"/>
            <w:hideMark/>
          </w:tcPr>
          <w:p w14:paraId="2C70FAF3"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(huby, lišajníky, ostružiny, atď.)</w:t>
            </w:r>
          </w:p>
        </w:tc>
      </w:tr>
      <w:tr w:rsidR="00FA4D1C" w:rsidRPr="005579C1" w14:paraId="36BAB75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2D1062"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F04.02.02</w:t>
            </w:r>
          </w:p>
        </w:tc>
        <w:tc>
          <w:tcPr>
            <w:tcW w:w="7230" w:type="dxa"/>
            <w:tcBorders>
              <w:top w:val="nil"/>
              <w:left w:val="nil"/>
              <w:bottom w:val="single" w:sz="4" w:space="0" w:color="auto"/>
              <w:right w:val="single" w:sz="4" w:space="0" w:color="auto"/>
            </w:tcBorders>
            <w:shd w:val="clear" w:color="auto" w:fill="auto"/>
            <w:noWrap/>
            <w:vAlign w:val="bottom"/>
            <w:hideMark/>
          </w:tcPr>
          <w:p w14:paraId="1EDA45F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ručný zber</w:t>
            </w:r>
          </w:p>
        </w:tc>
      </w:tr>
      <w:tr w:rsidR="00FA4D1C" w:rsidRPr="005579C1" w14:paraId="6DD90F0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18A80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w:t>
            </w:r>
          </w:p>
        </w:tc>
        <w:tc>
          <w:tcPr>
            <w:tcW w:w="7230" w:type="dxa"/>
            <w:tcBorders>
              <w:top w:val="nil"/>
              <w:left w:val="nil"/>
              <w:bottom w:val="single" w:sz="4" w:space="0" w:color="auto"/>
              <w:right w:val="single" w:sz="4" w:space="0" w:color="auto"/>
            </w:tcBorders>
            <w:shd w:val="clear" w:color="auto" w:fill="auto"/>
            <w:noWrap/>
            <w:vAlign w:val="bottom"/>
            <w:hideMark/>
          </w:tcPr>
          <w:p w14:paraId="30F2CE1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ilegálny zber / odchyt morskej fauny</w:t>
            </w:r>
          </w:p>
        </w:tc>
      </w:tr>
      <w:tr w:rsidR="00FA4D1C" w:rsidRPr="005579C1" w14:paraId="590D826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21CAF2"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F05.01</w:t>
            </w:r>
          </w:p>
        </w:tc>
        <w:tc>
          <w:tcPr>
            <w:tcW w:w="7230" w:type="dxa"/>
            <w:tcBorders>
              <w:top w:val="nil"/>
              <w:left w:val="nil"/>
              <w:bottom w:val="single" w:sz="4" w:space="0" w:color="auto"/>
              <w:right w:val="single" w:sz="4" w:space="0" w:color="auto"/>
            </w:tcBorders>
            <w:shd w:val="clear" w:color="auto" w:fill="auto"/>
            <w:noWrap/>
            <w:vAlign w:val="bottom"/>
            <w:hideMark/>
          </w:tcPr>
          <w:p w14:paraId="1A736C4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dynamit</w:t>
            </w:r>
          </w:p>
        </w:tc>
      </w:tr>
      <w:tr w:rsidR="00FA4D1C" w:rsidRPr="005579C1" w14:paraId="664B865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50CCD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F05.02</w:t>
            </w:r>
          </w:p>
        </w:tc>
        <w:tc>
          <w:tcPr>
            <w:tcW w:w="7230" w:type="dxa"/>
            <w:tcBorders>
              <w:top w:val="nil"/>
              <w:left w:val="nil"/>
              <w:bottom w:val="single" w:sz="4" w:space="0" w:color="auto"/>
              <w:right w:val="single" w:sz="4" w:space="0" w:color="auto"/>
            </w:tcBorders>
            <w:shd w:val="clear" w:color="auto" w:fill="auto"/>
            <w:noWrap/>
            <w:vAlign w:val="bottom"/>
            <w:hideMark/>
          </w:tcPr>
          <w:p w14:paraId="14CF0DA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mušlí</w:t>
            </w:r>
          </w:p>
        </w:tc>
      </w:tr>
      <w:tr w:rsidR="00FA4D1C" w:rsidRPr="005579C1" w14:paraId="376A974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A6D0301"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F05.03</w:t>
            </w:r>
          </w:p>
        </w:tc>
        <w:tc>
          <w:tcPr>
            <w:tcW w:w="7230" w:type="dxa"/>
            <w:tcBorders>
              <w:top w:val="nil"/>
              <w:left w:val="nil"/>
              <w:bottom w:val="single" w:sz="4" w:space="0" w:color="auto"/>
              <w:right w:val="single" w:sz="4" w:space="0" w:color="auto"/>
            </w:tcBorders>
            <w:shd w:val="clear" w:color="auto" w:fill="auto"/>
            <w:noWrap/>
            <w:vAlign w:val="bottom"/>
            <w:hideMark/>
          </w:tcPr>
          <w:p w14:paraId="431929E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jedy</w:t>
            </w:r>
          </w:p>
        </w:tc>
      </w:tr>
      <w:tr w:rsidR="00FA4D1C" w:rsidRPr="005579C1" w14:paraId="5D04CE9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3B713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F05.04</w:t>
            </w:r>
          </w:p>
        </w:tc>
        <w:tc>
          <w:tcPr>
            <w:tcW w:w="7230" w:type="dxa"/>
            <w:tcBorders>
              <w:top w:val="nil"/>
              <w:left w:val="nil"/>
              <w:bottom w:val="single" w:sz="4" w:space="0" w:color="auto"/>
              <w:right w:val="single" w:sz="4" w:space="0" w:color="auto"/>
            </w:tcBorders>
            <w:shd w:val="clear" w:color="auto" w:fill="auto"/>
            <w:noWrap/>
            <w:vAlign w:val="bottom"/>
            <w:hideMark/>
          </w:tcPr>
          <w:p w14:paraId="76740C32"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pytliactvo</w:t>
            </w:r>
          </w:p>
        </w:tc>
      </w:tr>
      <w:tr w:rsidR="00FA4D1C" w:rsidRPr="005579C1" w14:paraId="2C18936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76CE4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F05.05</w:t>
            </w:r>
          </w:p>
        </w:tc>
        <w:tc>
          <w:tcPr>
            <w:tcW w:w="7230" w:type="dxa"/>
            <w:tcBorders>
              <w:top w:val="nil"/>
              <w:left w:val="nil"/>
              <w:bottom w:val="single" w:sz="4" w:space="0" w:color="auto"/>
              <w:right w:val="single" w:sz="4" w:space="0" w:color="auto"/>
            </w:tcBorders>
            <w:shd w:val="clear" w:color="auto" w:fill="auto"/>
            <w:noWrap/>
            <w:vAlign w:val="bottom"/>
            <w:hideMark/>
          </w:tcPr>
          <w:p w14:paraId="14D4359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streľba</w:t>
            </w:r>
          </w:p>
        </w:tc>
      </w:tr>
      <w:tr w:rsidR="00FA4D1C" w:rsidRPr="005579C1" w14:paraId="22A168F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DAF2E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F05.06</w:t>
            </w:r>
          </w:p>
        </w:tc>
        <w:tc>
          <w:tcPr>
            <w:tcW w:w="7230" w:type="dxa"/>
            <w:tcBorders>
              <w:top w:val="nil"/>
              <w:left w:val="nil"/>
              <w:bottom w:val="single" w:sz="4" w:space="0" w:color="auto"/>
              <w:right w:val="single" w:sz="4" w:space="0" w:color="auto"/>
            </w:tcBorders>
            <w:shd w:val="clear" w:color="auto" w:fill="auto"/>
            <w:noWrap/>
            <w:vAlign w:val="bottom"/>
            <w:hideMark/>
          </w:tcPr>
          <w:p w14:paraId="7BA5CC7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pre účely zberu</w:t>
            </w:r>
          </w:p>
        </w:tc>
      </w:tr>
      <w:tr w:rsidR="00FA4D1C" w:rsidRPr="005579C1" w14:paraId="2128FD5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458CA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F05.07</w:t>
            </w:r>
          </w:p>
        </w:tc>
        <w:tc>
          <w:tcPr>
            <w:tcW w:w="7230" w:type="dxa"/>
            <w:tcBorders>
              <w:top w:val="nil"/>
              <w:left w:val="nil"/>
              <w:bottom w:val="single" w:sz="4" w:space="0" w:color="auto"/>
              <w:right w:val="single" w:sz="4" w:space="0" w:color="auto"/>
            </w:tcBorders>
            <w:shd w:val="clear" w:color="auto" w:fill="auto"/>
            <w:noWrap/>
            <w:vAlign w:val="bottom"/>
            <w:hideMark/>
          </w:tcPr>
          <w:p w14:paraId="783194D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w:t>
            </w:r>
          </w:p>
        </w:tc>
      </w:tr>
      <w:tr w:rsidR="00FA4D1C" w:rsidRPr="005579C1" w14:paraId="00F0E28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8AB8DC"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w:t>
            </w:r>
          </w:p>
        </w:tc>
        <w:tc>
          <w:tcPr>
            <w:tcW w:w="7230" w:type="dxa"/>
            <w:tcBorders>
              <w:top w:val="nil"/>
              <w:left w:val="nil"/>
              <w:bottom w:val="single" w:sz="4" w:space="0" w:color="auto"/>
              <w:right w:val="single" w:sz="4" w:space="0" w:color="auto"/>
            </w:tcBorders>
            <w:shd w:val="clear" w:color="auto" w:fill="auto"/>
            <w:noWrap/>
            <w:vAlign w:val="bottom"/>
            <w:hideMark/>
          </w:tcPr>
          <w:p w14:paraId="30E29EB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rybárstvo alebo zber nešpecifikovaný vyššie</w:t>
            </w:r>
          </w:p>
        </w:tc>
      </w:tr>
      <w:tr w:rsidR="00FA4D1C" w:rsidRPr="005579C1" w14:paraId="4F32BC2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2F000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F06.01</w:t>
            </w:r>
          </w:p>
        </w:tc>
        <w:tc>
          <w:tcPr>
            <w:tcW w:w="7230" w:type="dxa"/>
            <w:tcBorders>
              <w:top w:val="nil"/>
              <w:left w:val="nil"/>
              <w:bottom w:val="single" w:sz="4" w:space="0" w:color="auto"/>
              <w:right w:val="single" w:sz="4" w:space="0" w:color="auto"/>
            </w:tcBorders>
            <w:shd w:val="clear" w:color="auto" w:fill="auto"/>
            <w:noWrap/>
            <w:vAlign w:val="bottom"/>
            <w:hideMark/>
          </w:tcPr>
          <w:p w14:paraId="0A21D69B"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poľovná zver / chovná vtáčia stanica</w:t>
            </w:r>
          </w:p>
        </w:tc>
      </w:tr>
      <w:tr w:rsidR="00FA4D1C" w:rsidRPr="005579C1" w14:paraId="0BAE82C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69236E" w14:textId="77777777" w:rsidR="00FA4D1C" w:rsidRPr="005579C1" w:rsidRDefault="00FA4D1C"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G</w:t>
            </w:r>
          </w:p>
        </w:tc>
        <w:tc>
          <w:tcPr>
            <w:tcW w:w="7230" w:type="dxa"/>
            <w:tcBorders>
              <w:top w:val="nil"/>
              <w:left w:val="nil"/>
              <w:bottom w:val="single" w:sz="4" w:space="0" w:color="auto"/>
              <w:right w:val="single" w:sz="4" w:space="0" w:color="auto"/>
            </w:tcBorders>
            <w:shd w:val="clear" w:color="auto" w:fill="auto"/>
            <w:noWrap/>
            <w:vAlign w:val="bottom"/>
            <w:hideMark/>
          </w:tcPr>
          <w:p w14:paraId="248133D7" w14:textId="77777777" w:rsidR="00FA4D1C" w:rsidRPr="005579C1" w:rsidRDefault="00FA4D1C"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ľudské vplyvy</w:t>
            </w:r>
          </w:p>
        </w:tc>
      </w:tr>
      <w:tr w:rsidR="00FA4D1C" w:rsidRPr="005579C1" w14:paraId="0F4C8C5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DB73D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w:t>
            </w:r>
          </w:p>
        </w:tc>
        <w:tc>
          <w:tcPr>
            <w:tcW w:w="7230" w:type="dxa"/>
            <w:tcBorders>
              <w:top w:val="nil"/>
              <w:left w:val="nil"/>
              <w:bottom w:val="single" w:sz="4" w:space="0" w:color="auto"/>
              <w:right w:val="single" w:sz="4" w:space="0" w:color="auto"/>
            </w:tcBorders>
            <w:shd w:val="clear" w:color="auto" w:fill="auto"/>
            <w:noWrap/>
            <w:vAlign w:val="bottom"/>
            <w:hideMark/>
          </w:tcPr>
          <w:p w14:paraId="3DF8DD3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outdoorové, športové a rekreačné aktivity</w:t>
            </w:r>
          </w:p>
        </w:tc>
      </w:tr>
      <w:tr w:rsidR="00FA4D1C" w:rsidRPr="005579C1" w14:paraId="29E06A2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AF850D"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w:t>
            </w:r>
          </w:p>
        </w:tc>
        <w:tc>
          <w:tcPr>
            <w:tcW w:w="7230" w:type="dxa"/>
            <w:tcBorders>
              <w:top w:val="nil"/>
              <w:left w:val="nil"/>
              <w:bottom w:val="single" w:sz="4" w:space="0" w:color="auto"/>
              <w:right w:val="single" w:sz="4" w:space="0" w:color="auto"/>
            </w:tcBorders>
            <w:shd w:val="clear" w:color="auto" w:fill="auto"/>
            <w:noWrap/>
            <w:vAlign w:val="bottom"/>
            <w:hideMark/>
          </w:tcPr>
          <w:p w14:paraId="168FE8BD"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potápanie</w:t>
            </w:r>
          </w:p>
        </w:tc>
      </w:tr>
      <w:tr w:rsidR="00FA4D1C" w:rsidRPr="005579C1" w14:paraId="40F0461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55760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G01.01.01</w:t>
            </w:r>
          </w:p>
        </w:tc>
        <w:tc>
          <w:tcPr>
            <w:tcW w:w="7230" w:type="dxa"/>
            <w:tcBorders>
              <w:top w:val="nil"/>
              <w:left w:val="nil"/>
              <w:bottom w:val="single" w:sz="4" w:space="0" w:color="auto"/>
              <w:right w:val="single" w:sz="4" w:space="0" w:color="auto"/>
            </w:tcBorders>
            <w:shd w:val="clear" w:color="auto" w:fill="auto"/>
            <w:noWrap/>
            <w:vAlign w:val="bottom"/>
            <w:hideMark/>
          </w:tcPr>
          <w:p w14:paraId="669D707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potápanie</w:t>
            </w:r>
          </w:p>
        </w:tc>
      </w:tr>
      <w:tr w:rsidR="00FA4D1C" w:rsidRPr="005579C1" w14:paraId="4EB6D36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BED24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G01.01.02</w:t>
            </w:r>
          </w:p>
        </w:tc>
        <w:tc>
          <w:tcPr>
            <w:tcW w:w="7230" w:type="dxa"/>
            <w:tcBorders>
              <w:top w:val="nil"/>
              <w:left w:val="nil"/>
              <w:bottom w:val="single" w:sz="4" w:space="0" w:color="auto"/>
              <w:right w:val="single" w:sz="4" w:space="0" w:color="auto"/>
            </w:tcBorders>
            <w:shd w:val="clear" w:color="auto" w:fill="auto"/>
            <w:noWrap/>
            <w:vAlign w:val="bottom"/>
            <w:hideMark/>
          </w:tcPr>
          <w:p w14:paraId="1F95BE6B"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bezmotorizované potápanie</w:t>
            </w:r>
          </w:p>
        </w:tc>
      </w:tr>
      <w:tr w:rsidR="00FA4D1C" w:rsidRPr="005579C1" w14:paraId="72E6FD9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DA048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G01.02</w:t>
            </w:r>
          </w:p>
        </w:tc>
        <w:tc>
          <w:tcPr>
            <w:tcW w:w="7230" w:type="dxa"/>
            <w:tcBorders>
              <w:top w:val="nil"/>
              <w:left w:val="nil"/>
              <w:bottom w:val="single" w:sz="4" w:space="0" w:color="auto"/>
              <w:right w:val="single" w:sz="4" w:space="0" w:color="auto"/>
            </w:tcBorders>
            <w:shd w:val="clear" w:color="auto" w:fill="auto"/>
            <w:noWrap/>
            <w:vAlign w:val="bottom"/>
            <w:hideMark/>
          </w:tcPr>
          <w:p w14:paraId="04EC28D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pešia turistika, jazdectvo a bezmotorové zariadenia</w:t>
            </w:r>
          </w:p>
        </w:tc>
      </w:tr>
      <w:tr w:rsidR="00FA4D1C" w:rsidRPr="005579C1" w14:paraId="5C4F560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9A987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w:t>
            </w:r>
          </w:p>
        </w:tc>
        <w:tc>
          <w:tcPr>
            <w:tcW w:w="7230" w:type="dxa"/>
            <w:tcBorders>
              <w:top w:val="nil"/>
              <w:left w:val="nil"/>
              <w:bottom w:val="single" w:sz="4" w:space="0" w:color="auto"/>
              <w:right w:val="single" w:sz="4" w:space="0" w:color="auto"/>
            </w:tcBorders>
            <w:shd w:val="clear" w:color="auto" w:fill="auto"/>
            <w:noWrap/>
            <w:vAlign w:val="bottom"/>
            <w:hideMark/>
          </w:tcPr>
          <w:p w14:paraId="1FD8D42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zariadenia</w:t>
            </w:r>
          </w:p>
        </w:tc>
      </w:tr>
      <w:tr w:rsidR="00FA4D1C" w:rsidRPr="005579C1" w14:paraId="04B605E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A40210"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G01.03.01</w:t>
            </w:r>
          </w:p>
        </w:tc>
        <w:tc>
          <w:tcPr>
            <w:tcW w:w="7230" w:type="dxa"/>
            <w:tcBorders>
              <w:top w:val="nil"/>
              <w:left w:val="nil"/>
              <w:bottom w:val="single" w:sz="4" w:space="0" w:color="auto"/>
              <w:right w:val="single" w:sz="4" w:space="0" w:color="auto"/>
            </w:tcBorders>
            <w:shd w:val="clear" w:color="auto" w:fill="auto"/>
            <w:noWrap/>
            <w:vAlign w:val="bottom"/>
            <w:hideMark/>
          </w:tcPr>
          <w:p w14:paraId="30F01082"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pravidelné motorizované riadenie</w:t>
            </w:r>
          </w:p>
        </w:tc>
      </w:tr>
      <w:tr w:rsidR="00FA4D1C" w:rsidRPr="005579C1" w14:paraId="37B1E89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0D04A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G01.03.02</w:t>
            </w:r>
          </w:p>
        </w:tc>
        <w:tc>
          <w:tcPr>
            <w:tcW w:w="7230" w:type="dxa"/>
            <w:tcBorders>
              <w:top w:val="nil"/>
              <w:left w:val="nil"/>
              <w:bottom w:val="single" w:sz="4" w:space="0" w:color="auto"/>
              <w:right w:val="single" w:sz="4" w:space="0" w:color="auto"/>
            </w:tcBorders>
            <w:shd w:val="clear" w:color="auto" w:fill="auto"/>
            <w:noWrap/>
            <w:vAlign w:val="bottom"/>
            <w:hideMark/>
          </w:tcPr>
          <w:p w14:paraId="4C7821B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off-road motorizované riadenie</w:t>
            </w:r>
          </w:p>
        </w:tc>
      </w:tr>
      <w:tr w:rsidR="00FA4D1C" w:rsidRPr="005579C1" w14:paraId="6BD736A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346F13"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w:t>
            </w:r>
          </w:p>
        </w:tc>
        <w:tc>
          <w:tcPr>
            <w:tcW w:w="7230" w:type="dxa"/>
            <w:tcBorders>
              <w:top w:val="nil"/>
              <w:left w:val="nil"/>
              <w:bottom w:val="single" w:sz="4" w:space="0" w:color="auto"/>
              <w:right w:val="single" w:sz="4" w:space="0" w:color="auto"/>
            </w:tcBorders>
            <w:shd w:val="clear" w:color="auto" w:fill="auto"/>
            <w:noWrap/>
            <w:vAlign w:val="bottom"/>
            <w:hideMark/>
          </w:tcPr>
          <w:p w14:paraId="599608A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skalolezectvo, jaskyniarstvo</w:t>
            </w:r>
          </w:p>
        </w:tc>
      </w:tr>
      <w:tr w:rsidR="00FA4D1C" w:rsidRPr="005579C1" w14:paraId="095F403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5876C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G01.04.01</w:t>
            </w:r>
          </w:p>
        </w:tc>
        <w:tc>
          <w:tcPr>
            <w:tcW w:w="7230" w:type="dxa"/>
            <w:tcBorders>
              <w:top w:val="nil"/>
              <w:left w:val="nil"/>
              <w:bottom w:val="single" w:sz="4" w:space="0" w:color="auto"/>
              <w:right w:val="single" w:sz="4" w:space="0" w:color="auto"/>
            </w:tcBorders>
            <w:shd w:val="clear" w:color="auto" w:fill="auto"/>
            <w:noWrap/>
            <w:vAlign w:val="bottom"/>
            <w:hideMark/>
          </w:tcPr>
          <w:p w14:paraId="6ED2003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a skalolezectvo</w:t>
            </w:r>
          </w:p>
        </w:tc>
      </w:tr>
      <w:tr w:rsidR="00FA4D1C" w:rsidRPr="005579C1" w14:paraId="17F473C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2EFF68"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G01.04.02</w:t>
            </w:r>
          </w:p>
        </w:tc>
        <w:tc>
          <w:tcPr>
            <w:tcW w:w="7230" w:type="dxa"/>
            <w:tcBorders>
              <w:top w:val="nil"/>
              <w:left w:val="nil"/>
              <w:bottom w:val="single" w:sz="4" w:space="0" w:color="auto"/>
              <w:right w:val="single" w:sz="4" w:space="0" w:color="auto"/>
            </w:tcBorders>
            <w:shd w:val="clear" w:color="auto" w:fill="auto"/>
            <w:noWrap/>
            <w:vAlign w:val="bottom"/>
            <w:hideMark/>
          </w:tcPr>
          <w:p w14:paraId="7408FD90"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jaskyniarstvo</w:t>
            </w:r>
          </w:p>
        </w:tc>
      </w:tr>
      <w:tr w:rsidR="00FA4D1C" w:rsidRPr="005579C1" w14:paraId="35547EB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0A538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G01.04.03</w:t>
            </w:r>
          </w:p>
        </w:tc>
        <w:tc>
          <w:tcPr>
            <w:tcW w:w="7230" w:type="dxa"/>
            <w:tcBorders>
              <w:top w:val="nil"/>
              <w:left w:val="nil"/>
              <w:bottom w:val="single" w:sz="4" w:space="0" w:color="auto"/>
              <w:right w:val="single" w:sz="4" w:space="0" w:color="auto"/>
            </w:tcBorders>
            <w:shd w:val="clear" w:color="auto" w:fill="auto"/>
            <w:noWrap/>
            <w:vAlign w:val="bottom"/>
            <w:hideMark/>
          </w:tcPr>
          <w:p w14:paraId="5F32A79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rekreačné návštevy jaskýň</w:t>
            </w:r>
          </w:p>
        </w:tc>
      </w:tr>
      <w:tr w:rsidR="00FA4D1C" w:rsidRPr="005579C1" w14:paraId="561F38F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8DD5B3"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G01.05</w:t>
            </w:r>
          </w:p>
        </w:tc>
        <w:tc>
          <w:tcPr>
            <w:tcW w:w="7230" w:type="dxa"/>
            <w:tcBorders>
              <w:top w:val="nil"/>
              <w:left w:val="nil"/>
              <w:bottom w:val="single" w:sz="4" w:space="0" w:color="auto"/>
              <w:right w:val="single" w:sz="4" w:space="0" w:color="auto"/>
            </w:tcBorders>
            <w:shd w:val="clear" w:color="auto" w:fill="auto"/>
            <w:noWrap/>
            <w:vAlign w:val="bottom"/>
            <w:hideMark/>
          </w:tcPr>
          <w:p w14:paraId="2D4BF5B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lietanie, paragliding, lietanie balónov</w:t>
            </w:r>
          </w:p>
        </w:tc>
      </w:tr>
      <w:tr w:rsidR="00FA4D1C" w:rsidRPr="005579C1" w14:paraId="59710E1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D9256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G01.06</w:t>
            </w:r>
          </w:p>
        </w:tc>
        <w:tc>
          <w:tcPr>
            <w:tcW w:w="7230" w:type="dxa"/>
            <w:tcBorders>
              <w:top w:val="nil"/>
              <w:left w:val="nil"/>
              <w:bottom w:val="single" w:sz="4" w:space="0" w:color="auto"/>
              <w:right w:val="single" w:sz="4" w:space="0" w:color="auto"/>
            </w:tcBorders>
            <w:shd w:val="clear" w:color="auto" w:fill="auto"/>
            <w:noWrap/>
            <w:vAlign w:val="bottom"/>
            <w:hideMark/>
          </w:tcPr>
          <w:p w14:paraId="537C0FA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lyžovanie, skialpinizmus</w:t>
            </w:r>
          </w:p>
        </w:tc>
      </w:tr>
      <w:tr w:rsidR="00FA4D1C" w:rsidRPr="005579C1" w14:paraId="1CBD516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37ABA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G01.07</w:t>
            </w:r>
          </w:p>
        </w:tc>
        <w:tc>
          <w:tcPr>
            <w:tcW w:w="7230" w:type="dxa"/>
            <w:tcBorders>
              <w:top w:val="nil"/>
              <w:left w:val="nil"/>
              <w:bottom w:val="single" w:sz="4" w:space="0" w:color="auto"/>
              <w:right w:val="single" w:sz="4" w:space="0" w:color="auto"/>
            </w:tcBorders>
            <w:shd w:val="clear" w:color="auto" w:fill="auto"/>
            <w:noWrap/>
            <w:vAlign w:val="bottom"/>
            <w:hideMark/>
          </w:tcPr>
          <w:p w14:paraId="2FC11131"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šnorchlovanie</w:t>
            </w:r>
          </w:p>
        </w:tc>
      </w:tr>
      <w:tr w:rsidR="00FA4D1C" w:rsidRPr="005579C1" w14:paraId="4138C0E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E7C22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G01.08</w:t>
            </w:r>
          </w:p>
        </w:tc>
        <w:tc>
          <w:tcPr>
            <w:tcW w:w="7230" w:type="dxa"/>
            <w:tcBorders>
              <w:top w:val="nil"/>
              <w:left w:val="nil"/>
              <w:bottom w:val="single" w:sz="4" w:space="0" w:color="auto"/>
              <w:right w:val="single" w:sz="4" w:space="0" w:color="auto"/>
            </w:tcBorders>
            <w:shd w:val="clear" w:color="auto" w:fill="auto"/>
            <w:noWrap/>
            <w:vAlign w:val="bottom"/>
            <w:hideMark/>
          </w:tcPr>
          <w:p w14:paraId="470FB8F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outdoorové a rekreačné aktivity</w:t>
            </w:r>
          </w:p>
        </w:tc>
      </w:tr>
      <w:tr w:rsidR="00FA4D1C" w:rsidRPr="005579C1" w14:paraId="1911AAE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4DA64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w:t>
            </w:r>
          </w:p>
        </w:tc>
        <w:tc>
          <w:tcPr>
            <w:tcW w:w="7230" w:type="dxa"/>
            <w:tcBorders>
              <w:top w:val="nil"/>
              <w:left w:val="nil"/>
              <w:bottom w:val="single" w:sz="4" w:space="0" w:color="auto"/>
              <w:right w:val="single" w:sz="4" w:space="0" w:color="auto"/>
            </w:tcBorders>
            <w:shd w:val="clear" w:color="auto" w:fill="auto"/>
            <w:noWrap/>
            <w:vAlign w:val="bottom"/>
            <w:hideMark/>
          </w:tcPr>
          <w:p w14:paraId="72F0C06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športové a rekreačné štruktúry</w:t>
            </w:r>
          </w:p>
        </w:tc>
      </w:tr>
      <w:tr w:rsidR="00FA4D1C" w:rsidRPr="005579C1" w14:paraId="6BDA8A9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D6FD78"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G02.01</w:t>
            </w:r>
          </w:p>
        </w:tc>
        <w:tc>
          <w:tcPr>
            <w:tcW w:w="7230" w:type="dxa"/>
            <w:tcBorders>
              <w:top w:val="nil"/>
              <w:left w:val="nil"/>
              <w:bottom w:val="single" w:sz="4" w:space="0" w:color="auto"/>
              <w:right w:val="single" w:sz="4" w:space="0" w:color="auto"/>
            </w:tcBorders>
            <w:shd w:val="clear" w:color="auto" w:fill="auto"/>
            <w:noWrap/>
            <w:vAlign w:val="bottom"/>
            <w:hideMark/>
          </w:tcPr>
          <w:p w14:paraId="33C6C75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golfové ihrisko</w:t>
            </w:r>
          </w:p>
        </w:tc>
      </w:tr>
      <w:tr w:rsidR="00FA4D1C" w:rsidRPr="005579C1" w14:paraId="5E588D3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043E0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G02.02</w:t>
            </w:r>
          </w:p>
        </w:tc>
        <w:tc>
          <w:tcPr>
            <w:tcW w:w="7230" w:type="dxa"/>
            <w:tcBorders>
              <w:top w:val="nil"/>
              <w:left w:val="nil"/>
              <w:bottom w:val="single" w:sz="4" w:space="0" w:color="auto"/>
              <w:right w:val="single" w:sz="4" w:space="0" w:color="auto"/>
            </w:tcBorders>
            <w:shd w:val="clear" w:color="auto" w:fill="auto"/>
            <w:noWrap/>
            <w:vAlign w:val="bottom"/>
            <w:hideMark/>
          </w:tcPr>
          <w:p w14:paraId="4FCBF3E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lyžiarske stredisko</w:t>
            </w:r>
          </w:p>
        </w:tc>
      </w:tr>
      <w:tr w:rsidR="00FA4D1C" w:rsidRPr="005579C1" w14:paraId="50CB6F5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2EDFA3"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G02.03</w:t>
            </w:r>
          </w:p>
        </w:tc>
        <w:tc>
          <w:tcPr>
            <w:tcW w:w="7230" w:type="dxa"/>
            <w:tcBorders>
              <w:top w:val="nil"/>
              <w:left w:val="nil"/>
              <w:bottom w:val="single" w:sz="4" w:space="0" w:color="auto"/>
              <w:right w:val="single" w:sz="4" w:space="0" w:color="auto"/>
            </w:tcBorders>
            <w:shd w:val="clear" w:color="auto" w:fill="auto"/>
            <w:noWrap/>
            <w:vAlign w:val="bottom"/>
            <w:hideMark/>
          </w:tcPr>
          <w:p w14:paraId="4F46237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štadión</w:t>
            </w:r>
          </w:p>
        </w:tc>
      </w:tr>
      <w:tr w:rsidR="00FA4D1C" w:rsidRPr="005579C1" w14:paraId="63B1231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7C022D"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G02.04</w:t>
            </w:r>
          </w:p>
        </w:tc>
        <w:tc>
          <w:tcPr>
            <w:tcW w:w="7230" w:type="dxa"/>
            <w:tcBorders>
              <w:top w:val="nil"/>
              <w:left w:val="nil"/>
              <w:bottom w:val="single" w:sz="4" w:space="0" w:color="auto"/>
              <w:right w:val="single" w:sz="4" w:space="0" w:color="auto"/>
            </w:tcBorders>
            <w:shd w:val="clear" w:color="auto" w:fill="auto"/>
            <w:noWrap/>
            <w:vAlign w:val="bottom"/>
            <w:hideMark/>
          </w:tcPr>
          <w:p w14:paraId="5B6C4573"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okruh</w:t>
            </w:r>
          </w:p>
        </w:tc>
      </w:tr>
      <w:tr w:rsidR="00FA4D1C" w:rsidRPr="005579C1" w14:paraId="5005B32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9C332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G02.05</w:t>
            </w:r>
          </w:p>
        </w:tc>
        <w:tc>
          <w:tcPr>
            <w:tcW w:w="7230" w:type="dxa"/>
            <w:tcBorders>
              <w:top w:val="nil"/>
              <w:left w:val="nil"/>
              <w:bottom w:val="single" w:sz="4" w:space="0" w:color="auto"/>
              <w:right w:val="single" w:sz="4" w:space="0" w:color="auto"/>
            </w:tcBorders>
            <w:shd w:val="clear" w:color="auto" w:fill="auto"/>
            <w:noWrap/>
            <w:vAlign w:val="bottom"/>
            <w:hideMark/>
          </w:tcPr>
          <w:p w14:paraId="0C631412"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jazdiareň</w:t>
            </w:r>
          </w:p>
        </w:tc>
      </w:tr>
      <w:tr w:rsidR="00FA4D1C" w:rsidRPr="005579C1" w14:paraId="36C6E66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B6DD5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G02.06</w:t>
            </w:r>
          </w:p>
        </w:tc>
        <w:tc>
          <w:tcPr>
            <w:tcW w:w="7230" w:type="dxa"/>
            <w:tcBorders>
              <w:top w:val="nil"/>
              <w:left w:val="nil"/>
              <w:bottom w:val="single" w:sz="4" w:space="0" w:color="auto"/>
              <w:right w:val="single" w:sz="4" w:space="0" w:color="auto"/>
            </w:tcBorders>
            <w:shd w:val="clear" w:color="auto" w:fill="auto"/>
            <w:noWrap/>
            <w:vAlign w:val="bottom"/>
            <w:hideMark/>
          </w:tcPr>
          <w:p w14:paraId="535674AD"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zábavný park</w:t>
            </w:r>
          </w:p>
        </w:tc>
      </w:tr>
      <w:tr w:rsidR="00FA4D1C" w:rsidRPr="005579C1" w14:paraId="427B757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825AFC"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G02.07</w:t>
            </w:r>
          </w:p>
        </w:tc>
        <w:tc>
          <w:tcPr>
            <w:tcW w:w="7230" w:type="dxa"/>
            <w:tcBorders>
              <w:top w:val="nil"/>
              <w:left w:val="nil"/>
              <w:bottom w:val="single" w:sz="4" w:space="0" w:color="auto"/>
              <w:right w:val="single" w:sz="4" w:space="0" w:color="auto"/>
            </w:tcBorders>
            <w:shd w:val="clear" w:color="auto" w:fill="auto"/>
            <w:noWrap/>
            <w:vAlign w:val="bottom"/>
            <w:hideMark/>
          </w:tcPr>
          <w:p w14:paraId="2EE92D4B"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ihrisko</w:t>
            </w:r>
          </w:p>
        </w:tc>
      </w:tr>
      <w:tr w:rsidR="00FA4D1C" w:rsidRPr="005579C1" w14:paraId="69C02AA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56C45B"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G02.08</w:t>
            </w:r>
          </w:p>
        </w:tc>
        <w:tc>
          <w:tcPr>
            <w:tcW w:w="7230" w:type="dxa"/>
            <w:tcBorders>
              <w:top w:val="nil"/>
              <w:left w:val="nil"/>
              <w:bottom w:val="single" w:sz="4" w:space="0" w:color="auto"/>
              <w:right w:val="single" w:sz="4" w:space="0" w:color="auto"/>
            </w:tcBorders>
            <w:shd w:val="clear" w:color="auto" w:fill="auto"/>
            <w:noWrap/>
            <w:vAlign w:val="bottom"/>
            <w:hideMark/>
          </w:tcPr>
          <w:p w14:paraId="3CB7944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kemping</w:t>
            </w:r>
          </w:p>
        </w:tc>
      </w:tr>
      <w:tr w:rsidR="00FA4D1C" w:rsidRPr="005579C1" w14:paraId="5636E58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303D3B"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G02.09</w:t>
            </w:r>
          </w:p>
        </w:tc>
        <w:tc>
          <w:tcPr>
            <w:tcW w:w="7230" w:type="dxa"/>
            <w:tcBorders>
              <w:top w:val="nil"/>
              <w:left w:val="nil"/>
              <w:bottom w:val="single" w:sz="4" w:space="0" w:color="auto"/>
              <w:right w:val="single" w:sz="4" w:space="0" w:color="auto"/>
            </w:tcBorders>
            <w:shd w:val="clear" w:color="auto" w:fill="auto"/>
            <w:noWrap/>
            <w:vAlign w:val="bottom"/>
            <w:hideMark/>
          </w:tcPr>
          <w:p w14:paraId="31A9B2A3"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pozorovanie prírody</w:t>
            </w:r>
          </w:p>
        </w:tc>
      </w:tr>
      <w:tr w:rsidR="00FA4D1C" w:rsidRPr="005579C1" w14:paraId="4C34A1A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0FCBAD"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G02.10</w:t>
            </w:r>
          </w:p>
        </w:tc>
        <w:tc>
          <w:tcPr>
            <w:tcW w:w="7230" w:type="dxa"/>
            <w:tcBorders>
              <w:top w:val="nil"/>
              <w:left w:val="nil"/>
              <w:bottom w:val="single" w:sz="4" w:space="0" w:color="auto"/>
              <w:right w:val="single" w:sz="4" w:space="0" w:color="auto"/>
            </w:tcBorders>
            <w:shd w:val="clear" w:color="auto" w:fill="auto"/>
            <w:noWrap/>
            <w:vAlign w:val="bottom"/>
            <w:hideMark/>
          </w:tcPr>
          <w:p w14:paraId="600573B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športové / rekreačné zariadenia</w:t>
            </w:r>
          </w:p>
        </w:tc>
      </w:tr>
      <w:tr w:rsidR="00FA4D1C" w:rsidRPr="005579C1" w14:paraId="14D65AD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2A2E4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G03</w:t>
            </w:r>
          </w:p>
        </w:tc>
        <w:tc>
          <w:tcPr>
            <w:tcW w:w="7230" w:type="dxa"/>
            <w:tcBorders>
              <w:top w:val="nil"/>
              <w:left w:val="nil"/>
              <w:bottom w:val="single" w:sz="4" w:space="0" w:color="auto"/>
              <w:right w:val="single" w:sz="4" w:space="0" w:color="auto"/>
            </w:tcBorders>
            <w:shd w:val="clear" w:color="auto" w:fill="auto"/>
            <w:noWrap/>
            <w:vAlign w:val="bottom"/>
            <w:hideMark/>
          </w:tcPr>
          <w:p w14:paraId="5F3F275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informačné centrá</w:t>
            </w:r>
          </w:p>
        </w:tc>
      </w:tr>
      <w:tr w:rsidR="00FA4D1C" w:rsidRPr="005579C1" w14:paraId="17F3576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673F6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w:t>
            </w:r>
          </w:p>
        </w:tc>
        <w:tc>
          <w:tcPr>
            <w:tcW w:w="7230" w:type="dxa"/>
            <w:tcBorders>
              <w:top w:val="nil"/>
              <w:left w:val="nil"/>
              <w:bottom w:val="single" w:sz="4" w:space="0" w:color="auto"/>
              <w:right w:val="single" w:sz="4" w:space="0" w:color="auto"/>
            </w:tcBorders>
            <w:shd w:val="clear" w:color="auto" w:fill="auto"/>
            <w:noWrap/>
            <w:vAlign w:val="bottom"/>
            <w:hideMark/>
          </w:tcPr>
          <w:p w14:paraId="59F7F15D"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využitie</w:t>
            </w:r>
          </w:p>
        </w:tc>
      </w:tr>
      <w:tr w:rsidR="00FA4D1C" w:rsidRPr="005579C1" w14:paraId="70760ED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6BC880"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G04.01</w:t>
            </w:r>
          </w:p>
        </w:tc>
        <w:tc>
          <w:tcPr>
            <w:tcW w:w="7230" w:type="dxa"/>
            <w:tcBorders>
              <w:top w:val="nil"/>
              <w:left w:val="nil"/>
              <w:bottom w:val="single" w:sz="4" w:space="0" w:color="auto"/>
              <w:right w:val="single" w:sz="4" w:space="0" w:color="auto"/>
            </w:tcBorders>
            <w:shd w:val="clear" w:color="auto" w:fill="auto"/>
            <w:noWrap/>
            <w:vAlign w:val="bottom"/>
            <w:hideMark/>
          </w:tcPr>
          <w:p w14:paraId="5AF7D36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vojenská aktivita</w:t>
            </w:r>
          </w:p>
        </w:tc>
      </w:tr>
      <w:tr w:rsidR="00FA4D1C" w:rsidRPr="005579C1" w14:paraId="0C3A0F7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23B0E1"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G04.02</w:t>
            </w:r>
          </w:p>
        </w:tc>
        <w:tc>
          <w:tcPr>
            <w:tcW w:w="7230" w:type="dxa"/>
            <w:tcBorders>
              <w:top w:val="nil"/>
              <w:left w:val="nil"/>
              <w:bottom w:val="single" w:sz="4" w:space="0" w:color="auto"/>
              <w:right w:val="single" w:sz="4" w:space="0" w:color="auto"/>
            </w:tcBorders>
            <w:shd w:val="clear" w:color="auto" w:fill="auto"/>
            <w:noWrap/>
            <w:vAlign w:val="bottom"/>
            <w:hideMark/>
          </w:tcPr>
          <w:p w14:paraId="0045AE3D"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využívania na vojenské účely</w:t>
            </w:r>
          </w:p>
        </w:tc>
      </w:tr>
      <w:tr w:rsidR="00FA4D1C" w:rsidRPr="005579C1" w14:paraId="209EE7D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6EF4C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w:t>
            </w:r>
          </w:p>
        </w:tc>
        <w:tc>
          <w:tcPr>
            <w:tcW w:w="7230" w:type="dxa"/>
            <w:tcBorders>
              <w:top w:val="nil"/>
              <w:left w:val="nil"/>
              <w:bottom w:val="single" w:sz="4" w:space="0" w:color="auto"/>
              <w:right w:val="single" w:sz="4" w:space="0" w:color="auto"/>
            </w:tcBorders>
            <w:shd w:val="clear" w:color="auto" w:fill="auto"/>
            <w:noWrap/>
            <w:vAlign w:val="bottom"/>
            <w:hideMark/>
          </w:tcPr>
          <w:p w14:paraId="7DB1949B"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ľudské vplyvy</w:t>
            </w:r>
          </w:p>
        </w:tc>
      </w:tr>
      <w:tr w:rsidR="00FA4D1C" w:rsidRPr="005579C1" w14:paraId="19D465A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313080"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G05.01</w:t>
            </w:r>
          </w:p>
        </w:tc>
        <w:tc>
          <w:tcPr>
            <w:tcW w:w="7230" w:type="dxa"/>
            <w:tcBorders>
              <w:top w:val="nil"/>
              <w:left w:val="nil"/>
              <w:bottom w:val="single" w:sz="4" w:space="0" w:color="auto"/>
              <w:right w:val="single" w:sz="4" w:space="0" w:color="auto"/>
            </w:tcBorders>
            <w:shd w:val="clear" w:color="auto" w:fill="auto"/>
            <w:noWrap/>
            <w:vAlign w:val="bottom"/>
            <w:hideMark/>
          </w:tcPr>
          <w:p w14:paraId="791E489B"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zošľapávanie, nadmerné využívanie</w:t>
            </w:r>
          </w:p>
        </w:tc>
      </w:tr>
      <w:tr w:rsidR="00FA4D1C" w:rsidRPr="005579C1" w14:paraId="130E129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4CC7E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G05.02</w:t>
            </w:r>
          </w:p>
        </w:tc>
        <w:tc>
          <w:tcPr>
            <w:tcW w:w="7230" w:type="dxa"/>
            <w:tcBorders>
              <w:top w:val="nil"/>
              <w:left w:val="nil"/>
              <w:bottom w:val="single" w:sz="4" w:space="0" w:color="auto"/>
              <w:right w:val="single" w:sz="4" w:space="0" w:color="auto"/>
            </w:tcBorders>
            <w:shd w:val="clear" w:color="auto" w:fill="auto"/>
            <w:noWrap/>
            <w:vAlign w:val="bottom"/>
            <w:hideMark/>
          </w:tcPr>
          <w:p w14:paraId="109DDC03"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pobrežná abrázia, mechanické porušovanie morského dna</w:t>
            </w:r>
          </w:p>
        </w:tc>
      </w:tr>
      <w:tr w:rsidR="00FA4D1C" w:rsidRPr="005579C1" w14:paraId="4D77E06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EB165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G05.04</w:t>
            </w:r>
          </w:p>
        </w:tc>
        <w:tc>
          <w:tcPr>
            <w:tcW w:w="7230" w:type="dxa"/>
            <w:tcBorders>
              <w:top w:val="nil"/>
              <w:left w:val="nil"/>
              <w:bottom w:val="single" w:sz="4" w:space="0" w:color="auto"/>
              <w:right w:val="single" w:sz="4" w:space="0" w:color="auto"/>
            </w:tcBorders>
            <w:shd w:val="clear" w:color="auto" w:fill="auto"/>
            <w:noWrap/>
            <w:vAlign w:val="bottom"/>
            <w:hideMark/>
          </w:tcPr>
          <w:p w14:paraId="5EC52DB8"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vandalizmus</w:t>
            </w:r>
          </w:p>
        </w:tc>
      </w:tr>
      <w:tr w:rsidR="00FA4D1C" w:rsidRPr="005579C1" w14:paraId="289DA86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E9CE1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G05.05</w:t>
            </w:r>
          </w:p>
        </w:tc>
        <w:tc>
          <w:tcPr>
            <w:tcW w:w="7230" w:type="dxa"/>
            <w:tcBorders>
              <w:top w:val="nil"/>
              <w:left w:val="nil"/>
              <w:bottom w:val="single" w:sz="4" w:space="0" w:color="auto"/>
              <w:right w:val="single" w:sz="4" w:space="0" w:color="auto"/>
            </w:tcBorders>
            <w:shd w:val="clear" w:color="auto" w:fill="auto"/>
            <w:noWrap/>
            <w:vAlign w:val="bottom"/>
            <w:hideMark/>
          </w:tcPr>
          <w:p w14:paraId="4693A13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upratovanie verejných pláží / čistenie pláží</w:t>
            </w:r>
          </w:p>
        </w:tc>
      </w:tr>
      <w:tr w:rsidR="00FA4D1C" w:rsidRPr="005579C1" w14:paraId="58FE7D7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52724D"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G05.06</w:t>
            </w:r>
          </w:p>
        </w:tc>
        <w:tc>
          <w:tcPr>
            <w:tcW w:w="7230" w:type="dxa"/>
            <w:tcBorders>
              <w:top w:val="nil"/>
              <w:left w:val="nil"/>
              <w:bottom w:val="single" w:sz="4" w:space="0" w:color="auto"/>
              <w:right w:val="single" w:sz="4" w:space="0" w:color="auto"/>
            </w:tcBorders>
            <w:shd w:val="clear" w:color="auto" w:fill="auto"/>
            <w:noWrap/>
            <w:vAlign w:val="bottom"/>
            <w:hideMark/>
          </w:tcPr>
          <w:p w14:paraId="4CF7C99D"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w:t>
            </w:r>
            <w:r>
              <w:rPr>
                <w:rFonts w:ascii="Times New Roman" w:eastAsia="Times New Roman" w:hAnsi="Times New Roman" w:cs="Times New Roman"/>
                <w:color w:val="000000"/>
                <w:sz w:val="20"/>
                <w:szCs w:val="20"/>
                <w:lang w:eastAsia="sk-SK"/>
              </w:rPr>
              <w:t>d</w:t>
            </w:r>
            <w:r w:rsidRPr="005579C1">
              <w:rPr>
                <w:rFonts w:ascii="Times New Roman" w:eastAsia="Times New Roman" w:hAnsi="Times New Roman" w:cs="Times New Roman"/>
                <w:color w:val="000000"/>
                <w:sz w:val="20"/>
                <w:szCs w:val="20"/>
                <w:lang w:eastAsia="sk-SK"/>
              </w:rPr>
              <w:t>straňovanie stromov lemujúcich cesty z bezpečnostných dôvodov</w:t>
            </w:r>
          </w:p>
        </w:tc>
      </w:tr>
      <w:tr w:rsidR="00FA4D1C" w:rsidRPr="005579C1" w14:paraId="5942E8D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208B4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G05.07</w:t>
            </w:r>
          </w:p>
        </w:tc>
        <w:tc>
          <w:tcPr>
            <w:tcW w:w="7230" w:type="dxa"/>
            <w:tcBorders>
              <w:top w:val="nil"/>
              <w:left w:val="nil"/>
              <w:bottom w:val="single" w:sz="4" w:space="0" w:color="auto"/>
              <w:right w:val="single" w:sz="4" w:space="0" w:color="auto"/>
            </w:tcBorders>
            <w:shd w:val="clear" w:color="auto" w:fill="auto"/>
            <w:noWrap/>
            <w:vAlign w:val="bottom"/>
            <w:hideMark/>
          </w:tcPr>
          <w:p w14:paraId="198D354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chýbanie nesprávne nastavených opatrení ochrany prírody</w:t>
            </w:r>
          </w:p>
        </w:tc>
      </w:tr>
      <w:tr w:rsidR="00FA4D1C" w:rsidRPr="005579C1" w14:paraId="6F596BD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EB9BC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G05.08</w:t>
            </w:r>
          </w:p>
        </w:tc>
        <w:tc>
          <w:tcPr>
            <w:tcW w:w="7230" w:type="dxa"/>
            <w:tcBorders>
              <w:top w:val="nil"/>
              <w:left w:val="nil"/>
              <w:bottom w:val="single" w:sz="4" w:space="0" w:color="auto"/>
              <w:right w:val="single" w:sz="4" w:space="0" w:color="auto"/>
            </w:tcBorders>
            <w:shd w:val="clear" w:color="auto" w:fill="auto"/>
            <w:noWrap/>
            <w:vAlign w:val="bottom"/>
            <w:hideMark/>
          </w:tcPr>
          <w:p w14:paraId="47C518E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zatvorenie jaskýň a galérií</w:t>
            </w:r>
          </w:p>
        </w:tc>
      </w:tr>
      <w:tr w:rsidR="00FA4D1C" w:rsidRPr="005579C1" w14:paraId="7A33FD0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8B4F6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G05.09</w:t>
            </w:r>
          </w:p>
        </w:tc>
        <w:tc>
          <w:tcPr>
            <w:tcW w:w="7230" w:type="dxa"/>
            <w:tcBorders>
              <w:top w:val="nil"/>
              <w:left w:val="nil"/>
              <w:bottom w:val="single" w:sz="4" w:space="0" w:color="auto"/>
              <w:right w:val="single" w:sz="4" w:space="0" w:color="auto"/>
            </w:tcBorders>
            <w:shd w:val="clear" w:color="auto" w:fill="auto"/>
            <w:noWrap/>
            <w:vAlign w:val="bottom"/>
            <w:hideMark/>
          </w:tcPr>
          <w:p w14:paraId="7F730281"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oplotenie</w:t>
            </w:r>
          </w:p>
        </w:tc>
      </w:tr>
      <w:tr w:rsidR="00FA4D1C" w:rsidRPr="005579C1" w14:paraId="5DB201B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7E102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G05.10</w:t>
            </w:r>
          </w:p>
        </w:tc>
        <w:tc>
          <w:tcPr>
            <w:tcW w:w="7230" w:type="dxa"/>
            <w:tcBorders>
              <w:top w:val="nil"/>
              <w:left w:val="nil"/>
              <w:bottom w:val="single" w:sz="4" w:space="0" w:color="auto"/>
              <w:right w:val="single" w:sz="4" w:space="0" w:color="auto"/>
            </w:tcBorders>
            <w:shd w:val="clear" w:color="auto" w:fill="auto"/>
            <w:noWrap/>
            <w:vAlign w:val="bottom"/>
            <w:hideMark/>
          </w:tcPr>
          <w:p w14:paraId="7A3EFE62"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zvýšené prehustenie lietadiel</w:t>
            </w:r>
          </w:p>
        </w:tc>
      </w:tr>
      <w:tr w:rsidR="00FA4D1C" w:rsidRPr="005579C1" w14:paraId="5C6C9CA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F8BD1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G05.11</w:t>
            </w:r>
          </w:p>
        </w:tc>
        <w:tc>
          <w:tcPr>
            <w:tcW w:w="7230" w:type="dxa"/>
            <w:tcBorders>
              <w:top w:val="nil"/>
              <w:left w:val="nil"/>
              <w:bottom w:val="single" w:sz="4" w:space="0" w:color="auto"/>
              <w:right w:val="single" w:sz="4" w:space="0" w:color="auto"/>
            </w:tcBorders>
            <w:shd w:val="clear" w:color="auto" w:fill="auto"/>
            <w:noWrap/>
            <w:vAlign w:val="bottom"/>
            <w:hideMark/>
          </w:tcPr>
          <w:p w14:paraId="317B25F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smrť alebo zranenie spôsobené zrážkou</w:t>
            </w:r>
          </w:p>
        </w:tc>
      </w:tr>
      <w:tr w:rsidR="00FA4D1C" w:rsidRPr="005579C1" w14:paraId="48A147B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C241F4" w14:textId="77777777" w:rsidR="00FA4D1C" w:rsidRPr="005579C1" w:rsidRDefault="00FA4D1C"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H</w:t>
            </w:r>
          </w:p>
        </w:tc>
        <w:tc>
          <w:tcPr>
            <w:tcW w:w="7230" w:type="dxa"/>
            <w:tcBorders>
              <w:top w:val="nil"/>
              <w:left w:val="nil"/>
              <w:bottom w:val="single" w:sz="4" w:space="0" w:color="auto"/>
              <w:right w:val="single" w:sz="4" w:space="0" w:color="auto"/>
            </w:tcBorders>
            <w:shd w:val="clear" w:color="auto" w:fill="auto"/>
            <w:noWrap/>
            <w:vAlign w:val="bottom"/>
            <w:hideMark/>
          </w:tcPr>
          <w:p w14:paraId="30690994" w14:textId="77777777" w:rsidR="00FA4D1C" w:rsidRPr="005579C1" w:rsidRDefault="00FA4D1C"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znečistenie</w:t>
            </w:r>
          </w:p>
        </w:tc>
      </w:tr>
      <w:tr w:rsidR="00FA4D1C" w:rsidRPr="005579C1" w14:paraId="568D757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49D062"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w:t>
            </w:r>
          </w:p>
        </w:tc>
        <w:tc>
          <w:tcPr>
            <w:tcW w:w="7230" w:type="dxa"/>
            <w:tcBorders>
              <w:top w:val="nil"/>
              <w:left w:val="nil"/>
              <w:bottom w:val="single" w:sz="4" w:space="0" w:color="auto"/>
              <w:right w:val="single" w:sz="4" w:space="0" w:color="auto"/>
            </w:tcBorders>
            <w:shd w:val="clear" w:color="auto" w:fill="auto"/>
            <w:noWrap/>
            <w:vAlign w:val="bottom"/>
            <w:hideMark/>
          </w:tcPr>
          <w:p w14:paraId="20CC3EA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w:t>
            </w:r>
          </w:p>
        </w:tc>
      </w:tr>
      <w:tr w:rsidR="00FA4D1C" w:rsidRPr="005579C1" w14:paraId="6213A95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DF8742"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H01.01</w:t>
            </w:r>
          </w:p>
        </w:tc>
        <w:tc>
          <w:tcPr>
            <w:tcW w:w="7230" w:type="dxa"/>
            <w:tcBorders>
              <w:top w:val="nil"/>
              <w:left w:val="nil"/>
              <w:bottom w:val="single" w:sz="4" w:space="0" w:color="auto"/>
              <w:right w:val="single" w:sz="4" w:space="0" w:color="auto"/>
            </w:tcBorders>
            <w:shd w:val="clear" w:color="auto" w:fill="auto"/>
            <w:noWrap/>
            <w:vAlign w:val="bottom"/>
            <w:hideMark/>
          </w:tcPr>
          <w:p w14:paraId="1954B79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priemyselnými podnikmi</w:t>
            </w:r>
          </w:p>
        </w:tc>
      </w:tr>
      <w:tr w:rsidR="00FA4D1C" w:rsidRPr="005579C1" w14:paraId="1176D97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54631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H01.02</w:t>
            </w:r>
          </w:p>
        </w:tc>
        <w:tc>
          <w:tcPr>
            <w:tcW w:w="7230" w:type="dxa"/>
            <w:tcBorders>
              <w:top w:val="nil"/>
              <w:left w:val="nil"/>
              <w:bottom w:val="single" w:sz="4" w:space="0" w:color="auto"/>
              <w:right w:val="single" w:sz="4" w:space="0" w:color="auto"/>
            </w:tcBorders>
            <w:shd w:val="clear" w:color="auto" w:fill="auto"/>
            <w:noWrap/>
            <w:vAlign w:val="bottom"/>
            <w:hideMark/>
          </w:tcPr>
          <w:p w14:paraId="6B6B610B"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zvýšeným prietokom</w:t>
            </w:r>
          </w:p>
        </w:tc>
      </w:tr>
      <w:tr w:rsidR="00FA4D1C" w:rsidRPr="005579C1" w14:paraId="778E332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813E1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H01.03</w:t>
            </w:r>
          </w:p>
        </w:tc>
        <w:tc>
          <w:tcPr>
            <w:tcW w:w="7230" w:type="dxa"/>
            <w:tcBorders>
              <w:top w:val="nil"/>
              <w:left w:val="nil"/>
              <w:bottom w:val="single" w:sz="4" w:space="0" w:color="auto"/>
              <w:right w:val="single" w:sz="4" w:space="0" w:color="auto"/>
            </w:tcBorders>
            <w:shd w:val="clear" w:color="auto" w:fill="auto"/>
            <w:noWrap/>
            <w:vAlign w:val="bottom"/>
            <w:hideMark/>
          </w:tcPr>
          <w:p w14:paraId="5437B100"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bodové znečistenie povrchových vôd</w:t>
            </w:r>
          </w:p>
        </w:tc>
      </w:tr>
      <w:tr w:rsidR="00FA4D1C" w:rsidRPr="005579C1" w14:paraId="6E6A16C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4C4292"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H01.04</w:t>
            </w:r>
          </w:p>
        </w:tc>
        <w:tc>
          <w:tcPr>
            <w:tcW w:w="7230" w:type="dxa"/>
            <w:tcBorders>
              <w:top w:val="nil"/>
              <w:left w:val="nil"/>
              <w:bottom w:val="single" w:sz="4" w:space="0" w:color="auto"/>
              <w:right w:val="single" w:sz="4" w:space="0" w:color="auto"/>
            </w:tcBorders>
            <w:shd w:val="clear" w:color="auto" w:fill="auto"/>
            <w:noWrap/>
            <w:vAlign w:val="bottom"/>
            <w:hideMark/>
          </w:tcPr>
          <w:p w14:paraId="79A29CE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urbanizáciou</w:t>
            </w:r>
          </w:p>
        </w:tc>
      </w:tr>
      <w:tr w:rsidR="00FA4D1C" w:rsidRPr="005579C1" w14:paraId="1D12FF0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F951AB"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H01.05</w:t>
            </w:r>
          </w:p>
        </w:tc>
        <w:tc>
          <w:tcPr>
            <w:tcW w:w="7230" w:type="dxa"/>
            <w:tcBorders>
              <w:top w:val="nil"/>
              <w:left w:val="nil"/>
              <w:bottom w:val="single" w:sz="4" w:space="0" w:color="auto"/>
              <w:right w:val="single" w:sz="4" w:space="0" w:color="auto"/>
            </w:tcBorders>
            <w:shd w:val="clear" w:color="auto" w:fill="auto"/>
            <w:noWrap/>
            <w:vAlign w:val="bottom"/>
            <w:hideMark/>
          </w:tcPr>
          <w:p w14:paraId="55BF0AED"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poľnohospodárstvom a lesníckymi aktivitami</w:t>
            </w:r>
          </w:p>
        </w:tc>
      </w:tr>
      <w:tr w:rsidR="00FA4D1C" w:rsidRPr="005579C1" w14:paraId="4ABBF8E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CEED68"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H01.06</w:t>
            </w:r>
          </w:p>
        </w:tc>
        <w:tc>
          <w:tcPr>
            <w:tcW w:w="7230" w:type="dxa"/>
            <w:tcBorders>
              <w:top w:val="nil"/>
              <w:left w:val="nil"/>
              <w:bottom w:val="single" w:sz="4" w:space="0" w:color="auto"/>
              <w:right w:val="single" w:sz="4" w:space="0" w:color="auto"/>
            </w:tcBorders>
            <w:shd w:val="clear" w:color="auto" w:fill="auto"/>
            <w:noWrap/>
            <w:vAlign w:val="bottom"/>
            <w:hideMark/>
          </w:tcPr>
          <w:p w14:paraId="2976B9A0"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dopravou a infraštruktúrou, ktorá nie je napojená na kanalizáciu</w:t>
            </w:r>
          </w:p>
        </w:tc>
      </w:tr>
      <w:tr w:rsidR="00FA4D1C" w:rsidRPr="005579C1" w14:paraId="68A4550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49991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H01.07</w:t>
            </w:r>
          </w:p>
        </w:tc>
        <w:tc>
          <w:tcPr>
            <w:tcW w:w="7230" w:type="dxa"/>
            <w:tcBorders>
              <w:top w:val="nil"/>
              <w:left w:val="nil"/>
              <w:bottom w:val="single" w:sz="4" w:space="0" w:color="auto"/>
              <w:right w:val="single" w:sz="4" w:space="0" w:color="auto"/>
            </w:tcBorders>
            <w:shd w:val="clear" w:color="auto" w:fill="auto"/>
            <w:noWrap/>
            <w:vAlign w:val="bottom"/>
            <w:hideMark/>
          </w:tcPr>
          <w:p w14:paraId="2A826D3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opustenými priemyselnými lokalitami</w:t>
            </w:r>
          </w:p>
        </w:tc>
      </w:tr>
      <w:tr w:rsidR="00FA4D1C" w:rsidRPr="005579C1" w14:paraId="5872F75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5EF86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H01.08</w:t>
            </w:r>
          </w:p>
        </w:tc>
        <w:tc>
          <w:tcPr>
            <w:tcW w:w="7230" w:type="dxa"/>
            <w:tcBorders>
              <w:top w:val="nil"/>
              <w:left w:val="nil"/>
              <w:bottom w:val="single" w:sz="4" w:space="0" w:color="auto"/>
              <w:right w:val="single" w:sz="4" w:space="0" w:color="auto"/>
            </w:tcBorders>
            <w:shd w:val="clear" w:color="auto" w:fill="auto"/>
            <w:noWrap/>
            <w:vAlign w:val="bottom"/>
            <w:hideMark/>
          </w:tcPr>
          <w:p w14:paraId="6D6BB7B1"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komunálnym odpadom a odpadovými vodami</w:t>
            </w:r>
          </w:p>
        </w:tc>
      </w:tr>
      <w:tr w:rsidR="00FA4D1C" w:rsidRPr="005579C1" w14:paraId="60A7D96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869533"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H01.09</w:t>
            </w:r>
          </w:p>
        </w:tc>
        <w:tc>
          <w:tcPr>
            <w:tcW w:w="7230" w:type="dxa"/>
            <w:tcBorders>
              <w:top w:val="nil"/>
              <w:left w:val="nil"/>
              <w:bottom w:val="single" w:sz="4" w:space="0" w:color="auto"/>
              <w:right w:val="single" w:sz="4" w:space="0" w:color="auto"/>
            </w:tcBorders>
            <w:shd w:val="clear" w:color="auto" w:fill="auto"/>
            <w:noWrap/>
            <w:vAlign w:val="bottom"/>
            <w:hideMark/>
          </w:tcPr>
          <w:p w14:paraId="3F1696E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inými vplyvmi</w:t>
            </w:r>
          </w:p>
        </w:tc>
      </w:tr>
      <w:tr w:rsidR="00FA4D1C" w:rsidRPr="005579C1" w14:paraId="39AC2BB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4D560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w:t>
            </w:r>
          </w:p>
        </w:tc>
        <w:tc>
          <w:tcPr>
            <w:tcW w:w="7230" w:type="dxa"/>
            <w:tcBorders>
              <w:top w:val="nil"/>
              <w:left w:val="nil"/>
              <w:bottom w:val="single" w:sz="4" w:space="0" w:color="auto"/>
              <w:right w:val="single" w:sz="4" w:space="0" w:color="auto"/>
            </w:tcBorders>
            <w:shd w:val="clear" w:color="auto" w:fill="auto"/>
            <w:noWrap/>
            <w:vAlign w:val="bottom"/>
            <w:hideMark/>
          </w:tcPr>
          <w:p w14:paraId="0BEA618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(bodové a rozptýlené zdroje)</w:t>
            </w:r>
          </w:p>
        </w:tc>
      </w:tr>
      <w:tr w:rsidR="00FA4D1C" w:rsidRPr="005579C1" w14:paraId="1D0DEDC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16FE9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H02.01</w:t>
            </w:r>
          </w:p>
        </w:tc>
        <w:tc>
          <w:tcPr>
            <w:tcW w:w="7230" w:type="dxa"/>
            <w:tcBorders>
              <w:top w:val="nil"/>
              <w:left w:val="nil"/>
              <w:bottom w:val="single" w:sz="4" w:space="0" w:color="auto"/>
              <w:right w:val="single" w:sz="4" w:space="0" w:color="auto"/>
            </w:tcBorders>
            <w:shd w:val="clear" w:color="auto" w:fill="auto"/>
            <w:noWrap/>
            <w:vAlign w:val="bottom"/>
            <w:hideMark/>
          </w:tcPr>
          <w:p w14:paraId="163226F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 kontaminovaných lokalít</w:t>
            </w:r>
          </w:p>
        </w:tc>
      </w:tr>
      <w:tr w:rsidR="00FA4D1C" w:rsidRPr="005579C1" w14:paraId="3A5698B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68DF63"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H02.02</w:t>
            </w:r>
          </w:p>
        </w:tc>
        <w:tc>
          <w:tcPr>
            <w:tcW w:w="7230" w:type="dxa"/>
            <w:tcBorders>
              <w:top w:val="nil"/>
              <w:left w:val="nil"/>
              <w:bottom w:val="single" w:sz="4" w:space="0" w:color="auto"/>
              <w:right w:val="single" w:sz="4" w:space="0" w:color="auto"/>
            </w:tcBorders>
            <w:shd w:val="clear" w:color="auto" w:fill="auto"/>
            <w:noWrap/>
            <w:vAlign w:val="bottom"/>
            <w:hideMark/>
          </w:tcPr>
          <w:p w14:paraId="644EB3D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zo skládky</w:t>
            </w:r>
          </w:p>
        </w:tc>
      </w:tr>
      <w:tr w:rsidR="00FA4D1C" w:rsidRPr="005579C1" w14:paraId="1C10F20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2CD11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H02.03</w:t>
            </w:r>
          </w:p>
        </w:tc>
        <w:tc>
          <w:tcPr>
            <w:tcW w:w="7230" w:type="dxa"/>
            <w:tcBorders>
              <w:top w:val="nil"/>
              <w:left w:val="nil"/>
              <w:bottom w:val="single" w:sz="4" w:space="0" w:color="auto"/>
              <w:right w:val="single" w:sz="4" w:space="0" w:color="auto"/>
            </w:tcBorders>
            <w:shd w:val="clear" w:color="auto" w:fill="auto"/>
            <w:noWrap/>
            <w:vAlign w:val="bottom"/>
            <w:hideMark/>
          </w:tcPr>
          <w:p w14:paraId="7D5E0C7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súvisiace s infraštruktúrou ropného priemyslu</w:t>
            </w:r>
          </w:p>
        </w:tc>
      </w:tr>
      <w:tr w:rsidR="00FA4D1C" w:rsidRPr="005579C1" w14:paraId="4BB4491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226E7B"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H02.04</w:t>
            </w:r>
          </w:p>
        </w:tc>
        <w:tc>
          <w:tcPr>
            <w:tcW w:w="7230" w:type="dxa"/>
            <w:tcBorders>
              <w:top w:val="nil"/>
              <w:left w:val="nil"/>
              <w:bottom w:val="single" w:sz="4" w:space="0" w:color="auto"/>
              <w:right w:val="single" w:sz="4" w:space="0" w:color="auto"/>
            </w:tcBorders>
            <w:shd w:val="clear" w:color="auto" w:fill="auto"/>
            <w:noWrap/>
            <w:vAlign w:val="bottom"/>
            <w:hideMark/>
          </w:tcPr>
          <w:p w14:paraId="30F5406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únikom vody z baníctva</w:t>
            </w:r>
          </w:p>
        </w:tc>
      </w:tr>
      <w:tr w:rsidR="00FA4D1C" w:rsidRPr="005579C1" w14:paraId="0E294C5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65E95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H02.06</w:t>
            </w:r>
          </w:p>
        </w:tc>
        <w:tc>
          <w:tcPr>
            <w:tcW w:w="7230" w:type="dxa"/>
            <w:tcBorders>
              <w:top w:val="nil"/>
              <w:left w:val="nil"/>
              <w:bottom w:val="single" w:sz="4" w:space="0" w:color="auto"/>
              <w:right w:val="single" w:sz="4" w:space="0" w:color="auto"/>
            </w:tcBorders>
            <w:shd w:val="clear" w:color="auto" w:fill="auto"/>
            <w:noWrap/>
            <w:vAlign w:val="bottom"/>
            <w:hideMark/>
          </w:tcPr>
          <w:p w14:paraId="06B5F94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 poľnohospodárstvom a lesníckymi aktivitami</w:t>
            </w:r>
          </w:p>
        </w:tc>
      </w:tr>
      <w:tr w:rsidR="00FA4D1C" w:rsidRPr="005579C1" w14:paraId="19E18B7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61C7B8"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H02.07</w:t>
            </w:r>
          </w:p>
        </w:tc>
        <w:tc>
          <w:tcPr>
            <w:tcW w:w="7230" w:type="dxa"/>
            <w:tcBorders>
              <w:top w:val="nil"/>
              <w:left w:val="nil"/>
              <w:bottom w:val="single" w:sz="4" w:space="0" w:color="auto"/>
              <w:right w:val="single" w:sz="4" w:space="0" w:color="auto"/>
            </w:tcBorders>
            <w:shd w:val="clear" w:color="auto" w:fill="auto"/>
            <w:noWrap/>
            <w:vAlign w:val="bottom"/>
            <w:hideMark/>
          </w:tcPr>
          <w:p w14:paraId="7F37C730"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w:t>
            </w:r>
          </w:p>
        </w:tc>
      </w:tr>
      <w:tr w:rsidR="00FA4D1C" w:rsidRPr="005579C1" w14:paraId="676D3CD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B097B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H02.08</w:t>
            </w:r>
          </w:p>
        </w:tc>
        <w:tc>
          <w:tcPr>
            <w:tcW w:w="7230" w:type="dxa"/>
            <w:tcBorders>
              <w:top w:val="nil"/>
              <w:left w:val="nil"/>
              <w:bottom w:val="single" w:sz="4" w:space="0" w:color="auto"/>
              <w:right w:val="single" w:sz="4" w:space="0" w:color="auto"/>
            </w:tcBorders>
            <w:shd w:val="clear" w:color="auto" w:fill="auto"/>
            <w:noWrap/>
            <w:vAlign w:val="bottom"/>
            <w:hideMark/>
          </w:tcPr>
          <w:p w14:paraId="1DB943DD"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spôsobené urbanizmom</w:t>
            </w:r>
          </w:p>
        </w:tc>
      </w:tr>
      <w:tr w:rsidR="00FA4D1C" w:rsidRPr="005579C1" w14:paraId="53C455C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C3EFD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w:t>
            </w:r>
          </w:p>
        </w:tc>
        <w:tc>
          <w:tcPr>
            <w:tcW w:w="7230" w:type="dxa"/>
            <w:tcBorders>
              <w:top w:val="nil"/>
              <w:left w:val="nil"/>
              <w:bottom w:val="single" w:sz="4" w:space="0" w:color="auto"/>
              <w:right w:val="single" w:sz="4" w:space="0" w:color="auto"/>
            </w:tcBorders>
            <w:shd w:val="clear" w:color="auto" w:fill="auto"/>
            <w:noWrap/>
            <w:vAlign w:val="bottom"/>
            <w:hideMark/>
          </w:tcPr>
          <w:p w14:paraId="4BD55FAD"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morskej vody</w:t>
            </w:r>
          </w:p>
        </w:tc>
      </w:tr>
      <w:tr w:rsidR="00FA4D1C" w:rsidRPr="005579C1" w14:paraId="61A29CA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1A81C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H03.01</w:t>
            </w:r>
          </w:p>
        </w:tc>
        <w:tc>
          <w:tcPr>
            <w:tcW w:w="7230" w:type="dxa"/>
            <w:tcBorders>
              <w:top w:val="nil"/>
              <w:left w:val="nil"/>
              <w:bottom w:val="single" w:sz="4" w:space="0" w:color="auto"/>
              <w:right w:val="single" w:sz="4" w:space="0" w:color="auto"/>
            </w:tcBorders>
            <w:shd w:val="clear" w:color="auto" w:fill="auto"/>
            <w:noWrap/>
            <w:vAlign w:val="bottom"/>
            <w:hideMark/>
          </w:tcPr>
          <w:p w14:paraId="49F1F07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ropné škvrny v mori</w:t>
            </w:r>
          </w:p>
        </w:tc>
      </w:tr>
      <w:tr w:rsidR="00FA4D1C" w:rsidRPr="005579C1" w14:paraId="465A134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61B9CB"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w:t>
            </w:r>
          </w:p>
        </w:tc>
        <w:tc>
          <w:tcPr>
            <w:tcW w:w="7230" w:type="dxa"/>
            <w:tcBorders>
              <w:top w:val="nil"/>
              <w:left w:val="nil"/>
              <w:bottom w:val="single" w:sz="4" w:space="0" w:color="auto"/>
              <w:right w:val="single" w:sz="4" w:space="0" w:color="auto"/>
            </w:tcBorders>
            <w:shd w:val="clear" w:color="auto" w:fill="auto"/>
            <w:noWrap/>
            <w:vAlign w:val="bottom"/>
            <w:hideMark/>
          </w:tcPr>
          <w:p w14:paraId="5E2180E1"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únik toxických chemikálií z látok uskladnených v mori</w:t>
            </w:r>
          </w:p>
        </w:tc>
      </w:tr>
      <w:tr w:rsidR="00FA4D1C" w:rsidRPr="005579C1" w14:paraId="4C82682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A3497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H03.02.01</w:t>
            </w:r>
          </w:p>
        </w:tc>
        <w:tc>
          <w:tcPr>
            <w:tcW w:w="7230" w:type="dxa"/>
            <w:tcBorders>
              <w:top w:val="nil"/>
              <w:left w:val="nil"/>
              <w:bottom w:val="single" w:sz="4" w:space="0" w:color="auto"/>
              <w:right w:val="single" w:sz="4" w:space="0" w:color="auto"/>
            </w:tcBorders>
            <w:shd w:val="clear" w:color="auto" w:fill="auto"/>
            <w:noWrap/>
            <w:vAlign w:val="bottom"/>
            <w:hideMark/>
          </w:tcPr>
          <w:p w14:paraId="7B46218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nesyntetická zložka znečistenia</w:t>
            </w:r>
          </w:p>
        </w:tc>
      </w:tr>
      <w:tr w:rsidR="00FA4D1C" w:rsidRPr="005579C1" w14:paraId="47EEAD2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E28E1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H03.02.02</w:t>
            </w:r>
          </w:p>
        </w:tc>
        <w:tc>
          <w:tcPr>
            <w:tcW w:w="7230" w:type="dxa"/>
            <w:tcBorders>
              <w:top w:val="nil"/>
              <w:left w:val="nil"/>
              <w:bottom w:val="single" w:sz="4" w:space="0" w:color="auto"/>
              <w:right w:val="single" w:sz="4" w:space="0" w:color="auto"/>
            </w:tcBorders>
            <w:shd w:val="clear" w:color="auto" w:fill="auto"/>
            <w:noWrap/>
            <w:vAlign w:val="bottom"/>
            <w:hideMark/>
          </w:tcPr>
          <w:p w14:paraId="2B71CDB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syntetická zložka znečistenia</w:t>
            </w:r>
          </w:p>
        </w:tc>
      </w:tr>
      <w:tr w:rsidR="00FA4D1C" w:rsidRPr="005579C1" w14:paraId="680A6BC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7523FB"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H03.02.03</w:t>
            </w:r>
          </w:p>
        </w:tc>
        <w:tc>
          <w:tcPr>
            <w:tcW w:w="7230" w:type="dxa"/>
            <w:tcBorders>
              <w:top w:val="nil"/>
              <w:left w:val="nil"/>
              <w:bottom w:val="single" w:sz="4" w:space="0" w:color="auto"/>
              <w:right w:val="single" w:sz="4" w:space="0" w:color="auto"/>
            </w:tcBorders>
            <w:shd w:val="clear" w:color="auto" w:fill="auto"/>
            <w:noWrap/>
            <w:vAlign w:val="bottom"/>
            <w:hideMark/>
          </w:tcPr>
          <w:p w14:paraId="6AF22F38"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rádioaktívne znečistenie</w:t>
            </w:r>
          </w:p>
        </w:tc>
      </w:tr>
      <w:tr w:rsidR="00FA4D1C" w:rsidRPr="005579C1" w14:paraId="7AEA956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D5BBFC"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H03.02.04</w:t>
            </w:r>
          </w:p>
        </w:tc>
        <w:tc>
          <w:tcPr>
            <w:tcW w:w="7230" w:type="dxa"/>
            <w:tcBorders>
              <w:top w:val="nil"/>
              <w:left w:val="nil"/>
              <w:bottom w:val="single" w:sz="4" w:space="0" w:color="auto"/>
              <w:right w:val="single" w:sz="4" w:space="0" w:color="auto"/>
            </w:tcBorders>
            <w:shd w:val="clear" w:color="auto" w:fill="auto"/>
            <w:noWrap/>
            <w:vAlign w:val="bottom"/>
            <w:hideMark/>
          </w:tcPr>
          <w:p w14:paraId="0C9994B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iných látok (napr. kvapalných, plynných)</w:t>
            </w:r>
          </w:p>
        </w:tc>
      </w:tr>
      <w:tr w:rsidR="00FA4D1C" w:rsidRPr="005579C1" w14:paraId="1D6782A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73873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H03.03</w:t>
            </w:r>
          </w:p>
        </w:tc>
        <w:tc>
          <w:tcPr>
            <w:tcW w:w="7230" w:type="dxa"/>
            <w:tcBorders>
              <w:top w:val="nil"/>
              <w:left w:val="nil"/>
              <w:bottom w:val="single" w:sz="4" w:space="0" w:color="auto"/>
              <w:right w:val="single" w:sz="4" w:space="0" w:color="auto"/>
            </w:tcBorders>
            <w:shd w:val="clear" w:color="auto" w:fill="auto"/>
            <w:noWrap/>
            <w:vAlign w:val="bottom"/>
            <w:hideMark/>
          </w:tcPr>
          <w:p w14:paraId="2F16EBF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morské makro-znečistenie (napr. plastové tašky)</w:t>
            </w:r>
          </w:p>
        </w:tc>
      </w:tr>
      <w:tr w:rsidR="00FA4D1C" w:rsidRPr="005579C1" w14:paraId="6092680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0B25CB"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w:t>
            </w:r>
          </w:p>
        </w:tc>
        <w:tc>
          <w:tcPr>
            <w:tcW w:w="7230" w:type="dxa"/>
            <w:tcBorders>
              <w:top w:val="nil"/>
              <w:left w:val="nil"/>
              <w:bottom w:val="single" w:sz="4" w:space="0" w:color="auto"/>
              <w:right w:val="single" w:sz="4" w:space="0" w:color="auto"/>
            </w:tcBorders>
            <w:shd w:val="clear" w:color="auto" w:fill="auto"/>
            <w:noWrap/>
            <w:vAlign w:val="bottom"/>
            <w:hideMark/>
          </w:tcPr>
          <w:p w14:paraId="71B5A54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ovzdušia</w:t>
            </w:r>
          </w:p>
        </w:tc>
      </w:tr>
      <w:tr w:rsidR="00FA4D1C" w:rsidRPr="005579C1" w14:paraId="3308CCF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AE19F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H04.01</w:t>
            </w:r>
          </w:p>
        </w:tc>
        <w:tc>
          <w:tcPr>
            <w:tcW w:w="7230" w:type="dxa"/>
            <w:tcBorders>
              <w:top w:val="nil"/>
              <w:left w:val="nil"/>
              <w:bottom w:val="single" w:sz="4" w:space="0" w:color="auto"/>
              <w:right w:val="single" w:sz="4" w:space="0" w:color="auto"/>
            </w:tcBorders>
            <w:shd w:val="clear" w:color="auto" w:fill="auto"/>
            <w:noWrap/>
            <w:vAlign w:val="bottom"/>
            <w:hideMark/>
          </w:tcPr>
          <w:p w14:paraId="11277D91"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kyslý dážď</w:t>
            </w:r>
          </w:p>
        </w:tc>
      </w:tr>
      <w:tr w:rsidR="00FA4D1C" w:rsidRPr="005579C1" w14:paraId="260A4BD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ABD66D"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H04.02</w:t>
            </w:r>
          </w:p>
        </w:tc>
        <w:tc>
          <w:tcPr>
            <w:tcW w:w="7230" w:type="dxa"/>
            <w:tcBorders>
              <w:top w:val="nil"/>
              <w:left w:val="nil"/>
              <w:bottom w:val="single" w:sz="4" w:space="0" w:color="auto"/>
              <w:right w:val="single" w:sz="4" w:space="0" w:color="auto"/>
            </w:tcBorders>
            <w:shd w:val="clear" w:color="auto" w:fill="auto"/>
            <w:noWrap/>
            <w:vAlign w:val="bottom"/>
            <w:hideMark/>
          </w:tcPr>
          <w:p w14:paraId="224E045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nitrátov</w:t>
            </w:r>
          </w:p>
        </w:tc>
      </w:tr>
      <w:tr w:rsidR="00FA4D1C" w:rsidRPr="005579C1" w14:paraId="5208F65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0D1C3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H04.03</w:t>
            </w:r>
          </w:p>
        </w:tc>
        <w:tc>
          <w:tcPr>
            <w:tcW w:w="7230" w:type="dxa"/>
            <w:tcBorders>
              <w:top w:val="nil"/>
              <w:left w:val="nil"/>
              <w:bottom w:val="single" w:sz="4" w:space="0" w:color="auto"/>
              <w:right w:val="single" w:sz="4" w:space="0" w:color="auto"/>
            </w:tcBorders>
            <w:shd w:val="clear" w:color="auto" w:fill="auto"/>
            <w:noWrap/>
            <w:vAlign w:val="bottom"/>
            <w:hideMark/>
          </w:tcPr>
          <w:p w14:paraId="3600A6B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znečistenie ovzdušia</w:t>
            </w:r>
          </w:p>
        </w:tc>
      </w:tr>
      <w:tr w:rsidR="00FA4D1C" w:rsidRPr="005579C1" w14:paraId="15B7FA6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DEB64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w:t>
            </w:r>
          </w:p>
        </w:tc>
        <w:tc>
          <w:tcPr>
            <w:tcW w:w="7230" w:type="dxa"/>
            <w:tcBorders>
              <w:top w:val="nil"/>
              <w:left w:val="nil"/>
              <w:bottom w:val="single" w:sz="4" w:space="0" w:color="auto"/>
              <w:right w:val="single" w:sz="4" w:space="0" w:color="auto"/>
            </w:tcBorders>
            <w:shd w:val="clear" w:color="auto" w:fill="auto"/>
            <w:noWrap/>
            <w:vAlign w:val="bottom"/>
            <w:hideMark/>
          </w:tcPr>
          <w:p w14:paraId="4704943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pôdy a pevný odpad</w:t>
            </w:r>
          </w:p>
        </w:tc>
      </w:tr>
      <w:tr w:rsidR="00FA4D1C" w:rsidRPr="005579C1" w14:paraId="6BCBEE4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0ECA4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H05.01</w:t>
            </w:r>
          </w:p>
        </w:tc>
        <w:tc>
          <w:tcPr>
            <w:tcW w:w="7230" w:type="dxa"/>
            <w:tcBorders>
              <w:top w:val="nil"/>
              <w:left w:val="nil"/>
              <w:bottom w:val="single" w:sz="4" w:space="0" w:color="auto"/>
              <w:right w:val="single" w:sz="4" w:space="0" w:color="auto"/>
            </w:tcBorders>
            <w:shd w:val="clear" w:color="auto" w:fill="auto"/>
            <w:noWrap/>
            <w:vAlign w:val="bottom"/>
            <w:hideMark/>
          </w:tcPr>
          <w:p w14:paraId="2873568C"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odpadky a pevný odpad</w:t>
            </w:r>
          </w:p>
        </w:tc>
      </w:tr>
      <w:tr w:rsidR="00FA4D1C" w:rsidRPr="005579C1" w14:paraId="6A6E2E8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812D8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w:t>
            </w:r>
          </w:p>
        </w:tc>
        <w:tc>
          <w:tcPr>
            <w:tcW w:w="7230" w:type="dxa"/>
            <w:tcBorders>
              <w:top w:val="nil"/>
              <w:left w:val="nil"/>
              <w:bottom w:val="single" w:sz="4" w:space="0" w:color="auto"/>
              <w:right w:val="single" w:sz="4" w:space="0" w:color="auto"/>
            </w:tcBorders>
            <w:shd w:val="clear" w:color="auto" w:fill="auto"/>
            <w:noWrap/>
            <w:vAlign w:val="bottom"/>
            <w:hideMark/>
          </w:tcPr>
          <w:p w14:paraId="3BBD5B8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prírastok energie</w:t>
            </w:r>
          </w:p>
        </w:tc>
      </w:tr>
      <w:tr w:rsidR="00FA4D1C" w:rsidRPr="005579C1" w14:paraId="338C80A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FCBA81"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w:t>
            </w:r>
          </w:p>
        </w:tc>
        <w:tc>
          <w:tcPr>
            <w:tcW w:w="7230" w:type="dxa"/>
            <w:tcBorders>
              <w:top w:val="nil"/>
              <w:left w:val="nil"/>
              <w:bottom w:val="single" w:sz="4" w:space="0" w:color="auto"/>
              <w:right w:val="single" w:sz="4" w:space="0" w:color="auto"/>
            </w:tcBorders>
            <w:shd w:val="clear" w:color="auto" w:fill="auto"/>
            <w:noWrap/>
            <w:vAlign w:val="bottom"/>
            <w:hideMark/>
          </w:tcPr>
          <w:p w14:paraId="3D8BB431"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hluková záťaž</w:t>
            </w:r>
          </w:p>
        </w:tc>
      </w:tr>
      <w:tr w:rsidR="00FA4D1C" w:rsidRPr="005579C1" w14:paraId="17888F0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30AA7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H06.01.01</w:t>
            </w:r>
          </w:p>
        </w:tc>
        <w:tc>
          <w:tcPr>
            <w:tcW w:w="7230" w:type="dxa"/>
            <w:tcBorders>
              <w:top w:val="nil"/>
              <w:left w:val="nil"/>
              <w:bottom w:val="single" w:sz="4" w:space="0" w:color="auto"/>
              <w:right w:val="single" w:sz="4" w:space="0" w:color="auto"/>
            </w:tcBorders>
            <w:shd w:val="clear" w:color="auto" w:fill="auto"/>
            <w:noWrap/>
            <w:vAlign w:val="bottom"/>
            <w:hideMark/>
          </w:tcPr>
          <w:p w14:paraId="56084D41"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bodový</w:t>
            </w:r>
            <w:r w:rsidRPr="005579C1">
              <w:rPr>
                <w:rFonts w:ascii="Times New Roman" w:eastAsia="Times New Roman" w:hAnsi="Times New Roman" w:cs="Times New Roman"/>
                <w:color w:val="000000"/>
                <w:sz w:val="20"/>
                <w:szCs w:val="20"/>
                <w:lang w:eastAsia="sk-SK"/>
              </w:rPr>
              <w:t xml:space="preserve"> zdroj, alebo nepravidelná hluková záťaž</w:t>
            </w:r>
          </w:p>
        </w:tc>
      </w:tr>
      <w:tr w:rsidR="00FA4D1C" w:rsidRPr="005579C1" w14:paraId="3DA4BA2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E3E64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H06.01.02</w:t>
            </w:r>
          </w:p>
        </w:tc>
        <w:tc>
          <w:tcPr>
            <w:tcW w:w="7230" w:type="dxa"/>
            <w:tcBorders>
              <w:top w:val="nil"/>
              <w:left w:val="nil"/>
              <w:bottom w:val="single" w:sz="4" w:space="0" w:color="auto"/>
              <w:right w:val="single" w:sz="4" w:space="0" w:color="auto"/>
            </w:tcBorders>
            <w:shd w:val="clear" w:color="auto" w:fill="auto"/>
            <w:noWrap/>
            <w:vAlign w:val="bottom"/>
            <w:hideMark/>
          </w:tcPr>
          <w:p w14:paraId="7E05C00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rozptýlená alebo pravidelná hluková záťaž</w:t>
            </w:r>
          </w:p>
        </w:tc>
      </w:tr>
      <w:tr w:rsidR="00FA4D1C" w:rsidRPr="005579C1" w14:paraId="3C202B1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86AD3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H06.02</w:t>
            </w:r>
          </w:p>
        </w:tc>
        <w:tc>
          <w:tcPr>
            <w:tcW w:w="7230" w:type="dxa"/>
            <w:tcBorders>
              <w:top w:val="nil"/>
              <w:left w:val="nil"/>
              <w:bottom w:val="single" w:sz="4" w:space="0" w:color="auto"/>
              <w:right w:val="single" w:sz="4" w:space="0" w:color="auto"/>
            </w:tcBorders>
            <w:shd w:val="clear" w:color="auto" w:fill="auto"/>
            <w:noWrap/>
            <w:vAlign w:val="bottom"/>
            <w:hideMark/>
          </w:tcPr>
          <w:p w14:paraId="10AF9CD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svetelné znečistenie</w:t>
            </w:r>
          </w:p>
        </w:tc>
      </w:tr>
      <w:tr w:rsidR="00FA4D1C" w:rsidRPr="005579C1" w14:paraId="3D65F3E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21BC11"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H06.03</w:t>
            </w:r>
          </w:p>
        </w:tc>
        <w:tc>
          <w:tcPr>
            <w:tcW w:w="7230" w:type="dxa"/>
            <w:tcBorders>
              <w:top w:val="nil"/>
              <w:left w:val="nil"/>
              <w:bottom w:val="single" w:sz="4" w:space="0" w:color="auto"/>
              <w:right w:val="single" w:sz="4" w:space="0" w:color="auto"/>
            </w:tcBorders>
            <w:shd w:val="clear" w:color="auto" w:fill="auto"/>
            <w:noWrap/>
            <w:vAlign w:val="bottom"/>
            <w:hideMark/>
          </w:tcPr>
          <w:p w14:paraId="5E38A02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otepľovanie vodných telies</w:t>
            </w:r>
          </w:p>
        </w:tc>
      </w:tr>
      <w:tr w:rsidR="00FA4D1C" w:rsidRPr="005579C1" w14:paraId="5535062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4AD40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H06.04</w:t>
            </w:r>
          </w:p>
        </w:tc>
        <w:tc>
          <w:tcPr>
            <w:tcW w:w="7230" w:type="dxa"/>
            <w:tcBorders>
              <w:top w:val="nil"/>
              <w:left w:val="nil"/>
              <w:bottom w:val="single" w:sz="4" w:space="0" w:color="auto"/>
              <w:right w:val="single" w:sz="4" w:space="0" w:color="auto"/>
            </w:tcBorders>
            <w:shd w:val="clear" w:color="auto" w:fill="auto"/>
            <w:noWrap/>
            <w:vAlign w:val="bottom"/>
            <w:hideMark/>
          </w:tcPr>
          <w:p w14:paraId="50B5456B"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elektromagnetické zmeny</w:t>
            </w:r>
          </w:p>
        </w:tc>
      </w:tr>
      <w:tr w:rsidR="00FA4D1C" w:rsidRPr="005579C1" w14:paraId="70F3401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397EF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H07</w:t>
            </w:r>
          </w:p>
        </w:tc>
        <w:tc>
          <w:tcPr>
            <w:tcW w:w="7230" w:type="dxa"/>
            <w:tcBorders>
              <w:top w:val="nil"/>
              <w:left w:val="nil"/>
              <w:bottom w:val="single" w:sz="4" w:space="0" w:color="auto"/>
              <w:right w:val="single" w:sz="4" w:space="0" w:color="auto"/>
            </w:tcBorders>
            <w:shd w:val="clear" w:color="auto" w:fill="auto"/>
            <w:noWrap/>
            <w:vAlign w:val="bottom"/>
            <w:hideMark/>
          </w:tcPr>
          <w:p w14:paraId="2EC905E0"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znečistenia</w:t>
            </w:r>
          </w:p>
        </w:tc>
      </w:tr>
      <w:tr w:rsidR="00FA4D1C" w:rsidRPr="005579C1" w14:paraId="72D36AF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EF54EE" w14:textId="77777777" w:rsidR="00FA4D1C" w:rsidRPr="005579C1" w:rsidRDefault="00FA4D1C"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I</w:t>
            </w:r>
          </w:p>
        </w:tc>
        <w:tc>
          <w:tcPr>
            <w:tcW w:w="7230" w:type="dxa"/>
            <w:tcBorders>
              <w:top w:val="nil"/>
              <w:left w:val="nil"/>
              <w:bottom w:val="single" w:sz="4" w:space="0" w:color="auto"/>
              <w:right w:val="single" w:sz="4" w:space="0" w:color="auto"/>
            </w:tcBorders>
            <w:shd w:val="clear" w:color="auto" w:fill="auto"/>
            <w:noWrap/>
            <w:vAlign w:val="bottom"/>
            <w:hideMark/>
          </w:tcPr>
          <w:p w14:paraId="7E99F185" w14:textId="77777777" w:rsidR="00FA4D1C" w:rsidRPr="005579C1" w:rsidRDefault="00FA4D1C" w:rsidP="00826D4E">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invázne</w:t>
            </w:r>
            <w:r w:rsidRPr="005579C1">
              <w:rPr>
                <w:rFonts w:ascii="Times New Roman" w:eastAsia="Times New Roman" w:hAnsi="Times New Roman" w:cs="Times New Roman"/>
                <w:b/>
                <w:bCs/>
                <w:color w:val="000000"/>
                <w:sz w:val="20"/>
                <w:szCs w:val="20"/>
                <w:lang w:eastAsia="sk-SK"/>
              </w:rPr>
              <w:t xml:space="preserve"> alebo inak problematické druhy</w:t>
            </w:r>
          </w:p>
        </w:tc>
      </w:tr>
      <w:tr w:rsidR="00FA4D1C" w:rsidRPr="005579C1" w14:paraId="5B1C040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BB2BB8"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I01</w:t>
            </w:r>
          </w:p>
        </w:tc>
        <w:tc>
          <w:tcPr>
            <w:tcW w:w="7230" w:type="dxa"/>
            <w:tcBorders>
              <w:top w:val="nil"/>
              <w:left w:val="nil"/>
              <w:bottom w:val="single" w:sz="4" w:space="0" w:color="auto"/>
              <w:right w:val="single" w:sz="4" w:space="0" w:color="auto"/>
            </w:tcBorders>
            <w:shd w:val="clear" w:color="auto" w:fill="auto"/>
            <w:noWrap/>
            <w:vAlign w:val="bottom"/>
            <w:hideMark/>
          </w:tcPr>
          <w:p w14:paraId="2E890F48"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druhové invázie</w:t>
            </w:r>
          </w:p>
        </w:tc>
      </w:tr>
      <w:tr w:rsidR="00FA4D1C" w:rsidRPr="005579C1" w14:paraId="3572A34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D3C70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I02</w:t>
            </w:r>
          </w:p>
        </w:tc>
        <w:tc>
          <w:tcPr>
            <w:tcW w:w="7230" w:type="dxa"/>
            <w:tcBorders>
              <w:top w:val="nil"/>
              <w:left w:val="nil"/>
              <w:bottom w:val="single" w:sz="4" w:space="0" w:color="auto"/>
              <w:right w:val="single" w:sz="4" w:space="0" w:color="auto"/>
            </w:tcBorders>
            <w:shd w:val="clear" w:color="auto" w:fill="auto"/>
            <w:noWrap/>
            <w:vAlign w:val="bottom"/>
            <w:hideMark/>
          </w:tcPr>
          <w:p w14:paraId="438737C0"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problémové pôvodné druhy</w:t>
            </w:r>
          </w:p>
        </w:tc>
      </w:tr>
      <w:tr w:rsidR="00FA4D1C" w:rsidRPr="005579C1" w14:paraId="6739901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EED58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w:t>
            </w:r>
          </w:p>
        </w:tc>
        <w:tc>
          <w:tcPr>
            <w:tcW w:w="7230" w:type="dxa"/>
            <w:tcBorders>
              <w:top w:val="nil"/>
              <w:left w:val="nil"/>
              <w:bottom w:val="single" w:sz="4" w:space="0" w:color="auto"/>
              <w:right w:val="single" w:sz="4" w:space="0" w:color="auto"/>
            </w:tcBorders>
            <w:shd w:val="clear" w:color="auto" w:fill="auto"/>
            <w:noWrap/>
            <w:vAlign w:val="bottom"/>
            <w:hideMark/>
          </w:tcPr>
          <w:p w14:paraId="2A8263C0"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zavedenie genetického materiálu, GMO</w:t>
            </w:r>
          </w:p>
        </w:tc>
      </w:tr>
      <w:tr w:rsidR="00FA4D1C" w:rsidRPr="005579C1" w14:paraId="6B78E2E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58DBC8"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I03.01</w:t>
            </w:r>
          </w:p>
        </w:tc>
        <w:tc>
          <w:tcPr>
            <w:tcW w:w="7230" w:type="dxa"/>
            <w:tcBorders>
              <w:top w:val="nil"/>
              <w:left w:val="nil"/>
              <w:bottom w:val="single" w:sz="4" w:space="0" w:color="auto"/>
              <w:right w:val="single" w:sz="4" w:space="0" w:color="auto"/>
            </w:tcBorders>
            <w:shd w:val="clear" w:color="auto" w:fill="auto"/>
            <w:noWrap/>
            <w:vAlign w:val="bottom"/>
            <w:hideMark/>
          </w:tcPr>
          <w:p w14:paraId="39F447F2"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(fauna)</w:t>
            </w:r>
          </w:p>
        </w:tc>
      </w:tr>
      <w:tr w:rsidR="00FA4D1C" w:rsidRPr="005579C1" w14:paraId="47331F8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A5CFE0"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I03.02</w:t>
            </w:r>
          </w:p>
        </w:tc>
        <w:tc>
          <w:tcPr>
            <w:tcW w:w="7230" w:type="dxa"/>
            <w:tcBorders>
              <w:top w:val="nil"/>
              <w:left w:val="nil"/>
              <w:bottom w:val="single" w:sz="4" w:space="0" w:color="auto"/>
              <w:right w:val="single" w:sz="4" w:space="0" w:color="auto"/>
            </w:tcBorders>
            <w:shd w:val="clear" w:color="auto" w:fill="auto"/>
            <w:noWrap/>
            <w:vAlign w:val="bottom"/>
            <w:hideMark/>
          </w:tcPr>
          <w:p w14:paraId="4F2485F0"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(flóra)</w:t>
            </w:r>
          </w:p>
        </w:tc>
      </w:tr>
      <w:tr w:rsidR="00FA4D1C" w:rsidRPr="005579C1" w14:paraId="1FB1070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4E5C7C" w14:textId="77777777" w:rsidR="00FA4D1C" w:rsidRPr="005579C1" w:rsidRDefault="00FA4D1C"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J</w:t>
            </w:r>
          </w:p>
        </w:tc>
        <w:tc>
          <w:tcPr>
            <w:tcW w:w="7230" w:type="dxa"/>
            <w:tcBorders>
              <w:top w:val="nil"/>
              <w:left w:val="nil"/>
              <w:bottom w:val="single" w:sz="4" w:space="0" w:color="auto"/>
              <w:right w:val="single" w:sz="4" w:space="0" w:color="auto"/>
            </w:tcBorders>
            <w:shd w:val="clear" w:color="auto" w:fill="auto"/>
            <w:noWrap/>
            <w:vAlign w:val="bottom"/>
            <w:hideMark/>
          </w:tcPr>
          <w:p w14:paraId="4C3EC8FA" w14:textId="77777777" w:rsidR="00FA4D1C" w:rsidRPr="005579C1" w:rsidRDefault="00FA4D1C"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prirodzené zmeny systému</w:t>
            </w:r>
          </w:p>
        </w:tc>
      </w:tr>
      <w:tr w:rsidR="00FA4D1C" w:rsidRPr="005579C1" w14:paraId="0F6D45D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68243C"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w:t>
            </w:r>
          </w:p>
        </w:tc>
        <w:tc>
          <w:tcPr>
            <w:tcW w:w="7230" w:type="dxa"/>
            <w:tcBorders>
              <w:top w:val="nil"/>
              <w:left w:val="nil"/>
              <w:bottom w:val="single" w:sz="4" w:space="0" w:color="auto"/>
              <w:right w:val="single" w:sz="4" w:space="0" w:color="auto"/>
            </w:tcBorders>
            <w:shd w:val="clear" w:color="auto" w:fill="auto"/>
            <w:noWrap/>
            <w:vAlign w:val="bottom"/>
            <w:hideMark/>
          </w:tcPr>
          <w:p w14:paraId="6742F992"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požiar a potlačenie požiaru</w:t>
            </w:r>
          </w:p>
        </w:tc>
      </w:tr>
      <w:tr w:rsidR="00FA4D1C" w:rsidRPr="005579C1" w14:paraId="3981BE8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1CD68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J01.01</w:t>
            </w:r>
          </w:p>
        </w:tc>
        <w:tc>
          <w:tcPr>
            <w:tcW w:w="7230" w:type="dxa"/>
            <w:tcBorders>
              <w:top w:val="nil"/>
              <w:left w:val="nil"/>
              <w:bottom w:val="single" w:sz="4" w:space="0" w:color="auto"/>
              <w:right w:val="single" w:sz="4" w:space="0" w:color="auto"/>
            </w:tcBorders>
            <w:shd w:val="clear" w:color="auto" w:fill="auto"/>
            <w:noWrap/>
            <w:vAlign w:val="bottom"/>
            <w:hideMark/>
          </w:tcPr>
          <w:p w14:paraId="635E737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vyhorenie</w:t>
            </w:r>
          </w:p>
        </w:tc>
      </w:tr>
      <w:tr w:rsidR="00FA4D1C" w:rsidRPr="005579C1" w14:paraId="75A112E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782B3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J01.02</w:t>
            </w:r>
          </w:p>
        </w:tc>
        <w:tc>
          <w:tcPr>
            <w:tcW w:w="7230" w:type="dxa"/>
            <w:tcBorders>
              <w:top w:val="nil"/>
              <w:left w:val="nil"/>
              <w:bottom w:val="single" w:sz="4" w:space="0" w:color="auto"/>
              <w:right w:val="single" w:sz="4" w:space="0" w:color="auto"/>
            </w:tcBorders>
            <w:shd w:val="clear" w:color="auto" w:fill="auto"/>
            <w:noWrap/>
            <w:vAlign w:val="bottom"/>
            <w:hideMark/>
          </w:tcPr>
          <w:p w14:paraId="3A1FEBAD"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potlačenie prírodných požiarov</w:t>
            </w:r>
          </w:p>
        </w:tc>
      </w:tr>
      <w:tr w:rsidR="00FA4D1C" w:rsidRPr="005579C1" w14:paraId="1C04B50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5E2312"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J01.03</w:t>
            </w:r>
          </w:p>
        </w:tc>
        <w:tc>
          <w:tcPr>
            <w:tcW w:w="7230" w:type="dxa"/>
            <w:tcBorders>
              <w:top w:val="nil"/>
              <w:left w:val="nil"/>
              <w:bottom w:val="single" w:sz="4" w:space="0" w:color="auto"/>
              <w:right w:val="single" w:sz="4" w:space="0" w:color="auto"/>
            </w:tcBorders>
            <w:shd w:val="clear" w:color="auto" w:fill="auto"/>
            <w:noWrap/>
            <w:vAlign w:val="bottom"/>
            <w:hideMark/>
          </w:tcPr>
          <w:p w14:paraId="1974419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požiarov</w:t>
            </w:r>
          </w:p>
        </w:tc>
      </w:tr>
      <w:tr w:rsidR="00FA4D1C" w:rsidRPr="005579C1" w14:paraId="44E7270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A123A8"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w:t>
            </w:r>
          </w:p>
        </w:tc>
        <w:tc>
          <w:tcPr>
            <w:tcW w:w="7230" w:type="dxa"/>
            <w:tcBorders>
              <w:top w:val="nil"/>
              <w:left w:val="nil"/>
              <w:bottom w:val="single" w:sz="4" w:space="0" w:color="auto"/>
              <w:right w:val="single" w:sz="4" w:space="0" w:color="auto"/>
            </w:tcBorders>
            <w:shd w:val="clear" w:color="auto" w:fill="auto"/>
            <w:noWrap/>
            <w:vAlign w:val="bottom"/>
            <w:hideMark/>
          </w:tcPr>
          <w:p w14:paraId="6FE1CFA0"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iné človekom vyvolané zm</w:t>
            </w:r>
            <w:r w:rsidRPr="005579C1">
              <w:rPr>
                <w:rFonts w:ascii="Times New Roman" w:eastAsia="Times New Roman" w:hAnsi="Times New Roman" w:cs="Times New Roman"/>
                <w:color w:val="000000"/>
                <w:sz w:val="20"/>
                <w:szCs w:val="20"/>
                <w:lang w:eastAsia="sk-SK"/>
              </w:rPr>
              <w:t>eny v hydrologických podmienkach</w:t>
            </w:r>
          </w:p>
        </w:tc>
      </w:tr>
      <w:tr w:rsidR="00FA4D1C" w:rsidRPr="005579C1" w14:paraId="6F92D73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D14C1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w:t>
            </w:r>
          </w:p>
        </w:tc>
        <w:tc>
          <w:tcPr>
            <w:tcW w:w="7230" w:type="dxa"/>
            <w:tcBorders>
              <w:top w:val="nil"/>
              <w:left w:val="nil"/>
              <w:bottom w:val="single" w:sz="4" w:space="0" w:color="auto"/>
              <w:right w:val="single" w:sz="4" w:space="0" w:color="auto"/>
            </w:tcBorders>
            <w:shd w:val="clear" w:color="auto" w:fill="auto"/>
            <w:noWrap/>
            <w:vAlign w:val="bottom"/>
            <w:hideMark/>
          </w:tcPr>
          <w:p w14:paraId="626248E1"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zazemňovanie, rekultivácie a vysušovanie, všeobecne</w:t>
            </w:r>
          </w:p>
        </w:tc>
      </w:tr>
      <w:tr w:rsidR="00FA4D1C" w:rsidRPr="005579C1" w14:paraId="24144B9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58813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J02.01.01</w:t>
            </w:r>
          </w:p>
        </w:tc>
        <w:tc>
          <w:tcPr>
            <w:tcW w:w="7230" w:type="dxa"/>
            <w:tcBorders>
              <w:top w:val="nil"/>
              <w:left w:val="nil"/>
              <w:bottom w:val="single" w:sz="4" w:space="0" w:color="auto"/>
              <w:right w:val="single" w:sz="4" w:space="0" w:color="auto"/>
            </w:tcBorders>
            <w:shd w:val="clear" w:color="auto" w:fill="auto"/>
            <w:noWrap/>
            <w:vAlign w:val="bottom"/>
            <w:hideMark/>
          </w:tcPr>
          <w:p w14:paraId="316252E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poldre</w:t>
            </w:r>
          </w:p>
        </w:tc>
      </w:tr>
      <w:tr w:rsidR="00FA4D1C" w:rsidRPr="005579C1" w14:paraId="167AA3C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A5364D"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J02.01.02</w:t>
            </w:r>
          </w:p>
        </w:tc>
        <w:tc>
          <w:tcPr>
            <w:tcW w:w="7230" w:type="dxa"/>
            <w:tcBorders>
              <w:top w:val="nil"/>
              <w:left w:val="nil"/>
              <w:bottom w:val="single" w:sz="4" w:space="0" w:color="auto"/>
              <w:right w:val="single" w:sz="4" w:space="0" w:color="auto"/>
            </w:tcBorders>
            <w:shd w:val="clear" w:color="auto" w:fill="auto"/>
            <w:noWrap/>
            <w:vAlign w:val="bottom"/>
            <w:hideMark/>
          </w:tcPr>
          <w:p w14:paraId="1220FC4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rekultivácie mokradí</w:t>
            </w:r>
          </w:p>
        </w:tc>
      </w:tr>
      <w:tr w:rsidR="00FA4D1C" w:rsidRPr="005579C1" w14:paraId="6C83385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EAED4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J02.01.03</w:t>
            </w:r>
          </w:p>
        </w:tc>
        <w:tc>
          <w:tcPr>
            <w:tcW w:w="7230" w:type="dxa"/>
            <w:tcBorders>
              <w:top w:val="nil"/>
              <w:left w:val="nil"/>
              <w:bottom w:val="single" w:sz="4" w:space="0" w:color="auto"/>
              <w:right w:val="single" w:sz="4" w:space="0" w:color="auto"/>
            </w:tcBorders>
            <w:shd w:val="clear" w:color="auto" w:fill="auto"/>
            <w:noWrap/>
            <w:vAlign w:val="bottom"/>
            <w:hideMark/>
          </w:tcPr>
          <w:p w14:paraId="449D95A8"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zasypanie priekop, kanálov, jazierok, rybníkov, atď.</w:t>
            </w:r>
          </w:p>
        </w:tc>
      </w:tr>
      <w:tr w:rsidR="00FA4D1C" w:rsidRPr="005579C1" w14:paraId="124AE74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15CB3C"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J02.01.04</w:t>
            </w:r>
          </w:p>
        </w:tc>
        <w:tc>
          <w:tcPr>
            <w:tcW w:w="7230" w:type="dxa"/>
            <w:tcBorders>
              <w:top w:val="nil"/>
              <w:left w:val="nil"/>
              <w:bottom w:val="single" w:sz="4" w:space="0" w:color="auto"/>
              <w:right w:val="single" w:sz="4" w:space="0" w:color="auto"/>
            </w:tcBorders>
            <w:shd w:val="clear" w:color="auto" w:fill="auto"/>
            <w:noWrap/>
            <w:vAlign w:val="bottom"/>
            <w:hideMark/>
          </w:tcPr>
          <w:p w14:paraId="3C227E0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rekultivácia baní</w:t>
            </w:r>
          </w:p>
        </w:tc>
      </w:tr>
      <w:tr w:rsidR="00FA4D1C" w:rsidRPr="005579C1" w14:paraId="7B0E370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98892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w:t>
            </w:r>
          </w:p>
        </w:tc>
        <w:tc>
          <w:tcPr>
            <w:tcW w:w="7230" w:type="dxa"/>
            <w:tcBorders>
              <w:top w:val="nil"/>
              <w:left w:val="nil"/>
              <w:bottom w:val="single" w:sz="4" w:space="0" w:color="auto"/>
              <w:right w:val="single" w:sz="4" w:space="0" w:color="auto"/>
            </w:tcBorders>
            <w:shd w:val="clear" w:color="auto" w:fill="auto"/>
            <w:noWrap/>
            <w:vAlign w:val="bottom"/>
            <w:hideMark/>
          </w:tcPr>
          <w:p w14:paraId="1CD38E7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sedimentov</w:t>
            </w:r>
          </w:p>
        </w:tc>
      </w:tr>
      <w:tr w:rsidR="00FA4D1C" w:rsidRPr="005579C1" w14:paraId="7ACE23A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61539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J02.02.01</w:t>
            </w:r>
          </w:p>
        </w:tc>
        <w:tc>
          <w:tcPr>
            <w:tcW w:w="7230" w:type="dxa"/>
            <w:tcBorders>
              <w:top w:val="nil"/>
              <w:left w:val="nil"/>
              <w:bottom w:val="single" w:sz="4" w:space="0" w:color="auto"/>
              <w:right w:val="single" w:sz="4" w:space="0" w:color="auto"/>
            </w:tcBorders>
            <w:shd w:val="clear" w:color="auto" w:fill="auto"/>
            <w:noWrap/>
            <w:vAlign w:val="bottom"/>
            <w:hideMark/>
          </w:tcPr>
          <w:p w14:paraId="0FD1B30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bagrovanie / odstránenie riečnych sedimentov</w:t>
            </w:r>
          </w:p>
        </w:tc>
      </w:tr>
      <w:tr w:rsidR="00FA4D1C" w:rsidRPr="005579C1" w14:paraId="3146010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39BCA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J02.02.02</w:t>
            </w:r>
          </w:p>
        </w:tc>
        <w:tc>
          <w:tcPr>
            <w:tcW w:w="7230" w:type="dxa"/>
            <w:tcBorders>
              <w:top w:val="nil"/>
              <w:left w:val="nil"/>
              <w:bottom w:val="single" w:sz="4" w:space="0" w:color="auto"/>
              <w:right w:val="single" w:sz="4" w:space="0" w:color="auto"/>
            </w:tcBorders>
            <w:shd w:val="clear" w:color="auto" w:fill="auto"/>
            <w:noWrap/>
            <w:vAlign w:val="bottom"/>
            <w:hideMark/>
          </w:tcPr>
          <w:p w14:paraId="2F06C1C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pobrežné bagrovanie</w:t>
            </w:r>
          </w:p>
        </w:tc>
      </w:tr>
      <w:tr w:rsidR="00FA4D1C" w:rsidRPr="005579C1" w14:paraId="0AA9F56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A374A3"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w:t>
            </w:r>
          </w:p>
        </w:tc>
        <w:tc>
          <w:tcPr>
            <w:tcW w:w="7230" w:type="dxa"/>
            <w:tcBorders>
              <w:top w:val="nil"/>
              <w:left w:val="nil"/>
              <w:bottom w:val="single" w:sz="4" w:space="0" w:color="auto"/>
              <w:right w:val="single" w:sz="4" w:space="0" w:color="auto"/>
            </w:tcBorders>
            <w:shd w:val="clear" w:color="auto" w:fill="auto"/>
            <w:noWrap/>
            <w:vAlign w:val="bottom"/>
            <w:hideMark/>
          </w:tcPr>
          <w:p w14:paraId="4ABE896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FA4D1C" w:rsidRPr="005579C1" w14:paraId="78110F9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37769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J02.03.02</w:t>
            </w:r>
          </w:p>
        </w:tc>
        <w:tc>
          <w:tcPr>
            <w:tcW w:w="7230" w:type="dxa"/>
            <w:tcBorders>
              <w:top w:val="nil"/>
              <w:left w:val="nil"/>
              <w:bottom w:val="single" w:sz="4" w:space="0" w:color="auto"/>
              <w:right w:val="single" w:sz="4" w:space="0" w:color="auto"/>
            </w:tcBorders>
            <w:shd w:val="clear" w:color="auto" w:fill="auto"/>
            <w:noWrap/>
            <w:vAlign w:val="bottom"/>
            <w:hideMark/>
          </w:tcPr>
          <w:p w14:paraId="2BCD24F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FA4D1C" w:rsidRPr="005579C1" w14:paraId="4367B94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8F3213"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w:t>
            </w:r>
          </w:p>
        </w:tc>
        <w:tc>
          <w:tcPr>
            <w:tcW w:w="7230" w:type="dxa"/>
            <w:tcBorders>
              <w:top w:val="nil"/>
              <w:left w:val="nil"/>
              <w:bottom w:val="single" w:sz="4" w:space="0" w:color="auto"/>
              <w:right w:val="single" w:sz="4" w:space="0" w:color="auto"/>
            </w:tcBorders>
            <w:shd w:val="clear" w:color="auto" w:fill="auto"/>
            <w:noWrap/>
            <w:vAlign w:val="bottom"/>
            <w:hideMark/>
          </w:tcPr>
          <w:p w14:paraId="2D80DB3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spôsobené záplavami</w:t>
            </w:r>
          </w:p>
        </w:tc>
      </w:tr>
      <w:tr w:rsidR="00FA4D1C" w:rsidRPr="005579C1" w14:paraId="6188246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3BDE3D"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J02.04.01</w:t>
            </w:r>
          </w:p>
        </w:tc>
        <w:tc>
          <w:tcPr>
            <w:tcW w:w="7230" w:type="dxa"/>
            <w:tcBorders>
              <w:top w:val="nil"/>
              <w:left w:val="nil"/>
              <w:bottom w:val="single" w:sz="4" w:space="0" w:color="auto"/>
              <w:right w:val="single" w:sz="4" w:space="0" w:color="auto"/>
            </w:tcBorders>
            <w:shd w:val="clear" w:color="auto" w:fill="auto"/>
            <w:noWrap/>
            <w:vAlign w:val="bottom"/>
            <w:hideMark/>
          </w:tcPr>
          <w:p w14:paraId="7CC9B741"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w:t>
            </w:r>
          </w:p>
        </w:tc>
      </w:tr>
      <w:tr w:rsidR="00FA4D1C" w:rsidRPr="005579C1" w14:paraId="37ADD26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EA9ED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J02.04.02</w:t>
            </w:r>
          </w:p>
        </w:tc>
        <w:tc>
          <w:tcPr>
            <w:tcW w:w="7230" w:type="dxa"/>
            <w:tcBorders>
              <w:top w:val="nil"/>
              <w:left w:val="nil"/>
              <w:bottom w:val="single" w:sz="4" w:space="0" w:color="auto"/>
              <w:right w:val="single" w:sz="4" w:space="0" w:color="auto"/>
            </w:tcBorders>
            <w:shd w:val="clear" w:color="auto" w:fill="auto"/>
            <w:noWrap/>
            <w:vAlign w:val="bottom"/>
            <w:hideMark/>
          </w:tcPr>
          <w:p w14:paraId="49DCD39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záplav</w:t>
            </w:r>
          </w:p>
        </w:tc>
      </w:tr>
      <w:tr w:rsidR="00FA4D1C" w:rsidRPr="005579C1" w14:paraId="73397D8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6E442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w:t>
            </w:r>
          </w:p>
        </w:tc>
        <w:tc>
          <w:tcPr>
            <w:tcW w:w="7230" w:type="dxa"/>
            <w:tcBorders>
              <w:top w:val="nil"/>
              <w:left w:val="nil"/>
              <w:bottom w:val="single" w:sz="4" w:space="0" w:color="auto"/>
              <w:right w:val="single" w:sz="4" w:space="0" w:color="auto"/>
            </w:tcBorders>
            <w:shd w:val="clear" w:color="auto" w:fill="auto"/>
            <w:noWrap/>
            <w:vAlign w:val="bottom"/>
            <w:hideMark/>
          </w:tcPr>
          <w:p w14:paraId="7B39CB4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vo vodných tokoch, všeobecne</w:t>
            </w:r>
          </w:p>
        </w:tc>
      </w:tr>
      <w:tr w:rsidR="00FA4D1C" w:rsidRPr="005579C1" w14:paraId="217C82F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925AC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J02.05.01</w:t>
            </w:r>
          </w:p>
        </w:tc>
        <w:tc>
          <w:tcPr>
            <w:tcW w:w="7230" w:type="dxa"/>
            <w:tcBorders>
              <w:top w:val="nil"/>
              <w:left w:val="nil"/>
              <w:bottom w:val="single" w:sz="4" w:space="0" w:color="auto"/>
              <w:right w:val="single" w:sz="4" w:space="0" w:color="auto"/>
            </w:tcBorders>
            <w:shd w:val="clear" w:color="auto" w:fill="auto"/>
            <w:noWrap/>
            <w:vAlign w:val="bottom"/>
            <w:hideMark/>
          </w:tcPr>
          <w:p w14:paraId="2CB11B9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vo vodných prietokoch</w:t>
            </w:r>
          </w:p>
        </w:tc>
      </w:tr>
      <w:tr w:rsidR="00FA4D1C" w:rsidRPr="005579C1" w14:paraId="04A316F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B82088"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J02.05.02</w:t>
            </w:r>
          </w:p>
        </w:tc>
        <w:tc>
          <w:tcPr>
            <w:tcW w:w="7230" w:type="dxa"/>
            <w:tcBorders>
              <w:top w:val="nil"/>
              <w:left w:val="nil"/>
              <w:bottom w:val="single" w:sz="4" w:space="0" w:color="auto"/>
              <w:right w:val="single" w:sz="4" w:space="0" w:color="auto"/>
            </w:tcBorders>
            <w:shd w:val="clear" w:color="auto" w:fill="auto"/>
            <w:noWrap/>
            <w:vAlign w:val="bottom"/>
            <w:hideMark/>
          </w:tcPr>
          <w:p w14:paraId="72C4D818"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štruktúre vodných tokov</w:t>
            </w:r>
          </w:p>
        </w:tc>
      </w:tr>
      <w:tr w:rsidR="00FA4D1C" w:rsidRPr="005579C1" w14:paraId="603E50C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B5D4ED"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J02.05.03</w:t>
            </w:r>
          </w:p>
        </w:tc>
        <w:tc>
          <w:tcPr>
            <w:tcW w:w="7230" w:type="dxa"/>
            <w:tcBorders>
              <w:top w:val="nil"/>
              <w:left w:val="nil"/>
              <w:bottom w:val="single" w:sz="4" w:space="0" w:color="auto"/>
              <w:right w:val="single" w:sz="4" w:space="0" w:color="auto"/>
            </w:tcBorders>
            <w:shd w:val="clear" w:color="auto" w:fill="auto"/>
            <w:noWrap/>
            <w:vAlign w:val="bottom"/>
            <w:hideMark/>
          </w:tcPr>
          <w:p w14:paraId="7DB69350"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stojatých vodách</w:t>
            </w:r>
          </w:p>
        </w:tc>
      </w:tr>
      <w:tr w:rsidR="00FA4D1C" w:rsidRPr="005579C1" w14:paraId="5E8B461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ADF813"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J02.05.04</w:t>
            </w:r>
          </w:p>
        </w:tc>
        <w:tc>
          <w:tcPr>
            <w:tcW w:w="7230" w:type="dxa"/>
            <w:tcBorders>
              <w:top w:val="nil"/>
              <w:left w:val="nil"/>
              <w:bottom w:val="single" w:sz="4" w:space="0" w:color="auto"/>
              <w:right w:val="single" w:sz="4" w:space="0" w:color="auto"/>
            </w:tcBorders>
            <w:shd w:val="clear" w:color="auto" w:fill="auto"/>
            <w:noWrap/>
            <w:vAlign w:val="bottom"/>
            <w:hideMark/>
          </w:tcPr>
          <w:p w14:paraId="1A12CE91"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zásobárne vody</w:t>
            </w:r>
          </w:p>
        </w:tc>
      </w:tr>
      <w:tr w:rsidR="00FA4D1C" w:rsidRPr="005579C1" w14:paraId="52092DA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0D1A7B"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J02.05.05</w:t>
            </w:r>
          </w:p>
        </w:tc>
        <w:tc>
          <w:tcPr>
            <w:tcW w:w="7230" w:type="dxa"/>
            <w:tcBorders>
              <w:top w:val="nil"/>
              <w:left w:val="nil"/>
              <w:bottom w:val="single" w:sz="4" w:space="0" w:color="auto"/>
              <w:right w:val="single" w:sz="4" w:space="0" w:color="auto"/>
            </w:tcBorders>
            <w:shd w:val="clear" w:color="auto" w:fill="auto"/>
            <w:noWrap/>
            <w:vAlign w:val="bottom"/>
            <w:hideMark/>
          </w:tcPr>
          <w:p w14:paraId="31BD9BA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malé vodné elektrárne</w:t>
            </w:r>
          </w:p>
        </w:tc>
      </w:tr>
      <w:tr w:rsidR="00FA4D1C" w:rsidRPr="005579C1" w14:paraId="0B2AE41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288322"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w:t>
            </w:r>
          </w:p>
        </w:tc>
        <w:tc>
          <w:tcPr>
            <w:tcW w:w="7230" w:type="dxa"/>
            <w:tcBorders>
              <w:top w:val="nil"/>
              <w:left w:val="nil"/>
              <w:bottom w:val="single" w:sz="4" w:space="0" w:color="auto"/>
              <w:right w:val="single" w:sz="4" w:space="0" w:color="auto"/>
            </w:tcBorders>
            <w:shd w:val="clear" w:color="auto" w:fill="auto"/>
            <w:noWrap/>
            <w:vAlign w:val="bottom"/>
            <w:hideMark/>
          </w:tcPr>
          <w:p w14:paraId="3E3B7CA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w:t>
            </w:r>
          </w:p>
        </w:tc>
      </w:tr>
      <w:tr w:rsidR="00FA4D1C" w:rsidRPr="005579C1" w14:paraId="66D5881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7C5D9C"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J02.06.01</w:t>
            </w:r>
          </w:p>
        </w:tc>
        <w:tc>
          <w:tcPr>
            <w:tcW w:w="7230" w:type="dxa"/>
            <w:tcBorders>
              <w:top w:val="nil"/>
              <w:left w:val="nil"/>
              <w:bottom w:val="single" w:sz="4" w:space="0" w:color="auto"/>
              <w:right w:val="single" w:sz="4" w:space="0" w:color="auto"/>
            </w:tcBorders>
            <w:shd w:val="clear" w:color="auto" w:fill="auto"/>
            <w:noWrap/>
            <w:vAlign w:val="bottom"/>
            <w:hideMark/>
          </w:tcPr>
          <w:p w14:paraId="491FDFB2"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poľnohospodárstvo</w:t>
            </w:r>
          </w:p>
        </w:tc>
      </w:tr>
      <w:tr w:rsidR="00FA4D1C" w:rsidRPr="005579C1" w14:paraId="4E6EBF4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D24DF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J02.06.02</w:t>
            </w:r>
          </w:p>
        </w:tc>
        <w:tc>
          <w:tcPr>
            <w:tcW w:w="7230" w:type="dxa"/>
            <w:tcBorders>
              <w:top w:val="nil"/>
              <w:left w:val="nil"/>
              <w:bottom w:val="single" w:sz="4" w:space="0" w:color="auto"/>
              <w:right w:val="single" w:sz="4" w:space="0" w:color="auto"/>
            </w:tcBorders>
            <w:shd w:val="clear" w:color="auto" w:fill="auto"/>
            <w:noWrap/>
            <w:vAlign w:val="bottom"/>
            <w:hideMark/>
          </w:tcPr>
          <w:p w14:paraId="2706E43D"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verejné účely</w:t>
            </w:r>
          </w:p>
        </w:tc>
      </w:tr>
      <w:tr w:rsidR="00FA4D1C" w:rsidRPr="005579C1" w14:paraId="4FE102E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AC7C02"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J02.06.03</w:t>
            </w:r>
          </w:p>
        </w:tc>
        <w:tc>
          <w:tcPr>
            <w:tcW w:w="7230" w:type="dxa"/>
            <w:tcBorders>
              <w:top w:val="nil"/>
              <w:left w:val="nil"/>
              <w:bottom w:val="single" w:sz="4" w:space="0" w:color="auto"/>
              <w:right w:val="single" w:sz="4" w:space="0" w:color="auto"/>
            </w:tcBorders>
            <w:shd w:val="clear" w:color="auto" w:fill="auto"/>
            <w:noWrap/>
            <w:vAlign w:val="bottom"/>
            <w:hideMark/>
          </w:tcPr>
          <w:p w14:paraId="391E063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spracovateľský priemysel</w:t>
            </w:r>
          </w:p>
        </w:tc>
      </w:tr>
      <w:tr w:rsidR="00FA4D1C" w:rsidRPr="005579C1" w14:paraId="4701E3A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396E7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J02.06.04</w:t>
            </w:r>
          </w:p>
        </w:tc>
        <w:tc>
          <w:tcPr>
            <w:tcW w:w="7230" w:type="dxa"/>
            <w:tcBorders>
              <w:top w:val="nil"/>
              <w:left w:val="nil"/>
              <w:bottom w:val="single" w:sz="4" w:space="0" w:color="auto"/>
              <w:right w:val="single" w:sz="4" w:space="0" w:color="auto"/>
            </w:tcBorders>
            <w:shd w:val="clear" w:color="auto" w:fill="auto"/>
            <w:noWrap/>
            <w:vAlign w:val="bottom"/>
            <w:hideMark/>
          </w:tcPr>
          <w:p w14:paraId="644F086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na energetické účely (ochladzovanie)</w:t>
            </w:r>
          </w:p>
        </w:tc>
      </w:tr>
      <w:tr w:rsidR="00FA4D1C" w:rsidRPr="005579C1" w14:paraId="48452FD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8688A2"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J02.06.05</w:t>
            </w:r>
          </w:p>
        </w:tc>
        <w:tc>
          <w:tcPr>
            <w:tcW w:w="7230" w:type="dxa"/>
            <w:tcBorders>
              <w:top w:val="nil"/>
              <w:left w:val="nil"/>
              <w:bottom w:val="single" w:sz="4" w:space="0" w:color="auto"/>
              <w:right w:val="single" w:sz="4" w:space="0" w:color="auto"/>
            </w:tcBorders>
            <w:shd w:val="clear" w:color="auto" w:fill="auto"/>
            <w:noWrap/>
            <w:vAlign w:val="bottom"/>
            <w:hideMark/>
          </w:tcPr>
          <w:p w14:paraId="7A346CF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rybné hospodárstvo</w:t>
            </w:r>
          </w:p>
        </w:tc>
      </w:tr>
      <w:tr w:rsidR="00FA4D1C" w:rsidRPr="005579C1" w14:paraId="7A5FD7A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48814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J02.06.06</w:t>
            </w:r>
          </w:p>
        </w:tc>
        <w:tc>
          <w:tcPr>
            <w:tcW w:w="7230" w:type="dxa"/>
            <w:tcBorders>
              <w:top w:val="nil"/>
              <w:left w:val="nil"/>
              <w:bottom w:val="single" w:sz="4" w:space="0" w:color="auto"/>
              <w:right w:val="single" w:sz="4" w:space="0" w:color="auto"/>
            </w:tcBorders>
            <w:shd w:val="clear" w:color="auto" w:fill="auto"/>
            <w:noWrap/>
            <w:vAlign w:val="bottom"/>
            <w:hideMark/>
          </w:tcPr>
          <w:p w14:paraId="75954408"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hydroelektrárne</w:t>
            </w:r>
          </w:p>
        </w:tc>
      </w:tr>
      <w:tr w:rsidR="00FA4D1C" w:rsidRPr="005579C1" w14:paraId="398F5F2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E1C98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J02.06.07</w:t>
            </w:r>
          </w:p>
        </w:tc>
        <w:tc>
          <w:tcPr>
            <w:tcW w:w="7230" w:type="dxa"/>
            <w:tcBorders>
              <w:top w:val="nil"/>
              <w:left w:val="nil"/>
              <w:bottom w:val="single" w:sz="4" w:space="0" w:color="auto"/>
              <w:right w:val="single" w:sz="4" w:space="0" w:color="auto"/>
            </w:tcBorders>
            <w:shd w:val="clear" w:color="auto" w:fill="auto"/>
            <w:noWrap/>
            <w:vAlign w:val="bottom"/>
            <w:hideMark/>
          </w:tcPr>
          <w:p w14:paraId="75FE5853"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banské účely</w:t>
            </w:r>
          </w:p>
        </w:tc>
      </w:tr>
      <w:tr w:rsidR="00FA4D1C" w:rsidRPr="005579C1" w14:paraId="30D7D47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41ACA3"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J02.06.08</w:t>
            </w:r>
          </w:p>
        </w:tc>
        <w:tc>
          <w:tcPr>
            <w:tcW w:w="7230" w:type="dxa"/>
            <w:tcBorders>
              <w:top w:val="nil"/>
              <w:left w:val="nil"/>
              <w:bottom w:val="single" w:sz="4" w:space="0" w:color="auto"/>
              <w:right w:val="single" w:sz="4" w:space="0" w:color="auto"/>
            </w:tcBorders>
            <w:shd w:val="clear" w:color="auto" w:fill="auto"/>
            <w:noWrap/>
            <w:vAlign w:val="bottom"/>
            <w:hideMark/>
          </w:tcPr>
          <w:p w14:paraId="0E88CAC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plavbu</w:t>
            </w:r>
          </w:p>
        </w:tc>
      </w:tr>
      <w:tr w:rsidR="00FA4D1C" w:rsidRPr="005579C1" w14:paraId="67ECD62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FDA39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J02.06.09</w:t>
            </w:r>
          </w:p>
        </w:tc>
        <w:tc>
          <w:tcPr>
            <w:tcW w:w="7230" w:type="dxa"/>
            <w:tcBorders>
              <w:top w:val="nil"/>
              <w:left w:val="nil"/>
              <w:bottom w:val="single" w:sz="4" w:space="0" w:color="auto"/>
              <w:right w:val="single" w:sz="4" w:space="0" w:color="auto"/>
            </w:tcBorders>
            <w:shd w:val="clear" w:color="auto" w:fill="auto"/>
            <w:noWrap/>
            <w:vAlign w:val="bottom"/>
            <w:hideMark/>
          </w:tcPr>
          <w:p w14:paraId="377A3FC2"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transfer vôd</w:t>
            </w:r>
          </w:p>
        </w:tc>
      </w:tr>
      <w:tr w:rsidR="00FA4D1C" w:rsidRPr="005579C1" w14:paraId="37A812A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DFBC5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J02.06.10</w:t>
            </w:r>
          </w:p>
        </w:tc>
        <w:tc>
          <w:tcPr>
            <w:tcW w:w="7230" w:type="dxa"/>
            <w:tcBorders>
              <w:top w:val="nil"/>
              <w:left w:val="nil"/>
              <w:bottom w:val="single" w:sz="4" w:space="0" w:color="auto"/>
              <w:right w:val="single" w:sz="4" w:space="0" w:color="auto"/>
            </w:tcBorders>
            <w:shd w:val="clear" w:color="auto" w:fill="auto"/>
            <w:noWrap/>
            <w:vAlign w:val="bottom"/>
            <w:hideMark/>
          </w:tcPr>
          <w:p w14:paraId="3948C48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povrchových vôd</w:t>
            </w:r>
          </w:p>
        </w:tc>
      </w:tr>
      <w:tr w:rsidR="00FA4D1C" w:rsidRPr="005579C1" w14:paraId="3BDA653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DFB568"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w:t>
            </w:r>
          </w:p>
        </w:tc>
        <w:tc>
          <w:tcPr>
            <w:tcW w:w="7230" w:type="dxa"/>
            <w:tcBorders>
              <w:top w:val="nil"/>
              <w:left w:val="nil"/>
              <w:bottom w:val="single" w:sz="4" w:space="0" w:color="auto"/>
              <w:right w:val="single" w:sz="4" w:space="0" w:color="auto"/>
            </w:tcBorders>
            <w:shd w:val="clear" w:color="auto" w:fill="auto"/>
            <w:noWrap/>
            <w:vAlign w:val="bottom"/>
            <w:hideMark/>
          </w:tcPr>
          <w:p w14:paraId="323F277B"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podzemných vôd</w:t>
            </w:r>
          </w:p>
        </w:tc>
      </w:tr>
      <w:tr w:rsidR="00FA4D1C" w:rsidRPr="005579C1" w14:paraId="3534567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69A60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J02.07.01</w:t>
            </w:r>
          </w:p>
        </w:tc>
        <w:tc>
          <w:tcPr>
            <w:tcW w:w="7230" w:type="dxa"/>
            <w:tcBorders>
              <w:top w:val="nil"/>
              <w:left w:val="nil"/>
              <w:bottom w:val="single" w:sz="4" w:space="0" w:color="auto"/>
              <w:right w:val="single" w:sz="4" w:space="0" w:color="auto"/>
            </w:tcBorders>
            <w:shd w:val="clear" w:color="auto" w:fill="auto"/>
            <w:noWrap/>
            <w:vAlign w:val="bottom"/>
            <w:hideMark/>
          </w:tcPr>
          <w:p w14:paraId="24142DF8"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poľnohospodárstvo</w:t>
            </w:r>
          </w:p>
        </w:tc>
      </w:tr>
      <w:tr w:rsidR="00FA4D1C" w:rsidRPr="005579C1" w14:paraId="7A27D2D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E6D99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J02.07.02</w:t>
            </w:r>
          </w:p>
        </w:tc>
        <w:tc>
          <w:tcPr>
            <w:tcW w:w="7230" w:type="dxa"/>
            <w:tcBorders>
              <w:top w:val="nil"/>
              <w:left w:val="nil"/>
              <w:bottom w:val="single" w:sz="4" w:space="0" w:color="auto"/>
              <w:right w:val="single" w:sz="4" w:space="0" w:color="auto"/>
            </w:tcBorders>
            <w:shd w:val="clear" w:color="auto" w:fill="auto"/>
            <w:noWrap/>
            <w:vAlign w:val="bottom"/>
            <w:hideMark/>
          </w:tcPr>
          <w:p w14:paraId="3A3764E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verejné účely</w:t>
            </w:r>
          </w:p>
        </w:tc>
      </w:tr>
      <w:tr w:rsidR="00FA4D1C" w:rsidRPr="005579C1" w14:paraId="4CA79E2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CFFD1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J02.07.03</w:t>
            </w:r>
          </w:p>
        </w:tc>
        <w:tc>
          <w:tcPr>
            <w:tcW w:w="7230" w:type="dxa"/>
            <w:tcBorders>
              <w:top w:val="nil"/>
              <w:left w:val="nil"/>
              <w:bottom w:val="single" w:sz="4" w:space="0" w:color="auto"/>
              <w:right w:val="single" w:sz="4" w:space="0" w:color="auto"/>
            </w:tcBorders>
            <w:shd w:val="clear" w:color="auto" w:fill="auto"/>
            <w:noWrap/>
            <w:vAlign w:val="bottom"/>
            <w:hideMark/>
          </w:tcPr>
          <w:p w14:paraId="1A2D086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priemysel</w:t>
            </w:r>
          </w:p>
        </w:tc>
      </w:tr>
      <w:tr w:rsidR="00FA4D1C" w:rsidRPr="005579C1" w14:paraId="232CC3D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6BE08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J02.07.04</w:t>
            </w:r>
          </w:p>
        </w:tc>
        <w:tc>
          <w:tcPr>
            <w:tcW w:w="7230" w:type="dxa"/>
            <w:tcBorders>
              <w:top w:val="nil"/>
              <w:left w:val="nil"/>
              <w:bottom w:val="single" w:sz="4" w:space="0" w:color="auto"/>
              <w:right w:val="single" w:sz="4" w:space="0" w:color="auto"/>
            </w:tcBorders>
            <w:shd w:val="clear" w:color="auto" w:fill="auto"/>
            <w:noWrap/>
            <w:vAlign w:val="bottom"/>
            <w:hideMark/>
          </w:tcPr>
          <w:p w14:paraId="2690FC53"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baníctvo</w:t>
            </w:r>
          </w:p>
        </w:tc>
      </w:tr>
      <w:tr w:rsidR="00FA4D1C" w:rsidRPr="005579C1" w14:paraId="3772087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62A23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J02.07.05</w:t>
            </w:r>
          </w:p>
        </w:tc>
        <w:tc>
          <w:tcPr>
            <w:tcW w:w="7230" w:type="dxa"/>
            <w:tcBorders>
              <w:top w:val="nil"/>
              <w:left w:val="nil"/>
              <w:bottom w:val="single" w:sz="4" w:space="0" w:color="auto"/>
              <w:right w:val="single" w:sz="4" w:space="0" w:color="auto"/>
            </w:tcBorders>
            <w:shd w:val="clear" w:color="auto" w:fill="auto"/>
            <w:noWrap/>
            <w:vAlign w:val="bottom"/>
            <w:hideMark/>
          </w:tcPr>
          <w:p w14:paraId="6DF6FDC3"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podzemnej vody pre poľnohospodárstvo</w:t>
            </w:r>
          </w:p>
        </w:tc>
      </w:tr>
      <w:tr w:rsidR="00FA4D1C" w:rsidRPr="005579C1" w14:paraId="20F77C7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BC9DEB"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J02.10</w:t>
            </w:r>
          </w:p>
        </w:tc>
        <w:tc>
          <w:tcPr>
            <w:tcW w:w="7230" w:type="dxa"/>
            <w:tcBorders>
              <w:top w:val="nil"/>
              <w:left w:val="nil"/>
              <w:bottom w:val="single" w:sz="4" w:space="0" w:color="auto"/>
              <w:right w:val="single" w:sz="4" w:space="0" w:color="auto"/>
            </w:tcBorders>
            <w:shd w:val="clear" w:color="auto" w:fill="auto"/>
            <w:noWrap/>
            <w:vAlign w:val="bottom"/>
            <w:hideMark/>
          </w:tcPr>
          <w:p w14:paraId="5B03198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zásahy do brehových porastov, trstín a litorálnej vegetácie kvôli odvodňovaniu</w:t>
            </w:r>
          </w:p>
        </w:tc>
      </w:tr>
      <w:tr w:rsidR="00FA4D1C" w:rsidRPr="005579C1" w14:paraId="6380DC7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6E4641"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J02.11</w:t>
            </w:r>
          </w:p>
        </w:tc>
        <w:tc>
          <w:tcPr>
            <w:tcW w:w="7230" w:type="dxa"/>
            <w:tcBorders>
              <w:top w:val="nil"/>
              <w:left w:val="nil"/>
              <w:bottom w:val="single" w:sz="4" w:space="0" w:color="auto"/>
              <w:right w:val="single" w:sz="4" w:space="0" w:color="auto"/>
            </w:tcBorders>
            <w:shd w:val="clear" w:color="auto" w:fill="auto"/>
            <w:noWrap/>
            <w:vAlign w:val="bottom"/>
            <w:hideMark/>
          </w:tcPr>
          <w:p w14:paraId="0E8A1CD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smetiská, skladovanie vybagrovaných usadenín</w:t>
            </w:r>
          </w:p>
        </w:tc>
      </w:tr>
      <w:tr w:rsidR="00FA4D1C" w:rsidRPr="005579C1" w14:paraId="63BAE98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9686D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w:t>
            </w:r>
          </w:p>
        </w:tc>
        <w:tc>
          <w:tcPr>
            <w:tcW w:w="7230" w:type="dxa"/>
            <w:tcBorders>
              <w:top w:val="nil"/>
              <w:left w:val="nil"/>
              <w:bottom w:val="single" w:sz="4" w:space="0" w:color="auto"/>
              <w:right w:val="single" w:sz="4" w:space="0" w:color="auto"/>
            </w:tcBorders>
            <w:shd w:val="clear" w:color="auto" w:fill="auto"/>
            <w:noWrap/>
            <w:vAlign w:val="bottom"/>
            <w:hideMark/>
          </w:tcPr>
          <w:p w14:paraId="66BFB620"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upravené brehy všeobecne</w:t>
            </w:r>
          </w:p>
        </w:tc>
      </w:tr>
      <w:tr w:rsidR="00FA4D1C" w:rsidRPr="005579C1" w14:paraId="6C0C2BE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9DBC3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J02.12.02</w:t>
            </w:r>
          </w:p>
        </w:tc>
        <w:tc>
          <w:tcPr>
            <w:tcW w:w="7230" w:type="dxa"/>
            <w:tcBorders>
              <w:top w:val="nil"/>
              <w:left w:val="nil"/>
              <w:bottom w:val="single" w:sz="4" w:space="0" w:color="auto"/>
              <w:right w:val="single" w:sz="4" w:space="0" w:color="auto"/>
            </w:tcBorders>
            <w:shd w:val="clear" w:color="auto" w:fill="auto"/>
            <w:noWrap/>
            <w:vAlign w:val="bottom"/>
            <w:hideMark/>
          </w:tcPr>
          <w:p w14:paraId="024A00C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a zábrany proti povodniam vo vnútrozemských vodných systémoch</w:t>
            </w:r>
          </w:p>
        </w:tc>
      </w:tr>
      <w:tr w:rsidR="00FA4D1C" w:rsidRPr="005579C1" w14:paraId="495395A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FE234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J02.13</w:t>
            </w:r>
          </w:p>
        </w:tc>
        <w:tc>
          <w:tcPr>
            <w:tcW w:w="7230" w:type="dxa"/>
            <w:tcBorders>
              <w:top w:val="nil"/>
              <w:left w:val="nil"/>
              <w:bottom w:val="single" w:sz="4" w:space="0" w:color="auto"/>
              <w:right w:val="single" w:sz="4" w:space="0" w:color="auto"/>
            </w:tcBorders>
            <w:shd w:val="clear" w:color="auto" w:fill="auto"/>
            <w:noWrap/>
            <w:vAlign w:val="bottom"/>
            <w:hideMark/>
          </w:tcPr>
          <w:p w14:paraId="159D29A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využívania vodných plôch</w:t>
            </w:r>
          </w:p>
        </w:tc>
      </w:tr>
      <w:tr w:rsidR="00FA4D1C" w:rsidRPr="005579C1" w14:paraId="5DC7759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A0108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J02.14</w:t>
            </w:r>
          </w:p>
        </w:tc>
        <w:tc>
          <w:tcPr>
            <w:tcW w:w="7230" w:type="dxa"/>
            <w:tcBorders>
              <w:top w:val="nil"/>
              <w:left w:val="nil"/>
              <w:bottom w:val="single" w:sz="4" w:space="0" w:color="auto"/>
              <w:right w:val="single" w:sz="4" w:space="0" w:color="auto"/>
            </w:tcBorders>
            <w:shd w:val="clear" w:color="auto" w:fill="auto"/>
            <w:noWrap/>
            <w:vAlign w:val="bottom"/>
            <w:hideMark/>
          </w:tcPr>
          <w:p w14:paraId="65A749C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zmenená kvalita vody spôsobená antropogénnymi zmenami salinity</w:t>
            </w:r>
          </w:p>
        </w:tc>
      </w:tr>
      <w:tr w:rsidR="00FA4D1C" w:rsidRPr="005579C1" w14:paraId="61394F3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F6470B"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J02.15</w:t>
            </w:r>
          </w:p>
        </w:tc>
        <w:tc>
          <w:tcPr>
            <w:tcW w:w="7230" w:type="dxa"/>
            <w:tcBorders>
              <w:top w:val="nil"/>
              <w:left w:val="nil"/>
              <w:bottom w:val="single" w:sz="4" w:space="0" w:color="auto"/>
              <w:right w:val="single" w:sz="4" w:space="0" w:color="auto"/>
            </w:tcBorders>
            <w:shd w:val="clear" w:color="auto" w:fill="auto"/>
            <w:noWrap/>
            <w:vAlign w:val="bottom"/>
            <w:hideMark/>
          </w:tcPr>
          <w:p w14:paraId="4E10452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hydraulických podmienok spôsobené človekom</w:t>
            </w:r>
          </w:p>
        </w:tc>
      </w:tr>
      <w:tr w:rsidR="00FA4D1C" w:rsidRPr="005579C1" w14:paraId="47BD915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A1DD3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w:t>
            </w:r>
          </w:p>
        </w:tc>
        <w:tc>
          <w:tcPr>
            <w:tcW w:w="7230" w:type="dxa"/>
            <w:tcBorders>
              <w:top w:val="nil"/>
              <w:left w:val="nil"/>
              <w:bottom w:val="single" w:sz="4" w:space="0" w:color="auto"/>
              <w:right w:val="single" w:sz="4" w:space="0" w:color="auto"/>
            </w:tcBorders>
            <w:shd w:val="clear" w:color="auto" w:fill="auto"/>
            <w:noWrap/>
            <w:vAlign w:val="bottom"/>
            <w:hideMark/>
          </w:tcPr>
          <w:p w14:paraId="52B0125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ekosystému</w:t>
            </w:r>
          </w:p>
        </w:tc>
      </w:tr>
      <w:tr w:rsidR="00FA4D1C" w:rsidRPr="005579C1" w14:paraId="30B704C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7E883B"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J03.01.01</w:t>
            </w:r>
          </w:p>
        </w:tc>
        <w:tc>
          <w:tcPr>
            <w:tcW w:w="7230" w:type="dxa"/>
            <w:tcBorders>
              <w:top w:val="nil"/>
              <w:left w:val="nil"/>
              <w:bottom w:val="single" w:sz="4" w:space="0" w:color="auto"/>
              <w:right w:val="single" w:sz="4" w:space="0" w:color="auto"/>
            </w:tcBorders>
            <w:shd w:val="clear" w:color="auto" w:fill="auto"/>
            <w:noWrap/>
            <w:vAlign w:val="bottom"/>
            <w:hideMark/>
          </w:tcPr>
          <w:p w14:paraId="673D2B6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zníženie množstva potravy (vrátane kadáverov, zdochlín)</w:t>
            </w:r>
          </w:p>
        </w:tc>
      </w:tr>
      <w:tr w:rsidR="00FA4D1C" w:rsidRPr="005579C1" w14:paraId="1E2CB24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402C5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J03.02.01</w:t>
            </w:r>
          </w:p>
        </w:tc>
        <w:tc>
          <w:tcPr>
            <w:tcW w:w="7230" w:type="dxa"/>
            <w:tcBorders>
              <w:top w:val="nil"/>
              <w:left w:val="nil"/>
              <w:bottom w:val="single" w:sz="4" w:space="0" w:color="auto"/>
              <w:right w:val="single" w:sz="4" w:space="0" w:color="auto"/>
            </w:tcBorders>
            <w:shd w:val="clear" w:color="auto" w:fill="auto"/>
            <w:noWrap/>
            <w:vAlign w:val="bottom"/>
            <w:hideMark/>
          </w:tcPr>
          <w:p w14:paraId="50F33B0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možnosti migrácie / migračné bariéry</w:t>
            </w:r>
          </w:p>
        </w:tc>
      </w:tr>
      <w:tr w:rsidR="00FA4D1C" w:rsidRPr="005579C1" w14:paraId="0129F1F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C0C1E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J03.02.02</w:t>
            </w:r>
          </w:p>
        </w:tc>
        <w:tc>
          <w:tcPr>
            <w:tcW w:w="7230" w:type="dxa"/>
            <w:tcBorders>
              <w:top w:val="nil"/>
              <w:left w:val="nil"/>
              <w:bottom w:val="single" w:sz="4" w:space="0" w:color="auto"/>
              <w:right w:val="single" w:sz="4" w:space="0" w:color="auto"/>
            </w:tcBorders>
            <w:shd w:val="clear" w:color="auto" w:fill="auto"/>
            <w:noWrap/>
            <w:vAlign w:val="bottom"/>
            <w:hideMark/>
          </w:tcPr>
          <w:p w14:paraId="04DBD93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rozptylu</w:t>
            </w:r>
          </w:p>
        </w:tc>
      </w:tr>
      <w:tr w:rsidR="00FA4D1C" w:rsidRPr="005579C1" w14:paraId="43F3C9C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33A343"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J03.02.03</w:t>
            </w:r>
          </w:p>
        </w:tc>
        <w:tc>
          <w:tcPr>
            <w:tcW w:w="7230" w:type="dxa"/>
            <w:tcBorders>
              <w:top w:val="nil"/>
              <w:left w:val="nil"/>
              <w:bottom w:val="single" w:sz="4" w:space="0" w:color="auto"/>
              <w:right w:val="single" w:sz="4" w:space="0" w:color="auto"/>
            </w:tcBorders>
            <w:shd w:val="clear" w:color="auto" w:fill="auto"/>
            <w:noWrap/>
            <w:vAlign w:val="bottom"/>
            <w:hideMark/>
          </w:tcPr>
          <w:p w14:paraId="750B0CB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genetickej výmeny</w:t>
            </w:r>
          </w:p>
        </w:tc>
      </w:tr>
      <w:tr w:rsidR="00FA4D1C" w:rsidRPr="005579C1" w14:paraId="48FB65F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A91D17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J03.03</w:t>
            </w:r>
          </w:p>
        </w:tc>
        <w:tc>
          <w:tcPr>
            <w:tcW w:w="7230" w:type="dxa"/>
            <w:tcBorders>
              <w:top w:val="nil"/>
              <w:left w:val="nil"/>
              <w:bottom w:val="single" w:sz="4" w:space="0" w:color="auto"/>
              <w:right w:val="single" w:sz="4" w:space="0" w:color="auto"/>
            </w:tcBorders>
            <w:shd w:val="clear" w:color="auto" w:fill="auto"/>
            <w:noWrap/>
            <w:vAlign w:val="bottom"/>
            <w:hideMark/>
          </w:tcPr>
          <w:p w14:paraId="471D4561"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nedostatok v prevencii proti erózii</w:t>
            </w:r>
          </w:p>
        </w:tc>
      </w:tr>
      <w:tr w:rsidR="00FA4D1C" w:rsidRPr="005579C1" w14:paraId="663739F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848D40"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J03.04</w:t>
            </w:r>
          </w:p>
        </w:tc>
        <w:tc>
          <w:tcPr>
            <w:tcW w:w="7230" w:type="dxa"/>
            <w:tcBorders>
              <w:top w:val="nil"/>
              <w:left w:val="nil"/>
              <w:bottom w:val="single" w:sz="4" w:space="0" w:color="auto"/>
              <w:right w:val="single" w:sz="4" w:space="0" w:color="auto"/>
            </w:tcBorders>
            <w:shd w:val="clear" w:color="auto" w:fill="auto"/>
            <w:noWrap/>
            <w:vAlign w:val="bottom"/>
            <w:hideMark/>
          </w:tcPr>
          <w:p w14:paraId="4B2BB122"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aplikácia výskumu spôsobujúceho poškodzovanie</w:t>
            </w:r>
          </w:p>
        </w:tc>
      </w:tr>
      <w:tr w:rsidR="00FA4D1C" w:rsidRPr="005579C1" w14:paraId="7924D16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B6D586" w14:textId="77777777" w:rsidR="00FA4D1C" w:rsidRPr="005579C1" w:rsidRDefault="00FA4D1C"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w:t>
            </w:r>
          </w:p>
        </w:tc>
        <w:tc>
          <w:tcPr>
            <w:tcW w:w="7230" w:type="dxa"/>
            <w:tcBorders>
              <w:top w:val="nil"/>
              <w:left w:val="nil"/>
              <w:bottom w:val="single" w:sz="4" w:space="0" w:color="auto"/>
              <w:right w:val="single" w:sz="4" w:space="0" w:color="auto"/>
            </w:tcBorders>
            <w:shd w:val="clear" w:color="auto" w:fill="auto"/>
            <w:noWrap/>
            <w:vAlign w:val="bottom"/>
            <w:hideMark/>
          </w:tcPr>
          <w:p w14:paraId="542A6300" w14:textId="77777777" w:rsidR="00FA4D1C" w:rsidRPr="005579C1" w:rsidRDefault="00FA4D1C"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biotické a abiotické procesy (okrem katastrof)</w:t>
            </w:r>
          </w:p>
        </w:tc>
      </w:tr>
      <w:tr w:rsidR="00FA4D1C" w:rsidRPr="005579C1" w14:paraId="46AA892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8398B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w:t>
            </w:r>
          </w:p>
        </w:tc>
        <w:tc>
          <w:tcPr>
            <w:tcW w:w="7230" w:type="dxa"/>
            <w:tcBorders>
              <w:top w:val="nil"/>
              <w:left w:val="nil"/>
              <w:bottom w:val="single" w:sz="4" w:space="0" w:color="auto"/>
              <w:right w:val="single" w:sz="4" w:space="0" w:color="auto"/>
            </w:tcBorders>
            <w:shd w:val="clear" w:color="auto" w:fill="auto"/>
            <w:noWrap/>
            <w:vAlign w:val="bottom"/>
            <w:hideMark/>
          </w:tcPr>
          <w:p w14:paraId="17878FF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abiotické (pomalé) prírodné procesy</w:t>
            </w:r>
          </w:p>
        </w:tc>
      </w:tr>
      <w:tr w:rsidR="00FA4D1C" w:rsidRPr="005579C1" w14:paraId="23B4CD3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5CDDF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K01.01</w:t>
            </w:r>
          </w:p>
        </w:tc>
        <w:tc>
          <w:tcPr>
            <w:tcW w:w="7230" w:type="dxa"/>
            <w:tcBorders>
              <w:top w:val="nil"/>
              <w:left w:val="nil"/>
              <w:bottom w:val="single" w:sz="4" w:space="0" w:color="auto"/>
              <w:right w:val="single" w:sz="4" w:space="0" w:color="auto"/>
            </w:tcBorders>
            <w:shd w:val="clear" w:color="auto" w:fill="auto"/>
            <w:noWrap/>
            <w:vAlign w:val="bottom"/>
            <w:hideMark/>
          </w:tcPr>
          <w:p w14:paraId="60BBE7B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erózia</w:t>
            </w:r>
          </w:p>
        </w:tc>
      </w:tr>
      <w:tr w:rsidR="00FA4D1C" w:rsidRPr="005579C1" w14:paraId="5F92B34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31953D"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K01.02</w:t>
            </w:r>
          </w:p>
        </w:tc>
        <w:tc>
          <w:tcPr>
            <w:tcW w:w="7230" w:type="dxa"/>
            <w:tcBorders>
              <w:top w:val="nil"/>
              <w:left w:val="nil"/>
              <w:bottom w:val="single" w:sz="4" w:space="0" w:color="auto"/>
              <w:right w:val="single" w:sz="4" w:space="0" w:color="auto"/>
            </w:tcBorders>
            <w:shd w:val="clear" w:color="auto" w:fill="auto"/>
            <w:noWrap/>
            <w:vAlign w:val="bottom"/>
            <w:hideMark/>
          </w:tcPr>
          <w:p w14:paraId="0B37325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zazemňovanie</w:t>
            </w:r>
          </w:p>
        </w:tc>
      </w:tr>
      <w:tr w:rsidR="00FA4D1C" w:rsidRPr="005579C1" w14:paraId="03E6AAE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F59BAB"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K01.03</w:t>
            </w:r>
          </w:p>
        </w:tc>
        <w:tc>
          <w:tcPr>
            <w:tcW w:w="7230" w:type="dxa"/>
            <w:tcBorders>
              <w:top w:val="nil"/>
              <w:left w:val="nil"/>
              <w:bottom w:val="single" w:sz="4" w:space="0" w:color="auto"/>
              <w:right w:val="single" w:sz="4" w:space="0" w:color="auto"/>
            </w:tcBorders>
            <w:shd w:val="clear" w:color="auto" w:fill="auto"/>
            <w:noWrap/>
            <w:vAlign w:val="bottom"/>
            <w:hideMark/>
          </w:tcPr>
          <w:p w14:paraId="7E61AAE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vysušovanie</w:t>
            </w:r>
          </w:p>
        </w:tc>
      </w:tr>
      <w:tr w:rsidR="00FA4D1C" w:rsidRPr="005579C1" w14:paraId="5C19687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3715F1"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K01.04</w:t>
            </w:r>
          </w:p>
        </w:tc>
        <w:tc>
          <w:tcPr>
            <w:tcW w:w="7230" w:type="dxa"/>
            <w:tcBorders>
              <w:top w:val="nil"/>
              <w:left w:val="nil"/>
              <w:bottom w:val="single" w:sz="4" w:space="0" w:color="auto"/>
              <w:right w:val="single" w:sz="4" w:space="0" w:color="auto"/>
            </w:tcBorders>
            <w:shd w:val="clear" w:color="auto" w:fill="auto"/>
            <w:noWrap/>
            <w:vAlign w:val="bottom"/>
            <w:hideMark/>
          </w:tcPr>
          <w:p w14:paraId="335196F8"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zavodňovanie</w:t>
            </w:r>
          </w:p>
        </w:tc>
      </w:tr>
      <w:tr w:rsidR="00FA4D1C" w:rsidRPr="005579C1" w14:paraId="7AD1F85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C92B7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K01.05</w:t>
            </w:r>
          </w:p>
        </w:tc>
        <w:tc>
          <w:tcPr>
            <w:tcW w:w="7230" w:type="dxa"/>
            <w:tcBorders>
              <w:top w:val="nil"/>
              <w:left w:val="nil"/>
              <w:bottom w:val="single" w:sz="4" w:space="0" w:color="auto"/>
              <w:right w:val="single" w:sz="4" w:space="0" w:color="auto"/>
            </w:tcBorders>
            <w:shd w:val="clear" w:color="auto" w:fill="auto"/>
            <w:noWrap/>
            <w:vAlign w:val="bottom"/>
            <w:hideMark/>
          </w:tcPr>
          <w:p w14:paraId="219561B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zasoľovanie pôdy</w:t>
            </w:r>
          </w:p>
        </w:tc>
      </w:tr>
      <w:tr w:rsidR="00FA4D1C" w:rsidRPr="005579C1" w14:paraId="618193F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30825C"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w:t>
            </w:r>
          </w:p>
        </w:tc>
        <w:tc>
          <w:tcPr>
            <w:tcW w:w="7230" w:type="dxa"/>
            <w:tcBorders>
              <w:top w:val="nil"/>
              <w:left w:val="nil"/>
              <w:bottom w:val="single" w:sz="4" w:space="0" w:color="auto"/>
              <w:right w:val="single" w:sz="4" w:space="0" w:color="auto"/>
            </w:tcBorders>
            <w:shd w:val="clear" w:color="auto" w:fill="auto"/>
            <w:noWrap/>
            <w:vAlign w:val="bottom"/>
            <w:hideMark/>
          </w:tcPr>
          <w:p w14:paraId="3405E72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biologické procesy</w:t>
            </w:r>
          </w:p>
        </w:tc>
      </w:tr>
      <w:tr w:rsidR="00FA4D1C" w:rsidRPr="005579C1" w14:paraId="71F2F41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15570C"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K02.01</w:t>
            </w:r>
          </w:p>
        </w:tc>
        <w:tc>
          <w:tcPr>
            <w:tcW w:w="7230" w:type="dxa"/>
            <w:tcBorders>
              <w:top w:val="nil"/>
              <w:left w:val="nil"/>
              <w:bottom w:val="single" w:sz="4" w:space="0" w:color="auto"/>
              <w:right w:val="single" w:sz="4" w:space="0" w:color="auto"/>
            </w:tcBorders>
            <w:shd w:val="clear" w:color="auto" w:fill="auto"/>
            <w:noWrap/>
            <w:vAlign w:val="bottom"/>
            <w:hideMark/>
          </w:tcPr>
          <w:p w14:paraId="24B940AD"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sukcesia</w:t>
            </w:r>
          </w:p>
        </w:tc>
      </w:tr>
      <w:tr w:rsidR="00FA4D1C" w:rsidRPr="005579C1" w14:paraId="7E4DEA7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8B7FA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K02.02</w:t>
            </w:r>
          </w:p>
        </w:tc>
        <w:tc>
          <w:tcPr>
            <w:tcW w:w="7230" w:type="dxa"/>
            <w:tcBorders>
              <w:top w:val="nil"/>
              <w:left w:val="nil"/>
              <w:bottom w:val="single" w:sz="4" w:space="0" w:color="auto"/>
              <w:right w:val="single" w:sz="4" w:space="0" w:color="auto"/>
            </w:tcBorders>
            <w:shd w:val="clear" w:color="auto" w:fill="auto"/>
            <w:noWrap/>
            <w:vAlign w:val="bottom"/>
            <w:hideMark/>
          </w:tcPr>
          <w:p w14:paraId="52AE2853"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akumulácia organického materiálu</w:t>
            </w:r>
          </w:p>
        </w:tc>
      </w:tr>
      <w:tr w:rsidR="00FA4D1C" w:rsidRPr="005579C1" w14:paraId="4C9817B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29C4A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K02.03</w:t>
            </w:r>
          </w:p>
        </w:tc>
        <w:tc>
          <w:tcPr>
            <w:tcW w:w="7230" w:type="dxa"/>
            <w:tcBorders>
              <w:top w:val="nil"/>
              <w:left w:val="nil"/>
              <w:bottom w:val="single" w:sz="4" w:space="0" w:color="auto"/>
              <w:right w:val="single" w:sz="4" w:space="0" w:color="auto"/>
            </w:tcBorders>
            <w:shd w:val="clear" w:color="auto" w:fill="auto"/>
            <w:noWrap/>
            <w:vAlign w:val="bottom"/>
            <w:hideMark/>
          </w:tcPr>
          <w:p w14:paraId="736A359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eutrofizácia (prirodzená)</w:t>
            </w:r>
          </w:p>
        </w:tc>
      </w:tr>
      <w:tr w:rsidR="00FA4D1C" w:rsidRPr="005579C1" w14:paraId="7B2333E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D3749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K02.04</w:t>
            </w:r>
          </w:p>
        </w:tc>
        <w:tc>
          <w:tcPr>
            <w:tcW w:w="7230" w:type="dxa"/>
            <w:tcBorders>
              <w:top w:val="nil"/>
              <w:left w:val="nil"/>
              <w:bottom w:val="single" w:sz="4" w:space="0" w:color="auto"/>
              <w:right w:val="single" w:sz="4" w:space="0" w:color="auto"/>
            </w:tcBorders>
            <w:shd w:val="clear" w:color="auto" w:fill="auto"/>
            <w:noWrap/>
            <w:vAlign w:val="bottom"/>
            <w:hideMark/>
          </w:tcPr>
          <w:p w14:paraId="282DABC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acidifikácia (prirodzená)</w:t>
            </w:r>
          </w:p>
        </w:tc>
      </w:tr>
      <w:tr w:rsidR="00FA4D1C" w:rsidRPr="005579C1" w14:paraId="787C666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8C0502"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w:t>
            </w:r>
          </w:p>
        </w:tc>
        <w:tc>
          <w:tcPr>
            <w:tcW w:w="7230" w:type="dxa"/>
            <w:tcBorders>
              <w:top w:val="nil"/>
              <w:left w:val="nil"/>
              <w:bottom w:val="single" w:sz="4" w:space="0" w:color="auto"/>
              <w:right w:val="single" w:sz="4" w:space="0" w:color="auto"/>
            </w:tcBorders>
            <w:shd w:val="clear" w:color="auto" w:fill="auto"/>
            <w:noWrap/>
            <w:vAlign w:val="bottom"/>
            <w:hideMark/>
          </w:tcPr>
          <w:p w14:paraId="66A8E59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(fauna)</w:t>
            </w:r>
          </w:p>
        </w:tc>
      </w:tr>
      <w:tr w:rsidR="00FA4D1C" w:rsidRPr="005579C1" w14:paraId="07BABA64"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70B4F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K03.01</w:t>
            </w:r>
          </w:p>
        </w:tc>
        <w:tc>
          <w:tcPr>
            <w:tcW w:w="7230" w:type="dxa"/>
            <w:tcBorders>
              <w:top w:val="nil"/>
              <w:left w:val="nil"/>
              <w:bottom w:val="single" w:sz="4" w:space="0" w:color="auto"/>
              <w:right w:val="single" w:sz="4" w:space="0" w:color="auto"/>
            </w:tcBorders>
            <w:shd w:val="clear" w:color="auto" w:fill="auto"/>
            <w:noWrap/>
            <w:vAlign w:val="bottom"/>
            <w:hideMark/>
          </w:tcPr>
          <w:p w14:paraId="19DB28D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(fauna)</w:t>
            </w:r>
          </w:p>
        </w:tc>
      </w:tr>
      <w:tr w:rsidR="00FA4D1C" w:rsidRPr="005579C1" w14:paraId="13A0F52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8D529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K03.02</w:t>
            </w:r>
          </w:p>
        </w:tc>
        <w:tc>
          <w:tcPr>
            <w:tcW w:w="7230" w:type="dxa"/>
            <w:tcBorders>
              <w:top w:val="nil"/>
              <w:left w:val="nil"/>
              <w:bottom w:val="single" w:sz="4" w:space="0" w:color="auto"/>
              <w:right w:val="single" w:sz="4" w:space="0" w:color="auto"/>
            </w:tcBorders>
            <w:shd w:val="clear" w:color="auto" w:fill="auto"/>
            <w:noWrap/>
            <w:vAlign w:val="bottom"/>
            <w:hideMark/>
          </w:tcPr>
          <w:p w14:paraId="45A6308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(fauna)</w:t>
            </w:r>
          </w:p>
        </w:tc>
      </w:tr>
      <w:tr w:rsidR="00FA4D1C" w:rsidRPr="005579C1" w14:paraId="0AF3B3C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E8A20C"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K03.03</w:t>
            </w:r>
          </w:p>
        </w:tc>
        <w:tc>
          <w:tcPr>
            <w:tcW w:w="7230" w:type="dxa"/>
            <w:tcBorders>
              <w:top w:val="nil"/>
              <w:left w:val="nil"/>
              <w:bottom w:val="single" w:sz="4" w:space="0" w:color="auto"/>
              <w:right w:val="single" w:sz="4" w:space="0" w:color="auto"/>
            </w:tcBorders>
            <w:shd w:val="clear" w:color="auto" w:fill="auto"/>
            <w:noWrap/>
            <w:vAlign w:val="bottom"/>
            <w:hideMark/>
          </w:tcPr>
          <w:p w14:paraId="179D5C8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FA4D1C" w:rsidRPr="005579C1" w14:paraId="5B4E09B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43F7F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K03.04</w:t>
            </w:r>
          </w:p>
        </w:tc>
        <w:tc>
          <w:tcPr>
            <w:tcW w:w="7230" w:type="dxa"/>
            <w:tcBorders>
              <w:top w:val="nil"/>
              <w:left w:val="nil"/>
              <w:bottom w:val="single" w:sz="4" w:space="0" w:color="auto"/>
              <w:right w:val="single" w:sz="4" w:space="0" w:color="auto"/>
            </w:tcBorders>
            <w:shd w:val="clear" w:color="auto" w:fill="auto"/>
            <w:noWrap/>
            <w:vAlign w:val="bottom"/>
            <w:hideMark/>
          </w:tcPr>
          <w:p w14:paraId="448C741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predátorstvo</w:t>
            </w:r>
          </w:p>
        </w:tc>
      </w:tr>
      <w:tr w:rsidR="00FA4D1C" w:rsidRPr="005579C1" w14:paraId="17C5E73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D6B0C1"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K03.05</w:t>
            </w:r>
          </w:p>
        </w:tc>
        <w:tc>
          <w:tcPr>
            <w:tcW w:w="7230" w:type="dxa"/>
            <w:tcBorders>
              <w:top w:val="nil"/>
              <w:left w:val="nil"/>
              <w:bottom w:val="single" w:sz="4" w:space="0" w:color="auto"/>
              <w:right w:val="single" w:sz="4" w:space="0" w:color="auto"/>
            </w:tcBorders>
            <w:shd w:val="clear" w:color="auto" w:fill="auto"/>
            <w:noWrap/>
            <w:vAlign w:val="bottom"/>
            <w:hideMark/>
          </w:tcPr>
          <w:p w14:paraId="5647B3B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podnietený rozvojom druhov</w:t>
            </w:r>
          </w:p>
        </w:tc>
      </w:tr>
      <w:tr w:rsidR="00FA4D1C" w:rsidRPr="005579C1" w14:paraId="3CBBC9D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4324BC"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K03.06</w:t>
            </w:r>
          </w:p>
        </w:tc>
        <w:tc>
          <w:tcPr>
            <w:tcW w:w="7230" w:type="dxa"/>
            <w:tcBorders>
              <w:top w:val="nil"/>
              <w:left w:val="nil"/>
              <w:bottom w:val="single" w:sz="4" w:space="0" w:color="auto"/>
              <w:right w:val="single" w:sz="4" w:space="0" w:color="auto"/>
            </w:tcBorders>
            <w:shd w:val="clear" w:color="auto" w:fill="auto"/>
            <w:noWrap/>
            <w:vAlign w:val="bottom"/>
            <w:hideMark/>
          </w:tcPr>
          <w:p w14:paraId="10E5034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s domácimi zvieratami</w:t>
            </w:r>
          </w:p>
        </w:tc>
      </w:tr>
      <w:tr w:rsidR="00FA4D1C" w:rsidRPr="005579C1" w14:paraId="512222BA"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3AC0B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K03.07</w:t>
            </w:r>
          </w:p>
        </w:tc>
        <w:tc>
          <w:tcPr>
            <w:tcW w:w="7230" w:type="dxa"/>
            <w:tcBorders>
              <w:top w:val="nil"/>
              <w:left w:val="nil"/>
              <w:bottom w:val="single" w:sz="4" w:space="0" w:color="auto"/>
              <w:right w:val="single" w:sz="4" w:space="0" w:color="auto"/>
            </w:tcBorders>
            <w:shd w:val="clear" w:color="auto" w:fill="auto"/>
            <w:noWrap/>
            <w:vAlign w:val="bottom"/>
            <w:hideMark/>
          </w:tcPr>
          <w:p w14:paraId="67FF8870"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medzidruhovej súťaživosti</w:t>
            </w:r>
          </w:p>
        </w:tc>
      </w:tr>
      <w:tr w:rsidR="00FA4D1C" w:rsidRPr="005579C1" w14:paraId="2E9F19BB"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9B24F2"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w:t>
            </w:r>
          </w:p>
        </w:tc>
        <w:tc>
          <w:tcPr>
            <w:tcW w:w="7230" w:type="dxa"/>
            <w:tcBorders>
              <w:top w:val="nil"/>
              <w:left w:val="nil"/>
              <w:bottom w:val="single" w:sz="4" w:space="0" w:color="auto"/>
              <w:right w:val="single" w:sz="4" w:space="0" w:color="auto"/>
            </w:tcBorders>
            <w:shd w:val="clear" w:color="auto" w:fill="auto"/>
            <w:noWrap/>
            <w:vAlign w:val="bottom"/>
            <w:hideMark/>
          </w:tcPr>
          <w:p w14:paraId="4BE5168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(flóra)</w:t>
            </w:r>
          </w:p>
        </w:tc>
      </w:tr>
      <w:tr w:rsidR="00FA4D1C" w:rsidRPr="005579C1" w14:paraId="1805315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AAF41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K04.01</w:t>
            </w:r>
          </w:p>
        </w:tc>
        <w:tc>
          <w:tcPr>
            <w:tcW w:w="7230" w:type="dxa"/>
            <w:tcBorders>
              <w:top w:val="nil"/>
              <w:left w:val="nil"/>
              <w:bottom w:val="single" w:sz="4" w:space="0" w:color="auto"/>
              <w:right w:val="single" w:sz="4" w:space="0" w:color="auto"/>
            </w:tcBorders>
            <w:shd w:val="clear" w:color="auto" w:fill="auto"/>
            <w:noWrap/>
            <w:vAlign w:val="bottom"/>
            <w:hideMark/>
          </w:tcPr>
          <w:p w14:paraId="416342C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(flóra)</w:t>
            </w:r>
          </w:p>
        </w:tc>
      </w:tr>
      <w:tr w:rsidR="00FA4D1C" w:rsidRPr="005579C1" w14:paraId="285D9E2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41E1A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K04.02</w:t>
            </w:r>
          </w:p>
        </w:tc>
        <w:tc>
          <w:tcPr>
            <w:tcW w:w="7230" w:type="dxa"/>
            <w:tcBorders>
              <w:top w:val="nil"/>
              <w:left w:val="nil"/>
              <w:bottom w:val="single" w:sz="4" w:space="0" w:color="auto"/>
              <w:right w:val="single" w:sz="4" w:space="0" w:color="auto"/>
            </w:tcBorders>
            <w:shd w:val="clear" w:color="auto" w:fill="auto"/>
            <w:noWrap/>
            <w:vAlign w:val="bottom"/>
            <w:hideMark/>
          </w:tcPr>
          <w:p w14:paraId="6C7A3C0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(flóra)</w:t>
            </w:r>
          </w:p>
        </w:tc>
      </w:tr>
      <w:tr w:rsidR="00FA4D1C" w:rsidRPr="005579C1" w14:paraId="65EE1AA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890E4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K04.03</w:t>
            </w:r>
          </w:p>
        </w:tc>
        <w:tc>
          <w:tcPr>
            <w:tcW w:w="7230" w:type="dxa"/>
            <w:tcBorders>
              <w:top w:val="nil"/>
              <w:left w:val="nil"/>
              <w:bottom w:val="single" w:sz="4" w:space="0" w:color="auto"/>
              <w:right w:val="single" w:sz="4" w:space="0" w:color="auto"/>
            </w:tcBorders>
            <w:shd w:val="clear" w:color="auto" w:fill="auto"/>
            <w:noWrap/>
            <w:vAlign w:val="bottom"/>
            <w:hideMark/>
          </w:tcPr>
          <w:p w14:paraId="66F5273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FA4D1C" w:rsidRPr="005579C1" w14:paraId="7B56AD1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A81894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K06</w:t>
            </w:r>
          </w:p>
        </w:tc>
        <w:tc>
          <w:tcPr>
            <w:tcW w:w="7230" w:type="dxa"/>
            <w:tcBorders>
              <w:top w:val="nil"/>
              <w:left w:val="nil"/>
              <w:bottom w:val="single" w:sz="4" w:space="0" w:color="auto"/>
              <w:right w:val="single" w:sz="4" w:space="0" w:color="auto"/>
            </w:tcBorders>
            <w:shd w:val="clear" w:color="auto" w:fill="auto"/>
            <w:noWrap/>
            <w:vAlign w:val="bottom"/>
            <w:hideMark/>
          </w:tcPr>
          <w:p w14:paraId="567C585C"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alebo kombinácie foriem medzidruhovej súťaživosti (flóra)</w:t>
            </w:r>
          </w:p>
        </w:tc>
      </w:tr>
      <w:tr w:rsidR="00FA4D1C" w:rsidRPr="005579C1" w14:paraId="15562C2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3B4C3B" w14:textId="77777777" w:rsidR="00FA4D1C" w:rsidRPr="005579C1" w:rsidRDefault="00FA4D1C"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L</w:t>
            </w:r>
          </w:p>
        </w:tc>
        <w:tc>
          <w:tcPr>
            <w:tcW w:w="7230" w:type="dxa"/>
            <w:tcBorders>
              <w:top w:val="nil"/>
              <w:left w:val="nil"/>
              <w:bottom w:val="single" w:sz="4" w:space="0" w:color="auto"/>
              <w:right w:val="single" w:sz="4" w:space="0" w:color="auto"/>
            </w:tcBorders>
            <w:shd w:val="clear" w:color="auto" w:fill="auto"/>
            <w:noWrap/>
            <w:vAlign w:val="bottom"/>
            <w:hideMark/>
          </w:tcPr>
          <w:p w14:paraId="48E85D75" w14:textId="77777777" w:rsidR="00FA4D1C" w:rsidRPr="005579C1" w:rsidRDefault="00FA4D1C"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katastrofy</w:t>
            </w:r>
          </w:p>
        </w:tc>
      </w:tr>
      <w:tr w:rsidR="00FA4D1C" w:rsidRPr="005579C1" w14:paraId="1088468D"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E93F38"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L01</w:t>
            </w:r>
          </w:p>
        </w:tc>
        <w:tc>
          <w:tcPr>
            <w:tcW w:w="7230" w:type="dxa"/>
            <w:tcBorders>
              <w:top w:val="nil"/>
              <w:left w:val="nil"/>
              <w:bottom w:val="single" w:sz="4" w:space="0" w:color="auto"/>
              <w:right w:val="single" w:sz="4" w:space="0" w:color="auto"/>
            </w:tcBorders>
            <w:shd w:val="clear" w:color="auto" w:fill="auto"/>
            <w:noWrap/>
            <w:vAlign w:val="bottom"/>
            <w:hideMark/>
          </w:tcPr>
          <w:p w14:paraId="002B19C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sopečná aktivita</w:t>
            </w:r>
          </w:p>
        </w:tc>
      </w:tr>
      <w:tr w:rsidR="00FA4D1C" w:rsidRPr="005579C1" w14:paraId="353834C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075A9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L02</w:t>
            </w:r>
          </w:p>
        </w:tc>
        <w:tc>
          <w:tcPr>
            <w:tcW w:w="7230" w:type="dxa"/>
            <w:tcBorders>
              <w:top w:val="nil"/>
              <w:left w:val="nil"/>
              <w:bottom w:val="single" w:sz="4" w:space="0" w:color="auto"/>
              <w:right w:val="single" w:sz="4" w:space="0" w:color="auto"/>
            </w:tcBorders>
            <w:shd w:val="clear" w:color="auto" w:fill="auto"/>
            <w:noWrap/>
            <w:vAlign w:val="bottom"/>
            <w:hideMark/>
          </w:tcPr>
          <w:p w14:paraId="502BA3D0"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prílivová vlna, tsunami</w:t>
            </w:r>
          </w:p>
        </w:tc>
      </w:tr>
      <w:tr w:rsidR="00FA4D1C" w:rsidRPr="005579C1" w14:paraId="1BF3ECEF"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4CDA48"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L03</w:t>
            </w:r>
          </w:p>
        </w:tc>
        <w:tc>
          <w:tcPr>
            <w:tcW w:w="7230" w:type="dxa"/>
            <w:tcBorders>
              <w:top w:val="nil"/>
              <w:left w:val="nil"/>
              <w:bottom w:val="single" w:sz="4" w:space="0" w:color="auto"/>
              <w:right w:val="single" w:sz="4" w:space="0" w:color="auto"/>
            </w:tcBorders>
            <w:shd w:val="clear" w:color="auto" w:fill="auto"/>
            <w:noWrap/>
            <w:vAlign w:val="bottom"/>
            <w:hideMark/>
          </w:tcPr>
          <w:p w14:paraId="475ED3E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zemetrasenie</w:t>
            </w:r>
          </w:p>
        </w:tc>
      </w:tr>
      <w:tr w:rsidR="00FA4D1C" w:rsidRPr="005579C1" w14:paraId="7AA30E8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D5402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L04</w:t>
            </w:r>
          </w:p>
        </w:tc>
        <w:tc>
          <w:tcPr>
            <w:tcW w:w="7230" w:type="dxa"/>
            <w:tcBorders>
              <w:top w:val="nil"/>
              <w:left w:val="nil"/>
              <w:bottom w:val="single" w:sz="4" w:space="0" w:color="auto"/>
              <w:right w:val="single" w:sz="4" w:space="0" w:color="auto"/>
            </w:tcBorders>
            <w:shd w:val="clear" w:color="auto" w:fill="auto"/>
            <w:noWrap/>
            <w:vAlign w:val="bottom"/>
            <w:hideMark/>
          </w:tcPr>
          <w:p w14:paraId="4B0ADBE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lavína</w:t>
            </w:r>
          </w:p>
        </w:tc>
      </w:tr>
      <w:tr w:rsidR="00FA4D1C" w:rsidRPr="005579C1" w14:paraId="1990423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7204B2"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L05</w:t>
            </w:r>
          </w:p>
        </w:tc>
        <w:tc>
          <w:tcPr>
            <w:tcW w:w="7230" w:type="dxa"/>
            <w:tcBorders>
              <w:top w:val="nil"/>
              <w:left w:val="nil"/>
              <w:bottom w:val="single" w:sz="4" w:space="0" w:color="auto"/>
              <w:right w:val="single" w:sz="4" w:space="0" w:color="auto"/>
            </w:tcBorders>
            <w:shd w:val="clear" w:color="auto" w:fill="auto"/>
            <w:noWrap/>
            <w:vAlign w:val="bottom"/>
            <w:hideMark/>
          </w:tcPr>
          <w:p w14:paraId="1D2B19F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zosuvy pôdy</w:t>
            </w:r>
          </w:p>
        </w:tc>
      </w:tr>
      <w:tr w:rsidR="00FA4D1C" w:rsidRPr="005579C1" w14:paraId="43B60FFE"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49333D"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L06</w:t>
            </w:r>
          </w:p>
        </w:tc>
        <w:tc>
          <w:tcPr>
            <w:tcW w:w="7230" w:type="dxa"/>
            <w:tcBorders>
              <w:top w:val="nil"/>
              <w:left w:val="nil"/>
              <w:bottom w:val="single" w:sz="4" w:space="0" w:color="auto"/>
              <w:right w:val="single" w:sz="4" w:space="0" w:color="auto"/>
            </w:tcBorders>
            <w:shd w:val="clear" w:color="auto" w:fill="auto"/>
            <w:noWrap/>
            <w:vAlign w:val="bottom"/>
            <w:hideMark/>
          </w:tcPr>
          <w:p w14:paraId="693F7D48"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zosuvy</w:t>
            </w:r>
          </w:p>
        </w:tc>
      </w:tr>
      <w:tr w:rsidR="00FA4D1C" w:rsidRPr="005579C1" w14:paraId="10FC3CB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905F23"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L07</w:t>
            </w:r>
          </w:p>
        </w:tc>
        <w:tc>
          <w:tcPr>
            <w:tcW w:w="7230" w:type="dxa"/>
            <w:tcBorders>
              <w:top w:val="nil"/>
              <w:left w:val="nil"/>
              <w:bottom w:val="single" w:sz="4" w:space="0" w:color="auto"/>
              <w:right w:val="single" w:sz="4" w:space="0" w:color="auto"/>
            </w:tcBorders>
            <w:shd w:val="clear" w:color="auto" w:fill="auto"/>
            <w:noWrap/>
            <w:vAlign w:val="bottom"/>
            <w:hideMark/>
          </w:tcPr>
          <w:p w14:paraId="4F9E8FB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búrky</w:t>
            </w:r>
          </w:p>
        </w:tc>
      </w:tr>
      <w:tr w:rsidR="00FA4D1C" w:rsidRPr="005579C1" w14:paraId="62E2835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B12AA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L08</w:t>
            </w:r>
          </w:p>
        </w:tc>
        <w:tc>
          <w:tcPr>
            <w:tcW w:w="7230" w:type="dxa"/>
            <w:tcBorders>
              <w:top w:val="nil"/>
              <w:left w:val="nil"/>
              <w:bottom w:val="single" w:sz="4" w:space="0" w:color="auto"/>
              <w:right w:val="single" w:sz="4" w:space="0" w:color="auto"/>
            </w:tcBorders>
            <w:shd w:val="clear" w:color="auto" w:fill="auto"/>
            <w:noWrap/>
            <w:vAlign w:val="bottom"/>
            <w:hideMark/>
          </w:tcPr>
          <w:p w14:paraId="22BDB55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(prírodné procesy)</w:t>
            </w:r>
          </w:p>
        </w:tc>
      </w:tr>
      <w:tr w:rsidR="00FA4D1C" w:rsidRPr="005579C1" w14:paraId="0547083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D4F440"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L09</w:t>
            </w:r>
          </w:p>
        </w:tc>
        <w:tc>
          <w:tcPr>
            <w:tcW w:w="7230" w:type="dxa"/>
            <w:tcBorders>
              <w:top w:val="nil"/>
              <w:left w:val="nil"/>
              <w:bottom w:val="single" w:sz="4" w:space="0" w:color="auto"/>
              <w:right w:val="single" w:sz="4" w:space="0" w:color="auto"/>
            </w:tcBorders>
            <w:shd w:val="clear" w:color="auto" w:fill="auto"/>
            <w:noWrap/>
            <w:vAlign w:val="bottom"/>
            <w:hideMark/>
          </w:tcPr>
          <w:p w14:paraId="52AB00B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prírodný požiar</w:t>
            </w:r>
          </w:p>
        </w:tc>
      </w:tr>
      <w:tr w:rsidR="00FA4D1C" w:rsidRPr="005579C1" w14:paraId="3EF7F31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1294AD"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L10</w:t>
            </w:r>
          </w:p>
        </w:tc>
        <w:tc>
          <w:tcPr>
            <w:tcW w:w="7230" w:type="dxa"/>
            <w:tcBorders>
              <w:top w:val="nil"/>
              <w:left w:val="nil"/>
              <w:bottom w:val="single" w:sz="4" w:space="0" w:color="auto"/>
              <w:right w:val="single" w:sz="4" w:space="0" w:color="auto"/>
            </w:tcBorders>
            <w:shd w:val="clear" w:color="auto" w:fill="auto"/>
            <w:noWrap/>
            <w:vAlign w:val="bottom"/>
            <w:hideMark/>
          </w:tcPr>
          <w:p w14:paraId="10DE65E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prírodné katastrofy</w:t>
            </w:r>
          </w:p>
        </w:tc>
      </w:tr>
      <w:tr w:rsidR="00FA4D1C" w:rsidRPr="005579C1" w14:paraId="6753463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3648BF" w14:textId="77777777" w:rsidR="00FA4D1C" w:rsidRPr="005579C1" w:rsidRDefault="00FA4D1C"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M</w:t>
            </w:r>
          </w:p>
        </w:tc>
        <w:tc>
          <w:tcPr>
            <w:tcW w:w="7230" w:type="dxa"/>
            <w:tcBorders>
              <w:top w:val="nil"/>
              <w:left w:val="nil"/>
              <w:bottom w:val="single" w:sz="4" w:space="0" w:color="auto"/>
              <w:right w:val="single" w:sz="4" w:space="0" w:color="auto"/>
            </w:tcBorders>
            <w:shd w:val="clear" w:color="auto" w:fill="auto"/>
            <w:noWrap/>
            <w:vAlign w:val="bottom"/>
            <w:hideMark/>
          </w:tcPr>
          <w:p w14:paraId="42919D7B" w14:textId="77777777" w:rsidR="00FA4D1C" w:rsidRPr="005579C1" w:rsidRDefault="00FA4D1C"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klimatická zmena</w:t>
            </w:r>
          </w:p>
        </w:tc>
      </w:tr>
      <w:tr w:rsidR="00FA4D1C" w:rsidRPr="005579C1" w14:paraId="79ED349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B946E2"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w:t>
            </w:r>
          </w:p>
        </w:tc>
        <w:tc>
          <w:tcPr>
            <w:tcW w:w="7230" w:type="dxa"/>
            <w:tcBorders>
              <w:top w:val="nil"/>
              <w:left w:val="nil"/>
              <w:bottom w:val="single" w:sz="4" w:space="0" w:color="auto"/>
              <w:right w:val="single" w:sz="4" w:space="0" w:color="auto"/>
            </w:tcBorders>
            <w:shd w:val="clear" w:color="auto" w:fill="auto"/>
            <w:noWrap/>
            <w:vAlign w:val="bottom"/>
            <w:hideMark/>
          </w:tcPr>
          <w:p w14:paraId="5EE10798"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abiotických podmienok</w:t>
            </w:r>
          </w:p>
        </w:tc>
      </w:tr>
      <w:tr w:rsidR="00FA4D1C" w:rsidRPr="005579C1" w14:paraId="66ABB02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07C9D8"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M01.01</w:t>
            </w:r>
          </w:p>
        </w:tc>
        <w:tc>
          <w:tcPr>
            <w:tcW w:w="7230" w:type="dxa"/>
            <w:tcBorders>
              <w:top w:val="nil"/>
              <w:left w:val="nil"/>
              <w:bottom w:val="single" w:sz="4" w:space="0" w:color="auto"/>
              <w:right w:val="single" w:sz="4" w:space="0" w:color="auto"/>
            </w:tcBorders>
            <w:shd w:val="clear" w:color="auto" w:fill="auto"/>
            <w:noWrap/>
            <w:vAlign w:val="bottom"/>
            <w:hideMark/>
          </w:tcPr>
          <w:p w14:paraId="71D72B7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teploty (napr. vzostup teploty a extrémy)</w:t>
            </w:r>
          </w:p>
        </w:tc>
      </w:tr>
      <w:tr w:rsidR="00FA4D1C" w:rsidRPr="005579C1" w14:paraId="3A8FEB6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9190EC"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M01.02</w:t>
            </w:r>
          </w:p>
        </w:tc>
        <w:tc>
          <w:tcPr>
            <w:tcW w:w="7230" w:type="dxa"/>
            <w:tcBorders>
              <w:top w:val="nil"/>
              <w:left w:val="nil"/>
              <w:bottom w:val="single" w:sz="4" w:space="0" w:color="auto"/>
              <w:right w:val="single" w:sz="4" w:space="0" w:color="auto"/>
            </w:tcBorders>
            <w:shd w:val="clear" w:color="auto" w:fill="auto"/>
            <w:noWrap/>
            <w:vAlign w:val="bottom"/>
            <w:hideMark/>
          </w:tcPr>
          <w:p w14:paraId="627195E2"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suchá a nedostatok zrážok</w:t>
            </w:r>
          </w:p>
        </w:tc>
      </w:tr>
      <w:tr w:rsidR="00FA4D1C" w:rsidRPr="005579C1" w14:paraId="2270D231"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45876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M01.03</w:t>
            </w:r>
          </w:p>
        </w:tc>
        <w:tc>
          <w:tcPr>
            <w:tcW w:w="7230" w:type="dxa"/>
            <w:tcBorders>
              <w:top w:val="nil"/>
              <w:left w:val="nil"/>
              <w:bottom w:val="single" w:sz="4" w:space="0" w:color="auto"/>
              <w:right w:val="single" w:sz="4" w:space="0" w:color="auto"/>
            </w:tcBorders>
            <w:shd w:val="clear" w:color="auto" w:fill="auto"/>
            <w:noWrap/>
            <w:vAlign w:val="bottom"/>
            <w:hideMark/>
          </w:tcPr>
          <w:p w14:paraId="0C68903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a vzostup zrážok</w:t>
            </w:r>
          </w:p>
        </w:tc>
      </w:tr>
      <w:tr w:rsidR="00FA4D1C" w:rsidRPr="005579C1" w14:paraId="4B48ADC7"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3C5739"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M01.04</w:t>
            </w:r>
          </w:p>
        </w:tc>
        <w:tc>
          <w:tcPr>
            <w:tcW w:w="7230" w:type="dxa"/>
            <w:tcBorders>
              <w:top w:val="nil"/>
              <w:left w:val="nil"/>
              <w:bottom w:val="single" w:sz="4" w:space="0" w:color="auto"/>
              <w:right w:val="single" w:sz="4" w:space="0" w:color="auto"/>
            </w:tcBorders>
            <w:shd w:val="clear" w:color="auto" w:fill="auto"/>
            <w:noWrap/>
            <w:vAlign w:val="bottom"/>
            <w:hideMark/>
          </w:tcPr>
          <w:p w14:paraId="6EEB131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pH</w:t>
            </w:r>
          </w:p>
        </w:tc>
      </w:tr>
      <w:tr w:rsidR="00FA4D1C" w:rsidRPr="005579C1" w14:paraId="42C24132"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3F835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M01.05</w:t>
            </w:r>
          </w:p>
        </w:tc>
        <w:tc>
          <w:tcPr>
            <w:tcW w:w="7230" w:type="dxa"/>
            <w:tcBorders>
              <w:top w:val="nil"/>
              <w:left w:val="nil"/>
              <w:bottom w:val="single" w:sz="4" w:space="0" w:color="auto"/>
              <w:right w:val="single" w:sz="4" w:space="0" w:color="auto"/>
            </w:tcBorders>
            <w:shd w:val="clear" w:color="auto" w:fill="auto"/>
            <w:noWrap/>
            <w:vAlign w:val="bottom"/>
            <w:hideMark/>
          </w:tcPr>
          <w:p w14:paraId="259E3E21"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smeny prúdenia (sladkovodné, prílivové, oceánske)</w:t>
            </w:r>
          </w:p>
        </w:tc>
      </w:tr>
      <w:tr w:rsidR="00FA4D1C" w:rsidRPr="005579C1" w14:paraId="7974E7B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4BE06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M01.06</w:t>
            </w:r>
          </w:p>
        </w:tc>
        <w:tc>
          <w:tcPr>
            <w:tcW w:w="7230" w:type="dxa"/>
            <w:tcBorders>
              <w:top w:val="nil"/>
              <w:left w:val="nil"/>
              <w:bottom w:val="single" w:sz="4" w:space="0" w:color="auto"/>
              <w:right w:val="single" w:sz="4" w:space="0" w:color="auto"/>
            </w:tcBorders>
            <w:shd w:val="clear" w:color="auto" w:fill="auto"/>
            <w:noWrap/>
            <w:vAlign w:val="bottom"/>
            <w:hideMark/>
          </w:tcPr>
          <w:p w14:paraId="46EC7C9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vlnenia</w:t>
            </w:r>
          </w:p>
        </w:tc>
      </w:tr>
      <w:tr w:rsidR="00FA4D1C" w:rsidRPr="005579C1" w14:paraId="4A718388"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EAA4DD"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M01.07</w:t>
            </w:r>
          </w:p>
        </w:tc>
        <w:tc>
          <w:tcPr>
            <w:tcW w:w="7230" w:type="dxa"/>
            <w:tcBorders>
              <w:top w:val="nil"/>
              <w:left w:val="nil"/>
              <w:bottom w:val="single" w:sz="4" w:space="0" w:color="auto"/>
              <w:right w:val="single" w:sz="4" w:space="0" w:color="auto"/>
            </w:tcBorders>
            <w:shd w:val="clear" w:color="auto" w:fill="auto"/>
            <w:noWrap/>
            <w:vAlign w:val="bottom"/>
            <w:hideMark/>
          </w:tcPr>
          <w:p w14:paraId="08C3611E"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hladiny mora</w:t>
            </w:r>
          </w:p>
        </w:tc>
      </w:tr>
      <w:tr w:rsidR="00FA4D1C" w:rsidRPr="005579C1" w14:paraId="2CB7AF2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CFC4C1"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w:t>
            </w:r>
          </w:p>
        </w:tc>
        <w:tc>
          <w:tcPr>
            <w:tcW w:w="7230" w:type="dxa"/>
            <w:tcBorders>
              <w:top w:val="nil"/>
              <w:left w:val="nil"/>
              <w:bottom w:val="single" w:sz="4" w:space="0" w:color="auto"/>
              <w:right w:val="single" w:sz="4" w:space="0" w:color="auto"/>
            </w:tcBorders>
            <w:shd w:val="clear" w:color="auto" w:fill="auto"/>
            <w:noWrap/>
            <w:vAlign w:val="bottom"/>
            <w:hideMark/>
          </w:tcPr>
          <w:p w14:paraId="60BC23D6"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biotických podmienok</w:t>
            </w:r>
          </w:p>
        </w:tc>
      </w:tr>
      <w:tr w:rsidR="00FA4D1C" w:rsidRPr="005579C1" w14:paraId="53AB729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C7EA14"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M02.01</w:t>
            </w:r>
          </w:p>
        </w:tc>
        <w:tc>
          <w:tcPr>
            <w:tcW w:w="7230" w:type="dxa"/>
            <w:tcBorders>
              <w:top w:val="nil"/>
              <w:left w:val="nil"/>
              <w:bottom w:val="single" w:sz="4" w:space="0" w:color="auto"/>
              <w:right w:val="single" w:sz="4" w:space="0" w:color="auto"/>
            </w:tcBorders>
            <w:shd w:val="clear" w:color="auto" w:fill="auto"/>
            <w:noWrap/>
            <w:vAlign w:val="bottom"/>
            <w:hideMark/>
          </w:tcPr>
          <w:p w14:paraId="196BB27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biotopu</w:t>
            </w:r>
          </w:p>
        </w:tc>
      </w:tr>
      <w:tr w:rsidR="00FA4D1C" w:rsidRPr="005579C1" w14:paraId="36E212E5"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575355"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M02.02</w:t>
            </w:r>
          </w:p>
        </w:tc>
        <w:tc>
          <w:tcPr>
            <w:tcW w:w="7230" w:type="dxa"/>
            <w:tcBorders>
              <w:top w:val="nil"/>
              <w:left w:val="nil"/>
              <w:bottom w:val="single" w:sz="4" w:space="0" w:color="auto"/>
              <w:right w:val="single" w:sz="4" w:space="0" w:color="auto"/>
            </w:tcBorders>
            <w:shd w:val="clear" w:color="auto" w:fill="auto"/>
            <w:noWrap/>
            <w:vAlign w:val="bottom"/>
            <w:hideMark/>
          </w:tcPr>
          <w:p w14:paraId="7824CD3A"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desynchronizácia procesov</w:t>
            </w:r>
          </w:p>
        </w:tc>
      </w:tr>
      <w:tr w:rsidR="00FA4D1C" w:rsidRPr="005579C1" w14:paraId="22956999"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FBB987"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M02.03</w:t>
            </w:r>
          </w:p>
        </w:tc>
        <w:tc>
          <w:tcPr>
            <w:tcW w:w="7230" w:type="dxa"/>
            <w:tcBorders>
              <w:top w:val="nil"/>
              <w:left w:val="nil"/>
              <w:bottom w:val="single" w:sz="4" w:space="0" w:color="auto"/>
              <w:right w:val="single" w:sz="4" w:space="0" w:color="auto"/>
            </w:tcBorders>
            <w:shd w:val="clear" w:color="auto" w:fill="auto"/>
            <w:noWrap/>
            <w:vAlign w:val="bottom"/>
            <w:hideMark/>
          </w:tcPr>
          <w:p w14:paraId="69093DD1"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vyhynutie druhov</w:t>
            </w:r>
          </w:p>
        </w:tc>
      </w:tr>
      <w:tr w:rsidR="00FA4D1C" w:rsidRPr="005579C1" w14:paraId="4FBC1BC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00D0EC"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M02.04</w:t>
            </w:r>
          </w:p>
        </w:tc>
        <w:tc>
          <w:tcPr>
            <w:tcW w:w="7230" w:type="dxa"/>
            <w:tcBorders>
              <w:top w:val="nil"/>
              <w:left w:val="nil"/>
              <w:bottom w:val="single" w:sz="4" w:space="0" w:color="auto"/>
              <w:right w:val="single" w:sz="4" w:space="0" w:color="auto"/>
            </w:tcBorders>
            <w:shd w:val="clear" w:color="auto" w:fill="auto"/>
            <w:noWrap/>
            <w:vAlign w:val="bottom"/>
            <w:hideMark/>
          </w:tcPr>
          <w:p w14:paraId="0F5BCC5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migrácia druhov</w:t>
            </w:r>
          </w:p>
        </w:tc>
      </w:tr>
      <w:tr w:rsidR="00FA4D1C" w:rsidRPr="005579C1" w14:paraId="43A43A53"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833F4A" w14:textId="77777777" w:rsidR="00FA4D1C" w:rsidRPr="005579C1" w:rsidRDefault="00FA4D1C"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X</w:t>
            </w:r>
          </w:p>
        </w:tc>
        <w:tc>
          <w:tcPr>
            <w:tcW w:w="7230" w:type="dxa"/>
            <w:tcBorders>
              <w:top w:val="nil"/>
              <w:left w:val="nil"/>
              <w:bottom w:val="single" w:sz="4" w:space="0" w:color="auto"/>
              <w:right w:val="single" w:sz="4" w:space="0" w:color="auto"/>
            </w:tcBorders>
            <w:shd w:val="clear" w:color="auto" w:fill="auto"/>
            <w:noWrap/>
            <w:vAlign w:val="bottom"/>
            <w:hideMark/>
          </w:tcPr>
          <w:p w14:paraId="0C200674" w14:textId="77777777" w:rsidR="00FA4D1C" w:rsidRPr="005579C1" w:rsidRDefault="00FA4D1C" w:rsidP="00826D4E">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iné</w:t>
            </w:r>
            <w:r w:rsidRPr="005579C1">
              <w:rPr>
                <w:rFonts w:ascii="Times New Roman" w:eastAsia="Times New Roman" w:hAnsi="Times New Roman" w:cs="Times New Roman"/>
                <w:b/>
                <w:bCs/>
                <w:color w:val="000000"/>
                <w:sz w:val="20"/>
                <w:szCs w:val="20"/>
                <w:lang w:eastAsia="sk-SK"/>
              </w:rPr>
              <w:t xml:space="preserve"> ohrozenia</w:t>
            </w:r>
          </w:p>
        </w:tc>
      </w:tr>
      <w:tr w:rsidR="00FA4D1C" w:rsidRPr="005579C1" w14:paraId="0779248C"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5E661C"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XO</w:t>
            </w:r>
          </w:p>
        </w:tc>
        <w:tc>
          <w:tcPr>
            <w:tcW w:w="7230" w:type="dxa"/>
            <w:tcBorders>
              <w:top w:val="nil"/>
              <w:left w:val="nil"/>
              <w:bottom w:val="single" w:sz="4" w:space="0" w:color="auto"/>
              <w:right w:val="single" w:sz="4" w:space="0" w:color="auto"/>
            </w:tcBorders>
            <w:shd w:val="clear" w:color="auto" w:fill="auto"/>
            <w:noWrap/>
            <w:vAlign w:val="bottom"/>
            <w:hideMark/>
          </w:tcPr>
          <w:p w14:paraId="567FFF7C"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členského štátu</w:t>
            </w:r>
          </w:p>
        </w:tc>
      </w:tr>
      <w:tr w:rsidR="00FA4D1C" w:rsidRPr="005579C1" w14:paraId="28D6EF86"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7BC2EF"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XE</w:t>
            </w:r>
          </w:p>
        </w:tc>
        <w:tc>
          <w:tcPr>
            <w:tcW w:w="7230" w:type="dxa"/>
            <w:tcBorders>
              <w:top w:val="nil"/>
              <w:left w:val="nil"/>
              <w:bottom w:val="single" w:sz="4" w:space="0" w:color="auto"/>
              <w:right w:val="single" w:sz="4" w:space="0" w:color="auto"/>
            </w:tcBorders>
            <w:shd w:val="clear" w:color="auto" w:fill="auto"/>
            <w:noWrap/>
            <w:vAlign w:val="bottom"/>
            <w:hideMark/>
          </w:tcPr>
          <w:p w14:paraId="1FF22DE2" w14:textId="77777777" w:rsidR="00FA4D1C" w:rsidRPr="005579C1" w:rsidRDefault="00FA4D1C" w:rsidP="00826D4E">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EÚ</w:t>
            </w:r>
          </w:p>
        </w:tc>
      </w:tr>
      <w:tr w:rsidR="00FA4D1C" w:rsidRPr="005579C1" w14:paraId="2B4C1DE0" w14:textId="77777777" w:rsidTr="00826D4E">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AFB8E7" w14:textId="77777777" w:rsidR="00FA4D1C" w:rsidRPr="005579C1" w:rsidRDefault="00FA4D1C"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w:t>
            </w:r>
          </w:p>
        </w:tc>
        <w:tc>
          <w:tcPr>
            <w:tcW w:w="7230" w:type="dxa"/>
            <w:tcBorders>
              <w:top w:val="nil"/>
              <w:left w:val="nil"/>
              <w:bottom w:val="single" w:sz="4" w:space="0" w:color="auto"/>
              <w:right w:val="single" w:sz="4" w:space="0" w:color="auto"/>
            </w:tcBorders>
            <w:shd w:val="clear" w:color="auto" w:fill="auto"/>
            <w:noWrap/>
            <w:vAlign w:val="bottom"/>
            <w:hideMark/>
          </w:tcPr>
          <w:p w14:paraId="68554BDC" w14:textId="77777777" w:rsidR="00FA4D1C" w:rsidRPr="005579C1" w:rsidRDefault="00FA4D1C" w:rsidP="00826D4E">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neznáme ohrozenia</w:t>
            </w:r>
          </w:p>
        </w:tc>
      </w:tr>
      <w:bookmarkEnd w:id="5"/>
    </w:tbl>
    <w:p w14:paraId="2222E3E2" w14:textId="77777777" w:rsidR="00FA4D1C" w:rsidRDefault="00FA4D1C" w:rsidP="00FA4D1C"/>
    <w:p w14:paraId="797BAE79" w14:textId="77777777" w:rsidR="001777B6" w:rsidRPr="00FA4D1C" w:rsidRDefault="001777B6" w:rsidP="006049D2">
      <w:pPr>
        <w:autoSpaceDE w:val="0"/>
        <w:autoSpaceDN w:val="0"/>
        <w:adjustRightInd w:val="0"/>
        <w:spacing w:after="0" w:line="240" w:lineRule="auto"/>
        <w:jc w:val="both"/>
        <w:rPr>
          <w:rFonts w:ascii="Times New Roman" w:hAnsi="Times New Roman" w:cs="Times New Roman"/>
          <w:sz w:val="20"/>
          <w:szCs w:val="20"/>
        </w:rPr>
      </w:pPr>
    </w:p>
    <w:sectPr w:rsidR="001777B6" w:rsidRPr="00FA4D1C" w:rsidSect="002E77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552F"/>
    <w:multiLevelType w:val="hybridMultilevel"/>
    <w:tmpl w:val="5B1816EA"/>
    <w:lvl w:ilvl="0" w:tplc="9720149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F824838"/>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F26"/>
    <w:rsid w:val="00014A60"/>
    <w:rsid w:val="00020654"/>
    <w:rsid w:val="00031211"/>
    <w:rsid w:val="00045B12"/>
    <w:rsid w:val="00051DD4"/>
    <w:rsid w:val="000578FE"/>
    <w:rsid w:val="00083BB3"/>
    <w:rsid w:val="0008464D"/>
    <w:rsid w:val="000914EB"/>
    <w:rsid w:val="000B0820"/>
    <w:rsid w:val="000C49A4"/>
    <w:rsid w:val="000C5F12"/>
    <w:rsid w:val="000D19AC"/>
    <w:rsid w:val="000D1B15"/>
    <w:rsid w:val="0010560E"/>
    <w:rsid w:val="001160C6"/>
    <w:rsid w:val="001366A7"/>
    <w:rsid w:val="00137E72"/>
    <w:rsid w:val="00143A47"/>
    <w:rsid w:val="00152D54"/>
    <w:rsid w:val="001612D5"/>
    <w:rsid w:val="00172BA5"/>
    <w:rsid w:val="001777B6"/>
    <w:rsid w:val="001869F0"/>
    <w:rsid w:val="00187BED"/>
    <w:rsid w:val="00187ED0"/>
    <w:rsid w:val="00191601"/>
    <w:rsid w:val="001A5AAB"/>
    <w:rsid w:val="001E42DA"/>
    <w:rsid w:val="001F0278"/>
    <w:rsid w:val="001F3D0E"/>
    <w:rsid w:val="002032DB"/>
    <w:rsid w:val="00232299"/>
    <w:rsid w:val="0023401F"/>
    <w:rsid w:val="0027082E"/>
    <w:rsid w:val="002B3AC3"/>
    <w:rsid w:val="002C13E0"/>
    <w:rsid w:val="002D1CDE"/>
    <w:rsid w:val="002E3FB7"/>
    <w:rsid w:val="002E77E1"/>
    <w:rsid w:val="003002E5"/>
    <w:rsid w:val="00327199"/>
    <w:rsid w:val="003418B9"/>
    <w:rsid w:val="0035062E"/>
    <w:rsid w:val="0035067C"/>
    <w:rsid w:val="00370E7F"/>
    <w:rsid w:val="003865C4"/>
    <w:rsid w:val="003A266B"/>
    <w:rsid w:val="003C2B44"/>
    <w:rsid w:val="003D0280"/>
    <w:rsid w:val="003D1397"/>
    <w:rsid w:val="003E6F26"/>
    <w:rsid w:val="00403E8A"/>
    <w:rsid w:val="00416FC5"/>
    <w:rsid w:val="00422A26"/>
    <w:rsid w:val="00424695"/>
    <w:rsid w:val="00467ABE"/>
    <w:rsid w:val="0047206B"/>
    <w:rsid w:val="00472296"/>
    <w:rsid w:val="00486F24"/>
    <w:rsid w:val="00497C9D"/>
    <w:rsid w:val="004B0549"/>
    <w:rsid w:val="004D33CA"/>
    <w:rsid w:val="004D5BA1"/>
    <w:rsid w:val="004E4CD8"/>
    <w:rsid w:val="004F14EE"/>
    <w:rsid w:val="004F179E"/>
    <w:rsid w:val="00524752"/>
    <w:rsid w:val="005306F8"/>
    <w:rsid w:val="00543DC0"/>
    <w:rsid w:val="00551407"/>
    <w:rsid w:val="00552F32"/>
    <w:rsid w:val="00554DF2"/>
    <w:rsid w:val="0055510D"/>
    <w:rsid w:val="005579C1"/>
    <w:rsid w:val="00572CDF"/>
    <w:rsid w:val="00576CA8"/>
    <w:rsid w:val="005A34CA"/>
    <w:rsid w:val="005B0BBD"/>
    <w:rsid w:val="005B7A0F"/>
    <w:rsid w:val="005C0085"/>
    <w:rsid w:val="005C0779"/>
    <w:rsid w:val="005C0F8A"/>
    <w:rsid w:val="006049D2"/>
    <w:rsid w:val="0062208F"/>
    <w:rsid w:val="006463B0"/>
    <w:rsid w:val="006C0C59"/>
    <w:rsid w:val="006D37F9"/>
    <w:rsid w:val="006F4206"/>
    <w:rsid w:val="00703F20"/>
    <w:rsid w:val="007124AB"/>
    <w:rsid w:val="007242F0"/>
    <w:rsid w:val="00743591"/>
    <w:rsid w:val="0075437D"/>
    <w:rsid w:val="0077644B"/>
    <w:rsid w:val="007924BB"/>
    <w:rsid w:val="007A2552"/>
    <w:rsid w:val="007B42D6"/>
    <w:rsid w:val="007D24BA"/>
    <w:rsid w:val="00815A6C"/>
    <w:rsid w:val="00817839"/>
    <w:rsid w:val="008707EC"/>
    <w:rsid w:val="00887DC7"/>
    <w:rsid w:val="008910DE"/>
    <w:rsid w:val="008F03BA"/>
    <w:rsid w:val="00911D66"/>
    <w:rsid w:val="0093293D"/>
    <w:rsid w:val="00963070"/>
    <w:rsid w:val="00986B38"/>
    <w:rsid w:val="009A43AF"/>
    <w:rsid w:val="00A50F4D"/>
    <w:rsid w:val="00A532E7"/>
    <w:rsid w:val="00A65F5F"/>
    <w:rsid w:val="00A674DC"/>
    <w:rsid w:val="00A80A6A"/>
    <w:rsid w:val="00A9203C"/>
    <w:rsid w:val="00AB79D4"/>
    <w:rsid w:val="00AC797D"/>
    <w:rsid w:val="00AF4E09"/>
    <w:rsid w:val="00AF64F1"/>
    <w:rsid w:val="00AF70E9"/>
    <w:rsid w:val="00B011F6"/>
    <w:rsid w:val="00B625C5"/>
    <w:rsid w:val="00B905BE"/>
    <w:rsid w:val="00BB6971"/>
    <w:rsid w:val="00BE0960"/>
    <w:rsid w:val="00BE18A3"/>
    <w:rsid w:val="00C10E2A"/>
    <w:rsid w:val="00C37E2F"/>
    <w:rsid w:val="00C93C51"/>
    <w:rsid w:val="00C96FBB"/>
    <w:rsid w:val="00CA5256"/>
    <w:rsid w:val="00CB2D17"/>
    <w:rsid w:val="00CB65D1"/>
    <w:rsid w:val="00CC6D1E"/>
    <w:rsid w:val="00CE122D"/>
    <w:rsid w:val="00D45B92"/>
    <w:rsid w:val="00D77E32"/>
    <w:rsid w:val="00D82C73"/>
    <w:rsid w:val="00D85B9F"/>
    <w:rsid w:val="00DB6E80"/>
    <w:rsid w:val="00DC1D78"/>
    <w:rsid w:val="00E0643A"/>
    <w:rsid w:val="00E14F6B"/>
    <w:rsid w:val="00E33620"/>
    <w:rsid w:val="00E57BC9"/>
    <w:rsid w:val="00E70473"/>
    <w:rsid w:val="00E733E2"/>
    <w:rsid w:val="00E8760B"/>
    <w:rsid w:val="00EA2C95"/>
    <w:rsid w:val="00EB04A3"/>
    <w:rsid w:val="00EB4EA7"/>
    <w:rsid w:val="00EE7345"/>
    <w:rsid w:val="00F17C65"/>
    <w:rsid w:val="00F41505"/>
    <w:rsid w:val="00F44C18"/>
    <w:rsid w:val="00F541FC"/>
    <w:rsid w:val="00F5734C"/>
    <w:rsid w:val="00FA4D1C"/>
    <w:rsid w:val="00FD5452"/>
    <w:rsid w:val="00FF10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7B64E"/>
  <w15:docId w15:val="{C77C0190-0E3C-4B2A-BB97-BC31DCDA3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E77E1"/>
  </w:style>
  <w:style w:type="paragraph" w:styleId="Nadpis3">
    <w:name w:val="heading 3"/>
    <w:basedOn w:val="Normlny"/>
    <w:next w:val="Normlny"/>
    <w:link w:val="Nadpis3Char"/>
    <w:uiPriority w:val="9"/>
    <w:semiHidden/>
    <w:unhideWhenUsed/>
    <w:qFormat/>
    <w:rsid w:val="00E70473"/>
    <w:pPr>
      <w:keepNext/>
      <w:keepLines/>
      <w:spacing w:before="40" w:after="0" w:line="256" w:lineRule="auto"/>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070"/>
    <w:pPr>
      <w:ind w:left="720"/>
      <w:contextualSpacing/>
    </w:pPr>
  </w:style>
  <w:style w:type="character" w:styleId="Hypertextovprepojenie">
    <w:name w:val="Hyperlink"/>
    <w:basedOn w:val="Predvolenpsmoodseku"/>
    <w:uiPriority w:val="99"/>
    <w:unhideWhenUsed/>
    <w:rsid w:val="0035067C"/>
    <w:rPr>
      <w:color w:val="0000FF"/>
      <w:u w:val="single"/>
    </w:rPr>
  </w:style>
  <w:style w:type="paragraph" w:styleId="Zkladntext2">
    <w:name w:val="Body Text 2"/>
    <w:basedOn w:val="Normlny"/>
    <w:link w:val="Zkladntext2Char"/>
    <w:semiHidden/>
    <w:unhideWhenUsed/>
    <w:rsid w:val="00020654"/>
    <w:pPr>
      <w:overflowPunct w:val="0"/>
      <w:autoSpaceDE w:val="0"/>
      <w:autoSpaceDN w:val="0"/>
      <w:adjustRightInd w:val="0"/>
      <w:spacing w:before="120" w:after="0" w:line="240" w:lineRule="atLeast"/>
      <w:jc w:val="both"/>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semiHidden/>
    <w:rsid w:val="00020654"/>
    <w:rPr>
      <w:rFonts w:ascii="Times New Roman" w:eastAsia="Times New Roman" w:hAnsi="Times New Roman" w:cs="Times New Roman"/>
      <w:sz w:val="24"/>
      <w:szCs w:val="24"/>
      <w:lang w:eastAsia="sk-SK"/>
    </w:rPr>
  </w:style>
  <w:style w:type="table" w:styleId="Mriekatabuky">
    <w:name w:val="Table Grid"/>
    <w:basedOn w:val="Normlnatabuka"/>
    <w:uiPriority w:val="39"/>
    <w:rsid w:val="00A53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370E7F"/>
    <w:rPr>
      <w:sz w:val="16"/>
      <w:szCs w:val="16"/>
    </w:rPr>
  </w:style>
  <w:style w:type="paragraph" w:styleId="Textkomentra">
    <w:name w:val="annotation text"/>
    <w:basedOn w:val="Normlny"/>
    <w:link w:val="TextkomentraChar"/>
    <w:uiPriority w:val="99"/>
    <w:semiHidden/>
    <w:unhideWhenUsed/>
    <w:rsid w:val="00370E7F"/>
    <w:pPr>
      <w:spacing w:line="240" w:lineRule="auto"/>
    </w:pPr>
    <w:rPr>
      <w:sz w:val="20"/>
      <w:szCs w:val="20"/>
    </w:rPr>
  </w:style>
  <w:style w:type="character" w:customStyle="1" w:styleId="TextkomentraChar">
    <w:name w:val="Text komentára Char"/>
    <w:basedOn w:val="Predvolenpsmoodseku"/>
    <w:link w:val="Textkomentra"/>
    <w:uiPriority w:val="99"/>
    <w:semiHidden/>
    <w:rsid w:val="00370E7F"/>
    <w:rPr>
      <w:sz w:val="20"/>
      <w:szCs w:val="20"/>
    </w:rPr>
  </w:style>
  <w:style w:type="paragraph" w:styleId="Predmetkomentra">
    <w:name w:val="annotation subject"/>
    <w:basedOn w:val="Textkomentra"/>
    <w:next w:val="Textkomentra"/>
    <w:link w:val="PredmetkomentraChar"/>
    <w:uiPriority w:val="99"/>
    <w:semiHidden/>
    <w:unhideWhenUsed/>
    <w:rsid w:val="00370E7F"/>
    <w:rPr>
      <w:b/>
      <w:bCs/>
    </w:rPr>
  </w:style>
  <w:style w:type="character" w:customStyle="1" w:styleId="PredmetkomentraChar">
    <w:name w:val="Predmet komentára Char"/>
    <w:basedOn w:val="TextkomentraChar"/>
    <w:link w:val="Predmetkomentra"/>
    <w:uiPriority w:val="99"/>
    <w:semiHidden/>
    <w:rsid w:val="00370E7F"/>
    <w:rPr>
      <w:b/>
      <w:bCs/>
      <w:sz w:val="20"/>
      <w:szCs w:val="20"/>
    </w:rPr>
  </w:style>
  <w:style w:type="paragraph" w:styleId="Textbubliny">
    <w:name w:val="Balloon Text"/>
    <w:basedOn w:val="Normlny"/>
    <w:link w:val="TextbublinyChar"/>
    <w:uiPriority w:val="99"/>
    <w:semiHidden/>
    <w:unhideWhenUsed/>
    <w:rsid w:val="00370E7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70E7F"/>
    <w:rPr>
      <w:rFonts w:ascii="Segoe UI" w:hAnsi="Segoe UI" w:cs="Segoe UI"/>
      <w:sz w:val="18"/>
      <w:szCs w:val="18"/>
    </w:rPr>
  </w:style>
  <w:style w:type="character" w:styleId="PouitHypertextovPrepojenie">
    <w:name w:val="FollowedHyperlink"/>
    <w:basedOn w:val="Predvolenpsmoodseku"/>
    <w:uiPriority w:val="99"/>
    <w:semiHidden/>
    <w:unhideWhenUsed/>
    <w:rsid w:val="0093293D"/>
    <w:rPr>
      <w:color w:val="954F72" w:themeColor="followedHyperlink"/>
      <w:u w:val="single"/>
    </w:rPr>
  </w:style>
  <w:style w:type="character" w:customStyle="1" w:styleId="Nadpis3Char">
    <w:name w:val="Nadpis 3 Char"/>
    <w:basedOn w:val="Predvolenpsmoodseku"/>
    <w:link w:val="Nadpis3"/>
    <w:uiPriority w:val="9"/>
    <w:semiHidden/>
    <w:rsid w:val="00E70473"/>
    <w:rPr>
      <w:rFonts w:asciiTheme="majorHAnsi" w:eastAsiaTheme="majorEastAsia" w:hAnsiTheme="majorHAnsi" w:cstheme="majorBidi"/>
      <w:color w:val="1F3763" w:themeColor="accent1" w:themeShade="7F"/>
      <w:sz w:val="24"/>
      <w:szCs w:val="24"/>
    </w:rPr>
  </w:style>
  <w:style w:type="character" w:customStyle="1" w:styleId="PredmetkomentraChar1">
    <w:name w:val="Predmet komentára Char1"/>
    <w:basedOn w:val="TextkomentraChar"/>
    <w:uiPriority w:val="99"/>
    <w:semiHidden/>
    <w:rsid w:val="00FA4D1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185231">
      <w:bodyDiv w:val="1"/>
      <w:marLeft w:val="0"/>
      <w:marRight w:val="0"/>
      <w:marTop w:val="0"/>
      <w:marBottom w:val="0"/>
      <w:divBdr>
        <w:top w:val="none" w:sz="0" w:space="0" w:color="auto"/>
        <w:left w:val="none" w:sz="0" w:space="0" w:color="auto"/>
        <w:bottom w:val="none" w:sz="0" w:space="0" w:color="auto"/>
        <w:right w:val="none" w:sz="0" w:space="0" w:color="auto"/>
      </w:divBdr>
    </w:div>
    <w:div w:id="575945485">
      <w:bodyDiv w:val="1"/>
      <w:marLeft w:val="0"/>
      <w:marRight w:val="0"/>
      <w:marTop w:val="0"/>
      <w:marBottom w:val="0"/>
      <w:divBdr>
        <w:top w:val="none" w:sz="0" w:space="0" w:color="auto"/>
        <w:left w:val="none" w:sz="0" w:space="0" w:color="auto"/>
        <w:bottom w:val="none" w:sz="0" w:space="0" w:color="auto"/>
        <w:right w:val="none" w:sz="0" w:space="0" w:color="auto"/>
      </w:divBdr>
    </w:div>
    <w:div w:id="1428312333">
      <w:bodyDiv w:val="1"/>
      <w:marLeft w:val="0"/>
      <w:marRight w:val="0"/>
      <w:marTop w:val="0"/>
      <w:marBottom w:val="0"/>
      <w:divBdr>
        <w:top w:val="none" w:sz="0" w:space="0" w:color="auto"/>
        <w:left w:val="none" w:sz="0" w:space="0" w:color="auto"/>
        <w:bottom w:val="none" w:sz="0" w:space="0" w:color="auto"/>
        <w:right w:val="none" w:sz="0" w:space="0" w:color="auto"/>
      </w:divBdr>
    </w:div>
    <w:div w:id="1458834804">
      <w:bodyDiv w:val="1"/>
      <w:marLeft w:val="0"/>
      <w:marRight w:val="0"/>
      <w:marTop w:val="0"/>
      <w:marBottom w:val="0"/>
      <w:divBdr>
        <w:top w:val="none" w:sz="0" w:space="0" w:color="auto"/>
        <w:left w:val="none" w:sz="0" w:space="0" w:color="auto"/>
        <w:bottom w:val="none" w:sz="0" w:space="0" w:color="auto"/>
        <w:right w:val="none" w:sz="0" w:space="0" w:color="auto"/>
      </w:divBdr>
    </w:div>
    <w:div w:id="1666935046">
      <w:bodyDiv w:val="1"/>
      <w:marLeft w:val="0"/>
      <w:marRight w:val="0"/>
      <w:marTop w:val="0"/>
      <w:marBottom w:val="0"/>
      <w:divBdr>
        <w:top w:val="none" w:sz="0" w:space="0" w:color="auto"/>
        <w:left w:val="none" w:sz="0" w:space="0" w:color="auto"/>
        <w:bottom w:val="none" w:sz="0" w:space="0" w:color="auto"/>
        <w:right w:val="none" w:sz="0" w:space="0" w:color="auto"/>
      </w:divBdr>
    </w:div>
    <w:div w:id="1727873443">
      <w:bodyDiv w:val="1"/>
      <w:marLeft w:val="0"/>
      <w:marRight w:val="0"/>
      <w:marTop w:val="0"/>
      <w:marBottom w:val="0"/>
      <w:divBdr>
        <w:top w:val="none" w:sz="0" w:space="0" w:color="auto"/>
        <w:left w:val="none" w:sz="0" w:space="0" w:color="auto"/>
        <w:bottom w:val="none" w:sz="0" w:space="0" w:color="auto"/>
        <w:right w:val="none" w:sz="0" w:space="0" w:color="auto"/>
      </w:divBdr>
    </w:div>
    <w:div w:id="1845896176">
      <w:bodyDiv w:val="1"/>
      <w:marLeft w:val="0"/>
      <w:marRight w:val="0"/>
      <w:marTop w:val="0"/>
      <w:marBottom w:val="0"/>
      <w:divBdr>
        <w:top w:val="none" w:sz="0" w:space="0" w:color="auto"/>
        <w:left w:val="none" w:sz="0" w:space="0" w:color="auto"/>
        <w:bottom w:val="none" w:sz="0" w:space="0" w:color="auto"/>
        <w:right w:val="none" w:sz="0" w:space="0" w:color="auto"/>
      </w:divBdr>
    </w:div>
    <w:div w:id="198164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opernicus.sazp.sk/" TargetMode="Externa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xeno-canto.org/species/Dendrocopos-major"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0D253-2B34-49C2-9778-978057FA3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5912</Words>
  <Characters>33705</Characters>
  <Application>Microsoft Office Word</Application>
  <DocSecurity>0</DocSecurity>
  <Lines>280</Lines>
  <Paragraphs>79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Andrea Balazova</cp:lastModifiedBy>
  <cp:revision>6</cp:revision>
  <dcterms:created xsi:type="dcterms:W3CDTF">2024-01-12T13:28:00Z</dcterms:created>
  <dcterms:modified xsi:type="dcterms:W3CDTF">2024-01-16T10:00:00Z</dcterms:modified>
</cp:coreProperties>
</file>