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14E8D" w14:textId="77777777" w:rsidR="00C0028C" w:rsidRPr="00FE1451" w:rsidRDefault="00C0028C" w:rsidP="002C2CF9">
      <w:pPr>
        <w:autoSpaceDE w:val="0"/>
        <w:autoSpaceDN w:val="0"/>
        <w:adjustRightInd w:val="0"/>
        <w:spacing w:after="0" w:line="240" w:lineRule="auto"/>
        <w:jc w:val="center"/>
        <w:rPr>
          <w:b/>
          <w:bCs/>
          <w:sz w:val="28"/>
          <w:szCs w:val="28"/>
        </w:rPr>
      </w:pPr>
      <w:r w:rsidRPr="00FE1451">
        <w:rPr>
          <w:b/>
          <w:bCs/>
          <w:sz w:val="28"/>
          <w:szCs w:val="28"/>
        </w:rPr>
        <w:t>Metodika monitoringu mory Schmidtovej</w:t>
      </w:r>
    </w:p>
    <w:p w14:paraId="684F2C6B" w14:textId="77777777" w:rsidR="00C0028C" w:rsidRPr="00FE1451" w:rsidRDefault="00C0028C" w:rsidP="002C2CF9">
      <w:pPr>
        <w:autoSpaceDE w:val="0"/>
        <w:autoSpaceDN w:val="0"/>
        <w:adjustRightInd w:val="0"/>
        <w:spacing w:after="0" w:line="240" w:lineRule="auto"/>
        <w:jc w:val="center"/>
        <w:rPr>
          <w:sz w:val="28"/>
          <w:szCs w:val="28"/>
        </w:rPr>
      </w:pPr>
      <w:r w:rsidRPr="00FE1451">
        <w:rPr>
          <w:b/>
          <w:bCs/>
          <w:i/>
          <w:iCs/>
          <w:sz w:val="28"/>
          <w:szCs w:val="28"/>
        </w:rPr>
        <w:t xml:space="preserve"> </w:t>
      </w:r>
      <w:proofErr w:type="spellStart"/>
      <w:r w:rsidRPr="00FE1451">
        <w:rPr>
          <w:b/>
          <w:bCs/>
          <w:i/>
          <w:iCs/>
          <w:sz w:val="28"/>
          <w:szCs w:val="28"/>
        </w:rPr>
        <w:t>Dioszeghyana</w:t>
      </w:r>
      <w:proofErr w:type="spellEnd"/>
      <w:r w:rsidRPr="00FE1451">
        <w:rPr>
          <w:b/>
          <w:bCs/>
          <w:i/>
          <w:iCs/>
          <w:sz w:val="28"/>
          <w:szCs w:val="28"/>
        </w:rPr>
        <w:t xml:space="preserve"> </w:t>
      </w:r>
      <w:proofErr w:type="spellStart"/>
      <w:r w:rsidRPr="00FE1451">
        <w:rPr>
          <w:b/>
          <w:bCs/>
          <w:i/>
          <w:iCs/>
          <w:sz w:val="28"/>
          <w:szCs w:val="28"/>
        </w:rPr>
        <w:t>schmidtii</w:t>
      </w:r>
      <w:proofErr w:type="spellEnd"/>
      <w:r w:rsidRPr="00FE1451">
        <w:rPr>
          <w:b/>
          <w:bCs/>
          <w:sz w:val="28"/>
          <w:szCs w:val="28"/>
        </w:rPr>
        <w:t xml:space="preserve"> (</w:t>
      </w:r>
      <w:proofErr w:type="spellStart"/>
      <w:r w:rsidRPr="00FE1451">
        <w:rPr>
          <w:b/>
          <w:bCs/>
          <w:sz w:val="28"/>
          <w:szCs w:val="28"/>
        </w:rPr>
        <w:t>Diószeghy</w:t>
      </w:r>
      <w:proofErr w:type="spellEnd"/>
      <w:r w:rsidRPr="00FE1451">
        <w:rPr>
          <w:b/>
          <w:bCs/>
          <w:sz w:val="28"/>
          <w:szCs w:val="28"/>
        </w:rPr>
        <w:t>, 1935)</w:t>
      </w:r>
    </w:p>
    <w:p w14:paraId="406803BA" w14:textId="77777777" w:rsidR="00C0028C" w:rsidRPr="00FE1451" w:rsidRDefault="00C0028C" w:rsidP="002C2CF9">
      <w:pPr>
        <w:autoSpaceDE w:val="0"/>
        <w:autoSpaceDN w:val="0"/>
        <w:adjustRightInd w:val="0"/>
        <w:spacing w:after="0" w:line="240" w:lineRule="auto"/>
        <w:jc w:val="center"/>
        <w:rPr>
          <w:b/>
          <w:bCs/>
          <w:sz w:val="28"/>
          <w:szCs w:val="28"/>
        </w:rPr>
      </w:pPr>
      <w:r w:rsidRPr="00FE1451">
        <w:rPr>
          <w:b/>
          <w:bCs/>
          <w:i/>
          <w:iCs/>
          <w:sz w:val="28"/>
          <w:szCs w:val="28"/>
        </w:rPr>
        <w:tab/>
      </w:r>
    </w:p>
    <w:p w14:paraId="7163BDE6" w14:textId="77777777" w:rsidR="00C0028C" w:rsidRPr="00FE1451" w:rsidRDefault="00C0028C" w:rsidP="002C2CF9">
      <w:pPr>
        <w:autoSpaceDE w:val="0"/>
        <w:autoSpaceDN w:val="0"/>
        <w:adjustRightInd w:val="0"/>
        <w:spacing w:after="0" w:line="240" w:lineRule="auto"/>
        <w:jc w:val="center"/>
        <w:rPr>
          <w:b/>
          <w:bCs/>
          <w:sz w:val="28"/>
          <w:szCs w:val="28"/>
        </w:rPr>
      </w:pPr>
    </w:p>
    <w:p w14:paraId="1A791DC3" w14:textId="77777777" w:rsidR="00C0028C" w:rsidRPr="00FE1451" w:rsidRDefault="00C0028C" w:rsidP="002C2CF9">
      <w:pPr>
        <w:pStyle w:val="ListParagraph"/>
        <w:numPr>
          <w:ilvl w:val="0"/>
          <w:numId w:val="2"/>
        </w:numPr>
        <w:autoSpaceDE w:val="0"/>
        <w:autoSpaceDN w:val="0"/>
        <w:adjustRightInd w:val="0"/>
        <w:spacing w:after="0" w:line="240" w:lineRule="auto"/>
        <w:jc w:val="both"/>
        <w:rPr>
          <w:sz w:val="24"/>
          <w:szCs w:val="24"/>
        </w:rPr>
      </w:pPr>
      <w:r w:rsidRPr="00FE1451">
        <w:rPr>
          <w:b/>
          <w:bCs/>
          <w:sz w:val="24"/>
          <w:szCs w:val="24"/>
        </w:rPr>
        <w:t>Spracovateľ metodiky:</w:t>
      </w:r>
      <w:r w:rsidRPr="00FE1451">
        <w:rPr>
          <w:sz w:val="24"/>
          <w:szCs w:val="24"/>
        </w:rPr>
        <w:t xml:space="preserve"> Mgr. Henrik Kalivoda, PhD.</w:t>
      </w:r>
    </w:p>
    <w:p w14:paraId="33778966" w14:textId="77777777" w:rsidR="00C0028C" w:rsidRPr="00FE1451" w:rsidRDefault="00C0028C" w:rsidP="002C2CF9">
      <w:pPr>
        <w:pStyle w:val="ListParagraph"/>
        <w:autoSpaceDE w:val="0"/>
        <w:autoSpaceDN w:val="0"/>
        <w:adjustRightInd w:val="0"/>
        <w:spacing w:after="0" w:line="240" w:lineRule="auto"/>
        <w:jc w:val="both"/>
        <w:rPr>
          <w:sz w:val="24"/>
          <w:szCs w:val="24"/>
        </w:rPr>
      </w:pPr>
      <w:r w:rsidRPr="00FE1451">
        <w:rPr>
          <w:b/>
          <w:bCs/>
          <w:sz w:val="24"/>
          <w:szCs w:val="24"/>
        </w:rPr>
        <w:t>Oponent:</w:t>
      </w:r>
      <w:r w:rsidRPr="00FE1451">
        <w:rPr>
          <w:sz w:val="24"/>
          <w:szCs w:val="24"/>
        </w:rPr>
        <w:t xml:space="preserve"> Ľubomír Víťaz</w:t>
      </w:r>
    </w:p>
    <w:p w14:paraId="0BDED371" w14:textId="77777777" w:rsidR="00C0028C" w:rsidRPr="00FE1451" w:rsidRDefault="00C0028C" w:rsidP="002C2CF9">
      <w:pPr>
        <w:pStyle w:val="ListParagraph"/>
        <w:autoSpaceDE w:val="0"/>
        <w:autoSpaceDN w:val="0"/>
        <w:adjustRightInd w:val="0"/>
        <w:spacing w:after="0" w:line="240" w:lineRule="auto"/>
        <w:jc w:val="both"/>
        <w:rPr>
          <w:sz w:val="24"/>
          <w:szCs w:val="24"/>
        </w:rPr>
      </w:pPr>
    </w:p>
    <w:p w14:paraId="7E62512A" w14:textId="77777777" w:rsidR="00C0028C" w:rsidRPr="00FE1451" w:rsidRDefault="00C0028C" w:rsidP="002C2CF9">
      <w:pPr>
        <w:pStyle w:val="ListParagraph"/>
        <w:numPr>
          <w:ilvl w:val="0"/>
          <w:numId w:val="2"/>
        </w:numPr>
        <w:autoSpaceDE w:val="0"/>
        <w:autoSpaceDN w:val="0"/>
        <w:adjustRightInd w:val="0"/>
        <w:spacing w:after="0" w:line="240" w:lineRule="auto"/>
        <w:jc w:val="both"/>
        <w:rPr>
          <w:b/>
          <w:bCs/>
          <w:sz w:val="24"/>
          <w:szCs w:val="24"/>
        </w:rPr>
      </w:pPr>
      <w:r w:rsidRPr="00FE1451">
        <w:rPr>
          <w:b/>
          <w:bCs/>
          <w:sz w:val="24"/>
          <w:szCs w:val="24"/>
        </w:rPr>
        <w:t>Názov a popis metódy zberu údajov pre realizáciu monitoringu v teréne</w:t>
      </w:r>
    </w:p>
    <w:p w14:paraId="1CD0C487" w14:textId="77777777" w:rsidR="00C0028C" w:rsidRPr="00FE1451" w:rsidRDefault="00C0028C" w:rsidP="005D47BC">
      <w:pPr>
        <w:pStyle w:val="ListParagraph"/>
        <w:autoSpaceDE w:val="0"/>
        <w:autoSpaceDN w:val="0"/>
        <w:adjustRightInd w:val="0"/>
        <w:spacing w:after="0"/>
        <w:jc w:val="both"/>
        <w:rPr>
          <w:sz w:val="24"/>
          <w:szCs w:val="24"/>
        </w:rPr>
      </w:pPr>
      <w:r w:rsidRPr="00FE1451">
        <w:rPr>
          <w:sz w:val="24"/>
          <w:szCs w:val="24"/>
        </w:rPr>
        <w:t xml:space="preserve">Na zber údajov sa lákanie </w:t>
      </w:r>
      <w:proofErr w:type="spellStart"/>
      <w:r w:rsidRPr="00FE1451">
        <w:rPr>
          <w:sz w:val="24"/>
          <w:szCs w:val="24"/>
        </w:rPr>
        <w:t>imág</w:t>
      </w:r>
      <w:proofErr w:type="spellEnd"/>
      <w:r w:rsidRPr="00FE1451">
        <w:rPr>
          <w:sz w:val="24"/>
          <w:szCs w:val="24"/>
        </w:rPr>
        <w:t xml:space="preserve"> na umelý svetelný zdroj, </w:t>
      </w:r>
      <w:proofErr w:type="spellStart"/>
      <w:r w:rsidRPr="00FE1451">
        <w:rPr>
          <w:sz w:val="24"/>
          <w:szCs w:val="24"/>
        </w:rPr>
        <w:t>imága</w:t>
      </w:r>
      <w:proofErr w:type="spellEnd"/>
      <w:r w:rsidRPr="00FE1451">
        <w:rPr>
          <w:sz w:val="24"/>
          <w:szCs w:val="24"/>
        </w:rPr>
        <w:t xml:space="preserve"> majú večernú, resp. nočnú aktivitu. Zber dát sa uskutoční jeden krát v priebehu roka v období maximálneho výskytu </w:t>
      </w:r>
      <w:proofErr w:type="spellStart"/>
      <w:r w:rsidRPr="00FE1451">
        <w:rPr>
          <w:sz w:val="24"/>
          <w:szCs w:val="24"/>
        </w:rPr>
        <w:t>imág</w:t>
      </w:r>
      <w:proofErr w:type="spellEnd"/>
      <w:r w:rsidRPr="00FE1451">
        <w:rPr>
          <w:sz w:val="24"/>
          <w:szCs w:val="24"/>
        </w:rPr>
        <w:t xml:space="preserve"> monitorovaného druhu. Pracovník  zvolí pre monitoring čo najteplejší večer, bez silného vetra. Oblačné počasie, prípadne zamračená obloha je výhodou.  </w:t>
      </w:r>
    </w:p>
    <w:p w14:paraId="101023B9" w14:textId="77777777" w:rsidR="00C0028C" w:rsidRPr="00FE1451" w:rsidRDefault="00C0028C" w:rsidP="002C2CF9">
      <w:pPr>
        <w:pStyle w:val="ListParagraph"/>
        <w:autoSpaceDE w:val="0"/>
        <w:autoSpaceDN w:val="0"/>
        <w:adjustRightInd w:val="0"/>
        <w:spacing w:after="0"/>
        <w:jc w:val="both"/>
        <w:rPr>
          <w:sz w:val="24"/>
          <w:szCs w:val="24"/>
        </w:rPr>
      </w:pPr>
    </w:p>
    <w:p w14:paraId="563717EB" w14:textId="77777777" w:rsidR="00C0028C" w:rsidRPr="00FE1451" w:rsidRDefault="00C0028C" w:rsidP="002C2CF9">
      <w:pPr>
        <w:pStyle w:val="Default"/>
        <w:numPr>
          <w:ilvl w:val="0"/>
          <w:numId w:val="2"/>
        </w:numPr>
        <w:jc w:val="both"/>
        <w:rPr>
          <w:rFonts w:ascii="Calibri" w:hAnsi="Calibri" w:cs="Calibri"/>
          <w:b/>
          <w:bCs/>
          <w:color w:val="auto"/>
        </w:rPr>
      </w:pPr>
      <w:r w:rsidRPr="00FE1451">
        <w:rPr>
          <w:rFonts w:ascii="Calibri" w:hAnsi="Calibri" w:cs="Calibri"/>
          <w:b/>
          <w:bCs/>
          <w:color w:val="auto"/>
        </w:rPr>
        <w:t>Zoznam potrebného vybavenia pre realizáciu monitoringu v teréne</w:t>
      </w:r>
    </w:p>
    <w:p w14:paraId="1A9D768E" w14:textId="77777777" w:rsidR="00C0028C" w:rsidRPr="00FE1451" w:rsidRDefault="00C0028C" w:rsidP="002C2CF9">
      <w:pPr>
        <w:pStyle w:val="ListParagraph"/>
        <w:spacing w:after="0"/>
        <w:jc w:val="both"/>
        <w:rPr>
          <w:sz w:val="24"/>
          <w:szCs w:val="24"/>
        </w:rPr>
      </w:pPr>
      <w:r w:rsidRPr="00FE1451">
        <w:rPr>
          <w:sz w:val="24"/>
          <w:szCs w:val="24"/>
        </w:rPr>
        <w:t>papierová, resp. digitálna mapa TML v adekvátnom mobilnom zariadení, unifikovaný formulár pre realizáciu monitoringu v teréne, pero, entomologická sieťka, hodinky, fotoaparát, umelý UV svetelný zdroj s minimálnym výkonom 80W.</w:t>
      </w:r>
    </w:p>
    <w:p w14:paraId="25D9D372" w14:textId="77777777" w:rsidR="00C0028C" w:rsidRPr="00FE1451" w:rsidRDefault="00C0028C" w:rsidP="002C2CF9">
      <w:pPr>
        <w:pStyle w:val="ListParagraph"/>
        <w:spacing w:after="0"/>
        <w:jc w:val="both"/>
        <w:rPr>
          <w:sz w:val="24"/>
          <w:szCs w:val="24"/>
        </w:rPr>
      </w:pPr>
    </w:p>
    <w:p w14:paraId="3091762F" w14:textId="77777777" w:rsidR="00C0028C" w:rsidRPr="00FE1451" w:rsidRDefault="00C0028C" w:rsidP="002C2CF9">
      <w:pPr>
        <w:pStyle w:val="Default"/>
        <w:numPr>
          <w:ilvl w:val="0"/>
          <w:numId w:val="2"/>
        </w:numPr>
        <w:jc w:val="both"/>
        <w:rPr>
          <w:rFonts w:ascii="Calibri" w:hAnsi="Calibri" w:cs="Calibri"/>
          <w:b/>
          <w:bCs/>
          <w:color w:val="auto"/>
        </w:rPr>
      </w:pPr>
      <w:r w:rsidRPr="00FE1451">
        <w:rPr>
          <w:rFonts w:ascii="Calibri" w:hAnsi="Calibri" w:cs="Calibri"/>
          <w:b/>
          <w:bCs/>
          <w:color w:val="auto"/>
        </w:rPr>
        <w:t>Čas monitorovania</w:t>
      </w:r>
    </w:p>
    <w:p w14:paraId="576FC4A3" w14:textId="77777777" w:rsidR="00C0028C" w:rsidRPr="00FE1451" w:rsidRDefault="00C0028C" w:rsidP="00583A2A">
      <w:pPr>
        <w:pStyle w:val="ListParagraph"/>
        <w:spacing w:after="0"/>
        <w:jc w:val="both"/>
        <w:rPr>
          <w:sz w:val="24"/>
          <w:szCs w:val="24"/>
        </w:rPr>
      </w:pPr>
      <w:r w:rsidRPr="00FE1451">
        <w:rPr>
          <w:sz w:val="24"/>
          <w:szCs w:val="24"/>
        </w:rPr>
        <w:t>Monitoring a zber dát sa vykoná jeden krát v priebehu koka v  období od 20. do 30. apríla v neskorej večernej dobe, od zotmenia do 22:00 hodiny.</w:t>
      </w:r>
    </w:p>
    <w:p w14:paraId="75D779B4" w14:textId="77777777" w:rsidR="00C0028C" w:rsidRPr="00FE1451" w:rsidRDefault="00C0028C" w:rsidP="002C2CF9">
      <w:pPr>
        <w:pStyle w:val="ListParagraph"/>
        <w:spacing w:after="0"/>
        <w:jc w:val="both"/>
        <w:rPr>
          <w:sz w:val="24"/>
          <w:szCs w:val="24"/>
        </w:rPr>
      </w:pPr>
    </w:p>
    <w:p w14:paraId="6664DC15" w14:textId="77777777" w:rsidR="00C0028C" w:rsidRPr="00FE1451" w:rsidRDefault="00C0028C" w:rsidP="00A02851">
      <w:pPr>
        <w:pStyle w:val="Default"/>
        <w:numPr>
          <w:ilvl w:val="0"/>
          <w:numId w:val="2"/>
        </w:numPr>
        <w:jc w:val="both"/>
        <w:rPr>
          <w:rFonts w:ascii="Calibri" w:hAnsi="Calibri" w:cs="Calibri"/>
          <w:b/>
          <w:bCs/>
          <w:color w:val="auto"/>
        </w:rPr>
      </w:pPr>
      <w:r w:rsidRPr="00FE1451">
        <w:rPr>
          <w:rFonts w:ascii="Calibri" w:hAnsi="Calibri" w:cs="Calibri"/>
          <w:b/>
          <w:bCs/>
          <w:color w:val="auto"/>
        </w:rPr>
        <w:t>Spôsob zakladania trvalých monitorovacích lokalít (TML)</w:t>
      </w:r>
    </w:p>
    <w:p w14:paraId="465C0ED6" w14:textId="77777777" w:rsidR="00C0028C" w:rsidRPr="00FE1451" w:rsidRDefault="00C0028C" w:rsidP="006104CB">
      <w:pPr>
        <w:pStyle w:val="ListParagraph"/>
        <w:autoSpaceDE w:val="0"/>
        <w:autoSpaceDN w:val="0"/>
        <w:adjustRightInd w:val="0"/>
        <w:spacing w:after="0"/>
        <w:jc w:val="both"/>
        <w:rPr>
          <w:sz w:val="24"/>
          <w:szCs w:val="24"/>
        </w:rPr>
      </w:pPr>
      <w:r w:rsidRPr="00FE1451">
        <w:rPr>
          <w:sz w:val="24"/>
          <w:szCs w:val="24"/>
        </w:rPr>
        <w:t xml:space="preserve">TML bude založená ako polygón o veľkosti cca 1 ha. Približne v strede polygónu bude umiestnený svetelný zdroj na ktorý sa budú </w:t>
      </w:r>
      <w:proofErr w:type="spellStart"/>
      <w:r w:rsidRPr="00FE1451">
        <w:rPr>
          <w:sz w:val="24"/>
          <w:szCs w:val="24"/>
        </w:rPr>
        <w:t>imága</w:t>
      </w:r>
      <w:proofErr w:type="spellEnd"/>
      <w:r w:rsidRPr="00FE1451">
        <w:rPr>
          <w:sz w:val="24"/>
          <w:szCs w:val="24"/>
        </w:rPr>
        <w:t xml:space="preserve"> lákať. Počas všetkých rokov monitoringu by mal byť podľa možností svetelný zdroj umiestnený vždy na tom istom mieste. Polygón by mal byť vyčlenený v dubovom lese, najlepšie s južnou alebo juhozápadnou expozíciou. Mimo zapojeného dubového porastu bývajú nálezy mory Schmidtovej vzácne. Takéto plochy by preto nemali byť vôbec vyberané ako TML. Pri zakladaní TML nie je potrebné vykonávať fixovanie v teréne pomocou nijakých predmetov. Každá TML je presne definovaná ako polygón v príslušnej GIS vrstve alebo na základe nameraných hodnôt pomocou GPS prístroja priamo v teréne. V rámci TML sa nebudú zakladať žiadne </w:t>
      </w:r>
      <w:r w:rsidRPr="00FE1451">
        <w:t>trvalé monitorovacie plochy (TMP).</w:t>
      </w:r>
    </w:p>
    <w:p w14:paraId="54B1EF39" w14:textId="77777777" w:rsidR="00C0028C" w:rsidRPr="00FE1451" w:rsidRDefault="00C0028C" w:rsidP="002C2CF9">
      <w:pPr>
        <w:pStyle w:val="ListParagraph"/>
        <w:autoSpaceDE w:val="0"/>
        <w:autoSpaceDN w:val="0"/>
        <w:adjustRightInd w:val="0"/>
        <w:spacing w:after="0"/>
        <w:jc w:val="both"/>
        <w:rPr>
          <w:sz w:val="24"/>
          <w:szCs w:val="24"/>
        </w:rPr>
      </w:pPr>
    </w:p>
    <w:p w14:paraId="4933427C" w14:textId="77777777" w:rsidR="00C0028C" w:rsidRPr="00FE1451" w:rsidRDefault="00C0028C" w:rsidP="002C2CF9">
      <w:pPr>
        <w:pStyle w:val="Default"/>
        <w:numPr>
          <w:ilvl w:val="0"/>
          <w:numId w:val="2"/>
        </w:numPr>
        <w:jc w:val="both"/>
        <w:rPr>
          <w:rFonts w:ascii="Calibri" w:hAnsi="Calibri" w:cs="Calibri"/>
          <w:b/>
          <w:bCs/>
          <w:color w:val="auto"/>
        </w:rPr>
      </w:pPr>
      <w:r w:rsidRPr="00FE1451">
        <w:rPr>
          <w:rFonts w:ascii="Calibri" w:hAnsi="Calibri" w:cs="Calibri"/>
          <w:b/>
          <w:bCs/>
          <w:color w:val="auto"/>
        </w:rPr>
        <w:t>Podrobný opis metódy (postup) výkonu monitoringu s postupnosťou krokov a spôsobom manipulácie s druhmi</w:t>
      </w:r>
    </w:p>
    <w:p w14:paraId="4E8A74A6" w14:textId="77777777" w:rsidR="00C0028C" w:rsidRPr="00FE1451" w:rsidRDefault="00C0028C" w:rsidP="00F37E0C">
      <w:pPr>
        <w:pStyle w:val="ListParagraph"/>
        <w:autoSpaceDE w:val="0"/>
        <w:autoSpaceDN w:val="0"/>
        <w:adjustRightInd w:val="0"/>
        <w:spacing w:after="0"/>
        <w:jc w:val="both"/>
        <w:rPr>
          <w:sz w:val="24"/>
          <w:szCs w:val="24"/>
        </w:rPr>
      </w:pPr>
      <w:r w:rsidRPr="00FE1451">
        <w:rPr>
          <w:sz w:val="24"/>
          <w:szCs w:val="24"/>
        </w:rPr>
        <w:t xml:space="preserve">Pri práci v teréne sa bude každý pracovník orientovať na základe mapových podkladov pre každú TML, resp. GPS zariadenia. Pracovník vykonávajúci monitoring umiestni svetelný zdroj približne v strede TML. Celá príprava a inštalácia svetelného zdroja musí byť ukončená pred zotmením. V čase monitorovania pracovník zaznamenáva počty jedincov prilákaných na svetelný zdroj. Pri pochybnosti o správnej determinácii voľne pozorovaných </w:t>
      </w:r>
      <w:proofErr w:type="spellStart"/>
      <w:r w:rsidRPr="00FE1451">
        <w:rPr>
          <w:sz w:val="24"/>
          <w:szCs w:val="24"/>
        </w:rPr>
        <w:t>imág</w:t>
      </w:r>
      <w:proofErr w:type="spellEnd"/>
      <w:r w:rsidRPr="00FE1451">
        <w:rPr>
          <w:sz w:val="24"/>
          <w:szCs w:val="24"/>
        </w:rPr>
        <w:t xml:space="preserve"> monitorovací pracovník ich odchytí  do sieťky a po spoľahlivej determinácii opätovne vypustí. Ak nebude možná ani takto sporné jedince determinovať, je nutné ich usmrtiť a determinovať v laboratóriu. Čas strávený vlastným zberom dát je približne 3 hodiny na  každej TML.  </w:t>
      </w:r>
    </w:p>
    <w:p w14:paraId="30A9E9D5" w14:textId="77777777" w:rsidR="00C0028C" w:rsidRPr="00FE1451" w:rsidRDefault="00C0028C" w:rsidP="00B15FB2">
      <w:pPr>
        <w:pStyle w:val="ListParagraph"/>
        <w:autoSpaceDE w:val="0"/>
        <w:autoSpaceDN w:val="0"/>
        <w:adjustRightInd w:val="0"/>
        <w:spacing w:after="0"/>
        <w:jc w:val="both"/>
        <w:rPr>
          <w:sz w:val="24"/>
          <w:szCs w:val="24"/>
        </w:rPr>
      </w:pPr>
    </w:p>
    <w:p w14:paraId="017C6EF1" w14:textId="77777777" w:rsidR="00C0028C" w:rsidRPr="00FE1451" w:rsidRDefault="00C0028C" w:rsidP="002C2CF9">
      <w:pPr>
        <w:pStyle w:val="Default"/>
        <w:numPr>
          <w:ilvl w:val="0"/>
          <w:numId w:val="2"/>
        </w:numPr>
        <w:rPr>
          <w:rFonts w:ascii="Calibri" w:hAnsi="Calibri" w:cs="Calibri"/>
          <w:b/>
          <w:bCs/>
        </w:rPr>
      </w:pPr>
      <w:r w:rsidRPr="00FE1451">
        <w:rPr>
          <w:rFonts w:ascii="Calibri" w:hAnsi="Calibri" w:cs="Calibri"/>
          <w:b/>
          <w:bCs/>
        </w:rPr>
        <w:t xml:space="preserve">Determinačné znaky druhu </w:t>
      </w:r>
    </w:p>
    <w:p w14:paraId="1DB8CFDF" w14:textId="77777777" w:rsidR="00C0028C" w:rsidRPr="00FE1451" w:rsidRDefault="00C0028C" w:rsidP="002C2CF9">
      <w:pPr>
        <w:pStyle w:val="ListParagraph"/>
        <w:autoSpaceDE w:val="0"/>
        <w:autoSpaceDN w:val="0"/>
        <w:adjustRightInd w:val="0"/>
        <w:spacing w:after="0"/>
        <w:jc w:val="both"/>
        <w:rPr>
          <w:sz w:val="24"/>
          <w:szCs w:val="24"/>
        </w:rPr>
      </w:pPr>
      <w:r w:rsidRPr="00FE1451">
        <w:rPr>
          <w:sz w:val="24"/>
          <w:szCs w:val="24"/>
        </w:rPr>
        <w:t xml:space="preserve">Determinácia </w:t>
      </w:r>
      <w:proofErr w:type="spellStart"/>
      <w:r w:rsidRPr="00FE1451">
        <w:rPr>
          <w:sz w:val="24"/>
          <w:szCs w:val="24"/>
        </w:rPr>
        <w:t>imág</w:t>
      </w:r>
      <w:proofErr w:type="spellEnd"/>
      <w:r w:rsidRPr="00FE1451">
        <w:rPr>
          <w:sz w:val="24"/>
          <w:szCs w:val="24"/>
        </w:rPr>
        <w:t xml:space="preserve"> nie je vždy bezproblémová. Je možné si ju zameniť s morou dubovou (</w:t>
      </w:r>
      <w:proofErr w:type="spellStart"/>
      <w:r w:rsidRPr="00FE1451">
        <w:rPr>
          <w:i/>
          <w:iCs/>
          <w:sz w:val="24"/>
          <w:szCs w:val="24"/>
        </w:rPr>
        <w:t>Orthosia</w:t>
      </w:r>
      <w:proofErr w:type="spellEnd"/>
      <w:r w:rsidRPr="00FE1451">
        <w:rPr>
          <w:i/>
          <w:iCs/>
          <w:sz w:val="24"/>
          <w:szCs w:val="24"/>
        </w:rPr>
        <w:t xml:space="preserve"> </w:t>
      </w:r>
      <w:proofErr w:type="spellStart"/>
      <w:r w:rsidRPr="00FE1451">
        <w:rPr>
          <w:i/>
          <w:iCs/>
          <w:sz w:val="24"/>
          <w:szCs w:val="24"/>
        </w:rPr>
        <w:t>cruda</w:t>
      </w:r>
      <w:proofErr w:type="spellEnd"/>
      <w:r w:rsidRPr="00FE1451">
        <w:rPr>
          <w:sz w:val="24"/>
          <w:szCs w:val="24"/>
        </w:rPr>
        <w:t xml:space="preserve">), predovšetkým s jedincami tmavej formy. Čas letu </w:t>
      </w:r>
      <w:proofErr w:type="spellStart"/>
      <w:r w:rsidRPr="00FE1451">
        <w:rPr>
          <w:sz w:val="24"/>
          <w:szCs w:val="24"/>
        </w:rPr>
        <w:t>imág</w:t>
      </w:r>
      <w:proofErr w:type="spellEnd"/>
      <w:r w:rsidRPr="00FE1451">
        <w:rPr>
          <w:sz w:val="24"/>
          <w:szCs w:val="24"/>
        </w:rPr>
        <w:t xml:space="preserve"> sa pri oboch druhoch prekrývajú a častokrát sa vyskytujú na lokalitách spoločne. Líši sa od nej širšími jednofarebnými prednými krídlami, na ktorých sa nachádza veľká kruhová  a široká, zvyčajne tmavo vyplnená </w:t>
      </w:r>
      <w:proofErr w:type="spellStart"/>
      <w:r w:rsidRPr="00FE1451">
        <w:rPr>
          <w:sz w:val="24"/>
          <w:szCs w:val="24"/>
        </w:rPr>
        <w:t>ľadvinovitá</w:t>
      </w:r>
      <w:proofErr w:type="spellEnd"/>
      <w:r w:rsidRPr="00FE1451">
        <w:rPr>
          <w:sz w:val="24"/>
          <w:szCs w:val="24"/>
        </w:rPr>
        <w:t xml:space="preserve"> škvrna. Okrem toho samce majú nesymetrické hrebeňovité tykadlá (Macek et al., 2008).</w:t>
      </w:r>
    </w:p>
    <w:p w14:paraId="560B59F4" w14:textId="77777777" w:rsidR="00C0028C" w:rsidRPr="00FE1451" w:rsidRDefault="00C0028C" w:rsidP="002C2CF9">
      <w:pPr>
        <w:pStyle w:val="Default"/>
        <w:ind w:left="720"/>
        <w:jc w:val="both"/>
        <w:rPr>
          <w:rFonts w:ascii="Calibri" w:hAnsi="Calibri" w:cs="Calibri"/>
          <w:color w:val="auto"/>
          <w:sz w:val="20"/>
          <w:szCs w:val="20"/>
        </w:rPr>
      </w:pPr>
      <w:r w:rsidRPr="00FE1451">
        <w:rPr>
          <w:rFonts w:ascii="Calibri" w:hAnsi="Calibri" w:cs="Calibri"/>
          <w:color w:val="auto"/>
          <w:sz w:val="20"/>
          <w:szCs w:val="20"/>
        </w:rPr>
        <w:t xml:space="preserve"> </w:t>
      </w:r>
      <w:r w:rsidR="008C2B88">
        <w:rPr>
          <w:rFonts w:ascii="Calibri" w:hAnsi="Calibri" w:cs="Calibri"/>
          <w:noProof/>
          <w:color w:val="auto"/>
          <w:sz w:val="20"/>
          <w:szCs w:val="20"/>
          <w:lang w:eastAsia="sk-SK"/>
        </w:rPr>
        <w:drawing>
          <wp:inline distT="0" distB="0" distL="0" distR="0" wp14:anchorId="6DB90B15" wp14:editId="6EEB091B">
            <wp:extent cx="5143500" cy="3095625"/>
            <wp:effectExtent l="0" t="0" r="0" b="0"/>
            <wp:docPr id="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3095625"/>
                    </a:xfrm>
                    <a:prstGeom prst="rect">
                      <a:avLst/>
                    </a:prstGeom>
                    <a:noFill/>
                    <a:ln>
                      <a:noFill/>
                    </a:ln>
                  </pic:spPr>
                </pic:pic>
              </a:graphicData>
            </a:graphic>
          </wp:inline>
        </w:drawing>
      </w:r>
    </w:p>
    <w:p w14:paraId="0C86D6F9" w14:textId="77777777" w:rsidR="00C0028C" w:rsidRPr="00FE1451" w:rsidRDefault="00C0028C" w:rsidP="002C2CF9">
      <w:pPr>
        <w:pStyle w:val="Default"/>
        <w:ind w:left="720"/>
        <w:jc w:val="both"/>
        <w:rPr>
          <w:rFonts w:ascii="Calibri" w:hAnsi="Calibri" w:cs="Calibri"/>
          <w:color w:val="auto"/>
          <w:sz w:val="20"/>
          <w:szCs w:val="20"/>
        </w:rPr>
      </w:pPr>
    </w:p>
    <w:p w14:paraId="2BF1CADA" w14:textId="77777777" w:rsidR="00C0028C" w:rsidRPr="00FE1451" w:rsidRDefault="00C0028C" w:rsidP="002C2CF9">
      <w:pPr>
        <w:pStyle w:val="Default"/>
        <w:ind w:left="720"/>
        <w:jc w:val="both"/>
        <w:rPr>
          <w:rFonts w:ascii="Calibri" w:hAnsi="Calibri" w:cs="Calibri"/>
          <w:sz w:val="20"/>
          <w:szCs w:val="20"/>
        </w:rPr>
      </w:pPr>
      <w:r w:rsidRPr="00FE1451">
        <w:rPr>
          <w:rFonts w:ascii="Calibri" w:hAnsi="Calibri" w:cs="Calibri"/>
          <w:color w:val="auto"/>
          <w:sz w:val="20"/>
          <w:szCs w:val="20"/>
        </w:rPr>
        <w:t xml:space="preserve">Obr. 1: </w:t>
      </w:r>
      <w:r w:rsidRPr="00FE1451">
        <w:rPr>
          <w:rFonts w:ascii="Calibri" w:hAnsi="Calibri" w:cs="Calibri"/>
          <w:sz w:val="20"/>
          <w:szCs w:val="20"/>
        </w:rPr>
        <w:t>mora Schmidtova (</w:t>
      </w:r>
      <w:proofErr w:type="spellStart"/>
      <w:r w:rsidRPr="00FE1451">
        <w:rPr>
          <w:rFonts w:ascii="Calibri" w:hAnsi="Calibri" w:cs="Calibri"/>
          <w:i/>
          <w:iCs/>
          <w:sz w:val="20"/>
          <w:szCs w:val="20"/>
        </w:rPr>
        <w:t>Dioszeghyana</w:t>
      </w:r>
      <w:proofErr w:type="spellEnd"/>
      <w:r w:rsidRPr="00FE1451">
        <w:rPr>
          <w:rFonts w:ascii="Calibri" w:hAnsi="Calibri" w:cs="Calibri"/>
          <w:i/>
          <w:iCs/>
          <w:sz w:val="20"/>
          <w:szCs w:val="20"/>
        </w:rPr>
        <w:t xml:space="preserve"> </w:t>
      </w:r>
      <w:proofErr w:type="spellStart"/>
      <w:r w:rsidRPr="00FE1451">
        <w:rPr>
          <w:rFonts w:ascii="Calibri" w:hAnsi="Calibri" w:cs="Calibri"/>
          <w:i/>
          <w:iCs/>
          <w:sz w:val="20"/>
          <w:szCs w:val="20"/>
        </w:rPr>
        <w:t>schmidtii</w:t>
      </w:r>
      <w:proofErr w:type="spellEnd"/>
      <w:r w:rsidRPr="00FE1451">
        <w:rPr>
          <w:rFonts w:ascii="Calibri" w:hAnsi="Calibri" w:cs="Calibri"/>
          <w:sz w:val="20"/>
          <w:szCs w:val="20"/>
        </w:rPr>
        <w:t>)</w:t>
      </w:r>
    </w:p>
    <w:p w14:paraId="75FFD01A" w14:textId="77777777" w:rsidR="00C0028C" w:rsidRDefault="00C0028C" w:rsidP="002C2CF9">
      <w:pPr>
        <w:pStyle w:val="Default"/>
        <w:ind w:left="720"/>
        <w:jc w:val="both"/>
        <w:rPr>
          <w:rFonts w:ascii="Calibri" w:hAnsi="Calibri" w:cs="Calibri"/>
          <w:color w:val="auto"/>
          <w:sz w:val="20"/>
          <w:szCs w:val="20"/>
        </w:rPr>
      </w:pPr>
    </w:p>
    <w:p w14:paraId="71DF7D83" w14:textId="77777777" w:rsidR="00B4610E" w:rsidRPr="00FE1451" w:rsidRDefault="00B4610E" w:rsidP="002C2CF9">
      <w:pPr>
        <w:pStyle w:val="Default"/>
        <w:ind w:left="720"/>
        <w:jc w:val="both"/>
        <w:rPr>
          <w:rFonts w:ascii="Calibri" w:hAnsi="Calibri" w:cs="Calibri"/>
          <w:color w:val="auto"/>
          <w:sz w:val="20"/>
          <w:szCs w:val="20"/>
        </w:rPr>
      </w:pPr>
    </w:p>
    <w:p w14:paraId="25DF0566" w14:textId="77777777" w:rsidR="00C0028C" w:rsidRPr="00FE1451" w:rsidRDefault="00C0028C" w:rsidP="002C2CF9">
      <w:pPr>
        <w:pStyle w:val="Default"/>
        <w:ind w:left="720"/>
        <w:jc w:val="both"/>
        <w:rPr>
          <w:rFonts w:ascii="Calibri" w:hAnsi="Calibri" w:cs="Calibri"/>
          <w:color w:val="auto"/>
          <w:sz w:val="20"/>
          <w:szCs w:val="20"/>
        </w:rPr>
      </w:pPr>
    </w:p>
    <w:p w14:paraId="77DEE8CD" w14:textId="77777777" w:rsidR="00C0028C" w:rsidRPr="00FE1451" w:rsidRDefault="00C0028C" w:rsidP="002C2CF9">
      <w:pPr>
        <w:pStyle w:val="Default"/>
        <w:numPr>
          <w:ilvl w:val="0"/>
          <w:numId w:val="2"/>
        </w:numPr>
        <w:jc w:val="both"/>
        <w:rPr>
          <w:rFonts w:ascii="Calibri" w:hAnsi="Calibri" w:cs="Calibri"/>
          <w:b/>
          <w:bCs/>
          <w:color w:val="auto"/>
        </w:rPr>
      </w:pPr>
      <w:r w:rsidRPr="00FE1451">
        <w:rPr>
          <w:rFonts w:ascii="Calibri" w:hAnsi="Calibri" w:cs="Calibri"/>
          <w:b/>
          <w:bCs/>
          <w:color w:val="auto"/>
        </w:rPr>
        <w:t>Špecifické situácie monitoringu druhu a spôsob ich riešenia</w:t>
      </w:r>
    </w:p>
    <w:p w14:paraId="3D95FD01" w14:textId="77777777" w:rsidR="00C0028C" w:rsidRPr="00FE1451" w:rsidRDefault="00C0028C" w:rsidP="00E177CF">
      <w:pPr>
        <w:pStyle w:val="ListParagraph"/>
        <w:autoSpaceDE w:val="0"/>
        <w:autoSpaceDN w:val="0"/>
        <w:adjustRightInd w:val="0"/>
        <w:spacing w:after="0"/>
        <w:jc w:val="both"/>
        <w:rPr>
          <w:sz w:val="24"/>
          <w:szCs w:val="24"/>
        </w:rPr>
      </w:pPr>
      <w:r w:rsidRPr="00FE1451">
        <w:rPr>
          <w:sz w:val="24"/>
          <w:szCs w:val="24"/>
        </w:rPr>
        <w:t xml:space="preserve">Mora Schmidtova má veľmi krátku dobu letu. Je preto nevyhnutné dodržať stanovený čas monitorovania. Rovnako môžu nastať aj špecifické situácie pri zmene manažmentu na TML, ale pravdepodobnosť výskytu tejto výnimočnej situácie nie je vysoká. Okrem toho, v súčasnej dobe je celkový stav poznania </w:t>
      </w:r>
      <w:proofErr w:type="spellStart"/>
      <w:r w:rsidRPr="00FE1451">
        <w:rPr>
          <w:sz w:val="24"/>
          <w:szCs w:val="24"/>
        </w:rPr>
        <w:t>bionómie</w:t>
      </w:r>
      <w:proofErr w:type="spellEnd"/>
      <w:r w:rsidRPr="00FE1451">
        <w:rPr>
          <w:sz w:val="24"/>
          <w:szCs w:val="24"/>
        </w:rPr>
        <w:t xml:space="preserve">, ekológie a celkového rozšírenia monitorovaného druhu na Slovensku veľmi nedostatočný, takže nie je v súčasnej dobe možné poukázať na všetky riziká ako počas monitoringu tak aj pri vyhodnotení samotných údajov. Ak však dôjde k nejakému výraznejšiemu zákroku do kvality biotopu v TML, je nutné zaznačiť všetky podrobnosti danej situácie do formulára pre realizáciu monitoringu v teréne a bezprostredne kontaktovať koordinátora, resp. pracovníka zodpovedného za vyhodnotenie údajov zo všetkých TML. </w:t>
      </w:r>
    </w:p>
    <w:p w14:paraId="3E17E502" w14:textId="77777777" w:rsidR="00C0028C" w:rsidRDefault="00C0028C" w:rsidP="002C2CF9">
      <w:pPr>
        <w:pStyle w:val="ListParagraph"/>
        <w:autoSpaceDE w:val="0"/>
        <w:autoSpaceDN w:val="0"/>
        <w:adjustRightInd w:val="0"/>
        <w:spacing w:after="0"/>
        <w:jc w:val="both"/>
        <w:rPr>
          <w:sz w:val="24"/>
          <w:szCs w:val="24"/>
        </w:rPr>
      </w:pPr>
    </w:p>
    <w:p w14:paraId="35B948CE" w14:textId="77777777" w:rsidR="00B4610E" w:rsidRPr="00FE1451" w:rsidRDefault="00B4610E" w:rsidP="002C2CF9">
      <w:pPr>
        <w:pStyle w:val="ListParagraph"/>
        <w:autoSpaceDE w:val="0"/>
        <w:autoSpaceDN w:val="0"/>
        <w:adjustRightInd w:val="0"/>
        <w:spacing w:after="0"/>
        <w:jc w:val="both"/>
        <w:rPr>
          <w:sz w:val="24"/>
          <w:szCs w:val="24"/>
        </w:rPr>
      </w:pPr>
    </w:p>
    <w:p w14:paraId="202AE0D4" w14:textId="77777777" w:rsidR="00C0028C" w:rsidRPr="00FE1451" w:rsidRDefault="00C0028C" w:rsidP="002C2CF9">
      <w:pPr>
        <w:pStyle w:val="Default"/>
        <w:numPr>
          <w:ilvl w:val="0"/>
          <w:numId w:val="2"/>
        </w:numPr>
        <w:jc w:val="both"/>
        <w:rPr>
          <w:rFonts w:ascii="Calibri" w:hAnsi="Calibri" w:cs="Calibri"/>
          <w:b/>
          <w:bCs/>
          <w:color w:val="auto"/>
        </w:rPr>
      </w:pPr>
      <w:r w:rsidRPr="00FE1451">
        <w:rPr>
          <w:rFonts w:ascii="Calibri" w:hAnsi="Calibri" w:cs="Calibri"/>
          <w:b/>
          <w:bCs/>
          <w:color w:val="auto"/>
        </w:rPr>
        <w:t>Spôsob zápisu, spracovania a vyhodnotenia údajov z TML</w:t>
      </w:r>
    </w:p>
    <w:p w14:paraId="27FFDE43" w14:textId="77777777" w:rsidR="00C0028C" w:rsidRPr="00FE1451" w:rsidRDefault="00C0028C" w:rsidP="006104CB">
      <w:pPr>
        <w:pStyle w:val="ListParagraph"/>
        <w:autoSpaceDE w:val="0"/>
        <w:autoSpaceDN w:val="0"/>
        <w:adjustRightInd w:val="0"/>
        <w:spacing w:after="0"/>
        <w:jc w:val="both"/>
        <w:rPr>
          <w:b/>
          <w:bCs/>
          <w:i/>
          <w:iCs/>
          <w:sz w:val="24"/>
          <w:szCs w:val="24"/>
        </w:rPr>
      </w:pPr>
      <w:r w:rsidRPr="00FE1451">
        <w:rPr>
          <w:b/>
          <w:bCs/>
          <w:i/>
          <w:iCs/>
          <w:sz w:val="24"/>
          <w:szCs w:val="24"/>
        </w:rPr>
        <w:t xml:space="preserve">Zápis údajov </w:t>
      </w:r>
    </w:p>
    <w:p w14:paraId="1DFE817D" w14:textId="77777777" w:rsidR="00C0028C" w:rsidRPr="00FE1451" w:rsidRDefault="00C0028C" w:rsidP="006104CB">
      <w:pPr>
        <w:pStyle w:val="ListParagraph"/>
        <w:autoSpaceDE w:val="0"/>
        <w:autoSpaceDN w:val="0"/>
        <w:adjustRightInd w:val="0"/>
        <w:spacing w:after="0"/>
        <w:jc w:val="both"/>
        <w:rPr>
          <w:sz w:val="24"/>
          <w:szCs w:val="24"/>
        </w:rPr>
      </w:pPr>
      <w:r w:rsidRPr="00FE1451">
        <w:rPr>
          <w:sz w:val="24"/>
          <w:szCs w:val="24"/>
        </w:rPr>
        <w:t xml:space="preserve">Monitorujúci pracovník  zaznačí  v teréne do unifikovaného formulára všetky zadefinované položky podľa vysvetliviek v bode 11 tejto metodiky. Je veľmi dôležité, aby pri monitoringu bola venovaná dostatočná pozornosť pri zaznamenávaní údajov </w:t>
      </w:r>
      <w:r w:rsidRPr="00FE1451">
        <w:rPr>
          <w:sz w:val="24"/>
          <w:szCs w:val="24"/>
        </w:rPr>
        <w:lastRenderedPageBreak/>
        <w:t xml:space="preserve">o biotope monitorovaného druhu. Zápis všetkých položiek formulára musí byť uskutočnený vždy pred odchodom pracovníka po ukončení monitoringu z danej TML. Po návrate z terénu pracovník prikročí k vyplneniu elektronického formulára podľa údajov z unifikovaného formulára pre realizáciu monitoringu v teréne. </w:t>
      </w:r>
    </w:p>
    <w:p w14:paraId="47BA6762" w14:textId="77777777" w:rsidR="00C0028C" w:rsidRPr="00FE1451" w:rsidRDefault="00C0028C" w:rsidP="006104CB">
      <w:pPr>
        <w:pStyle w:val="ListParagraph"/>
        <w:autoSpaceDE w:val="0"/>
        <w:autoSpaceDN w:val="0"/>
        <w:adjustRightInd w:val="0"/>
        <w:spacing w:after="0"/>
        <w:jc w:val="both"/>
        <w:rPr>
          <w:b/>
          <w:bCs/>
          <w:i/>
          <w:iCs/>
          <w:sz w:val="24"/>
          <w:szCs w:val="24"/>
        </w:rPr>
      </w:pPr>
      <w:r w:rsidRPr="00FE1451">
        <w:rPr>
          <w:b/>
          <w:bCs/>
          <w:i/>
          <w:iCs/>
          <w:sz w:val="24"/>
          <w:szCs w:val="24"/>
        </w:rPr>
        <w:t xml:space="preserve">Spôsob spracovania a vyhodnotenia údajov z TML </w:t>
      </w:r>
    </w:p>
    <w:p w14:paraId="6F5F48D8" w14:textId="77777777" w:rsidR="005A4897" w:rsidRDefault="00C0028C" w:rsidP="00295AD5">
      <w:pPr>
        <w:pStyle w:val="ListParagraph"/>
        <w:autoSpaceDE w:val="0"/>
        <w:autoSpaceDN w:val="0"/>
        <w:adjustRightInd w:val="0"/>
        <w:spacing w:after="0"/>
        <w:jc w:val="both"/>
        <w:rPr>
          <w:sz w:val="24"/>
          <w:szCs w:val="24"/>
        </w:rPr>
      </w:pPr>
      <w:r w:rsidRPr="00FE1451">
        <w:rPr>
          <w:sz w:val="24"/>
          <w:szCs w:val="24"/>
        </w:rPr>
        <w:t xml:space="preserve">Pre vyhodnotenie údajov z TML je dôležité stanovenie referenčných hodnôt ako pre monitorovaný druh tak aj pre jeho biotop. Nakoľko údaje z minulosti sú nedostatočné a tým pádom nevhodné, budú ako referenčné hodnoty použité údaje z prvého roku monitoringu ako pre druhy tak aj ich biotopy pri zakladaní TML. Vyhodnocovanie údajov bude prebiehať na dvoch úrovniach. Prvá úroveň bude predstavovať základné vyhodnotenie trendu pre monitorovaný druh v percentuálnych zmenách početnosti v každom roku monitorovania. Toto vyhodnotenie urobí každý monitorovací pracovník po celkovom ukončení monitoringu pre každý monitorovaný druh na jednotlivých TML. Druhú úroveň vyhodnotenia bude vykonávať koordinátor, resp. pracovník zodpovedný za vyhodnotenie údajov zo všetkých TML. V tejto úrovni sa budú vyhodnocovať celkové údaje za monitorovaný druh a údaje o biotope monitorovaného druhu pre každý </w:t>
      </w:r>
      <w:proofErr w:type="spellStart"/>
      <w:r w:rsidRPr="00FE1451">
        <w:rPr>
          <w:sz w:val="24"/>
          <w:szCs w:val="24"/>
        </w:rPr>
        <w:t>bioregión</w:t>
      </w:r>
      <w:proofErr w:type="spellEnd"/>
      <w:r w:rsidRPr="00FE1451">
        <w:rPr>
          <w:sz w:val="24"/>
          <w:szCs w:val="24"/>
        </w:rPr>
        <w:t xml:space="preserve"> zvlášť. Pri hodnotení druhu budú spracované všetky čiastkové hodnotenia trendov početnosti na jednotlivých TML. Zodpovedný pracovník na základe týchto údajov definuje oblasti s pozitívnym alebo negatívnym trendom vývoja početnosti monitorovaného druhu, ktoré budú následne zaznamenané v digitálnej forme pomocou GIS nástrojov. Pre celkové zhodnotenie trendu monitorovaného druhu budú výber a špecifikácia hodnotiacich kritérií uskutočnené počas monitoringu tak, aby bolo možné výsledky z jednotlivých TML čo najpresnejšie </w:t>
      </w:r>
      <w:proofErr w:type="spellStart"/>
      <w:r w:rsidRPr="00FE1451">
        <w:rPr>
          <w:sz w:val="24"/>
          <w:szCs w:val="24"/>
        </w:rPr>
        <w:t>extrapolovať</w:t>
      </w:r>
      <w:proofErr w:type="spellEnd"/>
      <w:r w:rsidRPr="00FE1451">
        <w:rPr>
          <w:sz w:val="24"/>
          <w:szCs w:val="24"/>
        </w:rPr>
        <w:t xml:space="preserve"> na celú populáciu druhu na území Slovenska. Za výber a špecifikáciu hodnotiacich kritérií bude zodpovedať príslušný koordinátor, resp. pracovník zodpovedný za vyhodnotenie údajov. Obdobným spôsobom sa bude postupovať aj pri celkovom vyhodnocovaní stavu biotopu monitorovaného druhu a výber jednotlivých hodnotiacich kritérií bude stanovený počas monitorovacieho obdobia. Je nevyhnutné, aby každý monitorujúci pracovník podrobne zaznamenával všetky charakteristiky biotopu, jeho kvalitu a stav, všetky negatívne a pozitívne vplyvy, mieru ich intenzity včítane ich lokalizácie na TML, resp. percentuálny podiel vplyvu vzhľadom na celú TML. Hodnotenie trendu zmien a kvality biotopov budú následne zaznamenané v digitálnej forme pomocou GIS nástrojov.</w:t>
      </w:r>
    </w:p>
    <w:p w14:paraId="5DCF106F" w14:textId="77777777" w:rsidR="005A4897" w:rsidRPr="005227C7" w:rsidRDefault="005A4897" w:rsidP="005A4897">
      <w:pPr>
        <w:pStyle w:val="ListParagraph"/>
        <w:autoSpaceDE w:val="0"/>
        <w:autoSpaceDN w:val="0"/>
        <w:adjustRightInd w:val="0"/>
        <w:spacing w:after="0"/>
        <w:jc w:val="both"/>
        <w:rPr>
          <w:color w:val="0000FF"/>
        </w:rPr>
      </w:pPr>
    </w:p>
    <w:p w14:paraId="6BB6663C" w14:textId="77777777" w:rsidR="005A4897" w:rsidRPr="005F1F3F" w:rsidRDefault="005A4897" w:rsidP="005A4897">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5F1F3F">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5F1F3F">
        <w:rPr>
          <w:rFonts w:asciiTheme="minorHAnsi" w:eastAsia="Arial Unicode MS" w:hAnsiTheme="minorHAnsi" w:cstheme="minorHAnsi"/>
          <w:b/>
          <w:color w:val="auto"/>
        </w:rPr>
        <w:t xml:space="preserve"> kvality populácie druhu </w:t>
      </w:r>
      <w:r>
        <w:rPr>
          <w:rFonts w:asciiTheme="minorHAnsi" w:eastAsia="Arial Unicode MS" w:hAnsiTheme="minorHAnsi" w:cstheme="minorHAnsi"/>
          <w:b/>
          <w:color w:val="auto"/>
        </w:rPr>
        <w:t>na lokalite</w:t>
      </w:r>
      <w:r w:rsidRPr="005F1F3F">
        <w:rPr>
          <w:rFonts w:asciiTheme="minorHAnsi" w:eastAsia="Arial Unicode MS" w:hAnsiTheme="minorHAnsi" w:cstheme="minorHAnsi"/>
          <w:b/>
          <w:color w:val="auto"/>
        </w:rPr>
        <w:t xml:space="preserve">                                                                                            </w:t>
      </w:r>
    </w:p>
    <w:p w14:paraId="4F7D0BEC" w14:textId="0F9A16EA" w:rsidR="005A4897" w:rsidRPr="005F1F3F" w:rsidRDefault="005A4897" w:rsidP="005A4897">
      <w:pPr>
        <w:pStyle w:val="ListParagraph"/>
        <w:autoSpaceDE w:val="0"/>
        <w:autoSpaceDN w:val="0"/>
        <w:adjustRightInd w:val="0"/>
        <w:spacing w:after="0"/>
        <w:jc w:val="both"/>
        <w:rPr>
          <w:rFonts w:eastAsia="Arial Unicode MS" w:cstheme="minorHAnsi"/>
          <w:sz w:val="24"/>
          <w:szCs w:val="24"/>
        </w:rPr>
      </w:pPr>
      <w:r>
        <w:rPr>
          <w:rFonts w:eastAsia="Arial Unicode MS" w:cstheme="minorHAnsi"/>
          <w:sz w:val="24"/>
          <w:szCs w:val="24"/>
        </w:rPr>
        <w:t>Hodnotenie kvality</w:t>
      </w:r>
      <w:r w:rsidRPr="005F1F3F">
        <w:rPr>
          <w:rFonts w:eastAsia="Arial Unicode MS" w:cstheme="minorHAnsi"/>
          <w:sz w:val="24"/>
          <w:szCs w:val="24"/>
        </w:rPr>
        <w:t xml:space="preserve"> populácie druhu na lokalite </w:t>
      </w:r>
      <w:r>
        <w:rPr>
          <w:rFonts w:eastAsia="Arial Unicode MS" w:cstheme="minorHAnsi"/>
          <w:sz w:val="24"/>
          <w:szCs w:val="24"/>
        </w:rPr>
        <w:t xml:space="preserve">sa vykonáva na základe zhodnotenia počtu pozorovaných </w:t>
      </w:r>
      <w:proofErr w:type="spellStart"/>
      <w:r>
        <w:rPr>
          <w:rFonts w:eastAsia="Arial Unicode MS" w:cstheme="minorHAnsi"/>
          <w:sz w:val="24"/>
          <w:szCs w:val="24"/>
        </w:rPr>
        <w:t>imág</w:t>
      </w:r>
      <w:proofErr w:type="spellEnd"/>
      <w:r>
        <w:rPr>
          <w:rFonts w:eastAsia="Arial Unicode MS" w:cstheme="minorHAnsi"/>
          <w:sz w:val="24"/>
          <w:szCs w:val="24"/>
        </w:rPr>
        <w:t>. K</w:t>
      </w:r>
      <w:r w:rsidRPr="005F1F3F">
        <w:rPr>
          <w:rFonts w:eastAsia="Arial Unicode MS" w:cstheme="minorHAnsi"/>
          <w:sz w:val="24"/>
          <w:szCs w:val="24"/>
        </w:rPr>
        <w:t>valitu populácie zhodnotíme za celú TML a vyberieme jednu z troch kategórií kvality druhovej populácie („dobrá“, „slabá“, „zlá“) na základe početnosti ako jediného hodnotiaceho kritéria:</w:t>
      </w:r>
    </w:p>
    <w:p w14:paraId="0B3F4DF4" w14:textId="77777777" w:rsidR="005A4897" w:rsidRPr="005A4897" w:rsidRDefault="005A4897" w:rsidP="005A4897">
      <w:pPr>
        <w:pStyle w:val="ListParagraph"/>
        <w:autoSpaceDE w:val="0"/>
        <w:autoSpaceDN w:val="0"/>
        <w:adjustRightInd w:val="0"/>
        <w:spacing w:after="0" w:line="240" w:lineRule="auto"/>
        <w:jc w:val="both"/>
        <w:rPr>
          <w:b/>
          <w:bCs/>
          <w:sz w:val="20"/>
          <w:szCs w:val="20"/>
        </w:rPr>
      </w:pPr>
    </w:p>
    <w:p w14:paraId="169E4EBA" w14:textId="77777777" w:rsidR="005A4897" w:rsidRPr="00817A57" w:rsidRDefault="005A4897" w:rsidP="005A4897">
      <w:pPr>
        <w:pStyle w:val="ListParagraph"/>
        <w:autoSpaceDE w:val="0"/>
        <w:autoSpaceDN w:val="0"/>
        <w:adjustRightInd w:val="0"/>
        <w:spacing w:after="120"/>
        <w:jc w:val="both"/>
        <w:rPr>
          <w:i/>
          <w:iCs/>
        </w:rPr>
      </w:pPr>
      <w:r w:rsidRPr="00817A57">
        <w:rPr>
          <w:b/>
          <w:bCs/>
          <w:i/>
          <w:iCs/>
          <w:sz w:val="24"/>
          <w:szCs w:val="24"/>
        </w:rPr>
        <w:t>Hodnotiace tabuľky kvality populácie druhu na lokalite</w:t>
      </w:r>
    </w:p>
    <w:p w14:paraId="523EFB2E" w14:textId="77777777" w:rsidR="005A4897" w:rsidRPr="005F1F3F" w:rsidRDefault="005A4897" w:rsidP="005A4897">
      <w:pPr>
        <w:pStyle w:val="ListParagraph"/>
        <w:numPr>
          <w:ilvl w:val="1"/>
          <w:numId w:val="10"/>
        </w:numPr>
        <w:autoSpaceDE w:val="0"/>
        <w:autoSpaceDN w:val="0"/>
        <w:adjustRightInd w:val="0"/>
        <w:spacing w:after="0"/>
        <w:contextualSpacing/>
        <w:jc w:val="both"/>
        <w:rPr>
          <w:rFonts w:eastAsia="Arial Unicode MS" w:cstheme="minorHAnsi"/>
          <w:b/>
          <w:i/>
        </w:rPr>
      </w:pPr>
      <w:r w:rsidRPr="005F1F3F">
        <w:rPr>
          <w:rFonts w:eastAsia="Arial Unicode MS" w:cstheme="minorHAnsi"/>
          <w:b/>
          <w:i/>
        </w:rPr>
        <w:t xml:space="preserve">monitoring </w:t>
      </w:r>
      <w:r>
        <w:rPr>
          <w:rFonts w:eastAsia="Arial Unicode MS" w:cstheme="minorHAnsi"/>
          <w:b/>
          <w:i/>
        </w:rPr>
        <w:t>húseníc</w:t>
      </w:r>
      <w:r w:rsidRPr="005F1F3F">
        <w:rPr>
          <w:rFonts w:eastAsia="Arial Unicode MS" w:cstheme="minorHAnsi"/>
          <w:b/>
          <w:i/>
        </w:rPr>
        <w:t xml:space="preserve"> </w:t>
      </w:r>
    </w:p>
    <w:tbl>
      <w:tblPr>
        <w:tblW w:w="8363" w:type="dxa"/>
        <w:tblInd w:w="779" w:type="dxa"/>
        <w:tblCellMar>
          <w:left w:w="70" w:type="dxa"/>
          <w:right w:w="70" w:type="dxa"/>
        </w:tblCellMar>
        <w:tblLook w:val="04A0" w:firstRow="1" w:lastRow="0" w:firstColumn="1" w:lastColumn="0" w:noHBand="0" w:noVBand="1"/>
      </w:tblPr>
      <w:tblGrid>
        <w:gridCol w:w="3165"/>
        <w:gridCol w:w="2000"/>
        <w:gridCol w:w="1134"/>
        <w:gridCol w:w="1130"/>
        <w:gridCol w:w="934"/>
      </w:tblGrid>
      <w:tr w:rsidR="005A4897" w:rsidRPr="00A324ED" w14:paraId="4E2B2FCC" w14:textId="77777777" w:rsidTr="005A4897">
        <w:trPr>
          <w:trHeight w:val="600"/>
        </w:trPr>
        <w:tc>
          <w:tcPr>
            <w:tcW w:w="316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536E3BC" w14:textId="77777777" w:rsidR="005A4897" w:rsidRPr="00A324ED" w:rsidRDefault="005A4897" w:rsidP="00AA1BDD">
            <w:pPr>
              <w:spacing w:after="0" w:line="240" w:lineRule="auto"/>
              <w:rPr>
                <w:rFonts w:eastAsia="Times New Roman"/>
                <w:b/>
                <w:bCs/>
                <w:color w:val="000000"/>
                <w:lang w:eastAsia="sk-SK"/>
              </w:rPr>
            </w:pPr>
            <w:r w:rsidRPr="00A324ED">
              <w:rPr>
                <w:rFonts w:eastAsia="Times New Roman"/>
                <w:b/>
                <w:bCs/>
                <w:color w:val="000000"/>
                <w:lang w:eastAsia="sk-SK"/>
              </w:rPr>
              <w:t>Kvalita populácie druhu</w:t>
            </w:r>
          </w:p>
        </w:tc>
        <w:tc>
          <w:tcPr>
            <w:tcW w:w="2000" w:type="dxa"/>
            <w:tcBorders>
              <w:top w:val="single" w:sz="8" w:space="0" w:color="auto"/>
              <w:left w:val="nil"/>
              <w:bottom w:val="single" w:sz="4" w:space="0" w:color="auto"/>
              <w:right w:val="single" w:sz="8" w:space="0" w:color="auto"/>
            </w:tcBorders>
            <w:shd w:val="clear" w:color="000000" w:fill="D9D9D9"/>
            <w:vAlign w:val="center"/>
            <w:hideMark/>
          </w:tcPr>
          <w:p w14:paraId="35CB7CD6" w14:textId="77777777" w:rsidR="005A4897" w:rsidRPr="00A324ED" w:rsidRDefault="005A4897"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kľúčový parameter (áno/nie)</w:t>
            </w:r>
          </w:p>
        </w:tc>
        <w:tc>
          <w:tcPr>
            <w:tcW w:w="1134" w:type="dxa"/>
            <w:tcBorders>
              <w:top w:val="single" w:sz="8" w:space="0" w:color="auto"/>
              <w:left w:val="nil"/>
              <w:bottom w:val="single" w:sz="4" w:space="0" w:color="auto"/>
              <w:right w:val="single" w:sz="4" w:space="0" w:color="auto"/>
            </w:tcBorders>
            <w:shd w:val="clear" w:color="000000" w:fill="D9D9D9"/>
            <w:vAlign w:val="center"/>
            <w:hideMark/>
          </w:tcPr>
          <w:p w14:paraId="5A80F9E7" w14:textId="77777777" w:rsidR="005A4897" w:rsidRPr="00A324ED" w:rsidRDefault="005A4897"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dobrá</w:t>
            </w:r>
          </w:p>
        </w:tc>
        <w:tc>
          <w:tcPr>
            <w:tcW w:w="1130" w:type="dxa"/>
            <w:tcBorders>
              <w:top w:val="single" w:sz="8" w:space="0" w:color="auto"/>
              <w:left w:val="nil"/>
              <w:bottom w:val="single" w:sz="4" w:space="0" w:color="auto"/>
              <w:right w:val="single" w:sz="4" w:space="0" w:color="auto"/>
            </w:tcBorders>
            <w:shd w:val="clear" w:color="000000" w:fill="D9D9D9"/>
            <w:vAlign w:val="center"/>
            <w:hideMark/>
          </w:tcPr>
          <w:p w14:paraId="20FFFCCB" w14:textId="77777777" w:rsidR="005A4897" w:rsidRPr="00A324ED" w:rsidRDefault="005A4897" w:rsidP="00AA1BDD">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4" w:type="dxa"/>
            <w:tcBorders>
              <w:top w:val="single" w:sz="8" w:space="0" w:color="auto"/>
              <w:left w:val="nil"/>
              <w:bottom w:val="single" w:sz="4" w:space="0" w:color="auto"/>
              <w:right w:val="single" w:sz="8" w:space="0" w:color="auto"/>
            </w:tcBorders>
            <w:shd w:val="clear" w:color="000000" w:fill="D9D9D9"/>
            <w:vAlign w:val="center"/>
            <w:hideMark/>
          </w:tcPr>
          <w:p w14:paraId="1791C47A" w14:textId="77777777" w:rsidR="005A4897" w:rsidRPr="00A324ED" w:rsidRDefault="005A4897"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zlá</w:t>
            </w:r>
          </w:p>
        </w:tc>
      </w:tr>
      <w:tr w:rsidR="005A4897" w:rsidRPr="00A324ED" w14:paraId="49DC732B" w14:textId="77777777" w:rsidTr="005A4897">
        <w:trPr>
          <w:trHeight w:val="315"/>
        </w:trPr>
        <w:tc>
          <w:tcPr>
            <w:tcW w:w="3165" w:type="dxa"/>
            <w:tcBorders>
              <w:top w:val="nil"/>
              <w:left w:val="single" w:sz="8" w:space="0" w:color="auto"/>
              <w:bottom w:val="single" w:sz="8" w:space="0" w:color="auto"/>
              <w:right w:val="single" w:sz="8" w:space="0" w:color="auto"/>
            </w:tcBorders>
            <w:shd w:val="clear" w:color="auto" w:fill="auto"/>
            <w:vAlign w:val="center"/>
            <w:hideMark/>
          </w:tcPr>
          <w:p w14:paraId="69D576C7" w14:textId="5010D883" w:rsidR="005A4897" w:rsidRPr="00A324ED" w:rsidRDefault="005A4897" w:rsidP="00AA1BDD">
            <w:pPr>
              <w:spacing w:after="0" w:line="240" w:lineRule="auto"/>
              <w:rPr>
                <w:rFonts w:eastAsia="Times New Roman"/>
                <w:color w:val="000000"/>
                <w:lang w:eastAsia="sk-SK"/>
              </w:rPr>
            </w:pPr>
            <w:r w:rsidRPr="00E114BD">
              <w:rPr>
                <w:rFonts w:eastAsia="Times New Roman"/>
                <w:color w:val="000000"/>
                <w:lang w:eastAsia="sk-SK"/>
              </w:rPr>
              <w:t xml:space="preserve">Počet pozorovaných </w:t>
            </w:r>
            <w:proofErr w:type="spellStart"/>
            <w:r w:rsidRPr="00E114BD">
              <w:rPr>
                <w:rFonts w:eastAsia="Times New Roman"/>
                <w:color w:val="000000"/>
                <w:lang w:eastAsia="sk-SK"/>
              </w:rPr>
              <w:t>imág</w:t>
            </w:r>
            <w:proofErr w:type="spellEnd"/>
            <w:r w:rsidRPr="00E114BD">
              <w:rPr>
                <w:rFonts w:eastAsia="Times New Roman"/>
                <w:color w:val="000000"/>
                <w:lang w:eastAsia="sk-SK"/>
              </w:rPr>
              <w:t xml:space="preserve"> v TML</w:t>
            </w:r>
          </w:p>
        </w:tc>
        <w:tc>
          <w:tcPr>
            <w:tcW w:w="2000" w:type="dxa"/>
            <w:tcBorders>
              <w:top w:val="nil"/>
              <w:left w:val="nil"/>
              <w:bottom w:val="single" w:sz="8" w:space="0" w:color="auto"/>
              <w:right w:val="single" w:sz="8" w:space="0" w:color="auto"/>
            </w:tcBorders>
            <w:shd w:val="clear" w:color="auto" w:fill="auto"/>
            <w:vAlign w:val="center"/>
            <w:hideMark/>
          </w:tcPr>
          <w:p w14:paraId="3D3AB00C" w14:textId="77777777" w:rsidR="005A4897" w:rsidRPr="00A324ED" w:rsidRDefault="005A4897" w:rsidP="00AA1BDD">
            <w:pPr>
              <w:spacing w:after="0" w:line="240" w:lineRule="auto"/>
              <w:jc w:val="center"/>
              <w:rPr>
                <w:rFonts w:eastAsia="Times New Roman"/>
                <w:color w:val="000000"/>
                <w:lang w:eastAsia="sk-SK"/>
              </w:rPr>
            </w:pPr>
            <w:r w:rsidRPr="00DE19BE">
              <w:rPr>
                <w:rFonts w:eastAsia="Times New Roman"/>
                <w:color w:val="000000"/>
                <w:lang w:eastAsia="sk-SK"/>
              </w:rPr>
              <w:t>ÁNO</w:t>
            </w:r>
          </w:p>
        </w:tc>
        <w:tc>
          <w:tcPr>
            <w:tcW w:w="1134" w:type="dxa"/>
            <w:tcBorders>
              <w:top w:val="nil"/>
              <w:left w:val="nil"/>
              <w:bottom w:val="single" w:sz="8" w:space="0" w:color="auto"/>
              <w:right w:val="single" w:sz="4" w:space="0" w:color="auto"/>
            </w:tcBorders>
            <w:shd w:val="clear" w:color="auto" w:fill="auto"/>
            <w:vAlign w:val="center"/>
            <w:hideMark/>
          </w:tcPr>
          <w:p w14:paraId="0F808A96" w14:textId="0038E05D" w:rsidR="005A4897" w:rsidRPr="00A324ED" w:rsidRDefault="005A4897" w:rsidP="00AA1BDD">
            <w:pPr>
              <w:spacing w:after="0" w:line="240" w:lineRule="auto"/>
              <w:jc w:val="center"/>
              <w:rPr>
                <w:rFonts w:eastAsia="Times New Roman"/>
                <w:color w:val="000000"/>
                <w:lang w:eastAsia="sk-SK"/>
              </w:rPr>
            </w:pPr>
            <w:r w:rsidRPr="00DE19BE">
              <w:rPr>
                <w:rFonts w:eastAsia="Times New Roman"/>
                <w:color w:val="000000"/>
                <w:lang w:eastAsia="sk-SK"/>
              </w:rPr>
              <w:t>&gt;</w:t>
            </w:r>
            <w:r>
              <w:rPr>
                <w:rFonts w:eastAsia="Times New Roman"/>
                <w:color w:val="000000"/>
                <w:lang w:eastAsia="sk-SK"/>
              </w:rPr>
              <w:t>10</w:t>
            </w:r>
          </w:p>
        </w:tc>
        <w:tc>
          <w:tcPr>
            <w:tcW w:w="1130" w:type="dxa"/>
            <w:tcBorders>
              <w:top w:val="nil"/>
              <w:left w:val="nil"/>
              <w:bottom w:val="single" w:sz="8" w:space="0" w:color="auto"/>
              <w:right w:val="single" w:sz="4" w:space="0" w:color="auto"/>
            </w:tcBorders>
            <w:shd w:val="clear" w:color="auto" w:fill="auto"/>
            <w:vAlign w:val="center"/>
            <w:hideMark/>
          </w:tcPr>
          <w:p w14:paraId="5151683E" w14:textId="296845EB" w:rsidR="005A4897" w:rsidRPr="00A324ED" w:rsidRDefault="005A4897" w:rsidP="00AA1BDD">
            <w:pPr>
              <w:spacing w:after="0" w:line="240" w:lineRule="auto"/>
              <w:jc w:val="center"/>
              <w:rPr>
                <w:rFonts w:eastAsia="Times New Roman"/>
                <w:color w:val="000000"/>
                <w:lang w:eastAsia="sk-SK"/>
              </w:rPr>
            </w:pPr>
            <w:r w:rsidRPr="00DE19BE">
              <w:rPr>
                <w:rFonts w:eastAsia="Times New Roman"/>
                <w:color w:val="000000"/>
                <w:lang w:eastAsia="sk-SK"/>
              </w:rPr>
              <w:t>1-</w:t>
            </w:r>
            <w:r>
              <w:rPr>
                <w:rFonts w:eastAsia="Times New Roman"/>
                <w:color w:val="000000"/>
                <w:lang w:eastAsia="sk-SK"/>
              </w:rPr>
              <w:t>10</w:t>
            </w:r>
          </w:p>
        </w:tc>
        <w:tc>
          <w:tcPr>
            <w:tcW w:w="934" w:type="dxa"/>
            <w:tcBorders>
              <w:top w:val="nil"/>
              <w:left w:val="nil"/>
              <w:bottom w:val="single" w:sz="8" w:space="0" w:color="auto"/>
              <w:right w:val="single" w:sz="8" w:space="0" w:color="auto"/>
            </w:tcBorders>
            <w:shd w:val="clear" w:color="auto" w:fill="auto"/>
            <w:vAlign w:val="center"/>
            <w:hideMark/>
          </w:tcPr>
          <w:p w14:paraId="3B1904DD" w14:textId="77777777" w:rsidR="005A4897" w:rsidRPr="00A324ED" w:rsidRDefault="005A4897" w:rsidP="00AA1BDD">
            <w:pPr>
              <w:spacing w:after="0" w:line="240" w:lineRule="auto"/>
              <w:jc w:val="center"/>
              <w:rPr>
                <w:rFonts w:eastAsia="Times New Roman"/>
                <w:color w:val="000000"/>
                <w:lang w:eastAsia="sk-SK"/>
              </w:rPr>
            </w:pPr>
            <w:r w:rsidRPr="00DE19BE">
              <w:rPr>
                <w:rFonts w:eastAsia="Times New Roman"/>
                <w:color w:val="000000"/>
                <w:lang w:eastAsia="sk-SK"/>
              </w:rPr>
              <w:t>0</w:t>
            </w:r>
          </w:p>
        </w:tc>
      </w:tr>
    </w:tbl>
    <w:p w14:paraId="5973F3B8" w14:textId="77777777" w:rsidR="005A4897" w:rsidRDefault="005A4897" w:rsidP="005A4897">
      <w:pPr>
        <w:autoSpaceDE w:val="0"/>
        <w:autoSpaceDN w:val="0"/>
        <w:adjustRightInd w:val="0"/>
        <w:spacing w:after="0"/>
        <w:jc w:val="both"/>
        <w:rPr>
          <w:rFonts w:eastAsia="Arial Unicode MS" w:cstheme="minorHAnsi"/>
        </w:rPr>
      </w:pPr>
    </w:p>
    <w:p w14:paraId="5059CB49" w14:textId="77777777" w:rsidR="005A4897" w:rsidRPr="00817A57" w:rsidRDefault="005A4897" w:rsidP="005A4897">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817A57">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817A57">
        <w:rPr>
          <w:rFonts w:asciiTheme="minorHAnsi" w:eastAsia="Arial Unicode MS" w:hAnsiTheme="minorHAnsi" w:cstheme="minorHAnsi"/>
          <w:b/>
          <w:color w:val="auto"/>
        </w:rPr>
        <w:t xml:space="preserve"> kvality biotopu druhu</w:t>
      </w:r>
      <w:r>
        <w:rPr>
          <w:rFonts w:asciiTheme="minorHAnsi" w:eastAsia="Arial Unicode MS" w:hAnsiTheme="minorHAnsi" w:cstheme="minorHAnsi"/>
          <w:b/>
          <w:color w:val="auto"/>
        </w:rPr>
        <w:t xml:space="preserve"> na lokalite</w:t>
      </w:r>
    </w:p>
    <w:p w14:paraId="1FD88983" w14:textId="77777777" w:rsidR="005A4897" w:rsidRPr="00A324ED" w:rsidRDefault="005A4897" w:rsidP="005A4897">
      <w:pPr>
        <w:pStyle w:val="ListParagraph"/>
        <w:autoSpaceDE w:val="0"/>
        <w:autoSpaceDN w:val="0"/>
        <w:adjustRightInd w:val="0"/>
        <w:spacing w:after="0"/>
        <w:jc w:val="both"/>
      </w:pPr>
      <w:r w:rsidRPr="00A324ED">
        <w:rPr>
          <w:b/>
          <w:bCs/>
        </w:rPr>
        <w:t xml:space="preserve">Kvalita biotopu druhu na lokalite </w:t>
      </w:r>
      <w:r w:rsidRPr="00A324ED">
        <w:t>– hodnotia sa jednotlivé parametre kvality biotopu zvlášť na základe referenčnej tabuľky uvedenej nižšie. Pre každý parameter sa uvedie jedna z troch kategórií kvality biotopu („dobrá“, „</w:t>
      </w:r>
      <w:r>
        <w:t>slabá</w:t>
      </w:r>
      <w:r w:rsidRPr="00A324ED">
        <w:t>“, „zlá“). Pri celkovom hodnotení kvality biotopu bude použité vá</w:t>
      </w:r>
      <w:r>
        <w:t>ženie</w:t>
      </w:r>
      <w:r w:rsidRPr="00A324ED">
        <w:t xml:space="preserve"> v prospech kľúčových parametrov kvality biotopu</w:t>
      </w:r>
      <w:r>
        <w:t xml:space="preserve"> podľa časti - </w:t>
      </w:r>
      <w:r w:rsidRPr="00817A57">
        <w:rPr>
          <w:rFonts w:asciiTheme="minorHAnsi" w:hAnsiTheme="minorHAnsi"/>
          <w:b/>
          <w:bCs/>
        </w:rPr>
        <w:t>Spôsob hodnotenia kvality populácie druhu a kvality biotopu druhu</w:t>
      </w:r>
      <w:r>
        <w:rPr>
          <w:b/>
          <w:bCs/>
        </w:rPr>
        <w:t>.</w:t>
      </w:r>
    </w:p>
    <w:p w14:paraId="51201FD6" w14:textId="77777777" w:rsidR="005A4897" w:rsidRPr="00F126B8" w:rsidRDefault="005A4897" w:rsidP="005A4897">
      <w:pPr>
        <w:spacing w:before="120" w:after="120" w:line="240" w:lineRule="auto"/>
        <w:ind w:left="-142" w:right="-709" w:firstLine="851"/>
        <w:rPr>
          <w:b/>
          <w:bCs/>
          <w:sz w:val="24"/>
          <w:szCs w:val="24"/>
        </w:rPr>
      </w:pPr>
      <w:r w:rsidRPr="00D27295">
        <w:rPr>
          <w:b/>
          <w:bCs/>
          <w:sz w:val="24"/>
          <w:szCs w:val="24"/>
        </w:rPr>
        <w:t>Hodnotiaca tabuľka kvality biotopu druhu</w:t>
      </w:r>
    </w:p>
    <w:tbl>
      <w:tblPr>
        <w:tblW w:w="8363" w:type="dxa"/>
        <w:tblInd w:w="779" w:type="dxa"/>
        <w:tblCellMar>
          <w:left w:w="70" w:type="dxa"/>
          <w:right w:w="70" w:type="dxa"/>
        </w:tblCellMar>
        <w:tblLook w:val="04A0" w:firstRow="1" w:lastRow="0" w:firstColumn="1" w:lastColumn="0" w:noHBand="0" w:noVBand="1"/>
      </w:tblPr>
      <w:tblGrid>
        <w:gridCol w:w="2919"/>
        <w:gridCol w:w="1021"/>
        <w:gridCol w:w="1518"/>
        <w:gridCol w:w="1380"/>
        <w:gridCol w:w="1525"/>
      </w:tblGrid>
      <w:tr w:rsidR="005A4897" w:rsidRPr="00A324ED" w14:paraId="49362FCC" w14:textId="77777777" w:rsidTr="00AA1BDD">
        <w:trPr>
          <w:trHeight w:val="300"/>
          <w:tblHeader/>
        </w:trPr>
        <w:tc>
          <w:tcPr>
            <w:tcW w:w="291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87225E3" w14:textId="77777777" w:rsidR="005A4897" w:rsidRPr="00A324ED" w:rsidRDefault="005A4897" w:rsidP="00AA1BDD">
            <w:pPr>
              <w:spacing w:after="0" w:line="240" w:lineRule="auto"/>
              <w:rPr>
                <w:rFonts w:eastAsia="Times New Roman"/>
                <w:b/>
                <w:bCs/>
                <w:color w:val="000000"/>
                <w:sz w:val="20"/>
                <w:szCs w:val="20"/>
                <w:lang w:eastAsia="sk-SK"/>
              </w:rPr>
            </w:pPr>
            <w:r w:rsidRPr="00A324ED">
              <w:rPr>
                <w:rFonts w:eastAsia="Times New Roman"/>
                <w:b/>
                <w:bCs/>
                <w:color w:val="000000"/>
                <w:sz w:val="20"/>
                <w:szCs w:val="20"/>
                <w:lang w:eastAsia="sk-SK"/>
              </w:rPr>
              <w:t>Kvalita biotopu druhu</w:t>
            </w:r>
          </w:p>
        </w:tc>
        <w:tc>
          <w:tcPr>
            <w:tcW w:w="1021" w:type="dxa"/>
            <w:tcBorders>
              <w:top w:val="single" w:sz="8" w:space="0" w:color="auto"/>
              <w:left w:val="nil"/>
              <w:bottom w:val="single" w:sz="4" w:space="0" w:color="auto"/>
              <w:right w:val="single" w:sz="4" w:space="0" w:color="auto"/>
            </w:tcBorders>
            <w:shd w:val="clear" w:color="000000" w:fill="D9D9D9"/>
            <w:vAlign w:val="center"/>
            <w:hideMark/>
          </w:tcPr>
          <w:p w14:paraId="2E246ACE" w14:textId="77777777" w:rsidR="005A4897" w:rsidRPr="00A324ED" w:rsidRDefault="005A4897"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518" w:type="dxa"/>
            <w:tcBorders>
              <w:top w:val="single" w:sz="8" w:space="0" w:color="auto"/>
              <w:left w:val="nil"/>
              <w:bottom w:val="single" w:sz="4" w:space="0" w:color="auto"/>
              <w:right w:val="single" w:sz="4" w:space="0" w:color="auto"/>
            </w:tcBorders>
            <w:shd w:val="clear" w:color="000000" w:fill="D9D9D9"/>
            <w:vAlign w:val="center"/>
            <w:hideMark/>
          </w:tcPr>
          <w:p w14:paraId="4622258C" w14:textId="77777777" w:rsidR="005A4897" w:rsidRPr="00A324ED" w:rsidRDefault="005A4897"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dobrá</w:t>
            </w:r>
          </w:p>
        </w:tc>
        <w:tc>
          <w:tcPr>
            <w:tcW w:w="1380" w:type="dxa"/>
            <w:tcBorders>
              <w:top w:val="single" w:sz="8" w:space="0" w:color="auto"/>
              <w:left w:val="nil"/>
              <w:bottom w:val="single" w:sz="4" w:space="0" w:color="auto"/>
              <w:right w:val="single" w:sz="4" w:space="0" w:color="auto"/>
            </w:tcBorders>
            <w:shd w:val="clear" w:color="000000" w:fill="D9D9D9"/>
            <w:vAlign w:val="center"/>
            <w:hideMark/>
          </w:tcPr>
          <w:p w14:paraId="270734FE" w14:textId="77777777" w:rsidR="005A4897" w:rsidRPr="00A324ED" w:rsidRDefault="005A4897" w:rsidP="00AA1BDD">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25" w:type="dxa"/>
            <w:tcBorders>
              <w:top w:val="single" w:sz="8" w:space="0" w:color="auto"/>
              <w:left w:val="nil"/>
              <w:bottom w:val="single" w:sz="4" w:space="0" w:color="auto"/>
              <w:right w:val="single" w:sz="8" w:space="0" w:color="auto"/>
            </w:tcBorders>
            <w:shd w:val="clear" w:color="000000" w:fill="D9D9D9"/>
            <w:vAlign w:val="center"/>
            <w:hideMark/>
          </w:tcPr>
          <w:p w14:paraId="5A88B28A" w14:textId="77777777" w:rsidR="005A4897" w:rsidRPr="00A324ED" w:rsidRDefault="005A4897"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zlá</w:t>
            </w:r>
          </w:p>
        </w:tc>
      </w:tr>
      <w:tr w:rsidR="005A4897" w:rsidRPr="00A324ED" w14:paraId="3A01DEF9" w14:textId="77777777" w:rsidTr="00AA1BDD">
        <w:trPr>
          <w:trHeight w:val="600"/>
        </w:trPr>
        <w:tc>
          <w:tcPr>
            <w:tcW w:w="2919" w:type="dxa"/>
            <w:tcBorders>
              <w:top w:val="nil"/>
              <w:left w:val="single" w:sz="8" w:space="0" w:color="auto"/>
              <w:bottom w:val="single" w:sz="4" w:space="0" w:color="auto"/>
              <w:right w:val="single" w:sz="4" w:space="0" w:color="auto"/>
            </w:tcBorders>
            <w:shd w:val="clear" w:color="auto" w:fill="auto"/>
            <w:vAlign w:val="center"/>
            <w:hideMark/>
          </w:tcPr>
          <w:p w14:paraId="3ED492E1" w14:textId="2804E892" w:rsidR="005A4897" w:rsidRPr="00A324ED" w:rsidRDefault="005A4897" w:rsidP="005A4897">
            <w:pPr>
              <w:spacing w:after="0" w:line="240" w:lineRule="auto"/>
              <w:rPr>
                <w:rFonts w:eastAsia="Times New Roman"/>
                <w:color w:val="000000"/>
                <w:sz w:val="20"/>
                <w:szCs w:val="20"/>
                <w:lang w:eastAsia="sk-SK"/>
              </w:rPr>
            </w:pPr>
            <w:r w:rsidRPr="00E114BD">
              <w:rPr>
                <w:rFonts w:eastAsia="Times New Roman"/>
                <w:color w:val="000000"/>
                <w:sz w:val="20"/>
                <w:szCs w:val="20"/>
                <w:lang w:eastAsia="sk-SK"/>
              </w:rPr>
              <w:t>zastúpenie duba</w:t>
            </w:r>
          </w:p>
        </w:tc>
        <w:tc>
          <w:tcPr>
            <w:tcW w:w="1021" w:type="dxa"/>
            <w:tcBorders>
              <w:top w:val="nil"/>
              <w:left w:val="nil"/>
              <w:bottom w:val="single" w:sz="4" w:space="0" w:color="auto"/>
              <w:right w:val="single" w:sz="4" w:space="0" w:color="auto"/>
            </w:tcBorders>
            <w:shd w:val="clear" w:color="auto" w:fill="auto"/>
            <w:vAlign w:val="center"/>
            <w:hideMark/>
          </w:tcPr>
          <w:p w14:paraId="7C139F8C" w14:textId="3E0C4BA2" w:rsidR="005A4897" w:rsidRPr="00A324ED" w:rsidRDefault="005A4897" w:rsidP="005A4897">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ÁNO</w:t>
            </w:r>
          </w:p>
        </w:tc>
        <w:tc>
          <w:tcPr>
            <w:tcW w:w="1518" w:type="dxa"/>
            <w:tcBorders>
              <w:top w:val="nil"/>
              <w:left w:val="nil"/>
              <w:bottom w:val="single" w:sz="4" w:space="0" w:color="auto"/>
              <w:right w:val="single" w:sz="4" w:space="0" w:color="auto"/>
            </w:tcBorders>
            <w:shd w:val="clear" w:color="auto" w:fill="auto"/>
            <w:vAlign w:val="center"/>
            <w:hideMark/>
          </w:tcPr>
          <w:p w14:paraId="17DCA796" w14:textId="36F1A2EF" w:rsidR="005A4897" w:rsidRPr="00A324ED" w:rsidRDefault="005A4897" w:rsidP="005A4897">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&gt; 50% plochy TML</w:t>
            </w:r>
          </w:p>
        </w:tc>
        <w:tc>
          <w:tcPr>
            <w:tcW w:w="1380" w:type="dxa"/>
            <w:tcBorders>
              <w:top w:val="nil"/>
              <w:left w:val="nil"/>
              <w:bottom w:val="single" w:sz="4" w:space="0" w:color="auto"/>
              <w:right w:val="single" w:sz="4" w:space="0" w:color="auto"/>
            </w:tcBorders>
            <w:shd w:val="clear" w:color="auto" w:fill="auto"/>
            <w:vAlign w:val="center"/>
            <w:hideMark/>
          </w:tcPr>
          <w:p w14:paraId="0715E45C" w14:textId="1C707347" w:rsidR="005A4897" w:rsidRPr="00A324ED" w:rsidRDefault="005A4897" w:rsidP="005A4897">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10% - 50% plochy TML</w:t>
            </w:r>
          </w:p>
        </w:tc>
        <w:tc>
          <w:tcPr>
            <w:tcW w:w="1525" w:type="dxa"/>
            <w:tcBorders>
              <w:top w:val="nil"/>
              <w:left w:val="nil"/>
              <w:bottom w:val="single" w:sz="4" w:space="0" w:color="auto"/>
              <w:right w:val="single" w:sz="8" w:space="0" w:color="auto"/>
            </w:tcBorders>
            <w:shd w:val="clear" w:color="auto" w:fill="auto"/>
            <w:vAlign w:val="center"/>
            <w:hideMark/>
          </w:tcPr>
          <w:p w14:paraId="6DE6601B" w14:textId="0F0C15FC" w:rsidR="005A4897" w:rsidRPr="00A324ED" w:rsidRDefault="005A4897" w:rsidP="005A4897">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&lt; 10% plochy TML</w:t>
            </w:r>
          </w:p>
        </w:tc>
      </w:tr>
      <w:tr w:rsidR="005A4897" w:rsidRPr="00A324ED" w14:paraId="75E69675" w14:textId="77777777" w:rsidTr="00AA1BDD">
        <w:trPr>
          <w:trHeight w:val="615"/>
        </w:trPr>
        <w:tc>
          <w:tcPr>
            <w:tcW w:w="2919" w:type="dxa"/>
            <w:tcBorders>
              <w:top w:val="nil"/>
              <w:left w:val="single" w:sz="8" w:space="0" w:color="auto"/>
              <w:bottom w:val="single" w:sz="8" w:space="0" w:color="auto"/>
              <w:right w:val="single" w:sz="4" w:space="0" w:color="auto"/>
            </w:tcBorders>
            <w:shd w:val="clear" w:color="auto" w:fill="auto"/>
            <w:vAlign w:val="center"/>
            <w:hideMark/>
          </w:tcPr>
          <w:p w14:paraId="74D3D756" w14:textId="61102F97" w:rsidR="005A4897" w:rsidRPr="00A324ED" w:rsidRDefault="005A4897" w:rsidP="005A4897">
            <w:pPr>
              <w:spacing w:after="0" w:line="240" w:lineRule="auto"/>
              <w:rPr>
                <w:rFonts w:eastAsia="Times New Roman"/>
                <w:color w:val="000000"/>
                <w:sz w:val="20"/>
                <w:szCs w:val="20"/>
                <w:lang w:eastAsia="sk-SK"/>
              </w:rPr>
            </w:pPr>
            <w:r w:rsidRPr="00E114BD">
              <w:rPr>
                <w:rFonts w:eastAsia="Times New Roman"/>
                <w:color w:val="000000"/>
                <w:sz w:val="20"/>
                <w:szCs w:val="20"/>
                <w:lang w:eastAsia="sk-SK"/>
              </w:rPr>
              <w:t>hospodárska činnosť v lese spojená s ťažbou dreva</w:t>
            </w:r>
          </w:p>
        </w:tc>
        <w:tc>
          <w:tcPr>
            <w:tcW w:w="1021" w:type="dxa"/>
            <w:tcBorders>
              <w:top w:val="nil"/>
              <w:left w:val="nil"/>
              <w:bottom w:val="single" w:sz="8" w:space="0" w:color="auto"/>
              <w:right w:val="single" w:sz="4" w:space="0" w:color="auto"/>
            </w:tcBorders>
            <w:shd w:val="clear" w:color="auto" w:fill="auto"/>
            <w:vAlign w:val="center"/>
            <w:hideMark/>
          </w:tcPr>
          <w:p w14:paraId="7DF8F91F" w14:textId="7901041F" w:rsidR="005A4897" w:rsidRPr="00A324ED" w:rsidRDefault="005A4897" w:rsidP="005A4897">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NIE</w:t>
            </w:r>
          </w:p>
        </w:tc>
        <w:tc>
          <w:tcPr>
            <w:tcW w:w="1518" w:type="dxa"/>
            <w:tcBorders>
              <w:top w:val="nil"/>
              <w:left w:val="nil"/>
              <w:bottom w:val="single" w:sz="8" w:space="0" w:color="auto"/>
              <w:right w:val="single" w:sz="4" w:space="0" w:color="auto"/>
            </w:tcBorders>
            <w:shd w:val="clear" w:color="auto" w:fill="auto"/>
            <w:vAlign w:val="center"/>
            <w:hideMark/>
          </w:tcPr>
          <w:p w14:paraId="537A1644" w14:textId="499B2072" w:rsidR="005A4897" w:rsidRPr="00A324ED" w:rsidRDefault="005A4897" w:rsidP="005A4897">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bez zásahov</w:t>
            </w:r>
          </w:p>
        </w:tc>
        <w:tc>
          <w:tcPr>
            <w:tcW w:w="1380" w:type="dxa"/>
            <w:tcBorders>
              <w:top w:val="nil"/>
              <w:left w:val="nil"/>
              <w:bottom w:val="single" w:sz="8" w:space="0" w:color="auto"/>
              <w:right w:val="single" w:sz="4" w:space="0" w:color="auto"/>
            </w:tcBorders>
            <w:shd w:val="clear" w:color="auto" w:fill="auto"/>
            <w:vAlign w:val="center"/>
            <w:hideMark/>
          </w:tcPr>
          <w:p w14:paraId="0DB52039" w14:textId="1A85C3A3" w:rsidR="005A4897" w:rsidRPr="00A324ED" w:rsidRDefault="005A4897" w:rsidP="005A4897">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1% - 40% plochy TML</w:t>
            </w:r>
          </w:p>
        </w:tc>
        <w:tc>
          <w:tcPr>
            <w:tcW w:w="1525" w:type="dxa"/>
            <w:tcBorders>
              <w:top w:val="nil"/>
              <w:left w:val="nil"/>
              <w:bottom w:val="single" w:sz="8" w:space="0" w:color="auto"/>
              <w:right w:val="single" w:sz="8" w:space="0" w:color="auto"/>
            </w:tcBorders>
            <w:shd w:val="clear" w:color="auto" w:fill="auto"/>
            <w:vAlign w:val="center"/>
            <w:hideMark/>
          </w:tcPr>
          <w:p w14:paraId="78A1E54C" w14:textId="0E6C0FEE" w:rsidR="005A4897" w:rsidRPr="00A324ED" w:rsidRDefault="005A4897" w:rsidP="005A4897">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&gt; 40% plochy TML</w:t>
            </w:r>
          </w:p>
        </w:tc>
      </w:tr>
      <w:tr w:rsidR="005A4897" w:rsidRPr="00A324ED" w14:paraId="7B202E3A" w14:textId="77777777" w:rsidTr="00AA1BDD">
        <w:trPr>
          <w:trHeight w:val="600"/>
        </w:trPr>
        <w:tc>
          <w:tcPr>
            <w:tcW w:w="291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A26FE77" w14:textId="73C64101" w:rsidR="005A4897" w:rsidRPr="00A324ED" w:rsidRDefault="005A4897" w:rsidP="005A4897">
            <w:pPr>
              <w:spacing w:after="0" w:line="240" w:lineRule="auto"/>
              <w:rPr>
                <w:rFonts w:eastAsia="Times New Roman"/>
                <w:color w:val="000000"/>
                <w:sz w:val="20"/>
                <w:szCs w:val="20"/>
                <w:lang w:eastAsia="sk-SK"/>
              </w:rPr>
            </w:pPr>
            <w:proofErr w:type="spellStart"/>
            <w:r w:rsidRPr="00E114BD">
              <w:rPr>
                <w:rFonts w:eastAsia="Times New Roman"/>
                <w:color w:val="000000"/>
                <w:sz w:val="20"/>
                <w:szCs w:val="20"/>
                <w:lang w:eastAsia="sk-SK"/>
              </w:rPr>
              <w:t>zapojenosť</w:t>
            </w:r>
            <w:proofErr w:type="spellEnd"/>
            <w:r w:rsidRPr="00E114BD">
              <w:rPr>
                <w:rFonts w:eastAsia="Times New Roman"/>
                <w:color w:val="000000"/>
                <w:sz w:val="20"/>
                <w:szCs w:val="20"/>
                <w:lang w:eastAsia="sk-SK"/>
              </w:rPr>
              <w:t xml:space="preserve"> lesných porastov</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34FCEDBA" w14:textId="24CC13AA" w:rsidR="005A4897" w:rsidRPr="00A324ED" w:rsidRDefault="005A4897" w:rsidP="005A4897">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NIE</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14:paraId="6638D1E2" w14:textId="625EFFDE" w:rsidR="005A4897" w:rsidRPr="00A324ED" w:rsidRDefault="005A4897" w:rsidP="005A4897">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&gt;80% plochy TML</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2CD8B8B9" w14:textId="73E881AC" w:rsidR="005A4897" w:rsidRPr="00A324ED" w:rsidRDefault="005A4897" w:rsidP="005A4897">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30% - 80% plochy TML</w:t>
            </w:r>
          </w:p>
        </w:tc>
        <w:tc>
          <w:tcPr>
            <w:tcW w:w="1525" w:type="dxa"/>
            <w:tcBorders>
              <w:top w:val="single" w:sz="4" w:space="0" w:color="auto"/>
              <w:left w:val="nil"/>
              <w:bottom w:val="single" w:sz="4" w:space="0" w:color="auto"/>
              <w:right w:val="single" w:sz="8" w:space="0" w:color="auto"/>
            </w:tcBorders>
            <w:shd w:val="clear" w:color="auto" w:fill="auto"/>
            <w:vAlign w:val="center"/>
            <w:hideMark/>
          </w:tcPr>
          <w:p w14:paraId="11336115" w14:textId="2176E82B" w:rsidR="005A4897" w:rsidRPr="00A324ED" w:rsidRDefault="005A4897" w:rsidP="005A4897">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&lt; 30% plochy TML</w:t>
            </w:r>
          </w:p>
        </w:tc>
      </w:tr>
    </w:tbl>
    <w:p w14:paraId="1C9A71D7" w14:textId="77777777" w:rsidR="005A4897" w:rsidRDefault="005A4897" w:rsidP="005A4897">
      <w:pPr>
        <w:pStyle w:val="ListParagraph"/>
        <w:autoSpaceDE w:val="0"/>
        <w:autoSpaceDN w:val="0"/>
        <w:adjustRightInd w:val="0"/>
        <w:spacing w:after="0"/>
        <w:jc w:val="both"/>
        <w:rPr>
          <w:rFonts w:eastAsia="Arial Unicode MS" w:cstheme="minorHAnsi"/>
          <w:sz w:val="24"/>
          <w:szCs w:val="24"/>
        </w:rPr>
      </w:pPr>
    </w:p>
    <w:p w14:paraId="6C0E07DD" w14:textId="77777777" w:rsidR="005A4897" w:rsidRDefault="005A4897" w:rsidP="005A4897">
      <w:pPr>
        <w:pStyle w:val="ListParagraph"/>
        <w:autoSpaceDE w:val="0"/>
        <w:autoSpaceDN w:val="0"/>
        <w:adjustRightInd w:val="0"/>
        <w:spacing w:after="0"/>
        <w:jc w:val="both"/>
        <w:rPr>
          <w:rFonts w:eastAsia="Arial Unicode MS" w:cstheme="minorHAnsi"/>
          <w:sz w:val="24"/>
          <w:szCs w:val="24"/>
        </w:rPr>
      </w:pPr>
    </w:p>
    <w:p w14:paraId="7150A36A" w14:textId="77777777" w:rsidR="005A4897" w:rsidRPr="00817A57" w:rsidRDefault="005A4897" w:rsidP="005A4897">
      <w:pPr>
        <w:pStyle w:val="Default"/>
        <w:numPr>
          <w:ilvl w:val="0"/>
          <w:numId w:val="2"/>
        </w:numPr>
        <w:jc w:val="both"/>
        <w:rPr>
          <w:rFonts w:asciiTheme="minorHAnsi" w:eastAsia="Arial Unicode MS" w:hAnsiTheme="minorHAnsi" w:cstheme="minorHAnsi"/>
          <w:b/>
          <w:color w:val="auto"/>
        </w:rPr>
      </w:pPr>
      <w:bookmarkStart w:id="0" w:name="_Hlk181224656"/>
      <w:r>
        <w:rPr>
          <w:rFonts w:asciiTheme="minorHAnsi" w:eastAsia="Arial Unicode MS" w:hAnsiTheme="minorHAnsi" w:cstheme="minorHAnsi"/>
          <w:b/>
          <w:color w:val="auto"/>
        </w:rPr>
        <w:t>Spôsob</w:t>
      </w:r>
      <w:r w:rsidRPr="00817A57">
        <w:rPr>
          <w:rFonts w:asciiTheme="minorHAnsi" w:eastAsia="Arial Unicode MS" w:hAnsiTheme="minorHAnsi" w:cstheme="minorHAnsi"/>
          <w:b/>
          <w:color w:val="auto"/>
        </w:rPr>
        <w:t xml:space="preserve">  </w:t>
      </w:r>
      <w:r>
        <w:rPr>
          <w:rFonts w:asciiTheme="minorHAnsi" w:eastAsia="Arial Unicode MS" w:hAnsiTheme="minorHAnsi" w:cstheme="minorHAnsi"/>
          <w:b/>
          <w:color w:val="auto"/>
        </w:rPr>
        <w:t>h</w:t>
      </w:r>
      <w:r w:rsidRPr="00817A57">
        <w:rPr>
          <w:rFonts w:asciiTheme="minorHAnsi" w:eastAsia="Arial Unicode MS" w:hAnsiTheme="minorHAnsi" w:cstheme="minorHAnsi"/>
          <w:b/>
          <w:color w:val="auto"/>
        </w:rPr>
        <w:t xml:space="preserve">odnotenia vyhliadok do budúcnosti na lokalite     </w:t>
      </w:r>
    </w:p>
    <w:p w14:paraId="3D9A1CB5" w14:textId="77777777" w:rsidR="005A4897" w:rsidRPr="006F2EC0" w:rsidRDefault="005A4897" w:rsidP="005A4897">
      <w:pPr>
        <w:tabs>
          <w:tab w:val="left" w:pos="709"/>
        </w:tabs>
        <w:autoSpaceDE w:val="0"/>
        <w:autoSpaceDN w:val="0"/>
        <w:adjustRightInd w:val="0"/>
        <w:spacing w:before="120" w:after="0"/>
        <w:ind w:left="720"/>
        <w:jc w:val="both"/>
      </w:pP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5C4C27B1" w14:textId="77777777" w:rsidR="005A4897" w:rsidRDefault="005A4897" w:rsidP="005A4897">
      <w:pPr>
        <w:spacing w:before="120" w:after="120" w:line="240" w:lineRule="auto"/>
        <w:ind w:left="-142" w:right="-709" w:firstLine="851"/>
        <w:rPr>
          <w:b/>
          <w:bCs/>
          <w:sz w:val="24"/>
          <w:szCs w:val="24"/>
        </w:rPr>
      </w:pPr>
    </w:p>
    <w:p w14:paraId="709B8644" w14:textId="77777777" w:rsidR="005A4897" w:rsidRPr="005C10D2" w:rsidRDefault="005A4897" w:rsidP="005A4897">
      <w:pPr>
        <w:spacing w:before="120" w:after="120" w:line="240" w:lineRule="auto"/>
        <w:ind w:left="-142" w:right="-709" w:firstLine="851"/>
        <w:rPr>
          <w:rFonts w:ascii="Times New Roman" w:eastAsia="Times New Roman" w:hAnsi="Times New Roman"/>
          <w:lang w:eastAsia="sk-SK"/>
        </w:rPr>
      </w:pPr>
      <w:r w:rsidRPr="005C10D2">
        <w:rPr>
          <w:rFonts w:asciiTheme="minorHAnsi" w:hAnsiTheme="minorHAnsi"/>
          <w:b/>
          <w:bCs/>
        </w:rPr>
        <w:t>Tab</w:t>
      </w:r>
      <w:r w:rsidRPr="005C10D2">
        <w:rPr>
          <w:b/>
          <w:bCs/>
        </w:rPr>
        <w:t>uľka</w:t>
      </w:r>
      <w:r w:rsidRPr="005C10D2">
        <w:rPr>
          <w:rFonts w:asciiTheme="minorHAnsi" w:hAnsiTheme="minorHAnsi"/>
          <w:b/>
          <w:bCs/>
        </w:rPr>
        <w:t xml:space="preserve"> </w:t>
      </w:r>
      <w:r w:rsidRPr="005C10D2">
        <w:rPr>
          <w:rFonts w:asciiTheme="minorHAnsi" w:eastAsiaTheme="minorHAnsi" w:hAnsiTheme="minorHAnsi"/>
          <w:b/>
          <w:bCs/>
        </w:rPr>
        <w:t>Hodnoteni</w:t>
      </w:r>
      <w:r w:rsidRPr="005C10D2">
        <w:rPr>
          <w:b/>
          <w:bCs/>
        </w:rPr>
        <w:t>a</w:t>
      </w:r>
      <w:r w:rsidRPr="005C10D2">
        <w:rPr>
          <w:rFonts w:asciiTheme="minorHAnsi" w:eastAsiaTheme="minorHAnsi" w:hAnsiTheme="minorHAnsi"/>
          <w:b/>
          <w:bCs/>
        </w:rPr>
        <w:t xml:space="preserv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5A4897" w14:paraId="3A3C1DFF"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197ADE29" w14:textId="77777777" w:rsidR="005A4897" w:rsidRPr="0034461F" w:rsidRDefault="005A4897"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19A97D53" w14:textId="77777777" w:rsidR="005A4897" w:rsidRPr="0034461F" w:rsidRDefault="005A4897"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163995FF" w14:textId="77777777" w:rsidR="005A4897" w:rsidRPr="0034461F" w:rsidRDefault="005A4897"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5A4897" w:rsidRPr="00EE0B7E" w14:paraId="04460D5D"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2F57889E" w14:textId="77777777" w:rsidR="005A4897" w:rsidRPr="0034461F" w:rsidRDefault="005A4897"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4C20EC17" w14:textId="77777777" w:rsidR="005A4897" w:rsidRPr="0034461F" w:rsidRDefault="005A4897"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260E0E44" w14:textId="77777777" w:rsidR="005A4897" w:rsidRPr="0034461F" w:rsidRDefault="005A4897" w:rsidP="00AA1BDD">
            <w:pPr>
              <w:spacing w:after="0"/>
              <w:rPr>
                <w:sz w:val="16"/>
                <w:szCs w:val="16"/>
                <w:lang w:eastAsia="sk-SK"/>
              </w:rPr>
            </w:pPr>
          </w:p>
        </w:tc>
      </w:tr>
      <w:tr w:rsidR="005A4897" w14:paraId="1207B79A"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0E7B6747"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2F35D501" w14:textId="77777777" w:rsidR="005A4897" w:rsidRPr="0034461F" w:rsidRDefault="005A4897"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3F394268"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12B56EB8" w14:textId="77777777" w:rsidR="005A4897" w:rsidRPr="0034461F" w:rsidRDefault="005A4897"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556541A3"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2893FE48" w14:textId="77777777" w:rsidR="005A4897" w:rsidRPr="0034461F" w:rsidRDefault="005A4897"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Výsledok hodnotenia vyhliadok do budúcnosti</w:t>
            </w:r>
          </w:p>
          <w:p w14:paraId="508ED17E"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(maximálne s víziou 12 rokov)</w:t>
            </w:r>
          </w:p>
        </w:tc>
      </w:tr>
      <w:tr w:rsidR="005A4897" w14:paraId="35E09FA4"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D1B46D7"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2A799347"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513D739"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353463AC"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5A4897" w14:paraId="7F2A0375"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05592E79" w14:textId="77777777" w:rsidR="005A4897" w:rsidRPr="0034461F" w:rsidRDefault="005A4897"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9588DE8" w14:textId="77777777" w:rsidR="005A4897" w:rsidRPr="0034461F" w:rsidRDefault="005A4897"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6548CEBA"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352FA06B"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5A4897" w14:paraId="52F0BC8F"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09D39080" w14:textId="77777777" w:rsidR="005A4897" w:rsidRPr="0034461F" w:rsidRDefault="005A4897"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145B2EAF" w14:textId="77777777" w:rsidR="005A4897" w:rsidRPr="0034461F" w:rsidRDefault="005A4897"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091A9B30"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5CC028F9"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5A4897" w14:paraId="6C61A73B"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787EAD8F"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2ED55191"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48A70303"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A2B740A"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00F7755"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5A4897" w14:paraId="63F51A41"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79597AD7" w14:textId="77777777" w:rsidR="005A4897" w:rsidRPr="0034461F" w:rsidRDefault="005A4897"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8CA940C" w14:textId="77777777" w:rsidR="005A4897" w:rsidRPr="0034461F" w:rsidRDefault="005A4897"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0E9E79A3"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70AD1DA1"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3C56AB44"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5A4897" w14:paraId="47D22DD9"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4CFD258D" w14:textId="77777777" w:rsidR="005A4897" w:rsidRPr="0034461F" w:rsidRDefault="005A4897"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6966851" w14:textId="77777777" w:rsidR="005A4897" w:rsidRPr="0034461F" w:rsidRDefault="005A4897"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732CB9F3"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15E686E8"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5A4897" w14:paraId="25A39B81"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6535C72E"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5B271862"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05DF5E4B"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65310BEE"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5A4897" w14:paraId="11A8DCA8"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109168E0" w14:textId="77777777" w:rsidR="005A4897" w:rsidRPr="0034461F" w:rsidRDefault="005A4897"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5711804" w14:textId="77777777" w:rsidR="005A4897" w:rsidRPr="0034461F" w:rsidRDefault="005A4897"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4EB32599"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9B637BF"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6E857A11"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5A4897" w14:paraId="5F874C3D"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1625E3E3" w14:textId="77777777" w:rsidR="005A4897" w:rsidRPr="0034461F" w:rsidRDefault="005A4897"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6A4408C" w14:textId="77777777" w:rsidR="005A4897" w:rsidRPr="0034461F" w:rsidRDefault="005A4897"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264D26D5"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78D78966"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7FBF0DF4" w14:textId="77777777" w:rsidR="005A4897" w:rsidRPr="0034461F" w:rsidRDefault="005A4897"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04265044" w14:textId="77777777" w:rsidR="005A4897" w:rsidRDefault="005A4897" w:rsidP="005A4897">
      <w:pPr>
        <w:suppressAutoHyphens/>
        <w:autoSpaceDE w:val="0"/>
        <w:autoSpaceDN w:val="0"/>
        <w:adjustRightInd w:val="0"/>
        <w:spacing w:before="120" w:after="0"/>
        <w:ind w:left="720" w:right="-711"/>
        <w:jc w:val="both"/>
        <w:rPr>
          <w:b/>
          <w:bCs/>
        </w:rPr>
      </w:pPr>
    </w:p>
    <w:p w14:paraId="6484B113" w14:textId="4B0E7188" w:rsidR="005A4897" w:rsidRPr="005C10D2" w:rsidRDefault="005A4897" w:rsidP="005A4897">
      <w:pPr>
        <w:suppressAutoHyphens/>
        <w:autoSpaceDE w:val="0"/>
        <w:autoSpaceDN w:val="0"/>
        <w:adjustRightInd w:val="0"/>
        <w:spacing w:before="120" w:after="0"/>
        <w:ind w:left="720" w:right="-711"/>
        <w:jc w:val="both"/>
        <w:rPr>
          <w:b/>
          <w:bCs/>
        </w:rPr>
      </w:pPr>
      <w:r w:rsidRPr="005C10D2">
        <w:rPr>
          <w:b/>
          <w:bCs/>
        </w:rPr>
        <w:lastRenderedPageBreak/>
        <w:t>Krok 3</w:t>
      </w:r>
    </w:p>
    <w:p w14:paraId="518A1BD7" w14:textId="77777777" w:rsidR="005A4897" w:rsidRDefault="005A4897" w:rsidP="005A4897">
      <w:pPr>
        <w:tabs>
          <w:tab w:val="left" w:pos="709"/>
        </w:tabs>
        <w:autoSpaceDE w:val="0"/>
        <w:autoSpaceDN w:val="0"/>
        <w:adjustRightInd w:val="0"/>
        <w:spacing w:before="120" w:after="0"/>
        <w:ind w:left="720"/>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3A5ADD33" w14:textId="77777777" w:rsidR="005A4897" w:rsidRDefault="005A4897" w:rsidP="005A4897">
      <w:pPr>
        <w:spacing w:line="240" w:lineRule="auto"/>
        <w:jc w:val="both"/>
        <w:rPr>
          <w:rFonts w:ascii="Times New Roman" w:hAnsi="Times New Roman"/>
          <w:b/>
          <w:sz w:val="24"/>
          <w:szCs w:val="24"/>
        </w:rPr>
      </w:pPr>
    </w:p>
    <w:p w14:paraId="4AE4BC0D" w14:textId="77777777" w:rsidR="005A4897" w:rsidRPr="00817A57" w:rsidRDefault="005A4897" w:rsidP="005A4897">
      <w:pPr>
        <w:pStyle w:val="Default"/>
        <w:numPr>
          <w:ilvl w:val="0"/>
          <w:numId w:val="2"/>
        </w:numPr>
        <w:jc w:val="both"/>
        <w:rPr>
          <w:rFonts w:asciiTheme="minorHAnsi" w:eastAsia="Arial Unicode MS" w:hAnsiTheme="minorHAnsi" w:cstheme="minorHAnsi"/>
          <w:b/>
          <w:color w:val="auto"/>
        </w:rPr>
      </w:pPr>
      <w:r w:rsidRPr="00817A57">
        <w:rPr>
          <w:rFonts w:asciiTheme="minorHAnsi" w:eastAsia="Arial Unicode MS" w:hAnsiTheme="minorHAnsi" w:cstheme="minorHAnsi"/>
          <w:b/>
          <w:color w:val="auto"/>
        </w:rPr>
        <w:t xml:space="preserve">Spôsob hodnotenia kvality populácie druhu a kvality biotopu druhu </w:t>
      </w:r>
    </w:p>
    <w:p w14:paraId="440F2659" w14:textId="77777777" w:rsidR="005A4897" w:rsidRPr="00520856" w:rsidRDefault="005A4897" w:rsidP="005A4897">
      <w:pPr>
        <w:tabs>
          <w:tab w:val="left" w:pos="709"/>
        </w:tabs>
        <w:autoSpaceDE w:val="0"/>
        <w:autoSpaceDN w:val="0"/>
        <w:adjustRightInd w:val="0"/>
        <w:spacing w:before="120" w:after="0"/>
        <w:ind w:left="720"/>
        <w:jc w:val="both"/>
        <w:rPr>
          <w:rFonts w:asciiTheme="minorHAnsi" w:hAnsiTheme="minorHAnsi"/>
        </w:rPr>
      </w:pPr>
      <w:r w:rsidRPr="00520856">
        <w:rPr>
          <w:rFonts w:asciiTheme="minorHAnsi" w:hAnsiTheme="minorHAnsi"/>
        </w:rPr>
        <w:t xml:space="preserve">Hodnotenie kvality populácie druhu a kvality biotopu sa vypočíta ako vážený priemer hodnôt jednotlivých parametrov </w:t>
      </w:r>
      <w:r>
        <w:t>ak sa hodnotí v rámci jedného monitoringu viac parametrov. K</w:t>
      </w:r>
      <w:r w:rsidRPr="00520856">
        <w:rPr>
          <w:rFonts w:asciiTheme="minorHAnsi" w:hAnsiTheme="minorHAnsi"/>
        </w:rPr>
        <w:t>ľúčové parametre majú dvojnásobnú váhu vzhľadom k nekľúčovým parametrom.</w:t>
      </w:r>
    </w:p>
    <w:p w14:paraId="143F0631" w14:textId="77777777" w:rsidR="005A4897" w:rsidRPr="0027688D" w:rsidRDefault="005A4897" w:rsidP="005A4897">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Váha jednotlivých parametrov sa vypočíta podľa nasledujúceho vzorca:</w:t>
      </w:r>
    </w:p>
    <w:p w14:paraId="50DD41D1" w14:textId="77777777" w:rsidR="005A4897" w:rsidRPr="0027688D" w:rsidRDefault="005A4897" w:rsidP="005A4897">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Váha parametra = 1/(počet parametrov, pričom kľúčové parametre sa počítajú 2 krát; resp. súčet váha pre </w:t>
      </w:r>
      <w:proofErr w:type="spellStart"/>
      <w:r w:rsidRPr="0027688D">
        <w:rPr>
          <w:rFonts w:asciiTheme="minorHAnsi" w:hAnsiTheme="minorHAnsi"/>
        </w:rPr>
        <w:t>kľúčovosť</w:t>
      </w:r>
      <w:proofErr w:type="spellEnd"/>
      <w:r w:rsidRPr="0027688D">
        <w:rPr>
          <w:rFonts w:asciiTheme="minorHAnsi" w:hAnsiTheme="minorHAnsi"/>
        </w:rPr>
        <w:t xml:space="preserve">) * váha parametra pre </w:t>
      </w:r>
      <w:proofErr w:type="spellStart"/>
      <w:r w:rsidRPr="0027688D">
        <w:rPr>
          <w:rFonts w:asciiTheme="minorHAnsi" w:hAnsiTheme="minorHAnsi"/>
        </w:rPr>
        <w:t>kľúčovosť</w:t>
      </w:r>
      <w:proofErr w:type="spellEnd"/>
    </w:p>
    <w:p w14:paraId="5332DBB9" w14:textId="77777777" w:rsidR="005A4897" w:rsidRPr="0027688D" w:rsidRDefault="005A4897" w:rsidP="005A4897">
      <w:pPr>
        <w:pStyle w:val="ListParagraph"/>
        <w:numPr>
          <w:ilvl w:val="1"/>
          <w:numId w:val="9"/>
        </w:numPr>
        <w:contextualSpacing/>
        <w:jc w:val="both"/>
        <w:rPr>
          <w:sz w:val="24"/>
          <w:szCs w:val="24"/>
        </w:rPr>
      </w:pPr>
      <w:r w:rsidRPr="0027688D">
        <w:rPr>
          <w:sz w:val="24"/>
          <w:szCs w:val="24"/>
        </w:rPr>
        <w:t xml:space="preserve">váha parametra pre </w:t>
      </w:r>
      <w:proofErr w:type="spellStart"/>
      <w:r w:rsidRPr="0027688D">
        <w:rPr>
          <w:sz w:val="24"/>
          <w:szCs w:val="24"/>
        </w:rPr>
        <w:t>kľúčovosť</w:t>
      </w:r>
      <w:proofErr w:type="spellEnd"/>
      <w:r w:rsidRPr="0027688D">
        <w:rPr>
          <w:sz w:val="24"/>
          <w:szCs w:val="24"/>
        </w:rPr>
        <w:t xml:space="preserve"> je nasledovná pre kľúčový parameter (áno) = 2 a pre nekľúčový parameter (nie) = 1</w:t>
      </w:r>
    </w:p>
    <w:p w14:paraId="61241827" w14:textId="77777777" w:rsidR="005A4897" w:rsidRPr="0027688D" w:rsidRDefault="005A4897" w:rsidP="005A4897">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Hodnota parametrov je stanovená nasledovne </w:t>
      </w:r>
    </w:p>
    <w:p w14:paraId="40BF891A" w14:textId="77777777" w:rsidR="005A4897" w:rsidRPr="0027688D" w:rsidRDefault="005A4897" w:rsidP="005A4897">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dobrá = 3</w:t>
      </w:r>
    </w:p>
    <w:p w14:paraId="0EFB8ABB" w14:textId="77777777" w:rsidR="005A4897" w:rsidRPr="0027688D" w:rsidRDefault="005A4897" w:rsidP="005A4897">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slabá = 2 (ak je parameter rovnaký pre dva stavy, tak sa počíta priemerná hodnota z dvoch stavov, napr. prítomnosť druhu je stanovená ako pozitívne pre stav dobrý aj slabý, tak hodnota sa počíta ako 2,5)</w:t>
      </w:r>
    </w:p>
    <w:p w14:paraId="6305EB11" w14:textId="77777777" w:rsidR="005A4897" w:rsidRPr="0027688D" w:rsidRDefault="005A4897" w:rsidP="005A4897">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zlá =1</w:t>
      </w:r>
    </w:p>
    <w:p w14:paraId="7517E1C9" w14:textId="77777777" w:rsidR="005A4897" w:rsidRPr="0027688D" w:rsidRDefault="005A4897" w:rsidP="005A4897">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K výslednej hodnote váženého priemeru pre kvalitu populácie druhu alebo kvalitu biotopu sa potom počíta nasledovne:</w:t>
      </w:r>
    </w:p>
    <w:p w14:paraId="303DCA77" w14:textId="77777777" w:rsidR="005A4897" w:rsidRPr="0027688D" w:rsidRDefault="005A4897" w:rsidP="005A4897">
      <w:pPr>
        <w:spacing w:after="120" w:line="240" w:lineRule="auto"/>
        <w:ind w:left="357" w:firstLine="351"/>
        <w:jc w:val="both"/>
        <w:rPr>
          <w:b/>
          <w:bCs/>
          <w:sz w:val="24"/>
          <w:szCs w:val="24"/>
        </w:rPr>
      </w:pPr>
      <w:r w:rsidRPr="0027688D">
        <w:rPr>
          <w:b/>
          <w:bCs/>
          <w:sz w:val="24"/>
          <w:szCs w:val="24"/>
        </w:rPr>
        <w:t>VP</w:t>
      </w:r>
      <w:r w:rsidRPr="0027688D">
        <w:rPr>
          <w:b/>
          <w:bCs/>
          <w:sz w:val="24"/>
          <w:szCs w:val="24"/>
          <w:vertAlign w:val="subscript"/>
        </w:rPr>
        <w:t>KPD</w:t>
      </w:r>
      <w:r w:rsidRPr="0027688D">
        <w:rPr>
          <w:b/>
          <w:bCs/>
          <w:sz w:val="24"/>
          <w:szCs w:val="24"/>
        </w:rPr>
        <w:t xml:space="preserve"> = VP</w:t>
      </w:r>
      <w:r w:rsidRPr="0027688D">
        <w:rPr>
          <w:b/>
          <w:bCs/>
          <w:sz w:val="24"/>
          <w:szCs w:val="24"/>
          <w:vertAlign w:val="subscript"/>
        </w:rPr>
        <w:t>KB</w:t>
      </w:r>
      <w:r w:rsidRPr="0027688D">
        <w:rPr>
          <w:b/>
          <w:bCs/>
          <w:sz w:val="24"/>
          <w:szCs w:val="24"/>
        </w:rPr>
        <w:t xml:space="preserve"> = (p1*k1 + p2*k2 + p3*k3 + </w:t>
      </w:r>
      <w:proofErr w:type="spellStart"/>
      <w:r w:rsidRPr="0027688D">
        <w:rPr>
          <w:b/>
          <w:bCs/>
          <w:sz w:val="24"/>
          <w:szCs w:val="24"/>
        </w:rPr>
        <w:t>pN</w:t>
      </w:r>
      <w:proofErr w:type="spellEnd"/>
      <w:r w:rsidRPr="0027688D">
        <w:rPr>
          <w:b/>
          <w:bCs/>
          <w:sz w:val="24"/>
          <w:szCs w:val="24"/>
        </w:rPr>
        <w:t>*</w:t>
      </w:r>
      <w:proofErr w:type="spellStart"/>
      <w:r w:rsidRPr="0027688D">
        <w:rPr>
          <w:b/>
          <w:bCs/>
          <w:sz w:val="24"/>
          <w:szCs w:val="24"/>
        </w:rPr>
        <w:t>kN</w:t>
      </w:r>
      <w:proofErr w:type="spellEnd"/>
      <w:r w:rsidRPr="0027688D">
        <w:rPr>
          <w:b/>
          <w:bCs/>
          <w:sz w:val="24"/>
          <w:szCs w:val="24"/>
        </w:rPr>
        <w:t>) / (k1+k2+k3+kN)</w:t>
      </w:r>
    </w:p>
    <w:p w14:paraId="4D8D072E" w14:textId="77777777" w:rsidR="005A4897" w:rsidRPr="0027688D" w:rsidRDefault="005A4897" w:rsidP="005A4897">
      <w:pPr>
        <w:pStyle w:val="ListParagraph"/>
        <w:numPr>
          <w:ilvl w:val="0"/>
          <w:numId w:val="12"/>
        </w:numPr>
        <w:spacing w:after="80" w:line="240" w:lineRule="auto"/>
        <w:contextualSpacing/>
        <w:jc w:val="both"/>
        <w:rPr>
          <w:b/>
          <w:sz w:val="24"/>
          <w:szCs w:val="24"/>
        </w:rPr>
      </w:pPr>
      <w:r w:rsidRPr="0027688D">
        <w:rPr>
          <w:sz w:val="24"/>
          <w:szCs w:val="24"/>
        </w:rPr>
        <w:t>VP</w:t>
      </w:r>
      <w:r w:rsidRPr="0027688D">
        <w:rPr>
          <w:sz w:val="24"/>
          <w:szCs w:val="24"/>
          <w:vertAlign w:val="subscript"/>
        </w:rPr>
        <w:t>KPD</w:t>
      </w:r>
      <w:r w:rsidRPr="0027688D">
        <w:rPr>
          <w:sz w:val="24"/>
          <w:szCs w:val="24"/>
        </w:rPr>
        <w:t xml:space="preserve"> = Vážený priemer kvality populácie druhu na TML (TML – trvalá monitorovacia lokalita)</w:t>
      </w:r>
    </w:p>
    <w:p w14:paraId="36594248" w14:textId="77777777" w:rsidR="005A4897" w:rsidRPr="0027688D" w:rsidRDefault="005A4897" w:rsidP="005A4897">
      <w:pPr>
        <w:pStyle w:val="ListParagraph"/>
        <w:numPr>
          <w:ilvl w:val="0"/>
          <w:numId w:val="12"/>
        </w:numPr>
        <w:spacing w:after="80" w:line="240" w:lineRule="auto"/>
        <w:contextualSpacing/>
        <w:jc w:val="both"/>
        <w:rPr>
          <w:b/>
          <w:sz w:val="24"/>
          <w:szCs w:val="24"/>
        </w:rPr>
      </w:pPr>
      <w:r w:rsidRPr="0027688D">
        <w:rPr>
          <w:sz w:val="24"/>
          <w:szCs w:val="24"/>
        </w:rPr>
        <w:t>VP</w:t>
      </w:r>
      <w:r w:rsidRPr="0027688D">
        <w:rPr>
          <w:sz w:val="24"/>
          <w:szCs w:val="24"/>
          <w:vertAlign w:val="subscript"/>
        </w:rPr>
        <w:t>KB</w:t>
      </w:r>
      <w:r w:rsidRPr="0027688D">
        <w:rPr>
          <w:sz w:val="24"/>
          <w:szCs w:val="24"/>
        </w:rPr>
        <w:t xml:space="preserve"> = Vážený priemer kvality biotopu druhu na TML </w:t>
      </w:r>
    </w:p>
    <w:p w14:paraId="1950A471" w14:textId="77777777" w:rsidR="005A4897" w:rsidRPr="0027688D" w:rsidRDefault="005A4897" w:rsidP="005A4897">
      <w:pPr>
        <w:pStyle w:val="ListParagraph"/>
        <w:numPr>
          <w:ilvl w:val="0"/>
          <w:numId w:val="12"/>
        </w:numPr>
        <w:spacing w:after="80" w:line="240" w:lineRule="auto"/>
        <w:contextualSpacing/>
        <w:jc w:val="both"/>
        <w:rPr>
          <w:b/>
          <w:sz w:val="24"/>
          <w:szCs w:val="24"/>
        </w:rPr>
      </w:pPr>
      <w:r w:rsidRPr="0027688D">
        <w:rPr>
          <w:sz w:val="24"/>
          <w:szCs w:val="24"/>
        </w:rPr>
        <w:t>Σ je suma</w:t>
      </w:r>
    </w:p>
    <w:p w14:paraId="45C14630" w14:textId="77777777" w:rsidR="005A4897" w:rsidRPr="0027688D" w:rsidRDefault="005A4897" w:rsidP="005A4897">
      <w:pPr>
        <w:pStyle w:val="ListParagraph"/>
        <w:numPr>
          <w:ilvl w:val="0"/>
          <w:numId w:val="12"/>
        </w:numPr>
        <w:spacing w:after="80" w:line="240" w:lineRule="auto"/>
        <w:contextualSpacing/>
        <w:jc w:val="both"/>
        <w:rPr>
          <w:b/>
          <w:sz w:val="24"/>
          <w:szCs w:val="24"/>
        </w:rPr>
      </w:pPr>
      <w:r w:rsidRPr="0027688D">
        <w:rPr>
          <w:sz w:val="24"/>
          <w:szCs w:val="24"/>
        </w:rPr>
        <w:t xml:space="preserve">p1, p2 , p3, ..., </w:t>
      </w:r>
      <w:proofErr w:type="spellStart"/>
      <w:r w:rsidRPr="0027688D">
        <w:rPr>
          <w:sz w:val="24"/>
          <w:szCs w:val="24"/>
        </w:rPr>
        <w:t>pN</w:t>
      </w:r>
      <w:proofErr w:type="spellEnd"/>
      <w:r w:rsidRPr="0027688D">
        <w:rPr>
          <w:sz w:val="24"/>
          <w:szCs w:val="24"/>
        </w:rPr>
        <w:t>, .... sú hodnoty jednotlivých parametrov podľa zaradenia parametra dobrá =3, slabá = 2 a zlá = 1</w:t>
      </w:r>
    </w:p>
    <w:p w14:paraId="22AE6FB0" w14:textId="77777777" w:rsidR="005A4897" w:rsidRPr="0027688D" w:rsidRDefault="005A4897" w:rsidP="005A4897">
      <w:pPr>
        <w:pStyle w:val="ListParagraph"/>
        <w:numPr>
          <w:ilvl w:val="0"/>
          <w:numId w:val="12"/>
        </w:numPr>
        <w:spacing w:after="80" w:line="240" w:lineRule="auto"/>
        <w:contextualSpacing/>
        <w:jc w:val="both"/>
        <w:rPr>
          <w:b/>
          <w:sz w:val="24"/>
          <w:szCs w:val="24"/>
        </w:rPr>
      </w:pPr>
      <w:r w:rsidRPr="0027688D">
        <w:rPr>
          <w:sz w:val="24"/>
          <w:szCs w:val="24"/>
        </w:rPr>
        <w:t xml:space="preserve">k1, k2, k3, ..., </w:t>
      </w:r>
      <w:proofErr w:type="spellStart"/>
      <w:r w:rsidRPr="0027688D">
        <w:rPr>
          <w:sz w:val="24"/>
          <w:szCs w:val="24"/>
        </w:rPr>
        <w:t>kN</w:t>
      </w:r>
      <w:proofErr w:type="spellEnd"/>
      <w:r w:rsidRPr="0027688D">
        <w:rPr>
          <w:sz w:val="24"/>
          <w:szCs w:val="24"/>
        </w:rPr>
        <w:t xml:space="preserve"> – sú hodnoty pre </w:t>
      </w:r>
      <w:proofErr w:type="spellStart"/>
      <w:r w:rsidRPr="0027688D">
        <w:rPr>
          <w:sz w:val="24"/>
          <w:szCs w:val="24"/>
        </w:rPr>
        <w:t>kľúčovosť</w:t>
      </w:r>
      <w:proofErr w:type="spellEnd"/>
      <w:r w:rsidRPr="0027688D">
        <w:rPr>
          <w:sz w:val="24"/>
          <w:szCs w:val="24"/>
        </w:rPr>
        <w:t xml:space="preserve"> (vážená hodnota); hodnota kľúčového parametra = 2 a nekľúčového = 1</w:t>
      </w:r>
    </w:p>
    <w:p w14:paraId="18FF7B05" w14:textId="77777777" w:rsidR="005A4897" w:rsidRPr="0027688D" w:rsidRDefault="005A4897" w:rsidP="005A4897">
      <w:pPr>
        <w:tabs>
          <w:tab w:val="left" w:pos="709"/>
        </w:tabs>
        <w:autoSpaceDE w:val="0"/>
        <w:autoSpaceDN w:val="0"/>
        <w:adjustRightInd w:val="0"/>
        <w:spacing w:before="120" w:after="0"/>
        <w:ind w:left="720"/>
        <w:jc w:val="both"/>
        <w:rPr>
          <w:rFonts w:asciiTheme="minorHAnsi" w:hAnsiTheme="minorHAnsi" w:cstheme="minorBidi"/>
        </w:rPr>
      </w:pPr>
      <w:r w:rsidRPr="0027688D">
        <w:rPr>
          <w:rFonts w:asciiTheme="minorHAnsi" w:hAnsiTheme="minorHAnsi" w:cstheme="minorBidi"/>
        </w:rPr>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1C1F3E9E" w14:textId="77777777" w:rsidR="005A4897" w:rsidRPr="0027688D" w:rsidRDefault="005A4897" w:rsidP="005A4897">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DOBRÁ = 2,334 až 3</w:t>
      </w:r>
    </w:p>
    <w:p w14:paraId="75B1F808" w14:textId="77777777" w:rsidR="005A4897" w:rsidRPr="0027688D" w:rsidRDefault="005A4897" w:rsidP="005A4897">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SLABÁ = 1,667 až 2,333</w:t>
      </w:r>
    </w:p>
    <w:p w14:paraId="4785336E" w14:textId="77777777" w:rsidR="005A4897" w:rsidRPr="0027688D" w:rsidRDefault="005A4897" w:rsidP="005A4897">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ZLÁ = 1 až 1,666</w:t>
      </w:r>
    </w:p>
    <w:p w14:paraId="5CEC5C47" w14:textId="77777777" w:rsidR="005A4897" w:rsidRDefault="005A4897" w:rsidP="005A4897">
      <w:pPr>
        <w:pStyle w:val="ListParagraph"/>
        <w:spacing w:after="280"/>
        <w:ind w:left="0"/>
        <w:rPr>
          <w:rFonts w:ascii="Times New Roman" w:hAnsi="Times New Roman"/>
          <w:bCs/>
          <w:i/>
          <w:iCs/>
          <w:shd w:val="clear" w:color="auto" w:fill="CCCCCC"/>
        </w:rPr>
      </w:pPr>
    </w:p>
    <w:bookmarkEnd w:id="0"/>
    <w:p w14:paraId="48594EDC" w14:textId="77777777" w:rsidR="005A4897" w:rsidRPr="005A4897" w:rsidRDefault="005A4897" w:rsidP="005A4897">
      <w:pPr>
        <w:autoSpaceDE w:val="0"/>
        <w:autoSpaceDN w:val="0"/>
        <w:adjustRightInd w:val="0"/>
        <w:spacing w:after="0"/>
        <w:jc w:val="both"/>
        <w:rPr>
          <w:rFonts w:eastAsia="Arial Unicode MS" w:cstheme="minorHAnsi"/>
          <w:sz w:val="24"/>
          <w:szCs w:val="24"/>
        </w:rPr>
      </w:pPr>
    </w:p>
    <w:p w14:paraId="25333014" w14:textId="77777777" w:rsidR="005A4897" w:rsidRDefault="005A4897" w:rsidP="005A4897">
      <w:pPr>
        <w:pStyle w:val="Default"/>
        <w:pageBreakBefore/>
        <w:numPr>
          <w:ilvl w:val="0"/>
          <w:numId w:val="2"/>
        </w:numPr>
        <w:ind w:left="714" w:hanging="357"/>
        <w:jc w:val="both"/>
        <w:rPr>
          <w:rFonts w:asciiTheme="minorHAnsi" w:eastAsia="Arial Unicode MS" w:hAnsiTheme="minorHAnsi" w:cstheme="minorHAnsi"/>
          <w:b/>
        </w:rPr>
      </w:pPr>
      <w:r w:rsidRPr="0027688D">
        <w:rPr>
          <w:rFonts w:asciiTheme="minorHAnsi" w:eastAsia="Arial Unicode MS" w:hAnsiTheme="minorHAnsi" w:cstheme="minorHAnsi"/>
          <w:b/>
        </w:rPr>
        <w:lastRenderedPageBreak/>
        <w:t>Návrh unifikovaného formulára pre realizáciu monitoringu v</w:t>
      </w:r>
      <w:r>
        <w:rPr>
          <w:rFonts w:asciiTheme="minorHAnsi" w:eastAsia="Arial Unicode MS" w:hAnsiTheme="minorHAnsi" w:cstheme="minorHAnsi"/>
          <w:b/>
        </w:rPr>
        <w:t> </w:t>
      </w:r>
      <w:r w:rsidRPr="0027688D">
        <w:rPr>
          <w:rFonts w:asciiTheme="minorHAnsi" w:eastAsia="Arial Unicode MS" w:hAnsiTheme="minorHAnsi" w:cstheme="minorHAnsi"/>
          <w:b/>
        </w:rPr>
        <w:t>teréne</w:t>
      </w:r>
    </w:p>
    <w:p w14:paraId="37C84728" w14:textId="77777777" w:rsidR="005A4897" w:rsidRPr="003F3051" w:rsidRDefault="005A4897" w:rsidP="005A4897">
      <w:pPr>
        <w:numPr>
          <w:ilvl w:val="0"/>
          <w:numId w:val="11"/>
        </w:numPr>
        <w:suppressAutoHyphens/>
        <w:spacing w:after="0" w:line="240" w:lineRule="auto"/>
        <w:jc w:val="both"/>
        <w:rPr>
          <w:rFonts w:ascii="Times New Roman" w:hAnsi="Times New Roman"/>
          <w:b/>
          <w:color w:val="000000"/>
          <w:sz w:val="8"/>
          <w:szCs w:val="8"/>
        </w:rPr>
      </w:pPr>
      <w:bookmarkStart w:id="1" w:name="_Hlk170808792"/>
    </w:p>
    <w:tbl>
      <w:tblPr>
        <w:tblW w:w="11199"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4"/>
        <w:gridCol w:w="20"/>
        <w:gridCol w:w="729"/>
        <w:gridCol w:w="688"/>
        <w:gridCol w:w="258"/>
        <w:gridCol w:w="309"/>
        <w:gridCol w:w="567"/>
        <w:gridCol w:w="264"/>
        <w:gridCol w:w="851"/>
        <w:gridCol w:w="141"/>
        <w:gridCol w:w="20"/>
        <w:gridCol w:w="567"/>
        <w:gridCol w:w="1016"/>
        <w:gridCol w:w="382"/>
        <w:gridCol w:w="20"/>
        <w:gridCol w:w="425"/>
        <w:gridCol w:w="425"/>
        <w:gridCol w:w="832"/>
        <w:gridCol w:w="160"/>
        <w:gridCol w:w="426"/>
        <w:gridCol w:w="270"/>
        <w:gridCol w:w="1005"/>
      </w:tblGrid>
      <w:tr w:rsidR="005A4897" w14:paraId="4CCBFB25" w14:textId="77777777" w:rsidTr="00AA1BDD">
        <w:trPr>
          <w:trHeight w:val="711"/>
        </w:trPr>
        <w:tc>
          <w:tcPr>
            <w:tcW w:w="2573" w:type="dxa"/>
            <w:gridSpan w:val="3"/>
            <w:tcBorders>
              <w:top w:val="single" w:sz="12" w:space="0" w:color="auto"/>
              <w:bottom w:val="single" w:sz="12" w:space="0" w:color="auto"/>
              <w:right w:val="single" w:sz="4" w:space="0" w:color="auto"/>
            </w:tcBorders>
            <w:shd w:val="clear" w:color="auto" w:fill="auto"/>
          </w:tcPr>
          <w:p w14:paraId="195EA5D8" w14:textId="77777777" w:rsidR="005A4897" w:rsidRDefault="005A4897"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5083" w:type="dxa"/>
            <w:gridSpan w:val="12"/>
            <w:tcBorders>
              <w:top w:val="single" w:sz="12" w:space="0" w:color="auto"/>
              <w:left w:val="single" w:sz="4" w:space="0" w:color="auto"/>
              <w:bottom w:val="single" w:sz="12" w:space="0" w:color="auto"/>
              <w:right w:val="single" w:sz="4" w:space="0" w:color="auto"/>
            </w:tcBorders>
            <w:shd w:val="clear" w:color="auto" w:fill="auto"/>
          </w:tcPr>
          <w:p w14:paraId="5F0D20EA" w14:textId="77777777" w:rsidR="005A4897" w:rsidRDefault="005A4897"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3543" w:type="dxa"/>
            <w:gridSpan w:val="7"/>
            <w:tcBorders>
              <w:top w:val="single" w:sz="12" w:space="0" w:color="auto"/>
              <w:left w:val="single" w:sz="4" w:space="0" w:color="auto"/>
              <w:bottom w:val="single" w:sz="12" w:space="0" w:color="auto"/>
            </w:tcBorders>
            <w:shd w:val="clear" w:color="auto" w:fill="auto"/>
          </w:tcPr>
          <w:p w14:paraId="15B49BDC" w14:textId="77777777" w:rsidR="005A4897" w:rsidRDefault="005A4897" w:rsidP="00AA1BDD">
            <w:pPr>
              <w:spacing w:before="20" w:after="60" w:line="240" w:lineRule="auto"/>
              <w:rPr>
                <w:b/>
                <w:color w:val="000000"/>
                <w:sz w:val="24"/>
                <w:szCs w:val="24"/>
              </w:rPr>
            </w:pPr>
            <w:r>
              <w:rPr>
                <w:b/>
                <w:color w:val="000000"/>
                <w:sz w:val="20"/>
                <w:szCs w:val="20"/>
              </w:rPr>
              <w:t>Dátum:</w:t>
            </w:r>
          </w:p>
        </w:tc>
      </w:tr>
      <w:tr w:rsidR="005A4897" w14:paraId="7CD5F19E" w14:textId="77777777" w:rsidTr="00AA1BDD">
        <w:trPr>
          <w:trHeight w:val="720"/>
        </w:trPr>
        <w:tc>
          <w:tcPr>
            <w:tcW w:w="5671" w:type="dxa"/>
            <w:gridSpan w:val="11"/>
            <w:tcBorders>
              <w:top w:val="single" w:sz="12" w:space="0" w:color="auto"/>
              <w:bottom w:val="single" w:sz="12" w:space="0" w:color="auto"/>
              <w:right w:val="single" w:sz="4" w:space="0" w:color="auto"/>
            </w:tcBorders>
            <w:shd w:val="clear" w:color="auto" w:fill="auto"/>
          </w:tcPr>
          <w:p w14:paraId="486EAB6F" w14:textId="77777777" w:rsidR="005A4897" w:rsidRDefault="005A4897" w:rsidP="00AA1BDD">
            <w:pPr>
              <w:spacing w:before="20" w:after="60" w:line="240" w:lineRule="auto"/>
              <w:textDirection w:val="btLr"/>
              <w:rPr>
                <w:sz w:val="20"/>
                <w:szCs w:val="20"/>
              </w:rPr>
            </w:pPr>
            <w:r>
              <w:rPr>
                <w:b/>
                <w:color w:val="000000"/>
                <w:sz w:val="20"/>
                <w:szCs w:val="20"/>
              </w:rPr>
              <w:t xml:space="preserve">Meno </w:t>
            </w:r>
            <w:proofErr w:type="spellStart"/>
            <w:r>
              <w:rPr>
                <w:b/>
                <w:color w:val="000000"/>
                <w:sz w:val="20"/>
                <w:szCs w:val="20"/>
              </w:rPr>
              <w:t>mapovateľa</w:t>
            </w:r>
            <w:proofErr w:type="spellEnd"/>
            <w:r>
              <w:rPr>
                <w:b/>
                <w:color w:val="000000"/>
                <w:sz w:val="20"/>
                <w:szCs w:val="20"/>
              </w:rPr>
              <w:t>:</w:t>
            </w:r>
            <w:r>
              <w:rPr>
                <w:color w:val="000000"/>
                <w:sz w:val="20"/>
                <w:szCs w:val="20"/>
              </w:rPr>
              <w:t xml:space="preserve">            </w:t>
            </w:r>
            <w:r>
              <w:rPr>
                <w:i/>
                <w:color w:val="A6A6A6"/>
                <w:sz w:val="20"/>
                <w:szCs w:val="20"/>
              </w:rPr>
              <w:t>Vypĺňa KIMS</w:t>
            </w:r>
          </w:p>
        </w:tc>
        <w:tc>
          <w:tcPr>
            <w:tcW w:w="5528" w:type="dxa"/>
            <w:gridSpan w:val="11"/>
            <w:tcBorders>
              <w:top w:val="single" w:sz="12" w:space="0" w:color="auto"/>
              <w:left w:val="single" w:sz="4" w:space="0" w:color="auto"/>
              <w:bottom w:val="single" w:sz="12" w:space="0" w:color="auto"/>
            </w:tcBorders>
            <w:shd w:val="clear" w:color="auto" w:fill="auto"/>
          </w:tcPr>
          <w:p w14:paraId="58B397DD" w14:textId="77777777" w:rsidR="005A4897" w:rsidRDefault="005A4897" w:rsidP="00AA1BDD">
            <w:pPr>
              <w:spacing w:before="20" w:after="60" w:line="240" w:lineRule="auto"/>
              <w:rPr>
                <w:b/>
                <w:color w:val="000000"/>
                <w:sz w:val="24"/>
                <w:szCs w:val="24"/>
              </w:rPr>
            </w:pPr>
            <w:r>
              <w:rPr>
                <w:b/>
                <w:color w:val="000000"/>
                <w:sz w:val="20"/>
                <w:szCs w:val="20"/>
              </w:rPr>
              <w:t>Názov lokality:</w:t>
            </w:r>
          </w:p>
        </w:tc>
      </w:tr>
      <w:tr w:rsidR="005A4897" w14:paraId="2D684A93" w14:textId="77777777" w:rsidTr="005A4897">
        <w:trPr>
          <w:trHeight w:val="1628"/>
        </w:trPr>
        <w:tc>
          <w:tcPr>
            <w:tcW w:w="11199" w:type="dxa"/>
            <w:gridSpan w:val="22"/>
            <w:tcBorders>
              <w:top w:val="single" w:sz="12" w:space="0" w:color="auto"/>
              <w:bottom w:val="single" w:sz="12" w:space="0" w:color="auto"/>
            </w:tcBorders>
            <w:shd w:val="clear" w:color="auto" w:fill="auto"/>
          </w:tcPr>
          <w:p w14:paraId="36A32FAA" w14:textId="77777777" w:rsidR="005A4897" w:rsidRDefault="005A4897"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5A4897" w14:paraId="61F94D61" w14:textId="77777777" w:rsidTr="00AA1BDD">
        <w:trPr>
          <w:trHeight w:val="229"/>
        </w:trPr>
        <w:tc>
          <w:tcPr>
            <w:tcW w:w="5671" w:type="dxa"/>
            <w:gridSpan w:val="11"/>
            <w:tcBorders>
              <w:top w:val="single" w:sz="12" w:space="0" w:color="auto"/>
              <w:bottom w:val="single" w:sz="12" w:space="0" w:color="auto"/>
              <w:right w:val="single" w:sz="4" w:space="0" w:color="auto"/>
            </w:tcBorders>
            <w:shd w:val="clear" w:color="auto" w:fill="auto"/>
          </w:tcPr>
          <w:p w14:paraId="1501BDA0" w14:textId="77777777" w:rsidR="005A4897" w:rsidRDefault="005A4897"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1965" w:type="dxa"/>
            <w:gridSpan w:val="3"/>
            <w:tcBorders>
              <w:top w:val="single" w:sz="12" w:space="0" w:color="auto"/>
              <w:left w:val="single" w:sz="4" w:space="0" w:color="auto"/>
              <w:bottom w:val="single" w:sz="12" w:space="0" w:color="auto"/>
              <w:right w:val="single" w:sz="4" w:space="0" w:color="auto"/>
            </w:tcBorders>
            <w:shd w:val="clear" w:color="auto" w:fill="auto"/>
          </w:tcPr>
          <w:p w14:paraId="7ED45CE4" w14:textId="77777777" w:rsidR="005A4897" w:rsidRDefault="005A4897" w:rsidP="00AA1BDD">
            <w:pPr>
              <w:spacing w:before="20" w:after="60" w:line="240" w:lineRule="auto"/>
              <w:textDirection w:val="btLr"/>
              <w:rPr>
                <w:sz w:val="20"/>
                <w:szCs w:val="20"/>
              </w:rPr>
            </w:pPr>
            <w:r>
              <w:rPr>
                <w:color w:val="000000"/>
                <w:sz w:val="20"/>
                <w:szCs w:val="20"/>
              </w:rPr>
              <w:t>dobrá:</w:t>
            </w:r>
          </w:p>
        </w:tc>
        <w:tc>
          <w:tcPr>
            <w:tcW w:w="2558" w:type="dxa"/>
            <w:gridSpan w:val="7"/>
            <w:tcBorders>
              <w:top w:val="single" w:sz="12" w:space="0" w:color="auto"/>
              <w:left w:val="single" w:sz="4" w:space="0" w:color="auto"/>
              <w:bottom w:val="single" w:sz="12" w:space="0" w:color="auto"/>
              <w:right w:val="single" w:sz="4" w:space="0" w:color="auto"/>
            </w:tcBorders>
            <w:shd w:val="clear" w:color="auto" w:fill="auto"/>
          </w:tcPr>
          <w:p w14:paraId="33FC98C1" w14:textId="77777777" w:rsidR="005A4897" w:rsidRDefault="005A4897"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7C7CFCC0" w14:textId="77777777" w:rsidR="005A4897" w:rsidRDefault="005A4897" w:rsidP="00AA1BDD">
            <w:pPr>
              <w:spacing w:before="20" w:after="60" w:line="240" w:lineRule="auto"/>
              <w:textDirection w:val="btLr"/>
              <w:rPr>
                <w:sz w:val="20"/>
                <w:szCs w:val="20"/>
              </w:rPr>
            </w:pPr>
            <w:r>
              <w:rPr>
                <w:color w:val="000000"/>
                <w:sz w:val="20"/>
                <w:szCs w:val="20"/>
              </w:rPr>
              <w:t>zlá:</w:t>
            </w:r>
          </w:p>
        </w:tc>
      </w:tr>
      <w:tr w:rsidR="005A4897" w:rsidRPr="001C2DA9" w14:paraId="11B05B4D" w14:textId="77777777" w:rsidTr="00AA1BDD">
        <w:trPr>
          <w:trHeight w:val="851"/>
        </w:trPr>
        <w:tc>
          <w:tcPr>
            <w:tcW w:w="3261" w:type="dxa"/>
            <w:gridSpan w:val="4"/>
            <w:tcBorders>
              <w:top w:val="single" w:sz="12" w:space="0" w:color="auto"/>
              <w:left w:val="single" w:sz="12" w:space="0" w:color="auto"/>
              <w:bottom w:val="single" w:sz="12" w:space="0" w:color="auto"/>
              <w:right w:val="single" w:sz="6" w:space="0" w:color="auto"/>
            </w:tcBorders>
            <w:shd w:val="clear" w:color="auto" w:fill="D9D9D9" w:themeFill="background1" w:themeFillShade="D9"/>
            <w:noWrap/>
            <w:vAlign w:val="center"/>
          </w:tcPr>
          <w:p w14:paraId="341A775A" w14:textId="77777777" w:rsidR="005A4897" w:rsidRDefault="005A4897" w:rsidP="00AA1BDD">
            <w:pPr>
              <w:spacing w:before="20" w:after="60" w:line="240" w:lineRule="auto"/>
              <w:rPr>
                <w:rFonts w:eastAsia="Times New Roman"/>
                <w:b/>
                <w:bCs/>
                <w:color w:val="000000"/>
                <w:sz w:val="20"/>
                <w:szCs w:val="20"/>
                <w:lang w:eastAsia="sk-SK"/>
              </w:rPr>
            </w:pPr>
            <w:bookmarkStart w:id="2" w:name="_Hlk170728068"/>
            <w:r w:rsidRPr="00A324ED">
              <w:rPr>
                <w:rFonts w:eastAsia="Times New Roman"/>
                <w:b/>
                <w:bCs/>
                <w:color w:val="000000"/>
                <w:sz w:val="20"/>
                <w:szCs w:val="20"/>
                <w:lang w:eastAsia="sk-SK"/>
              </w:rPr>
              <w:t>Kvalita biotopu druhu</w:t>
            </w:r>
          </w:p>
          <w:p w14:paraId="76618DDC" w14:textId="77777777" w:rsidR="005A4897" w:rsidRDefault="005A4897" w:rsidP="00AA1BDD">
            <w:pPr>
              <w:spacing w:before="20" w:after="60" w:line="240" w:lineRule="auto"/>
              <w:textDirection w:val="btLr"/>
              <w:rPr>
                <w:b/>
                <w:color w:val="000000"/>
                <w:sz w:val="20"/>
                <w:szCs w:val="20"/>
              </w:rPr>
            </w:pPr>
          </w:p>
          <w:p w14:paraId="178C2CC8" w14:textId="77777777" w:rsidR="005A4897" w:rsidRDefault="005A4897" w:rsidP="00AA1BDD">
            <w:pPr>
              <w:spacing w:before="20" w:after="60" w:line="240" w:lineRule="auto"/>
              <w:rPr>
                <w:rFonts w:ascii="Aptos" w:eastAsia="Times New Roman" w:hAnsi="Aptos" w:cs="Aptos"/>
                <w:b/>
                <w:sz w:val="20"/>
                <w:szCs w:val="20"/>
                <w:lang w:eastAsia="sk-SK"/>
              </w:rPr>
            </w:pPr>
            <w:r>
              <w:rPr>
                <w:b/>
                <w:color w:val="000000"/>
                <w:sz w:val="20"/>
                <w:szCs w:val="20"/>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779EB1DF" w14:textId="77777777" w:rsidR="005A4897" w:rsidRDefault="005A4897"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1E1AA137" w14:textId="77777777" w:rsidR="005A4897" w:rsidRDefault="005A4897"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dobrá</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tcPr>
          <w:p w14:paraId="7EA76F5A" w14:textId="77777777" w:rsidR="005A4897" w:rsidRDefault="005A4897" w:rsidP="00AA1BDD">
            <w:pPr>
              <w:spacing w:before="20" w:after="60" w:line="240" w:lineRule="auto"/>
              <w:jc w:val="center"/>
              <w:rPr>
                <w:rFonts w:ascii="Aptos" w:eastAsia="Times New Roman" w:hAnsi="Aptos" w:cs="Aptos"/>
                <w:b/>
                <w:sz w:val="20"/>
                <w:szCs w:val="20"/>
                <w:lang w:eastAsia="sk-SK"/>
              </w:rPr>
            </w:pPr>
            <w:r>
              <w:rPr>
                <w:rFonts w:eastAsia="Times New Roman"/>
                <w:b/>
                <w:bCs/>
                <w:color w:val="000000"/>
                <w:sz w:val="20"/>
                <w:szCs w:val="20"/>
                <w:lang w:eastAsia="sk-SK"/>
              </w:rPr>
              <w:t>slabá</w:t>
            </w:r>
          </w:p>
        </w:tc>
        <w:tc>
          <w:tcPr>
            <w:tcW w:w="1843" w:type="dxa"/>
            <w:gridSpan w:val="4"/>
            <w:tcBorders>
              <w:top w:val="single" w:sz="12" w:space="0" w:color="auto"/>
              <w:left w:val="single" w:sz="6" w:space="0" w:color="auto"/>
              <w:bottom w:val="single" w:sz="12" w:space="0" w:color="auto"/>
              <w:right w:val="single" w:sz="8" w:space="0" w:color="auto"/>
            </w:tcBorders>
            <w:shd w:val="clear" w:color="auto" w:fill="D9D9D9" w:themeFill="background1" w:themeFillShade="D9"/>
            <w:noWrap/>
            <w:vAlign w:val="center"/>
          </w:tcPr>
          <w:p w14:paraId="7867CE9F" w14:textId="77777777" w:rsidR="005A4897" w:rsidRDefault="005A4897"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zlá</w:t>
            </w:r>
          </w:p>
        </w:tc>
        <w:tc>
          <w:tcPr>
            <w:tcW w:w="1275" w:type="dxa"/>
            <w:gridSpan w:val="2"/>
            <w:tcBorders>
              <w:top w:val="single" w:sz="12" w:space="0" w:color="auto"/>
              <w:left w:val="single" w:sz="12" w:space="0" w:color="auto"/>
              <w:bottom w:val="single" w:sz="12" w:space="0" w:color="auto"/>
            </w:tcBorders>
            <w:shd w:val="clear" w:color="auto" w:fill="F2F2F2"/>
            <w:noWrap/>
          </w:tcPr>
          <w:p w14:paraId="416E9E93" w14:textId="77777777" w:rsidR="005A4897" w:rsidRPr="00403ED7" w:rsidRDefault="005A4897" w:rsidP="00AA1BDD">
            <w:pPr>
              <w:spacing w:after="0" w:line="240" w:lineRule="auto"/>
              <w:jc w:val="center"/>
              <w:rPr>
                <w:b/>
                <w:bCs/>
                <w:color w:val="000000"/>
                <w:sz w:val="18"/>
                <w:szCs w:val="18"/>
              </w:rPr>
            </w:pPr>
            <w:r w:rsidRPr="00403ED7">
              <w:rPr>
                <w:b/>
                <w:bCs/>
                <w:color w:val="000000"/>
                <w:sz w:val="18"/>
                <w:szCs w:val="18"/>
              </w:rPr>
              <w:t>Kvalita parametra na lokalite</w:t>
            </w:r>
          </w:p>
          <w:p w14:paraId="4BC64E22" w14:textId="77777777" w:rsidR="005A4897" w:rsidRDefault="005A4897" w:rsidP="00AA1BDD">
            <w:pPr>
              <w:spacing w:after="0" w:line="240" w:lineRule="auto"/>
              <w:jc w:val="center"/>
              <w:rPr>
                <w:rFonts w:ascii="Aptos" w:hAnsi="Aptos" w:cs="Aptos"/>
                <w:b/>
                <w:bCs/>
                <w:color w:val="000000"/>
                <w:sz w:val="20"/>
                <w:szCs w:val="20"/>
              </w:rPr>
            </w:pPr>
            <w:r w:rsidRPr="00403ED7">
              <w:rPr>
                <w:i/>
                <w:color w:val="A6A6A6"/>
                <w:sz w:val="18"/>
                <w:szCs w:val="18"/>
              </w:rPr>
              <w:t>(A/B/C)</w:t>
            </w:r>
          </w:p>
        </w:tc>
      </w:tr>
      <w:tr w:rsidR="005A4897" w:rsidRPr="00685C99" w14:paraId="46574B99" w14:textId="77777777" w:rsidTr="00AA1BDD">
        <w:trPr>
          <w:trHeight w:val="698"/>
        </w:trPr>
        <w:tc>
          <w:tcPr>
            <w:tcW w:w="3261" w:type="dxa"/>
            <w:gridSpan w:val="4"/>
            <w:tcBorders>
              <w:top w:val="single" w:sz="12" w:space="0" w:color="auto"/>
              <w:left w:val="single" w:sz="12" w:space="0" w:color="auto"/>
              <w:bottom w:val="single" w:sz="6" w:space="0" w:color="auto"/>
              <w:right w:val="single" w:sz="6" w:space="0" w:color="auto"/>
            </w:tcBorders>
            <w:shd w:val="clear" w:color="auto" w:fill="auto"/>
            <w:noWrap/>
            <w:vAlign w:val="center"/>
          </w:tcPr>
          <w:p w14:paraId="35AB507F" w14:textId="3F770DB3" w:rsidR="005A4897" w:rsidRPr="00954B8E" w:rsidRDefault="005A4897" w:rsidP="005A4897">
            <w:pPr>
              <w:spacing w:after="60" w:line="240" w:lineRule="auto"/>
              <w:rPr>
                <w:rFonts w:ascii="Aptos" w:eastAsia="Times New Roman" w:hAnsi="Aptos" w:cs="Aptos"/>
                <w:sz w:val="20"/>
                <w:szCs w:val="20"/>
                <w:lang w:eastAsia="sk-SK"/>
              </w:rPr>
            </w:pPr>
            <w:bookmarkStart w:id="3" w:name="_Hlk170728121"/>
            <w:bookmarkEnd w:id="2"/>
            <w:r w:rsidRPr="00E114BD">
              <w:rPr>
                <w:rFonts w:eastAsia="Times New Roman"/>
                <w:color w:val="000000"/>
                <w:sz w:val="20"/>
                <w:szCs w:val="20"/>
                <w:lang w:eastAsia="sk-SK"/>
              </w:rPr>
              <w:t>zastúpenie duba</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083BE278" w14:textId="4A1D5135" w:rsidR="005A4897" w:rsidRPr="00276B6E" w:rsidRDefault="005A4897" w:rsidP="005A4897">
            <w:pPr>
              <w:spacing w:after="60" w:line="240" w:lineRule="auto"/>
              <w:jc w:val="center"/>
              <w:rPr>
                <w:sz w:val="16"/>
              </w:rPr>
            </w:pPr>
            <w:r w:rsidRPr="00E114BD">
              <w:rPr>
                <w:rFonts w:eastAsia="Times New Roman"/>
                <w:color w:val="000000"/>
                <w:sz w:val="20"/>
                <w:szCs w:val="20"/>
                <w:lang w:eastAsia="sk-SK"/>
              </w:rPr>
              <w:t>ÁNO</w:t>
            </w:r>
          </w:p>
        </w:tc>
        <w:tc>
          <w:tcPr>
            <w:tcW w:w="1843"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7C6BD042" w14:textId="4A613B9C" w:rsidR="005A4897" w:rsidRPr="00F74310" w:rsidRDefault="005A4897" w:rsidP="005A4897">
            <w:pPr>
              <w:spacing w:after="60" w:line="240" w:lineRule="auto"/>
              <w:jc w:val="center"/>
              <w:rPr>
                <w:rFonts w:ascii="Aptos" w:eastAsia="Times New Roman" w:hAnsi="Aptos" w:cs="Aptos"/>
                <w:sz w:val="16"/>
                <w:szCs w:val="16"/>
                <w:lang w:eastAsia="sk-SK"/>
              </w:rPr>
            </w:pPr>
            <w:r w:rsidRPr="00E114BD">
              <w:rPr>
                <w:rFonts w:eastAsia="Times New Roman"/>
                <w:color w:val="000000"/>
                <w:sz w:val="20"/>
                <w:szCs w:val="20"/>
                <w:lang w:eastAsia="sk-SK"/>
              </w:rPr>
              <w:t>&gt; 50% plochy TML</w:t>
            </w:r>
          </w:p>
        </w:tc>
        <w:tc>
          <w:tcPr>
            <w:tcW w:w="1843" w:type="dxa"/>
            <w:gridSpan w:val="4"/>
            <w:tcBorders>
              <w:top w:val="single" w:sz="12" w:space="0" w:color="auto"/>
              <w:left w:val="nil"/>
              <w:bottom w:val="single" w:sz="4" w:space="0" w:color="auto"/>
              <w:right w:val="single" w:sz="4" w:space="0" w:color="auto"/>
            </w:tcBorders>
            <w:shd w:val="clear" w:color="auto" w:fill="auto"/>
            <w:noWrap/>
            <w:vAlign w:val="center"/>
          </w:tcPr>
          <w:p w14:paraId="4F217CCC" w14:textId="0B6CFC88" w:rsidR="005A4897" w:rsidRPr="00E47508" w:rsidRDefault="005A4897" w:rsidP="005A4897">
            <w:pPr>
              <w:spacing w:after="60" w:line="240" w:lineRule="auto"/>
              <w:jc w:val="center"/>
              <w:rPr>
                <w:rFonts w:ascii="Aptos" w:eastAsia="Times New Roman" w:hAnsi="Aptos" w:cs="Aptos"/>
                <w:sz w:val="16"/>
                <w:szCs w:val="16"/>
                <w:lang w:eastAsia="sk-SK"/>
              </w:rPr>
            </w:pPr>
            <w:r w:rsidRPr="00E114BD">
              <w:rPr>
                <w:rFonts w:eastAsia="Times New Roman"/>
                <w:color w:val="000000"/>
                <w:sz w:val="20"/>
                <w:szCs w:val="20"/>
                <w:lang w:eastAsia="sk-SK"/>
              </w:rPr>
              <w:t>10% - 50% plochy TML</w:t>
            </w:r>
          </w:p>
        </w:tc>
        <w:tc>
          <w:tcPr>
            <w:tcW w:w="1843" w:type="dxa"/>
            <w:gridSpan w:val="4"/>
            <w:tcBorders>
              <w:top w:val="single" w:sz="12" w:space="0" w:color="auto"/>
              <w:left w:val="nil"/>
              <w:bottom w:val="single" w:sz="4" w:space="0" w:color="auto"/>
              <w:right w:val="single" w:sz="8" w:space="0" w:color="auto"/>
            </w:tcBorders>
            <w:shd w:val="clear" w:color="auto" w:fill="auto"/>
            <w:noWrap/>
            <w:vAlign w:val="center"/>
          </w:tcPr>
          <w:p w14:paraId="52BD6BA9" w14:textId="54D98C77" w:rsidR="005A4897" w:rsidRPr="00E47508" w:rsidRDefault="005A4897" w:rsidP="005A4897">
            <w:pPr>
              <w:spacing w:after="60" w:line="240" w:lineRule="auto"/>
              <w:jc w:val="center"/>
              <w:rPr>
                <w:rFonts w:ascii="Aptos" w:eastAsia="Times New Roman" w:hAnsi="Aptos" w:cs="Aptos"/>
                <w:sz w:val="16"/>
                <w:szCs w:val="16"/>
                <w:lang w:eastAsia="sk-SK"/>
              </w:rPr>
            </w:pPr>
            <w:r w:rsidRPr="00E114BD">
              <w:rPr>
                <w:rFonts w:eastAsia="Times New Roman"/>
                <w:color w:val="000000"/>
                <w:sz w:val="20"/>
                <w:szCs w:val="20"/>
                <w:lang w:eastAsia="sk-SK"/>
              </w:rPr>
              <w:t>&lt; 10% plochy TML</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noWrap/>
          </w:tcPr>
          <w:p w14:paraId="47D80C29" w14:textId="77777777" w:rsidR="005A4897" w:rsidRDefault="005A4897" w:rsidP="005A4897">
            <w:pPr>
              <w:spacing w:after="60" w:line="240" w:lineRule="auto"/>
              <w:rPr>
                <w:rFonts w:ascii="Aptos" w:eastAsia="Times New Roman" w:hAnsi="Aptos" w:cs="Aptos"/>
                <w:sz w:val="20"/>
                <w:szCs w:val="20"/>
                <w:lang w:eastAsia="sk-SK"/>
              </w:rPr>
            </w:pPr>
          </w:p>
        </w:tc>
      </w:tr>
      <w:tr w:rsidR="005A4897" w:rsidRPr="00685C99" w14:paraId="42029A40"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1DFC0A18" w14:textId="362B573E" w:rsidR="005A4897" w:rsidRPr="00954B8E" w:rsidRDefault="005A4897" w:rsidP="005A4897">
            <w:pPr>
              <w:spacing w:after="60" w:line="240" w:lineRule="auto"/>
              <w:rPr>
                <w:sz w:val="20"/>
                <w:szCs w:val="20"/>
              </w:rPr>
            </w:pPr>
            <w:r w:rsidRPr="00E114BD">
              <w:rPr>
                <w:rFonts w:eastAsia="Times New Roman"/>
                <w:color w:val="000000"/>
                <w:sz w:val="20"/>
                <w:szCs w:val="20"/>
                <w:lang w:eastAsia="sk-SK"/>
              </w:rPr>
              <w:t>hospodárska činnosť v lese spojená s ťažbou dreva</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691C0891" w14:textId="28AC87E5" w:rsidR="005A4897" w:rsidRPr="00276B6E" w:rsidRDefault="005A4897" w:rsidP="005A4897">
            <w:pPr>
              <w:spacing w:after="0" w:line="240" w:lineRule="auto"/>
              <w:jc w:val="center"/>
              <w:rPr>
                <w:sz w:val="16"/>
              </w:rPr>
            </w:pPr>
            <w:r w:rsidRPr="00E114BD">
              <w:rPr>
                <w:rFonts w:eastAsia="Times New Roman"/>
                <w:color w:val="000000"/>
                <w:sz w:val="20"/>
                <w:szCs w:val="20"/>
                <w:lang w:eastAsia="sk-SK"/>
              </w:rPr>
              <w:t>NIE</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7381984F" w14:textId="0060C8DD" w:rsidR="005A4897" w:rsidRPr="006C427F" w:rsidRDefault="005A4897" w:rsidP="005A4897">
            <w:pPr>
              <w:spacing w:after="0" w:line="240" w:lineRule="auto"/>
              <w:jc w:val="center"/>
              <w:rPr>
                <w:sz w:val="16"/>
                <w:szCs w:val="16"/>
              </w:rPr>
            </w:pPr>
            <w:r w:rsidRPr="00E114BD">
              <w:rPr>
                <w:rFonts w:eastAsia="Times New Roman"/>
                <w:color w:val="000000"/>
                <w:sz w:val="20"/>
                <w:szCs w:val="20"/>
                <w:lang w:eastAsia="sk-SK"/>
              </w:rPr>
              <w:t>bez zásahov</w:t>
            </w:r>
          </w:p>
        </w:tc>
        <w:tc>
          <w:tcPr>
            <w:tcW w:w="1843" w:type="dxa"/>
            <w:gridSpan w:val="4"/>
            <w:tcBorders>
              <w:top w:val="nil"/>
              <w:left w:val="nil"/>
              <w:bottom w:val="single" w:sz="8" w:space="0" w:color="auto"/>
              <w:right w:val="single" w:sz="4" w:space="0" w:color="auto"/>
            </w:tcBorders>
            <w:shd w:val="clear" w:color="auto" w:fill="auto"/>
            <w:noWrap/>
            <w:vAlign w:val="center"/>
          </w:tcPr>
          <w:p w14:paraId="4DBD15A5" w14:textId="3E438D7B" w:rsidR="005A4897" w:rsidRPr="006C427F" w:rsidRDefault="005A4897" w:rsidP="005A4897">
            <w:pPr>
              <w:snapToGrid w:val="0"/>
              <w:spacing w:after="0" w:line="240" w:lineRule="auto"/>
              <w:jc w:val="center"/>
              <w:rPr>
                <w:rFonts w:ascii="Times New Roman" w:eastAsia="Times New Roman" w:hAnsi="Times New Roman"/>
                <w:sz w:val="16"/>
                <w:szCs w:val="16"/>
              </w:rPr>
            </w:pPr>
            <w:r w:rsidRPr="00E114BD">
              <w:rPr>
                <w:rFonts w:eastAsia="Times New Roman"/>
                <w:color w:val="000000"/>
                <w:sz w:val="20"/>
                <w:szCs w:val="20"/>
                <w:lang w:eastAsia="sk-SK"/>
              </w:rPr>
              <w:t>1% - 40%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69F43A06" w14:textId="0F1D05AF" w:rsidR="005A4897" w:rsidRPr="006C427F" w:rsidRDefault="005A4897" w:rsidP="005A4897">
            <w:pPr>
              <w:spacing w:after="0" w:line="240" w:lineRule="auto"/>
              <w:jc w:val="center"/>
              <w:rPr>
                <w:sz w:val="16"/>
                <w:szCs w:val="16"/>
              </w:rPr>
            </w:pPr>
            <w:r w:rsidRPr="00E114BD">
              <w:rPr>
                <w:rFonts w:eastAsia="Times New Roman"/>
                <w:color w:val="000000"/>
                <w:sz w:val="20"/>
                <w:szCs w:val="20"/>
                <w:lang w:eastAsia="sk-SK"/>
              </w:rPr>
              <w:t>&gt; 40%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5962E546" w14:textId="77777777" w:rsidR="005A4897" w:rsidRDefault="005A4897" w:rsidP="005A4897">
            <w:pPr>
              <w:spacing w:after="60" w:line="240" w:lineRule="auto"/>
              <w:rPr>
                <w:rFonts w:ascii="Aptos" w:eastAsia="Times New Roman" w:hAnsi="Aptos" w:cs="Aptos"/>
                <w:sz w:val="20"/>
                <w:szCs w:val="20"/>
                <w:lang w:eastAsia="sk-SK"/>
              </w:rPr>
            </w:pPr>
          </w:p>
        </w:tc>
      </w:tr>
      <w:bookmarkEnd w:id="3"/>
      <w:tr w:rsidR="005A4897" w:rsidRPr="00685C99" w14:paraId="2451EB2F" w14:textId="77777777" w:rsidTr="00AA1BDD">
        <w:trPr>
          <w:trHeight w:val="631"/>
        </w:trPr>
        <w:tc>
          <w:tcPr>
            <w:tcW w:w="3261" w:type="dxa"/>
            <w:gridSpan w:val="4"/>
            <w:tcBorders>
              <w:top w:val="single" w:sz="6" w:space="0" w:color="auto"/>
              <w:left w:val="single" w:sz="12" w:space="0" w:color="auto"/>
              <w:bottom w:val="single" w:sz="12" w:space="0" w:color="auto"/>
              <w:right w:val="single" w:sz="6" w:space="0" w:color="auto"/>
            </w:tcBorders>
            <w:shd w:val="clear" w:color="auto" w:fill="auto"/>
            <w:noWrap/>
            <w:vAlign w:val="center"/>
          </w:tcPr>
          <w:p w14:paraId="78E471B2" w14:textId="4467CF91" w:rsidR="005A4897" w:rsidRPr="00954B8E" w:rsidRDefault="005A4897" w:rsidP="005A4897">
            <w:pPr>
              <w:spacing w:after="60" w:line="240" w:lineRule="auto"/>
              <w:rPr>
                <w:rFonts w:ascii="Aptos" w:eastAsia="Times New Roman" w:hAnsi="Aptos" w:cs="Aptos"/>
                <w:sz w:val="20"/>
                <w:szCs w:val="20"/>
                <w:lang w:eastAsia="sk-SK"/>
              </w:rPr>
            </w:pPr>
            <w:proofErr w:type="spellStart"/>
            <w:r w:rsidRPr="00E114BD">
              <w:rPr>
                <w:rFonts w:eastAsia="Times New Roman"/>
                <w:color w:val="000000"/>
                <w:sz w:val="20"/>
                <w:szCs w:val="20"/>
                <w:lang w:eastAsia="sk-SK"/>
              </w:rPr>
              <w:t>zapojenosť</w:t>
            </w:r>
            <w:proofErr w:type="spellEnd"/>
            <w:r w:rsidRPr="00E114BD">
              <w:rPr>
                <w:rFonts w:eastAsia="Times New Roman"/>
                <w:color w:val="000000"/>
                <w:sz w:val="20"/>
                <w:szCs w:val="20"/>
                <w:lang w:eastAsia="sk-SK"/>
              </w:rPr>
              <w:t xml:space="preserve"> lesných porastov</w:t>
            </w:r>
          </w:p>
        </w:tc>
        <w:tc>
          <w:tcPr>
            <w:tcW w:w="1134"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6EEAC1CE" w14:textId="64A091BE" w:rsidR="005A4897" w:rsidRPr="00A35702" w:rsidRDefault="005A4897" w:rsidP="005A4897">
            <w:pPr>
              <w:spacing w:after="60" w:line="240" w:lineRule="auto"/>
              <w:jc w:val="center"/>
              <w:rPr>
                <w:b/>
                <w:bCs/>
                <w:sz w:val="16"/>
              </w:rPr>
            </w:pPr>
            <w:r w:rsidRPr="00E114BD">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3F19FDB0" w14:textId="593BFEC8" w:rsidR="005A4897" w:rsidRPr="006C427F" w:rsidRDefault="005A4897" w:rsidP="005A4897">
            <w:pPr>
              <w:spacing w:after="60" w:line="240" w:lineRule="auto"/>
              <w:jc w:val="center"/>
              <w:rPr>
                <w:rFonts w:ascii="Aptos" w:eastAsia="Times New Roman" w:hAnsi="Aptos" w:cs="Aptos"/>
                <w:sz w:val="16"/>
                <w:szCs w:val="16"/>
                <w:lang w:eastAsia="sk-SK"/>
              </w:rPr>
            </w:pPr>
            <w:r w:rsidRPr="00E114BD">
              <w:rPr>
                <w:rFonts w:eastAsia="Times New Roman"/>
                <w:color w:val="000000"/>
                <w:sz w:val="20"/>
                <w:szCs w:val="20"/>
                <w:lang w:eastAsia="sk-SK"/>
              </w:rPr>
              <w:t>&gt;80% plochy TML</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63261A88" w14:textId="32D3824A" w:rsidR="005A4897" w:rsidRPr="006C427F" w:rsidRDefault="005A4897" w:rsidP="005A4897">
            <w:pPr>
              <w:spacing w:after="60" w:line="240" w:lineRule="auto"/>
              <w:jc w:val="center"/>
              <w:rPr>
                <w:rFonts w:ascii="Aptos" w:eastAsia="Times New Roman" w:hAnsi="Aptos" w:cs="Aptos"/>
                <w:sz w:val="16"/>
                <w:szCs w:val="16"/>
                <w:lang w:eastAsia="sk-SK"/>
              </w:rPr>
            </w:pPr>
            <w:r w:rsidRPr="00E114BD">
              <w:rPr>
                <w:rFonts w:eastAsia="Times New Roman"/>
                <w:color w:val="000000"/>
                <w:sz w:val="20"/>
                <w:szCs w:val="20"/>
                <w:lang w:eastAsia="sk-SK"/>
              </w:rPr>
              <w:t>30% - 80% plochy TML</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47D4CC31" w14:textId="0E1B4628" w:rsidR="005A4897" w:rsidRPr="006C427F" w:rsidRDefault="005A4897" w:rsidP="005A4897">
            <w:pPr>
              <w:spacing w:after="60" w:line="240" w:lineRule="auto"/>
              <w:jc w:val="center"/>
              <w:rPr>
                <w:rFonts w:ascii="Aptos" w:eastAsia="Times New Roman" w:hAnsi="Aptos" w:cs="Aptos"/>
                <w:sz w:val="16"/>
                <w:szCs w:val="16"/>
                <w:lang w:eastAsia="sk-SK"/>
              </w:rPr>
            </w:pPr>
            <w:r w:rsidRPr="00E114BD">
              <w:rPr>
                <w:rFonts w:eastAsia="Times New Roman"/>
                <w:color w:val="000000"/>
                <w:sz w:val="20"/>
                <w:szCs w:val="20"/>
                <w:lang w:eastAsia="sk-SK"/>
              </w:rPr>
              <w:t>&lt; 30% plochy TML</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49AA4626" w14:textId="77777777" w:rsidR="005A4897" w:rsidRDefault="005A4897" w:rsidP="005A4897">
            <w:pPr>
              <w:spacing w:after="60" w:line="240" w:lineRule="auto"/>
              <w:rPr>
                <w:rFonts w:ascii="Aptos" w:eastAsia="Times New Roman" w:hAnsi="Aptos" w:cs="Aptos"/>
                <w:sz w:val="20"/>
                <w:szCs w:val="20"/>
                <w:lang w:eastAsia="sk-SK"/>
              </w:rPr>
            </w:pPr>
          </w:p>
        </w:tc>
      </w:tr>
      <w:tr w:rsidR="005A4897" w:rsidRPr="00685C99" w14:paraId="37858B87" w14:textId="77777777" w:rsidTr="00AA1BDD">
        <w:trPr>
          <w:trHeight w:val="343"/>
        </w:trPr>
        <w:tc>
          <w:tcPr>
            <w:tcW w:w="11199" w:type="dxa"/>
            <w:gridSpan w:val="22"/>
            <w:tcBorders>
              <w:top w:val="single" w:sz="12" w:space="0" w:color="auto"/>
              <w:bottom w:val="single" w:sz="4" w:space="0" w:color="auto"/>
            </w:tcBorders>
            <w:shd w:val="clear" w:color="auto" w:fill="auto"/>
            <w:noWrap/>
            <w:vAlign w:val="center"/>
          </w:tcPr>
          <w:p w14:paraId="75B83992" w14:textId="77777777" w:rsidR="005A4897" w:rsidRDefault="005A4897" w:rsidP="00AA1BDD">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5A4897" w:rsidRPr="00685C99" w14:paraId="61E417F1" w14:textId="77777777" w:rsidTr="00AA1BDD">
        <w:trPr>
          <w:trHeight w:val="699"/>
        </w:trPr>
        <w:tc>
          <w:tcPr>
            <w:tcW w:w="1824" w:type="dxa"/>
            <w:tcBorders>
              <w:top w:val="single" w:sz="4" w:space="0" w:color="auto"/>
              <w:bottom w:val="single" w:sz="4" w:space="0" w:color="auto"/>
              <w:right w:val="single" w:sz="4" w:space="0" w:color="auto"/>
            </w:tcBorders>
            <w:shd w:val="clear" w:color="auto" w:fill="auto"/>
            <w:noWrap/>
          </w:tcPr>
          <w:p w14:paraId="19468CB1" w14:textId="77777777" w:rsidR="005A4897" w:rsidRDefault="005A4897"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42902330" w14:textId="77777777" w:rsidR="005A4897" w:rsidRDefault="005A4897" w:rsidP="00AA1BDD">
            <w:pPr>
              <w:spacing w:before="20" w:after="60" w:line="240" w:lineRule="auto"/>
              <w:textDirection w:val="btLr"/>
              <w:rPr>
                <w:sz w:val="20"/>
                <w:szCs w:val="20"/>
              </w:rPr>
            </w:pPr>
            <w:r>
              <w:rPr>
                <w:color w:val="000000"/>
                <w:sz w:val="20"/>
                <w:szCs w:val="20"/>
              </w:rPr>
              <w:t>Miera vplyvu</w:t>
            </w:r>
          </w:p>
          <w:p w14:paraId="2EA2CDD1" w14:textId="77777777" w:rsidR="005A4897" w:rsidRDefault="005A4897" w:rsidP="00AA1BDD">
            <w:pPr>
              <w:spacing w:before="20" w:after="60" w:line="240" w:lineRule="auto"/>
              <w:textDirection w:val="btLr"/>
            </w:pPr>
            <w:r>
              <w:rPr>
                <w:color w:val="000000"/>
                <w:sz w:val="16"/>
              </w:rPr>
              <w:t>Vysoká/Stredná/Nízka</w:t>
            </w: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36BE9B8D" w14:textId="77777777" w:rsidR="005A4897" w:rsidRDefault="005A4897" w:rsidP="00AA1BDD">
            <w:pPr>
              <w:spacing w:before="20" w:after="60" w:line="240" w:lineRule="auto"/>
              <w:textDirection w:val="btLr"/>
              <w:rPr>
                <w:sz w:val="20"/>
                <w:szCs w:val="20"/>
              </w:rPr>
            </w:pPr>
            <w:r>
              <w:rPr>
                <w:color w:val="000000"/>
                <w:sz w:val="20"/>
                <w:szCs w:val="20"/>
              </w:rPr>
              <w:t>% plochy</w:t>
            </w: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496234C8" w14:textId="77777777" w:rsidR="005A4897" w:rsidRDefault="005A4897"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578FBE36" w14:textId="77777777" w:rsidR="005A4897" w:rsidRDefault="005A4897"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40810A7D" w14:textId="77777777" w:rsidR="005A4897" w:rsidRDefault="005A4897" w:rsidP="00AA1BDD">
            <w:pPr>
              <w:spacing w:before="20" w:after="60" w:line="240" w:lineRule="auto"/>
              <w:textDirection w:val="btLr"/>
              <w:rPr>
                <w:sz w:val="20"/>
                <w:szCs w:val="20"/>
              </w:rPr>
            </w:pPr>
            <w:r>
              <w:rPr>
                <w:color w:val="000000"/>
                <w:sz w:val="20"/>
                <w:szCs w:val="20"/>
              </w:rPr>
              <w:t>Miera vplyvu</w:t>
            </w:r>
          </w:p>
          <w:p w14:paraId="317C3454" w14:textId="77777777" w:rsidR="005A4897" w:rsidRDefault="005A4897" w:rsidP="00AA1BDD">
            <w:pPr>
              <w:spacing w:before="20" w:after="60" w:line="240" w:lineRule="auto"/>
              <w:textDirection w:val="btLr"/>
            </w:pPr>
            <w:r>
              <w:rPr>
                <w:color w:val="000000"/>
                <w:sz w:val="16"/>
              </w:rPr>
              <w:t>Vysoká/Stredná/Nízka</w:t>
            </w: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04F048F8" w14:textId="77777777" w:rsidR="005A4897" w:rsidRDefault="005A4897" w:rsidP="00AA1BDD">
            <w:pPr>
              <w:spacing w:before="20" w:after="60" w:line="240" w:lineRule="auto"/>
              <w:textDirection w:val="btLr"/>
              <w:rPr>
                <w:sz w:val="20"/>
                <w:szCs w:val="20"/>
              </w:rPr>
            </w:pPr>
            <w:r>
              <w:rPr>
                <w:color w:val="000000"/>
                <w:sz w:val="20"/>
                <w:szCs w:val="20"/>
              </w:rPr>
              <w:t>% plochy</w:t>
            </w:r>
          </w:p>
        </w:tc>
        <w:tc>
          <w:tcPr>
            <w:tcW w:w="1005" w:type="dxa"/>
            <w:tcBorders>
              <w:top w:val="single" w:sz="4" w:space="0" w:color="auto"/>
              <w:left w:val="single" w:sz="4" w:space="0" w:color="auto"/>
              <w:bottom w:val="single" w:sz="4" w:space="0" w:color="auto"/>
            </w:tcBorders>
            <w:shd w:val="clear" w:color="auto" w:fill="auto"/>
          </w:tcPr>
          <w:p w14:paraId="112C0C64" w14:textId="77777777" w:rsidR="005A4897" w:rsidRDefault="005A4897"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5A4897" w:rsidRPr="00685C99" w14:paraId="4CEBCD47" w14:textId="77777777" w:rsidTr="00AA1BDD">
        <w:trPr>
          <w:trHeight w:val="263"/>
        </w:trPr>
        <w:tc>
          <w:tcPr>
            <w:tcW w:w="1824" w:type="dxa"/>
            <w:tcBorders>
              <w:top w:val="single" w:sz="4" w:space="0" w:color="auto"/>
              <w:bottom w:val="single" w:sz="4" w:space="0" w:color="auto"/>
              <w:right w:val="single" w:sz="4" w:space="0" w:color="auto"/>
            </w:tcBorders>
            <w:shd w:val="clear" w:color="auto" w:fill="auto"/>
            <w:noWrap/>
          </w:tcPr>
          <w:p w14:paraId="06775A90" w14:textId="77777777" w:rsidR="005A4897" w:rsidRPr="009F419C" w:rsidRDefault="005A4897"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2BD9E9E8" w14:textId="77777777" w:rsidR="005A4897" w:rsidRPr="009F419C" w:rsidRDefault="005A4897"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61EF2778" w14:textId="77777777" w:rsidR="005A4897" w:rsidRPr="009F419C" w:rsidRDefault="005A4897"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2ECA1DA8" w14:textId="77777777" w:rsidR="005A4897" w:rsidRPr="009F419C" w:rsidRDefault="005A4897"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1AE08190" w14:textId="77777777" w:rsidR="005A4897" w:rsidRPr="009F419C" w:rsidRDefault="005A4897"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31D72863" w14:textId="77777777" w:rsidR="005A4897" w:rsidRPr="009F419C" w:rsidRDefault="005A4897"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263524D9" w14:textId="77777777" w:rsidR="005A4897" w:rsidRPr="009F419C" w:rsidRDefault="005A4897"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5FD36C3A" w14:textId="77777777" w:rsidR="005A4897" w:rsidRPr="009F419C" w:rsidRDefault="005A4897" w:rsidP="00AA1BDD">
            <w:pPr>
              <w:spacing w:before="20" w:after="60" w:line="240" w:lineRule="auto"/>
              <w:textDirection w:val="btLr"/>
              <w:rPr>
                <w:color w:val="000000"/>
                <w:sz w:val="18"/>
                <w:szCs w:val="18"/>
              </w:rPr>
            </w:pPr>
          </w:p>
        </w:tc>
      </w:tr>
      <w:tr w:rsidR="005A4897" w:rsidRPr="00685C99" w14:paraId="7958C7FA" w14:textId="77777777" w:rsidTr="00AA1BDD">
        <w:trPr>
          <w:trHeight w:val="227"/>
        </w:trPr>
        <w:tc>
          <w:tcPr>
            <w:tcW w:w="1824" w:type="dxa"/>
            <w:tcBorders>
              <w:top w:val="single" w:sz="4" w:space="0" w:color="auto"/>
              <w:bottom w:val="single" w:sz="4" w:space="0" w:color="auto"/>
              <w:right w:val="single" w:sz="4" w:space="0" w:color="auto"/>
            </w:tcBorders>
            <w:shd w:val="clear" w:color="auto" w:fill="auto"/>
            <w:noWrap/>
          </w:tcPr>
          <w:p w14:paraId="0D2EFF54" w14:textId="77777777" w:rsidR="005A4897" w:rsidRPr="009F419C" w:rsidRDefault="005A4897"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5F05E785" w14:textId="77777777" w:rsidR="005A4897" w:rsidRPr="009F419C" w:rsidRDefault="005A4897"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008FC764" w14:textId="77777777" w:rsidR="005A4897" w:rsidRPr="009F419C" w:rsidRDefault="005A4897"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26E0F449" w14:textId="77777777" w:rsidR="005A4897" w:rsidRPr="009F419C" w:rsidRDefault="005A4897"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1F086DC3" w14:textId="77777777" w:rsidR="005A4897" w:rsidRPr="009F419C" w:rsidRDefault="005A4897"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21679DA2" w14:textId="77777777" w:rsidR="005A4897" w:rsidRPr="009F419C" w:rsidRDefault="005A4897"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1F170C22" w14:textId="77777777" w:rsidR="005A4897" w:rsidRPr="009F419C" w:rsidRDefault="005A4897"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52393FFE" w14:textId="77777777" w:rsidR="005A4897" w:rsidRPr="009F419C" w:rsidRDefault="005A4897" w:rsidP="00AA1BDD">
            <w:pPr>
              <w:spacing w:before="20" w:after="60" w:line="240" w:lineRule="auto"/>
              <w:textDirection w:val="btLr"/>
              <w:rPr>
                <w:color w:val="000000"/>
                <w:sz w:val="18"/>
                <w:szCs w:val="18"/>
              </w:rPr>
            </w:pPr>
          </w:p>
        </w:tc>
      </w:tr>
      <w:tr w:rsidR="005A4897" w:rsidRPr="00685C99" w14:paraId="7720F02B" w14:textId="77777777" w:rsidTr="00AA1BDD">
        <w:trPr>
          <w:trHeight w:val="215"/>
        </w:trPr>
        <w:tc>
          <w:tcPr>
            <w:tcW w:w="1824" w:type="dxa"/>
            <w:tcBorders>
              <w:top w:val="single" w:sz="4" w:space="0" w:color="auto"/>
              <w:bottom w:val="single" w:sz="12" w:space="0" w:color="auto"/>
              <w:right w:val="single" w:sz="4" w:space="0" w:color="auto"/>
            </w:tcBorders>
            <w:shd w:val="clear" w:color="auto" w:fill="auto"/>
            <w:noWrap/>
          </w:tcPr>
          <w:p w14:paraId="5DFCBC1A" w14:textId="77777777" w:rsidR="005A4897" w:rsidRPr="009F419C" w:rsidRDefault="005A4897"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12" w:space="0" w:color="auto"/>
              <w:right w:val="single" w:sz="4" w:space="0" w:color="auto"/>
            </w:tcBorders>
            <w:shd w:val="clear" w:color="auto" w:fill="auto"/>
            <w:noWrap/>
          </w:tcPr>
          <w:p w14:paraId="43C91C12" w14:textId="77777777" w:rsidR="005A4897" w:rsidRPr="009F419C" w:rsidRDefault="005A4897"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12" w:space="0" w:color="auto"/>
              <w:right w:val="single" w:sz="4" w:space="0" w:color="auto"/>
            </w:tcBorders>
            <w:shd w:val="clear" w:color="auto" w:fill="auto"/>
            <w:noWrap/>
          </w:tcPr>
          <w:p w14:paraId="1546A43A" w14:textId="77777777" w:rsidR="005A4897" w:rsidRPr="009F419C" w:rsidRDefault="005A4897"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12" w:space="0" w:color="auto"/>
              <w:right w:val="single" w:sz="12" w:space="0" w:color="auto"/>
            </w:tcBorders>
            <w:shd w:val="clear" w:color="auto" w:fill="auto"/>
            <w:noWrap/>
          </w:tcPr>
          <w:p w14:paraId="5216F5B3" w14:textId="77777777" w:rsidR="005A4897" w:rsidRPr="009F419C" w:rsidRDefault="005A4897"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12" w:space="0" w:color="auto"/>
              <w:right w:val="single" w:sz="4" w:space="0" w:color="auto"/>
            </w:tcBorders>
            <w:shd w:val="clear" w:color="auto" w:fill="auto"/>
            <w:noWrap/>
          </w:tcPr>
          <w:p w14:paraId="55DCA972" w14:textId="77777777" w:rsidR="005A4897" w:rsidRPr="009F419C" w:rsidRDefault="005A4897"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12" w:space="0" w:color="auto"/>
              <w:right w:val="single" w:sz="4" w:space="0" w:color="auto"/>
            </w:tcBorders>
            <w:shd w:val="clear" w:color="auto" w:fill="auto"/>
            <w:noWrap/>
          </w:tcPr>
          <w:p w14:paraId="0D5D56F4" w14:textId="77777777" w:rsidR="005A4897" w:rsidRPr="009F419C" w:rsidRDefault="005A4897"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12" w:space="0" w:color="auto"/>
              <w:right w:val="single" w:sz="4" w:space="0" w:color="auto"/>
            </w:tcBorders>
            <w:shd w:val="clear" w:color="auto" w:fill="auto"/>
          </w:tcPr>
          <w:p w14:paraId="50DD8EA1" w14:textId="77777777" w:rsidR="005A4897" w:rsidRPr="009F419C" w:rsidRDefault="005A4897"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12" w:space="0" w:color="auto"/>
            </w:tcBorders>
            <w:shd w:val="clear" w:color="auto" w:fill="auto"/>
          </w:tcPr>
          <w:p w14:paraId="5EB594F9" w14:textId="77777777" w:rsidR="005A4897" w:rsidRPr="009F419C" w:rsidRDefault="005A4897" w:rsidP="00AA1BDD">
            <w:pPr>
              <w:spacing w:before="20" w:after="60" w:line="240" w:lineRule="auto"/>
              <w:textDirection w:val="btLr"/>
              <w:rPr>
                <w:color w:val="000000"/>
                <w:sz w:val="18"/>
                <w:szCs w:val="18"/>
              </w:rPr>
            </w:pPr>
          </w:p>
        </w:tc>
      </w:tr>
      <w:tr w:rsidR="005A4897" w:rsidRPr="00EC6FF4" w14:paraId="2EC93A3B" w14:textId="77777777" w:rsidTr="00AA1BDD">
        <w:trPr>
          <w:trHeight w:val="540"/>
        </w:trPr>
        <w:tc>
          <w:tcPr>
            <w:tcW w:w="5671" w:type="dxa"/>
            <w:gridSpan w:val="11"/>
            <w:tcBorders>
              <w:top w:val="single" w:sz="12" w:space="0" w:color="auto"/>
              <w:bottom w:val="single" w:sz="12" w:space="0" w:color="auto"/>
              <w:right w:val="single" w:sz="4" w:space="0" w:color="auto"/>
            </w:tcBorders>
            <w:shd w:val="clear" w:color="auto" w:fill="auto"/>
          </w:tcPr>
          <w:p w14:paraId="45AA880C" w14:textId="77777777" w:rsidR="005A4897" w:rsidRDefault="005A4897" w:rsidP="00AA1BDD">
            <w:pPr>
              <w:spacing w:before="20" w:after="60" w:line="240" w:lineRule="auto"/>
              <w:textDirection w:val="btLr"/>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3A3219E3" w14:textId="77777777" w:rsidR="005A4897" w:rsidRDefault="005A4897" w:rsidP="00AA1BDD">
            <w:pPr>
              <w:spacing w:before="20" w:after="60" w:line="240" w:lineRule="auto"/>
              <w:textDirection w:val="btLr"/>
              <w:rPr>
                <w:sz w:val="20"/>
                <w:szCs w:val="20"/>
              </w:rPr>
            </w:pPr>
            <w:r>
              <w:rPr>
                <w:color w:val="000000"/>
                <w:sz w:val="20"/>
                <w:szCs w:val="20"/>
              </w:rPr>
              <w:t>dobré:</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2F17F807" w14:textId="77777777" w:rsidR="005A4897" w:rsidRDefault="005A4897" w:rsidP="00AA1BDD">
            <w:pPr>
              <w:spacing w:before="20" w:after="60" w:line="240" w:lineRule="auto"/>
              <w:textDirection w:val="btLr"/>
              <w:rPr>
                <w:sz w:val="20"/>
                <w:szCs w:val="20"/>
              </w:rPr>
            </w:pPr>
            <w:r>
              <w:rPr>
                <w:color w:val="000000"/>
                <w:sz w:val="20"/>
                <w:szCs w:val="20"/>
              </w:rPr>
              <w:t>slabé:</w:t>
            </w:r>
          </w:p>
        </w:tc>
        <w:tc>
          <w:tcPr>
            <w:tcW w:w="1005" w:type="dxa"/>
            <w:tcBorders>
              <w:top w:val="single" w:sz="12" w:space="0" w:color="auto"/>
              <w:left w:val="single" w:sz="4" w:space="0" w:color="auto"/>
              <w:bottom w:val="single" w:sz="12" w:space="0" w:color="auto"/>
            </w:tcBorders>
            <w:shd w:val="clear" w:color="auto" w:fill="auto"/>
          </w:tcPr>
          <w:p w14:paraId="4592E0DC" w14:textId="77777777" w:rsidR="005A4897" w:rsidRDefault="005A4897" w:rsidP="00AA1BDD">
            <w:pPr>
              <w:spacing w:before="20" w:after="60" w:line="240" w:lineRule="auto"/>
              <w:textDirection w:val="btLr"/>
              <w:rPr>
                <w:sz w:val="20"/>
                <w:szCs w:val="20"/>
              </w:rPr>
            </w:pPr>
            <w:r>
              <w:rPr>
                <w:color w:val="000000"/>
                <w:sz w:val="20"/>
                <w:szCs w:val="20"/>
              </w:rPr>
              <w:t>zlé:</w:t>
            </w:r>
          </w:p>
        </w:tc>
      </w:tr>
      <w:tr w:rsidR="005A4897" w:rsidRPr="00EC6FF4" w14:paraId="156496BE" w14:textId="77777777" w:rsidTr="00AA1BDD">
        <w:trPr>
          <w:trHeight w:val="127"/>
        </w:trPr>
        <w:tc>
          <w:tcPr>
            <w:tcW w:w="5671" w:type="dxa"/>
            <w:gridSpan w:val="11"/>
            <w:tcBorders>
              <w:top w:val="single" w:sz="12" w:space="0" w:color="auto"/>
              <w:bottom w:val="single" w:sz="12" w:space="0" w:color="auto"/>
              <w:right w:val="single" w:sz="4" w:space="0" w:color="auto"/>
            </w:tcBorders>
            <w:shd w:val="clear" w:color="auto" w:fill="auto"/>
          </w:tcPr>
          <w:p w14:paraId="78CBA8E5" w14:textId="77777777" w:rsidR="005A4897" w:rsidRDefault="005A4897" w:rsidP="00AA1BDD">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381B53A0" w14:textId="77777777" w:rsidR="005A4897" w:rsidRDefault="005A4897" w:rsidP="00AA1BDD">
            <w:pPr>
              <w:spacing w:before="20" w:after="60" w:line="240" w:lineRule="auto"/>
              <w:textDirection w:val="btLr"/>
              <w:rPr>
                <w:sz w:val="20"/>
                <w:szCs w:val="20"/>
              </w:rPr>
            </w:pPr>
            <w:r>
              <w:rPr>
                <w:color w:val="000000"/>
                <w:sz w:val="20"/>
                <w:szCs w:val="20"/>
              </w:rPr>
              <w:t>dobrá:</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0B63F37A" w14:textId="77777777" w:rsidR="005A4897" w:rsidRDefault="005A4897"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14803456" w14:textId="77777777" w:rsidR="005A4897" w:rsidRDefault="005A4897" w:rsidP="00AA1BDD">
            <w:pPr>
              <w:spacing w:before="20" w:after="60" w:line="240" w:lineRule="auto"/>
              <w:textDirection w:val="btLr"/>
              <w:rPr>
                <w:sz w:val="20"/>
                <w:szCs w:val="20"/>
              </w:rPr>
            </w:pPr>
            <w:r>
              <w:rPr>
                <w:color w:val="000000"/>
                <w:sz w:val="20"/>
                <w:szCs w:val="20"/>
              </w:rPr>
              <w:t>zlá:</w:t>
            </w:r>
          </w:p>
        </w:tc>
      </w:tr>
      <w:tr w:rsidR="005A4897" w:rsidRPr="00EC6FF4" w14:paraId="38A74DCB" w14:textId="77777777" w:rsidTr="00AA1BDD">
        <w:trPr>
          <w:trHeight w:val="335"/>
        </w:trPr>
        <w:tc>
          <w:tcPr>
            <w:tcW w:w="3261" w:type="dxa"/>
            <w:gridSpan w:val="4"/>
            <w:tcBorders>
              <w:top w:val="single" w:sz="12" w:space="0" w:color="auto"/>
              <w:left w:val="single" w:sz="12" w:space="0" w:color="auto"/>
              <w:bottom w:val="single" w:sz="12" w:space="0" w:color="auto"/>
              <w:right w:val="single" w:sz="6" w:space="0" w:color="auto"/>
            </w:tcBorders>
            <w:shd w:val="clear" w:color="auto" w:fill="F2F2F2"/>
          </w:tcPr>
          <w:p w14:paraId="4EF7C626" w14:textId="77777777" w:rsidR="005A4897" w:rsidRPr="006F10C3" w:rsidRDefault="005A4897"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Kvalita populácie druhu na lokalite</w:t>
            </w:r>
          </w:p>
          <w:p w14:paraId="12797274" w14:textId="77777777" w:rsidR="005A4897" w:rsidRPr="006F10C3" w:rsidRDefault="005A4897" w:rsidP="00AA1BDD">
            <w:pPr>
              <w:spacing w:before="20" w:after="60" w:line="240" w:lineRule="auto"/>
              <w:textDirection w:val="btLr"/>
              <w:rPr>
                <w:rFonts w:eastAsia="Times New Roman"/>
                <w:b/>
                <w:bCs/>
                <w:color w:val="000000"/>
                <w:sz w:val="20"/>
                <w:szCs w:val="20"/>
                <w:lang w:eastAsia="sk-SK"/>
              </w:rPr>
            </w:pPr>
          </w:p>
          <w:p w14:paraId="58288D07" w14:textId="77777777" w:rsidR="005A4897" w:rsidRPr="006F10C3" w:rsidRDefault="005A4897"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F2F2F2"/>
          </w:tcPr>
          <w:p w14:paraId="26B72AEC" w14:textId="77777777" w:rsidR="005A4897" w:rsidRPr="006F10C3" w:rsidRDefault="005A4897" w:rsidP="00AA1BDD">
            <w:pPr>
              <w:spacing w:before="20" w:after="60" w:line="240" w:lineRule="auto"/>
              <w:jc w:val="center"/>
              <w:textDirection w:val="btL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F2F2F2"/>
          </w:tcPr>
          <w:p w14:paraId="5BF6705B" w14:textId="77777777" w:rsidR="005A4897" w:rsidRPr="006F10C3" w:rsidRDefault="005A4897"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 xml:space="preserve">Dobrá </w:t>
            </w:r>
          </w:p>
          <w:p w14:paraId="18413DFC" w14:textId="77777777" w:rsidR="005A4897" w:rsidRPr="006F10C3" w:rsidRDefault="005A4897"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A</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19F3A7BE" w14:textId="77777777" w:rsidR="005A4897" w:rsidRPr="006F10C3" w:rsidRDefault="005A4897"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Slabá</w:t>
            </w:r>
          </w:p>
          <w:p w14:paraId="3376EA88" w14:textId="77777777" w:rsidR="005A4897" w:rsidRPr="006F10C3" w:rsidRDefault="005A4897"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B</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74103A52" w14:textId="77777777" w:rsidR="005A4897" w:rsidRPr="006F10C3" w:rsidRDefault="005A4897"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Zlá</w:t>
            </w:r>
          </w:p>
          <w:p w14:paraId="2D9A509B" w14:textId="77777777" w:rsidR="005A4897" w:rsidRPr="006F10C3" w:rsidRDefault="005A4897"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C</w:t>
            </w:r>
          </w:p>
        </w:tc>
        <w:tc>
          <w:tcPr>
            <w:tcW w:w="1275" w:type="dxa"/>
            <w:gridSpan w:val="2"/>
            <w:tcBorders>
              <w:top w:val="single" w:sz="12" w:space="0" w:color="auto"/>
              <w:left w:val="single" w:sz="6" w:space="0" w:color="auto"/>
              <w:bottom w:val="single" w:sz="12" w:space="0" w:color="auto"/>
              <w:right w:val="single" w:sz="12" w:space="0" w:color="auto"/>
            </w:tcBorders>
            <w:shd w:val="clear" w:color="auto" w:fill="F2F2F2"/>
          </w:tcPr>
          <w:p w14:paraId="141304AE" w14:textId="77777777" w:rsidR="005A4897" w:rsidRPr="00403ED7" w:rsidRDefault="005A4897" w:rsidP="00AA1BDD">
            <w:pPr>
              <w:spacing w:after="0" w:line="240" w:lineRule="auto"/>
              <w:textDirection w:val="btLr"/>
              <w:rPr>
                <w:color w:val="000000"/>
                <w:sz w:val="18"/>
                <w:szCs w:val="18"/>
              </w:rPr>
            </w:pPr>
            <w:r w:rsidRPr="00403ED7">
              <w:rPr>
                <w:b/>
                <w:sz w:val="18"/>
                <w:szCs w:val="18"/>
              </w:rPr>
              <w:t xml:space="preserve">Kvalita parametra na lokalite </w:t>
            </w:r>
            <w:r w:rsidRPr="00403ED7">
              <w:rPr>
                <w:i/>
                <w:color w:val="A6A6A6"/>
                <w:sz w:val="18"/>
                <w:szCs w:val="18"/>
              </w:rPr>
              <w:t>(ÁNO/NIE)</w:t>
            </w:r>
          </w:p>
        </w:tc>
      </w:tr>
      <w:tr w:rsidR="005A4897" w:rsidRPr="00EC6FF4" w14:paraId="43F140E3" w14:textId="77777777" w:rsidTr="00AA1BDD">
        <w:tc>
          <w:tcPr>
            <w:tcW w:w="3261" w:type="dxa"/>
            <w:gridSpan w:val="4"/>
            <w:tcBorders>
              <w:top w:val="single" w:sz="12" w:space="0" w:color="auto"/>
              <w:left w:val="single" w:sz="12" w:space="0" w:color="auto"/>
              <w:bottom w:val="single" w:sz="6" w:space="0" w:color="auto"/>
              <w:right w:val="single" w:sz="6" w:space="0" w:color="auto"/>
            </w:tcBorders>
            <w:shd w:val="clear" w:color="auto" w:fill="auto"/>
            <w:vAlign w:val="center"/>
          </w:tcPr>
          <w:p w14:paraId="056042A3" w14:textId="0A0B85E6" w:rsidR="005A4897" w:rsidRPr="006F10C3" w:rsidRDefault="005A4897" w:rsidP="00AA1BDD">
            <w:pPr>
              <w:spacing w:after="60" w:line="240" w:lineRule="auto"/>
              <w:textDirection w:val="btLr"/>
              <w:rPr>
                <w:rFonts w:eastAsia="Times New Roman"/>
                <w:color w:val="000000"/>
                <w:sz w:val="20"/>
                <w:szCs w:val="20"/>
                <w:lang w:eastAsia="sk-SK"/>
              </w:rPr>
            </w:pPr>
            <w:r w:rsidRPr="00E114BD">
              <w:rPr>
                <w:rFonts w:eastAsia="Times New Roman"/>
                <w:color w:val="000000"/>
                <w:lang w:eastAsia="sk-SK"/>
              </w:rPr>
              <w:t xml:space="preserve">Počet pozorovaných </w:t>
            </w:r>
            <w:proofErr w:type="spellStart"/>
            <w:r w:rsidRPr="00E114BD">
              <w:rPr>
                <w:rFonts w:eastAsia="Times New Roman"/>
                <w:color w:val="000000"/>
                <w:lang w:eastAsia="sk-SK"/>
              </w:rPr>
              <w:t>imág</w:t>
            </w:r>
            <w:proofErr w:type="spellEnd"/>
            <w:r w:rsidRPr="00E114BD">
              <w:rPr>
                <w:rFonts w:eastAsia="Times New Roman"/>
                <w:color w:val="000000"/>
                <w:lang w:eastAsia="sk-SK"/>
              </w:rPr>
              <w:t xml:space="preserve"> v TML</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58E90B2E" w14:textId="77777777" w:rsidR="005A4897" w:rsidRPr="00954B8E" w:rsidRDefault="005A4897" w:rsidP="00AA1BDD">
            <w:pPr>
              <w:spacing w:after="60" w:line="240" w:lineRule="auto"/>
              <w:jc w:val="center"/>
              <w:textDirection w:val="btLr"/>
              <w:rPr>
                <w:sz w:val="20"/>
                <w:szCs w:val="20"/>
              </w:rPr>
            </w:pPr>
            <w:r w:rsidRPr="00DE19BE">
              <w:rPr>
                <w:rFonts w:eastAsia="Times New Roman"/>
                <w:color w:val="000000"/>
                <w:lang w:eastAsia="sk-SK"/>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7F5EC4BD" w14:textId="6BB86F10" w:rsidR="005A4897" w:rsidRPr="00954B8E" w:rsidRDefault="005A4897" w:rsidP="00AA1BDD">
            <w:pPr>
              <w:spacing w:after="60" w:line="240" w:lineRule="auto"/>
              <w:jc w:val="center"/>
              <w:textDirection w:val="btLr"/>
              <w:rPr>
                <w:sz w:val="20"/>
                <w:szCs w:val="20"/>
              </w:rPr>
            </w:pPr>
            <w:r w:rsidRPr="00DE19BE">
              <w:rPr>
                <w:rFonts w:eastAsia="Times New Roman"/>
                <w:color w:val="000000"/>
                <w:lang w:eastAsia="sk-SK"/>
              </w:rPr>
              <w:t>&gt;</w:t>
            </w:r>
            <w:r>
              <w:rPr>
                <w:rFonts w:eastAsia="Times New Roman"/>
                <w:color w:val="000000"/>
                <w:lang w:eastAsia="sk-SK"/>
              </w:rPr>
              <w:t>10</w:t>
            </w:r>
          </w:p>
        </w:tc>
        <w:tc>
          <w:tcPr>
            <w:tcW w:w="1843" w:type="dxa"/>
            <w:gridSpan w:val="4"/>
            <w:tcBorders>
              <w:top w:val="single" w:sz="12" w:space="0" w:color="auto"/>
              <w:left w:val="single" w:sz="6" w:space="0" w:color="auto"/>
              <w:bottom w:val="single" w:sz="6" w:space="0" w:color="auto"/>
              <w:right w:val="single" w:sz="6" w:space="0" w:color="auto"/>
            </w:tcBorders>
            <w:shd w:val="clear" w:color="auto" w:fill="auto"/>
            <w:vAlign w:val="center"/>
          </w:tcPr>
          <w:p w14:paraId="71AE8F7A" w14:textId="25D63E90" w:rsidR="005A4897" w:rsidRPr="00954B8E" w:rsidRDefault="005A4897" w:rsidP="00AA1BDD">
            <w:pPr>
              <w:spacing w:after="60" w:line="240" w:lineRule="auto"/>
              <w:jc w:val="center"/>
              <w:textDirection w:val="btLr"/>
              <w:rPr>
                <w:sz w:val="20"/>
                <w:szCs w:val="20"/>
              </w:rPr>
            </w:pPr>
            <w:r w:rsidRPr="00DE19BE">
              <w:rPr>
                <w:rFonts w:eastAsia="Times New Roman"/>
                <w:color w:val="000000"/>
                <w:lang w:eastAsia="sk-SK"/>
              </w:rPr>
              <w:t>1-</w:t>
            </w:r>
            <w:r>
              <w:rPr>
                <w:rFonts w:eastAsia="Times New Roman"/>
                <w:color w:val="000000"/>
                <w:lang w:eastAsia="sk-SK"/>
              </w:rPr>
              <w:t>10</w:t>
            </w:r>
          </w:p>
        </w:tc>
        <w:tc>
          <w:tcPr>
            <w:tcW w:w="1843" w:type="dxa"/>
            <w:gridSpan w:val="4"/>
            <w:tcBorders>
              <w:top w:val="single" w:sz="12" w:space="0" w:color="auto"/>
              <w:left w:val="single" w:sz="6" w:space="0" w:color="auto"/>
              <w:bottom w:val="single" w:sz="6" w:space="0" w:color="auto"/>
              <w:right w:val="single" w:sz="8" w:space="0" w:color="auto"/>
            </w:tcBorders>
            <w:shd w:val="clear" w:color="auto" w:fill="auto"/>
            <w:vAlign w:val="center"/>
          </w:tcPr>
          <w:p w14:paraId="50C32F3C" w14:textId="77777777" w:rsidR="005A4897" w:rsidRPr="00954B8E" w:rsidRDefault="005A4897" w:rsidP="00AA1BDD">
            <w:pPr>
              <w:spacing w:after="60" w:line="240" w:lineRule="auto"/>
              <w:jc w:val="center"/>
              <w:textDirection w:val="btLr"/>
              <w:rPr>
                <w:sz w:val="20"/>
                <w:szCs w:val="20"/>
              </w:rPr>
            </w:pPr>
            <w:r w:rsidRPr="00DE19BE">
              <w:rPr>
                <w:rFonts w:eastAsia="Times New Roman"/>
                <w:color w:val="000000"/>
                <w:lang w:eastAsia="sk-SK"/>
              </w:rPr>
              <w:t>0</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6AF7EAA2" w14:textId="77777777" w:rsidR="005A4897" w:rsidRDefault="005A4897" w:rsidP="00AA1BDD">
            <w:pPr>
              <w:spacing w:after="60" w:line="240" w:lineRule="auto"/>
              <w:textDirection w:val="btLr"/>
              <w:rPr>
                <w:b/>
                <w:sz w:val="20"/>
                <w:szCs w:val="20"/>
              </w:rPr>
            </w:pPr>
          </w:p>
        </w:tc>
      </w:tr>
      <w:tr w:rsidR="005A4897" w:rsidRPr="00EC6FF4" w14:paraId="24B2E887" w14:textId="77777777" w:rsidTr="00AA1BDD">
        <w:trPr>
          <w:trHeight w:val="2040"/>
        </w:trPr>
        <w:tc>
          <w:tcPr>
            <w:tcW w:w="11199" w:type="dxa"/>
            <w:gridSpan w:val="22"/>
            <w:tcBorders>
              <w:top w:val="single" w:sz="12" w:space="0" w:color="auto"/>
              <w:left w:val="single" w:sz="12" w:space="0" w:color="auto"/>
              <w:bottom w:val="single" w:sz="12" w:space="0" w:color="auto"/>
              <w:right w:val="single" w:sz="12" w:space="0" w:color="auto"/>
            </w:tcBorders>
            <w:shd w:val="clear" w:color="auto" w:fill="auto"/>
          </w:tcPr>
          <w:p w14:paraId="19531E02" w14:textId="77777777" w:rsidR="005A4897" w:rsidRDefault="005A4897" w:rsidP="00AA1BDD">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5A4897" w:rsidRPr="00E42761" w14:paraId="59928250" w14:textId="77777777" w:rsidTr="005A4897">
        <w:tblPrEx>
          <w:tblLook w:val="0400" w:firstRow="0" w:lastRow="0" w:firstColumn="0" w:lastColumn="0" w:noHBand="0" w:noVBand="1"/>
        </w:tblPrEx>
        <w:trPr>
          <w:cantSplit/>
          <w:trHeight w:val="1701"/>
        </w:trPr>
        <w:tc>
          <w:tcPr>
            <w:tcW w:w="11199" w:type="dxa"/>
            <w:gridSpan w:val="22"/>
            <w:tcBorders>
              <w:top w:val="single" w:sz="12" w:space="0" w:color="auto"/>
              <w:left w:val="nil"/>
              <w:bottom w:val="nil"/>
              <w:right w:val="nil"/>
            </w:tcBorders>
            <w:vAlign w:val="center"/>
          </w:tcPr>
          <w:p w14:paraId="7E8F468D" w14:textId="77777777" w:rsidR="005A4897" w:rsidRPr="00641F77" w:rsidRDefault="005A4897" w:rsidP="00AA1BDD">
            <w:pPr>
              <w:spacing w:afterLines="20" w:after="48" w:line="240" w:lineRule="auto"/>
              <w:jc w:val="center"/>
              <w:rPr>
                <w:b/>
                <w:color w:val="000000"/>
                <w:sz w:val="20"/>
                <w:szCs w:val="20"/>
              </w:rPr>
            </w:pPr>
          </w:p>
        </w:tc>
      </w:tr>
      <w:tr w:rsidR="005A4897" w:rsidRPr="00E42761" w14:paraId="1EFB3F98" w14:textId="77777777" w:rsidTr="00AA1BDD">
        <w:tblPrEx>
          <w:tblLook w:val="0400" w:firstRow="0" w:lastRow="0" w:firstColumn="0" w:lastColumn="0" w:noHBand="0" w:noVBand="1"/>
        </w:tblPrEx>
        <w:trPr>
          <w:cantSplit/>
          <w:trHeight w:val="253"/>
        </w:trPr>
        <w:tc>
          <w:tcPr>
            <w:tcW w:w="11199" w:type="dxa"/>
            <w:gridSpan w:val="22"/>
            <w:tcBorders>
              <w:top w:val="nil"/>
              <w:left w:val="nil"/>
              <w:bottom w:val="single" w:sz="12" w:space="0" w:color="auto"/>
              <w:right w:val="nil"/>
            </w:tcBorders>
            <w:vAlign w:val="center"/>
          </w:tcPr>
          <w:p w14:paraId="649E10E6" w14:textId="77777777" w:rsidR="005A4897" w:rsidRPr="00641F77" w:rsidRDefault="005A4897" w:rsidP="00AA1BDD">
            <w:pPr>
              <w:spacing w:afterLines="20" w:after="48" w:line="240" w:lineRule="auto"/>
              <w:jc w:val="center"/>
              <w:rPr>
                <w:b/>
                <w:color w:val="000000"/>
                <w:sz w:val="20"/>
                <w:szCs w:val="20"/>
              </w:rPr>
            </w:pPr>
          </w:p>
        </w:tc>
      </w:tr>
      <w:tr w:rsidR="005A4897" w:rsidRPr="00E42761" w14:paraId="0CDD081E" w14:textId="77777777" w:rsidTr="00AA1BDD">
        <w:tblPrEx>
          <w:tblLook w:val="0400" w:firstRow="0" w:lastRow="0" w:firstColumn="0" w:lastColumn="0" w:noHBand="0" w:noVBand="1"/>
        </w:tblPrEx>
        <w:trPr>
          <w:trHeight w:val="270"/>
        </w:trPr>
        <w:tc>
          <w:tcPr>
            <w:tcW w:w="11199" w:type="dxa"/>
            <w:gridSpan w:val="22"/>
            <w:tcBorders>
              <w:top w:val="single" w:sz="12" w:space="0" w:color="auto"/>
              <w:bottom w:val="single" w:sz="6" w:space="0" w:color="auto"/>
            </w:tcBorders>
            <w:vAlign w:val="center"/>
          </w:tcPr>
          <w:p w14:paraId="27C35D3F" w14:textId="77777777" w:rsidR="005A4897" w:rsidRPr="0083044C" w:rsidRDefault="005A4897" w:rsidP="00AA1BDD">
            <w:pPr>
              <w:spacing w:afterLines="20" w:after="48" w:line="240" w:lineRule="auto"/>
              <w:jc w:val="center"/>
              <w:rPr>
                <w:rFonts w:ascii="Aptos" w:hAnsi="Aptos" w:cs="Aptos"/>
                <w:b/>
                <w:sz w:val="20"/>
                <w:szCs w:val="20"/>
              </w:rPr>
            </w:pPr>
            <w:r w:rsidRPr="00641F77">
              <w:rPr>
                <w:b/>
                <w:color w:val="000000"/>
                <w:sz w:val="20"/>
                <w:szCs w:val="20"/>
              </w:rPr>
              <w:t>Iné fotografie v rámci TML</w:t>
            </w:r>
          </w:p>
        </w:tc>
      </w:tr>
      <w:tr w:rsidR="005A4897" w:rsidRPr="00E42761" w14:paraId="55AB7EBB"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168D0C4A" w14:textId="77777777" w:rsidR="005A4897" w:rsidRPr="00641F77" w:rsidRDefault="005A4897" w:rsidP="00AA1BDD">
            <w:pPr>
              <w:spacing w:afterLines="20" w:after="48" w:line="240" w:lineRule="auto"/>
              <w:rPr>
                <w:color w:val="000000"/>
                <w:sz w:val="20"/>
                <w:szCs w:val="20"/>
              </w:rPr>
            </w:pPr>
            <w:r w:rsidRPr="00641F77">
              <w:rPr>
                <w:color w:val="000000"/>
                <w:sz w:val="20"/>
                <w:szCs w:val="20"/>
              </w:rPr>
              <w:t>Názov súboru fotky</w:t>
            </w:r>
          </w:p>
        </w:tc>
        <w:tc>
          <w:tcPr>
            <w:tcW w:w="1675" w:type="dxa"/>
            <w:gridSpan w:val="3"/>
            <w:tcBorders>
              <w:top w:val="single" w:sz="6" w:space="0" w:color="auto"/>
              <w:left w:val="single" w:sz="6" w:space="0" w:color="auto"/>
              <w:bottom w:val="single" w:sz="6" w:space="0" w:color="auto"/>
              <w:right w:val="single" w:sz="6" w:space="0" w:color="auto"/>
            </w:tcBorders>
          </w:tcPr>
          <w:p w14:paraId="3C1D3EDC" w14:textId="77777777" w:rsidR="005A4897" w:rsidRPr="00641F77" w:rsidRDefault="005A4897" w:rsidP="00AA1BDD">
            <w:pPr>
              <w:spacing w:afterLines="20" w:after="48" w:line="240" w:lineRule="auto"/>
              <w:rPr>
                <w:color w:val="000000"/>
                <w:sz w:val="20"/>
                <w:szCs w:val="20"/>
              </w:rPr>
            </w:pPr>
            <w:r w:rsidRPr="00641F77">
              <w:rPr>
                <w:color w:val="000000"/>
                <w:sz w:val="20"/>
                <w:szCs w:val="20"/>
              </w:rPr>
              <w:t>Objekt fotenia</w:t>
            </w:r>
          </w:p>
        </w:tc>
        <w:tc>
          <w:tcPr>
            <w:tcW w:w="1991" w:type="dxa"/>
            <w:gridSpan w:val="4"/>
            <w:tcBorders>
              <w:top w:val="single" w:sz="6" w:space="0" w:color="auto"/>
              <w:left w:val="single" w:sz="6" w:space="0" w:color="auto"/>
              <w:bottom w:val="single" w:sz="6" w:space="0" w:color="auto"/>
              <w:right w:val="single" w:sz="6" w:space="0" w:color="auto"/>
            </w:tcBorders>
          </w:tcPr>
          <w:p w14:paraId="49015ECE" w14:textId="77777777" w:rsidR="005A4897" w:rsidRPr="00641F77" w:rsidRDefault="005A4897" w:rsidP="00AA1BDD">
            <w:pPr>
              <w:spacing w:afterLines="20" w:after="48" w:line="240" w:lineRule="auto"/>
              <w:rPr>
                <w:color w:val="000000"/>
                <w:sz w:val="20"/>
                <w:szCs w:val="20"/>
              </w:rPr>
            </w:pPr>
            <w:r w:rsidRPr="00641F77">
              <w:rPr>
                <w:color w:val="000000"/>
                <w:sz w:val="20"/>
                <w:szCs w:val="20"/>
              </w:rPr>
              <w:t>Názov súboru fotky</w:t>
            </w:r>
          </w:p>
        </w:tc>
        <w:tc>
          <w:tcPr>
            <w:tcW w:w="2126" w:type="dxa"/>
            <w:gridSpan w:val="5"/>
            <w:tcBorders>
              <w:top w:val="single" w:sz="6" w:space="0" w:color="auto"/>
              <w:left w:val="single" w:sz="6" w:space="0" w:color="auto"/>
              <w:bottom w:val="single" w:sz="6" w:space="0" w:color="auto"/>
              <w:right w:val="single" w:sz="6" w:space="0" w:color="auto"/>
            </w:tcBorders>
          </w:tcPr>
          <w:p w14:paraId="549ED95B" w14:textId="77777777" w:rsidR="005A4897" w:rsidRPr="00641F77" w:rsidRDefault="005A4897" w:rsidP="00AA1BDD">
            <w:pPr>
              <w:spacing w:afterLines="20" w:after="48" w:line="240" w:lineRule="auto"/>
              <w:rPr>
                <w:color w:val="000000"/>
                <w:sz w:val="20"/>
                <w:szCs w:val="20"/>
              </w:rPr>
            </w:pPr>
            <w:r w:rsidRPr="00641F77">
              <w:rPr>
                <w:color w:val="000000"/>
                <w:sz w:val="20"/>
                <w:szCs w:val="20"/>
              </w:rPr>
              <w:t>Objekt fotenia</w:t>
            </w:r>
          </w:p>
        </w:tc>
        <w:tc>
          <w:tcPr>
            <w:tcW w:w="1862" w:type="dxa"/>
            <w:gridSpan w:val="5"/>
            <w:tcBorders>
              <w:top w:val="single" w:sz="6" w:space="0" w:color="auto"/>
              <w:left w:val="single" w:sz="6" w:space="0" w:color="auto"/>
              <w:bottom w:val="single" w:sz="6" w:space="0" w:color="auto"/>
              <w:right w:val="single" w:sz="6" w:space="0" w:color="auto"/>
            </w:tcBorders>
          </w:tcPr>
          <w:p w14:paraId="6D054DB3" w14:textId="77777777" w:rsidR="005A4897" w:rsidRPr="00641F77" w:rsidRDefault="005A4897" w:rsidP="00AA1BDD">
            <w:pPr>
              <w:spacing w:afterLines="20" w:after="48" w:line="240" w:lineRule="auto"/>
              <w:rPr>
                <w:color w:val="000000"/>
                <w:sz w:val="20"/>
                <w:szCs w:val="20"/>
              </w:rPr>
            </w:pPr>
            <w:r w:rsidRPr="00641F77">
              <w:rPr>
                <w:color w:val="000000"/>
                <w:sz w:val="20"/>
                <w:szCs w:val="20"/>
              </w:rPr>
              <w:t>Názov súboru fotky</w:t>
            </w:r>
          </w:p>
        </w:tc>
        <w:tc>
          <w:tcPr>
            <w:tcW w:w="1701" w:type="dxa"/>
            <w:gridSpan w:val="3"/>
            <w:tcBorders>
              <w:top w:val="single" w:sz="6" w:space="0" w:color="auto"/>
              <w:left w:val="single" w:sz="6" w:space="0" w:color="auto"/>
              <w:bottom w:val="single" w:sz="6" w:space="0" w:color="auto"/>
              <w:right w:val="single" w:sz="12" w:space="0" w:color="auto"/>
            </w:tcBorders>
          </w:tcPr>
          <w:p w14:paraId="7F82BD77" w14:textId="77777777" w:rsidR="005A4897" w:rsidRPr="00641F77" w:rsidRDefault="005A4897" w:rsidP="00AA1BDD">
            <w:pPr>
              <w:spacing w:afterLines="20" w:after="48" w:line="240" w:lineRule="auto"/>
              <w:rPr>
                <w:color w:val="000000"/>
                <w:sz w:val="20"/>
                <w:szCs w:val="20"/>
              </w:rPr>
            </w:pPr>
            <w:r w:rsidRPr="00641F77">
              <w:rPr>
                <w:color w:val="000000"/>
                <w:sz w:val="20"/>
                <w:szCs w:val="20"/>
              </w:rPr>
              <w:t>Objekt fotenia</w:t>
            </w:r>
          </w:p>
        </w:tc>
      </w:tr>
      <w:tr w:rsidR="005A4897" w:rsidRPr="00E42761" w14:paraId="7625918F"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2F29B98E" w14:textId="77777777" w:rsidR="005A4897" w:rsidRPr="0083044C" w:rsidRDefault="005A4897"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6EC04C75" w14:textId="77777777" w:rsidR="005A4897" w:rsidRPr="0083044C" w:rsidRDefault="005A4897"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62421678" w14:textId="77777777" w:rsidR="005A4897" w:rsidRPr="0083044C" w:rsidRDefault="005A4897"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1C64DE13" w14:textId="77777777" w:rsidR="005A4897" w:rsidRPr="0083044C" w:rsidRDefault="005A4897"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64A848A1" w14:textId="77777777" w:rsidR="005A4897" w:rsidRPr="0083044C" w:rsidRDefault="005A4897"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26F73E81" w14:textId="77777777" w:rsidR="005A4897" w:rsidRPr="0083044C" w:rsidRDefault="005A4897" w:rsidP="00AA1BDD">
            <w:pPr>
              <w:spacing w:afterLines="20" w:after="48" w:line="240" w:lineRule="auto"/>
              <w:jc w:val="center"/>
              <w:rPr>
                <w:rFonts w:ascii="Aptos" w:hAnsi="Aptos" w:cs="Aptos"/>
                <w:b/>
                <w:sz w:val="20"/>
                <w:szCs w:val="20"/>
              </w:rPr>
            </w:pPr>
          </w:p>
        </w:tc>
      </w:tr>
      <w:tr w:rsidR="005A4897" w:rsidRPr="00E42761" w14:paraId="0EC06C09"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1A4E0BB8" w14:textId="77777777" w:rsidR="005A4897" w:rsidRPr="0083044C" w:rsidRDefault="005A4897"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3F24538E" w14:textId="77777777" w:rsidR="005A4897" w:rsidRPr="0083044C" w:rsidRDefault="005A4897"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6FA653E3" w14:textId="77777777" w:rsidR="005A4897" w:rsidRPr="0083044C" w:rsidRDefault="005A4897"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5AED1B7B" w14:textId="77777777" w:rsidR="005A4897" w:rsidRPr="0083044C" w:rsidRDefault="005A4897"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55442CCD" w14:textId="77777777" w:rsidR="005A4897" w:rsidRPr="0083044C" w:rsidRDefault="005A4897"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33779CA0" w14:textId="77777777" w:rsidR="005A4897" w:rsidRPr="0083044C" w:rsidRDefault="005A4897" w:rsidP="00AA1BDD">
            <w:pPr>
              <w:spacing w:afterLines="20" w:after="48" w:line="240" w:lineRule="auto"/>
              <w:jc w:val="center"/>
              <w:rPr>
                <w:rFonts w:ascii="Aptos" w:hAnsi="Aptos" w:cs="Aptos"/>
                <w:b/>
                <w:sz w:val="20"/>
                <w:szCs w:val="20"/>
              </w:rPr>
            </w:pPr>
          </w:p>
        </w:tc>
      </w:tr>
      <w:tr w:rsidR="005A4897" w:rsidRPr="00E42761" w14:paraId="036E3820" w14:textId="77777777" w:rsidTr="00AA1BDD">
        <w:tblPrEx>
          <w:tblLook w:val="0400" w:firstRow="0" w:lastRow="0" w:firstColumn="0" w:lastColumn="0" w:noHBand="0" w:noVBand="1"/>
        </w:tblPrEx>
        <w:tc>
          <w:tcPr>
            <w:tcW w:w="1844" w:type="dxa"/>
            <w:gridSpan w:val="2"/>
            <w:tcBorders>
              <w:top w:val="single" w:sz="6" w:space="0" w:color="auto"/>
              <w:bottom w:val="single" w:sz="12" w:space="0" w:color="auto"/>
              <w:right w:val="single" w:sz="6" w:space="0" w:color="auto"/>
            </w:tcBorders>
          </w:tcPr>
          <w:p w14:paraId="06FD5ACF" w14:textId="77777777" w:rsidR="005A4897" w:rsidRPr="0083044C" w:rsidRDefault="005A4897"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12" w:space="0" w:color="auto"/>
              <w:right w:val="single" w:sz="6" w:space="0" w:color="auto"/>
            </w:tcBorders>
          </w:tcPr>
          <w:p w14:paraId="409159E4" w14:textId="77777777" w:rsidR="005A4897" w:rsidRPr="0083044C" w:rsidRDefault="005A4897"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12" w:space="0" w:color="auto"/>
              <w:right w:val="single" w:sz="6" w:space="0" w:color="auto"/>
            </w:tcBorders>
          </w:tcPr>
          <w:p w14:paraId="23325D7E" w14:textId="77777777" w:rsidR="005A4897" w:rsidRPr="0083044C" w:rsidRDefault="005A4897"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12" w:space="0" w:color="auto"/>
              <w:right w:val="single" w:sz="6" w:space="0" w:color="auto"/>
            </w:tcBorders>
          </w:tcPr>
          <w:p w14:paraId="5E396032" w14:textId="77777777" w:rsidR="005A4897" w:rsidRPr="0083044C" w:rsidRDefault="005A4897"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12" w:space="0" w:color="auto"/>
              <w:right w:val="single" w:sz="6" w:space="0" w:color="auto"/>
            </w:tcBorders>
          </w:tcPr>
          <w:p w14:paraId="5A2C4B8F" w14:textId="77777777" w:rsidR="005A4897" w:rsidRPr="0083044C" w:rsidRDefault="005A4897"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12" w:space="0" w:color="auto"/>
            </w:tcBorders>
          </w:tcPr>
          <w:p w14:paraId="705B8E47" w14:textId="77777777" w:rsidR="005A4897" w:rsidRPr="0083044C" w:rsidRDefault="005A4897" w:rsidP="00AA1BDD">
            <w:pPr>
              <w:spacing w:afterLines="20" w:after="48" w:line="240" w:lineRule="auto"/>
              <w:jc w:val="center"/>
              <w:rPr>
                <w:rFonts w:ascii="Aptos" w:hAnsi="Aptos" w:cs="Aptos"/>
                <w:b/>
                <w:sz w:val="20"/>
                <w:szCs w:val="20"/>
              </w:rPr>
            </w:pPr>
          </w:p>
        </w:tc>
      </w:tr>
      <w:tr w:rsidR="005A4897" w:rsidRPr="00E42761" w14:paraId="6397C190" w14:textId="77777777" w:rsidTr="00AA1BDD">
        <w:tblPrEx>
          <w:tblLook w:val="0400" w:firstRow="0" w:lastRow="0" w:firstColumn="0" w:lastColumn="0" w:noHBand="0" w:noVBand="1"/>
        </w:tblPrEx>
        <w:trPr>
          <w:trHeight w:val="1477"/>
        </w:trPr>
        <w:tc>
          <w:tcPr>
            <w:tcW w:w="11199" w:type="dxa"/>
            <w:gridSpan w:val="22"/>
            <w:tcBorders>
              <w:top w:val="single" w:sz="12" w:space="0" w:color="auto"/>
              <w:bottom w:val="single" w:sz="12" w:space="0" w:color="auto"/>
            </w:tcBorders>
          </w:tcPr>
          <w:p w14:paraId="366BE0B1" w14:textId="77777777" w:rsidR="005A4897" w:rsidRPr="00562631" w:rsidRDefault="005A4897" w:rsidP="00AA1BDD">
            <w:pPr>
              <w:spacing w:afterLines="20" w:after="48" w:line="240" w:lineRule="auto"/>
              <w:textDirection w:val="btLr"/>
              <w:rPr>
                <w:b/>
                <w:sz w:val="20"/>
                <w:szCs w:val="20"/>
              </w:rPr>
            </w:pPr>
            <w:r w:rsidRPr="00562631">
              <w:rPr>
                <w:b/>
                <w:color w:val="000000"/>
                <w:sz w:val="20"/>
                <w:szCs w:val="20"/>
              </w:rPr>
              <w:t>Poznámka:</w:t>
            </w:r>
          </w:p>
        </w:tc>
      </w:tr>
      <w:tr w:rsidR="005A4897" w:rsidRPr="00E42761" w14:paraId="4EEAD910" w14:textId="77777777" w:rsidTr="00AA1BDD">
        <w:tblPrEx>
          <w:tblLook w:val="0400" w:firstRow="0" w:lastRow="0" w:firstColumn="0" w:lastColumn="0" w:noHBand="0" w:noVBand="1"/>
        </w:tblPrEx>
        <w:trPr>
          <w:trHeight w:val="395"/>
        </w:trPr>
        <w:tc>
          <w:tcPr>
            <w:tcW w:w="11199" w:type="dxa"/>
            <w:gridSpan w:val="22"/>
            <w:tcBorders>
              <w:top w:val="single" w:sz="12" w:space="0" w:color="auto"/>
              <w:left w:val="single" w:sz="12" w:space="0" w:color="auto"/>
              <w:bottom w:val="single" w:sz="4" w:space="0" w:color="auto"/>
              <w:right w:val="single" w:sz="12" w:space="0" w:color="auto"/>
            </w:tcBorders>
          </w:tcPr>
          <w:p w14:paraId="4FE9944B" w14:textId="77777777" w:rsidR="005A4897" w:rsidRPr="0083044C" w:rsidRDefault="005A4897" w:rsidP="00AA1BDD">
            <w:pPr>
              <w:spacing w:afterLines="20" w:after="48" w:line="240" w:lineRule="auto"/>
              <w:jc w:val="center"/>
              <w:rPr>
                <w:rFonts w:ascii="Aptos" w:hAnsi="Aptos" w:cs="Aptos"/>
                <w:b/>
                <w:sz w:val="20"/>
                <w:szCs w:val="20"/>
              </w:rPr>
            </w:pPr>
            <w:r>
              <w:rPr>
                <w:b/>
                <w:color w:val="000000"/>
              </w:rPr>
              <w:t xml:space="preserve">Zoznam </w:t>
            </w:r>
            <w:proofErr w:type="spellStart"/>
            <w:r>
              <w:rPr>
                <w:b/>
                <w:color w:val="000000"/>
              </w:rPr>
              <w:t>taxónov</w:t>
            </w:r>
            <w:proofErr w:type="spellEnd"/>
            <w:r>
              <w:rPr>
                <w:b/>
                <w:color w:val="000000"/>
              </w:rPr>
              <w:t xml:space="preserve"> vo vzorke, ich početnosť a charakteristika nálezov</w:t>
            </w:r>
          </w:p>
        </w:tc>
      </w:tr>
      <w:tr w:rsidR="005A4897" w:rsidRPr="00E42761" w14:paraId="41DAC1C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2961028" w14:textId="77777777" w:rsidR="005A4897" w:rsidRPr="0083044C" w:rsidRDefault="005A4897" w:rsidP="00AA1BDD">
            <w:pPr>
              <w:spacing w:afterLines="20" w:after="48" w:line="240" w:lineRule="auto"/>
              <w:jc w:val="center"/>
              <w:rPr>
                <w:rFonts w:ascii="Aptos" w:hAnsi="Aptos" w:cs="Aptos"/>
                <w:sz w:val="20"/>
                <w:szCs w:val="20"/>
              </w:rPr>
            </w:pPr>
            <w:r>
              <w:rPr>
                <w:b/>
                <w:color w:val="000000"/>
              </w:rPr>
              <w:t xml:space="preserve">Názov </w:t>
            </w:r>
            <w:proofErr w:type="spellStart"/>
            <w:r>
              <w:rPr>
                <w:b/>
                <w:color w:val="000000"/>
              </w:rPr>
              <w:t>taxónu</w:t>
            </w:r>
            <w:proofErr w:type="spellEnd"/>
          </w:p>
        </w:tc>
        <w:tc>
          <w:tcPr>
            <w:tcW w:w="1843" w:type="dxa"/>
            <w:gridSpan w:val="5"/>
            <w:tcBorders>
              <w:top w:val="single" w:sz="4" w:space="0" w:color="auto"/>
              <w:left w:val="single" w:sz="4" w:space="0" w:color="auto"/>
              <w:bottom w:val="single" w:sz="4" w:space="0" w:color="auto"/>
              <w:right w:val="single" w:sz="4" w:space="0" w:color="auto"/>
            </w:tcBorders>
          </w:tcPr>
          <w:p w14:paraId="71F6A419" w14:textId="77777777" w:rsidR="005A4897" w:rsidRPr="0083044C" w:rsidRDefault="005A4897" w:rsidP="00AA1BDD">
            <w:pPr>
              <w:spacing w:afterLines="20" w:after="48" w:line="240" w:lineRule="auto"/>
              <w:jc w:val="center"/>
              <w:rPr>
                <w:rFonts w:ascii="Aptos" w:hAnsi="Aptos" w:cs="Aptos"/>
                <w:sz w:val="20"/>
                <w:szCs w:val="20"/>
              </w:rPr>
            </w:pPr>
            <w:r>
              <w:rPr>
                <w:b/>
              </w:rPr>
              <w:t>Početnosť v TML</w:t>
            </w:r>
          </w:p>
        </w:tc>
        <w:tc>
          <w:tcPr>
            <w:tcW w:w="2835" w:type="dxa"/>
            <w:gridSpan w:val="6"/>
            <w:tcBorders>
              <w:top w:val="single" w:sz="4" w:space="0" w:color="auto"/>
              <w:left w:val="single" w:sz="4" w:space="0" w:color="auto"/>
              <w:bottom w:val="single" w:sz="4" w:space="0" w:color="auto"/>
              <w:right w:val="single" w:sz="4" w:space="0" w:color="auto"/>
            </w:tcBorders>
          </w:tcPr>
          <w:p w14:paraId="1E023D8F" w14:textId="77777777" w:rsidR="005A4897" w:rsidRPr="0083044C" w:rsidRDefault="005A4897" w:rsidP="00AA1BDD">
            <w:pPr>
              <w:spacing w:afterLines="20" w:after="48" w:line="240" w:lineRule="auto"/>
              <w:jc w:val="center"/>
              <w:rPr>
                <w:rFonts w:ascii="Aptos" w:hAnsi="Aptos" w:cs="Aptos"/>
                <w:sz w:val="20"/>
                <w:szCs w:val="20"/>
              </w:rPr>
            </w:pPr>
            <w:r>
              <w:rPr>
                <w:b/>
              </w:rPr>
              <w:t>Spôsob zberu</w:t>
            </w:r>
          </w:p>
        </w:tc>
        <w:tc>
          <w:tcPr>
            <w:tcW w:w="2693" w:type="dxa"/>
            <w:gridSpan w:val="5"/>
            <w:tcBorders>
              <w:top w:val="single" w:sz="4" w:space="0" w:color="auto"/>
              <w:left w:val="single" w:sz="4" w:space="0" w:color="auto"/>
              <w:bottom w:val="single" w:sz="4" w:space="0" w:color="auto"/>
              <w:right w:val="single" w:sz="12" w:space="0" w:color="auto"/>
            </w:tcBorders>
          </w:tcPr>
          <w:p w14:paraId="57004EC5" w14:textId="77777777" w:rsidR="005A4897" w:rsidRPr="0083044C" w:rsidRDefault="005A4897" w:rsidP="00AA1BDD">
            <w:pPr>
              <w:spacing w:afterLines="20" w:after="48" w:line="240" w:lineRule="auto"/>
              <w:jc w:val="center"/>
              <w:rPr>
                <w:rFonts w:ascii="Aptos" w:hAnsi="Aptos" w:cs="Aptos"/>
                <w:sz w:val="20"/>
                <w:szCs w:val="20"/>
              </w:rPr>
            </w:pPr>
            <w:r>
              <w:rPr>
                <w:b/>
                <w:color w:val="000000"/>
              </w:rPr>
              <w:t>Charakteristika</w:t>
            </w:r>
          </w:p>
        </w:tc>
      </w:tr>
      <w:tr w:rsidR="005A4897" w:rsidRPr="00E42761" w14:paraId="52D22CE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048731E"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675037D"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213B818"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98A1EF3"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08E8ECA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41104C9"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BF18AAD"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C62121E"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95E1217"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284FCB1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ACC6709"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E99BB55"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AB4777C"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8588E16"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2E60961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83011AC"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722A9D0"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7D93820"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34AF9DE"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1B05717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A6B8F8E"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B6F1D32"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0BFBC24"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6A174AA"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57825B1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ADE44DC"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C047DF7"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36168F6"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B048580"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6BF6916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EEC4D4E"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A5E70AC"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41526F6"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A849937"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2C72ED8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D34B54B"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A1BE3C7"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AFE0191"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D8EDAF6"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4531EFB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010206D"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5B8C626"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C965D65"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F89D15E"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2FA86D9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7C64741"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CA8412E"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DD9873B"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D25D6A5"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4C3003F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B80A77F"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1A6A015"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05823AA"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05D0906"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62545DA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915244C"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B1E6454"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7FBD9DD"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3E1A3C3"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106BBB4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99AE75A"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6AA4D4D"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E644222"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74A1747"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47D007A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FFBC339"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87D18EE"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2323749"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B7F904F"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51F2E72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2C2AA86"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1149F22"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F29CDFF"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1D05FAB"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229792C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E9AC0AC"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1DE69D7"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C8F318E"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C6CBCE5"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38DC922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BE5CFCE"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A61D593"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64B23AD"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BA44AF7"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054B620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0E02416"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1D516C4"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6D72E93"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822ACC9"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7B4D1B2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7FD6E0E"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073E70E"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973C101"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8C010B0"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69B7F01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817CB09"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3D4FBB4"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CC8DD4A"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0DE42DE"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5A097D2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082EACA"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976286A"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4F94CF6"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B0A6D21"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6404EDD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91420A8"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435A9CB"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9BFA5A4"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84256B3"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6342E0C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C261326"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BB966CE"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2A9CA0D"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6B906B3"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536E422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7B65E1B"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A44F88A"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2FFB1F4"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65AC617"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4778416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7EC1421"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6CD008B"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19AA412"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4951CA1"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19964DC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B70E780"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56DFB5B"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750B497"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E2CD939"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6B5573B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6329EB0"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EFEA625"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A38BBFA"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D9013D4"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2F04756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8455387"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6A23B49"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8C91FCF"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6D61C32"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0943EF2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9186541"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7F145FC"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E168015"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03C6D8F"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2A45960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E3B5E3A"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69A987C"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3D8967A"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711A075"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5C4CFCD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A9A39A1"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9A1A537"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94BECA5"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0C26297"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3FDFB98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08DAB77" w14:textId="77777777" w:rsidR="005A4897" w:rsidRPr="0083044C" w:rsidRDefault="005A4897"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5F7AD67" w14:textId="77777777" w:rsidR="005A4897" w:rsidRPr="0083044C" w:rsidRDefault="005A4897"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9C41299" w14:textId="77777777" w:rsidR="005A4897" w:rsidRPr="0083044C" w:rsidRDefault="005A4897"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20A4AAD" w14:textId="77777777" w:rsidR="005A4897" w:rsidRPr="0083044C" w:rsidRDefault="005A4897" w:rsidP="00AA1BDD">
            <w:pPr>
              <w:spacing w:afterLines="20" w:after="48" w:line="240" w:lineRule="auto"/>
              <w:rPr>
                <w:rFonts w:ascii="Aptos" w:hAnsi="Aptos" w:cs="Aptos"/>
                <w:sz w:val="20"/>
                <w:szCs w:val="20"/>
              </w:rPr>
            </w:pPr>
          </w:p>
        </w:tc>
      </w:tr>
      <w:tr w:rsidR="005A4897" w:rsidRPr="00E42761" w14:paraId="38CD2DE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12" w:space="0" w:color="auto"/>
              <w:right w:val="single" w:sz="4" w:space="0" w:color="auto"/>
            </w:tcBorders>
          </w:tcPr>
          <w:p w14:paraId="04DDFC84" w14:textId="77777777" w:rsidR="005A4897" w:rsidRPr="0083044C" w:rsidRDefault="005A4897" w:rsidP="00AA1BDD">
            <w:pPr>
              <w:tabs>
                <w:tab w:val="left" w:pos="3150"/>
              </w:tabs>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12" w:space="0" w:color="auto"/>
              <w:right w:val="single" w:sz="4" w:space="0" w:color="auto"/>
            </w:tcBorders>
          </w:tcPr>
          <w:p w14:paraId="532D0076" w14:textId="77777777" w:rsidR="005A4897" w:rsidRPr="0083044C" w:rsidRDefault="005A4897" w:rsidP="00AA1BDD">
            <w:pPr>
              <w:tabs>
                <w:tab w:val="left" w:pos="3150"/>
              </w:tabs>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12" w:space="0" w:color="auto"/>
              <w:right w:val="single" w:sz="4" w:space="0" w:color="auto"/>
            </w:tcBorders>
          </w:tcPr>
          <w:p w14:paraId="007784AA" w14:textId="77777777" w:rsidR="005A4897" w:rsidRPr="0083044C" w:rsidRDefault="005A4897" w:rsidP="00AA1BDD">
            <w:pPr>
              <w:tabs>
                <w:tab w:val="left" w:pos="3150"/>
              </w:tabs>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12" w:space="0" w:color="auto"/>
              <w:right w:val="single" w:sz="12" w:space="0" w:color="auto"/>
            </w:tcBorders>
          </w:tcPr>
          <w:p w14:paraId="0429206A" w14:textId="77777777" w:rsidR="005A4897" w:rsidRPr="0083044C" w:rsidRDefault="005A4897" w:rsidP="00AA1BDD">
            <w:pPr>
              <w:tabs>
                <w:tab w:val="left" w:pos="3150"/>
              </w:tabs>
              <w:spacing w:afterLines="20" w:after="48" w:line="240" w:lineRule="auto"/>
              <w:rPr>
                <w:rFonts w:ascii="Aptos" w:hAnsi="Aptos" w:cs="Aptos"/>
                <w:sz w:val="20"/>
                <w:szCs w:val="20"/>
              </w:rPr>
            </w:pPr>
          </w:p>
        </w:tc>
      </w:tr>
      <w:bookmarkEnd w:id="1"/>
    </w:tbl>
    <w:p w14:paraId="32666FAF" w14:textId="77777777" w:rsidR="005A4897" w:rsidRDefault="005A4897" w:rsidP="005A4897">
      <w:pPr>
        <w:pStyle w:val="ListParagraph"/>
        <w:spacing w:after="100" w:afterAutospacing="1"/>
        <w:ind w:left="1069"/>
        <w:outlineLvl w:val="0"/>
        <w:rPr>
          <w:b/>
          <w:bCs/>
        </w:rPr>
      </w:pPr>
    </w:p>
    <w:p w14:paraId="20FF5226" w14:textId="77777777" w:rsidR="00C0028C" w:rsidRPr="00FE1451" w:rsidRDefault="00C0028C" w:rsidP="00FD59F1">
      <w:pPr>
        <w:pageBreakBefore/>
        <w:numPr>
          <w:ilvl w:val="0"/>
          <w:numId w:val="2"/>
        </w:numPr>
        <w:spacing w:after="0" w:line="240" w:lineRule="auto"/>
        <w:ind w:left="714" w:hanging="357"/>
        <w:jc w:val="both"/>
        <w:rPr>
          <w:rFonts w:ascii="Arial" w:hAnsi="Arial" w:cs="Arial"/>
          <w:b/>
          <w:bCs/>
          <w:sz w:val="20"/>
          <w:szCs w:val="20"/>
        </w:rPr>
      </w:pPr>
      <w:r w:rsidRPr="00FE1451">
        <w:rPr>
          <w:rFonts w:ascii="Arial" w:hAnsi="Arial" w:cs="Arial"/>
          <w:b/>
          <w:bCs/>
          <w:sz w:val="20"/>
          <w:szCs w:val="20"/>
        </w:rPr>
        <w:lastRenderedPageBreak/>
        <w:t>Vysvetlivky k formuláru</w:t>
      </w:r>
    </w:p>
    <w:p w14:paraId="7DFF52A5" w14:textId="77777777" w:rsidR="00C0028C" w:rsidRPr="00FE1451" w:rsidRDefault="00C0028C" w:rsidP="00DF6C9D">
      <w:pPr>
        <w:spacing w:after="0" w:line="240" w:lineRule="auto"/>
        <w:jc w:val="both"/>
        <w:rPr>
          <w:rFonts w:ascii="Arial" w:hAnsi="Arial" w:cs="Arial"/>
          <w:b/>
          <w:bCs/>
          <w:sz w:val="20"/>
          <w:szCs w:val="20"/>
        </w:rPr>
      </w:pPr>
    </w:p>
    <w:p w14:paraId="471271C9" w14:textId="77777777" w:rsidR="00C0028C" w:rsidRPr="00FE1451" w:rsidRDefault="00C0028C" w:rsidP="006104CB">
      <w:pPr>
        <w:pStyle w:val="ListParagraph"/>
        <w:autoSpaceDE w:val="0"/>
        <w:autoSpaceDN w:val="0"/>
        <w:adjustRightInd w:val="0"/>
        <w:spacing w:after="0"/>
        <w:jc w:val="both"/>
      </w:pPr>
      <w:r w:rsidRPr="00FE1451">
        <w:rPr>
          <w:b/>
          <w:bCs/>
        </w:rPr>
        <w:t>Kód TML</w:t>
      </w:r>
      <w:r w:rsidRPr="00FE1451">
        <w:t xml:space="preserve"> – kód generuje Komplexný informačný a monitorovací systém (KIMS). Je možné si pred návštevou TML formulár dopredu vytlačiť spolu s vygenerovaným kódom. Pole je povinné a pri tlačení formulára z prostredia KIMS-u je vyplnené automaticky, pri použití prázdneho formulára v teréne vyplní príslušný monitorovací pracovník toto pole ručne.</w:t>
      </w:r>
    </w:p>
    <w:p w14:paraId="29A410F3" w14:textId="77777777" w:rsidR="00C0028C" w:rsidRPr="00FE1451" w:rsidRDefault="00C0028C" w:rsidP="006104CB">
      <w:pPr>
        <w:pStyle w:val="ListParagraph"/>
        <w:autoSpaceDE w:val="0"/>
        <w:autoSpaceDN w:val="0"/>
        <w:adjustRightInd w:val="0"/>
        <w:spacing w:after="0"/>
        <w:jc w:val="both"/>
        <w:rPr>
          <w:sz w:val="24"/>
          <w:szCs w:val="24"/>
        </w:rPr>
      </w:pPr>
    </w:p>
    <w:p w14:paraId="162B0775" w14:textId="77777777" w:rsidR="00C0028C" w:rsidRPr="00FE1451" w:rsidRDefault="00C0028C" w:rsidP="006104CB">
      <w:pPr>
        <w:pStyle w:val="ListParagraph"/>
        <w:autoSpaceDE w:val="0"/>
        <w:autoSpaceDN w:val="0"/>
        <w:adjustRightInd w:val="0"/>
        <w:spacing w:after="0"/>
        <w:jc w:val="both"/>
      </w:pPr>
      <w:r w:rsidRPr="00FE1451">
        <w:rPr>
          <w:b/>
          <w:bCs/>
        </w:rPr>
        <w:t>Kód a názov druhu</w:t>
      </w:r>
      <w:r w:rsidRPr="00FE1451">
        <w:t xml:space="preserve"> – kód a plný názov generuje Komplexný informačný a monitorovací systém (KIMS), v teréne zapíše kód príslušný monitorovací pracovník ručne. Je možné si pred návštevou TML formulár dopredu vytlačiť spolu s vygenerovaným kódom a názvom druhu. Pole je povinné a pri tlačení formulára z prostredia KIMS-u je vyplnené automaticky.</w:t>
      </w:r>
    </w:p>
    <w:p w14:paraId="0BC9CA6E" w14:textId="77777777" w:rsidR="00C0028C" w:rsidRPr="00FE1451" w:rsidRDefault="00C0028C" w:rsidP="006104CB">
      <w:pPr>
        <w:pStyle w:val="ListParagraph"/>
        <w:autoSpaceDE w:val="0"/>
        <w:autoSpaceDN w:val="0"/>
        <w:adjustRightInd w:val="0"/>
        <w:spacing w:after="0"/>
        <w:jc w:val="both"/>
      </w:pPr>
    </w:p>
    <w:p w14:paraId="576796E8" w14:textId="77777777" w:rsidR="00C0028C" w:rsidRPr="00FE1451" w:rsidRDefault="00C0028C" w:rsidP="006104CB">
      <w:pPr>
        <w:pStyle w:val="ListParagraph"/>
        <w:autoSpaceDE w:val="0"/>
        <w:autoSpaceDN w:val="0"/>
        <w:adjustRightInd w:val="0"/>
        <w:spacing w:after="0"/>
        <w:jc w:val="both"/>
      </w:pPr>
      <w:r w:rsidRPr="00FE1451">
        <w:rPr>
          <w:b/>
          <w:bCs/>
        </w:rPr>
        <w:t>Plocha TML</w:t>
      </w:r>
      <w:r w:rsidRPr="00FE1451">
        <w:t xml:space="preserve"> – plocha v metroch štvorcových vyrátaná z </w:t>
      </w:r>
      <w:proofErr w:type="spellStart"/>
      <w:r w:rsidRPr="00FE1451">
        <w:t>GISu</w:t>
      </w:r>
      <w:proofErr w:type="spellEnd"/>
      <w:r w:rsidRPr="00FE1451">
        <w:t>. Pri tlačení formulára z prostredia KIMS-u je vyplnené automaticky po zadaní kódu TML. Do prázdneho formulára v teréne nie je potrebné toto pole vypĺňať.</w:t>
      </w:r>
    </w:p>
    <w:p w14:paraId="3C151DEB" w14:textId="77777777" w:rsidR="00C0028C" w:rsidRPr="00FE1451" w:rsidRDefault="00C0028C" w:rsidP="006104CB">
      <w:pPr>
        <w:pStyle w:val="ListParagraph"/>
        <w:autoSpaceDE w:val="0"/>
        <w:autoSpaceDN w:val="0"/>
        <w:adjustRightInd w:val="0"/>
        <w:spacing w:after="0"/>
        <w:jc w:val="both"/>
      </w:pPr>
    </w:p>
    <w:p w14:paraId="11299FD5" w14:textId="77777777" w:rsidR="00C0028C" w:rsidRPr="00FE1451" w:rsidRDefault="00C0028C" w:rsidP="006104CB">
      <w:pPr>
        <w:pStyle w:val="ListParagraph"/>
        <w:autoSpaceDE w:val="0"/>
        <w:autoSpaceDN w:val="0"/>
        <w:adjustRightInd w:val="0"/>
        <w:spacing w:after="0"/>
        <w:jc w:val="both"/>
      </w:pPr>
      <w:r w:rsidRPr="00FE1451">
        <w:rPr>
          <w:b/>
          <w:bCs/>
        </w:rPr>
        <w:t xml:space="preserve">Meno </w:t>
      </w:r>
      <w:proofErr w:type="spellStart"/>
      <w:r w:rsidRPr="00FE1451">
        <w:rPr>
          <w:b/>
          <w:bCs/>
        </w:rPr>
        <w:t>mapovateľa</w:t>
      </w:r>
      <w:proofErr w:type="spellEnd"/>
      <w:r w:rsidRPr="00FE1451">
        <w:t xml:space="preserve"> – meno terénneho </w:t>
      </w:r>
      <w:proofErr w:type="spellStart"/>
      <w:r w:rsidRPr="00FE1451">
        <w:t>mapovateľa</w:t>
      </w:r>
      <w:proofErr w:type="spellEnd"/>
      <w:r w:rsidRPr="00FE1451">
        <w:t xml:space="preserve"> danej TML. Pri tlačení formulára z prostredia KIMS-u je vyplnené automaticky, pri použití prázdneho formulára v teréne vyplní príslušný monitorovací pracovník toto pole ručne.</w:t>
      </w:r>
    </w:p>
    <w:p w14:paraId="04E57198" w14:textId="77777777" w:rsidR="00C0028C" w:rsidRPr="00FE1451" w:rsidRDefault="00C0028C" w:rsidP="006104CB">
      <w:pPr>
        <w:pStyle w:val="ListParagraph"/>
        <w:autoSpaceDE w:val="0"/>
        <w:autoSpaceDN w:val="0"/>
        <w:adjustRightInd w:val="0"/>
        <w:spacing w:after="0"/>
        <w:jc w:val="both"/>
      </w:pPr>
    </w:p>
    <w:p w14:paraId="71438512" w14:textId="77777777" w:rsidR="00C0028C" w:rsidRPr="00FE1451" w:rsidRDefault="00C0028C" w:rsidP="006104CB">
      <w:pPr>
        <w:pStyle w:val="ListParagraph"/>
        <w:autoSpaceDE w:val="0"/>
        <w:autoSpaceDN w:val="0"/>
        <w:adjustRightInd w:val="0"/>
        <w:spacing w:after="0"/>
        <w:jc w:val="both"/>
      </w:pPr>
      <w:r w:rsidRPr="00FE1451">
        <w:rPr>
          <w:b/>
          <w:bCs/>
        </w:rPr>
        <w:t>Súradnice stredu TML</w:t>
      </w:r>
      <w:r w:rsidRPr="00FE1451">
        <w:t xml:space="preserve"> – súradnice (zemepisná dĺžka x zemepisná šírka) stredu TML vyrátané z </w:t>
      </w:r>
      <w:proofErr w:type="spellStart"/>
      <w:r w:rsidRPr="00FE1451">
        <w:t>GISu</w:t>
      </w:r>
      <w:proofErr w:type="spellEnd"/>
      <w:r w:rsidRPr="00FE1451">
        <w:t xml:space="preserve"> v systéme WGS-84 v desatinných stupňoch. Pri tlačení formulára z prostredia KIMS-u je vyplnené automaticky. Do prázdneho formulára v teréne nie je potrebné toto pole vypĺňať.</w:t>
      </w:r>
    </w:p>
    <w:p w14:paraId="4654EDDD" w14:textId="77777777" w:rsidR="00C0028C" w:rsidRPr="00FE1451" w:rsidRDefault="00C0028C" w:rsidP="006104CB">
      <w:pPr>
        <w:pStyle w:val="ListParagraph"/>
        <w:autoSpaceDE w:val="0"/>
        <w:autoSpaceDN w:val="0"/>
        <w:adjustRightInd w:val="0"/>
        <w:spacing w:after="0"/>
        <w:jc w:val="both"/>
      </w:pPr>
    </w:p>
    <w:p w14:paraId="43360789" w14:textId="77777777" w:rsidR="00C0028C" w:rsidRPr="00FE1451" w:rsidRDefault="00C0028C" w:rsidP="006104CB">
      <w:pPr>
        <w:pStyle w:val="ListParagraph"/>
        <w:autoSpaceDE w:val="0"/>
        <w:autoSpaceDN w:val="0"/>
        <w:adjustRightInd w:val="0"/>
        <w:spacing w:after="0"/>
        <w:jc w:val="both"/>
      </w:pPr>
      <w:r w:rsidRPr="00FE1451">
        <w:rPr>
          <w:b/>
          <w:bCs/>
        </w:rPr>
        <w:t>Dátum</w:t>
      </w:r>
      <w:r w:rsidRPr="00FE1451">
        <w:t xml:space="preserve"> – dátum terénneho monitorovania.</w:t>
      </w:r>
    </w:p>
    <w:p w14:paraId="0ACBDADB" w14:textId="77777777" w:rsidR="00C0028C" w:rsidRPr="00FE1451" w:rsidRDefault="00C0028C" w:rsidP="006104CB">
      <w:pPr>
        <w:pStyle w:val="ListParagraph"/>
        <w:autoSpaceDE w:val="0"/>
        <w:autoSpaceDN w:val="0"/>
        <w:adjustRightInd w:val="0"/>
        <w:spacing w:after="0"/>
        <w:jc w:val="both"/>
      </w:pPr>
    </w:p>
    <w:p w14:paraId="4997ACFE" w14:textId="77777777" w:rsidR="00C0028C" w:rsidRPr="00FE1451" w:rsidRDefault="00C0028C" w:rsidP="006104CB">
      <w:pPr>
        <w:pStyle w:val="ListParagraph"/>
        <w:autoSpaceDE w:val="0"/>
        <w:autoSpaceDN w:val="0"/>
        <w:adjustRightInd w:val="0"/>
        <w:spacing w:after="0"/>
        <w:jc w:val="both"/>
      </w:pPr>
      <w:r w:rsidRPr="00FE1451">
        <w:rPr>
          <w:b/>
          <w:bCs/>
        </w:rPr>
        <w:t>Názov lokality</w:t>
      </w:r>
      <w:r w:rsidRPr="00FE1451">
        <w:t xml:space="preserve"> – ak je známy názov územia, v ktorom sa TML nachádza, tak zapíšeme názov lokality. Pole nie je povinné.</w:t>
      </w:r>
    </w:p>
    <w:p w14:paraId="5AD47745" w14:textId="77777777" w:rsidR="00C0028C" w:rsidRPr="00FE1451" w:rsidRDefault="00C0028C" w:rsidP="006104CB">
      <w:pPr>
        <w:pStyle w:val="ListParagraph"/>
        <w:autoSpaceDE w:val="0"/>
        <w:autoSpaceDN w:val="0"/>
        <w:adjustRightInd w:val="0"/>
        <w:spacing w:after="0"/>
        <w:jc w:val="both"/>
      </w:pPr>
    </w:p>
    <w:p w14:paraId="23F07A98" w14:textId="77777777" w:rsidR="00C0028C" w:rsidRPr="00FE1451" w:rsidRDefault="00C0028C" w:rsidP="006104CB">
      <w:pPr>
        <w:pStyle w:val="ListParagraph"/>
        <w:autoSpaceDE w:val="0"/>
        <w:autoSpaceDN w:val="0"/>
        <w:adjustRightInd w:val="0"/>
        <w:spacing w:after="0"/>
        <w:jc w:val="both"/>
      </w:pPr>
      <w:r w:rsidRPr="00FE1451">
        <w:rPr>
          <w:b/>
          <w:bCs/>
        </w:rPr>
        <w:t>Typ biotopu druhu (Kód podľa Katalógu biotopov, alebo opis)</w:t>
      </w:r>
      <w:r w:rsidRPr="00FE1451">
        <w:t xml:space="preserve"> – uvedie sa kód biotopu podľa Katalógu biotopov (Stanová, Valachovič 2002) Pri zadávaní kódov je potrebné uviesť aspoň základné kategórie, napr. </w:t>
      </w:r>
      <w:proofErr w:type="spellStart"/>
      <w:r w:rsidRPr="00FE1451">
        <w:rPr>
          <w:i/>
          <w:iCs/>
        </w:rPr>
        <w:t>Lk</w:t>
      </w:r>
      <w:proofErr w:type="spellEnd"/>
      <w:r w:rsidRPr="00FE1451">
        <w:rPr>
          <w:i/>
          <w:iCs/>
        </w:rPr>
        <w:t xml:space="preserve"> Lúky a pasienky</w:t>
      </w:r>
      <w:r w:rsidRPr="00FE1451">
        <w:t xml:space="preserve">, </w:t>
      </w:r>
      <w:proofErr w:type="spellStart"/>
      <w:r w:rsidRPr="00FE1451">
        <w:rPr>
          <w:i/>
          <w:iCs/>
        </w:rPr>
        <w:t>Tr</w:t>
      </w:r>
      <w:proofErr w:type="spellEnd"/>
      <w:r w:rsidRPr="00FE1451">
        <w:rPr>
          <w:i/>
          <w:iCs/>
        </w:rPr>
        <w:t xml:space="preserve"> Teplo a suchomilné </w:t>
      </w:r>
      <w:proofErr w:type="spellStart"/>
      <w:r w:rsidRPr="00FE1451">
        <w:rPr>
          <w:i/>
          <w:iCs/>
        </w:rPr>
        <w:t>travinno</w:t>
      </w:r>
      <w:proofErr w:type="spellEnd"/>
      <w:r w:rsidRPr="00FE1451">
        <w:rPr>
          <w:i/>
          <w:iCs/>
        </w:rPr>
        <w:t>-bylinné porasty</w:t>
      </w:r>
      <w:r w:rsidRPr="00FE1451">
        <w:t xml:space="preserve">, </w:t>
      </w:r>
      <w:proofErr w:type="spellStart"/>
      <w:r w:rsidRPr="00FE1451">
        <w:rPr>
          <w:i/>
          <w:iCs/>
        </w:rPr>
        <w:t>Ls</w:t>
      </w:r>
      <w:proofErr w:type="spellEnd"/>
      <w:r w:rsidRPr="00FE1451">
        <w:rPr>
          <w:i/>
          <w:iCs/>
        </w:rPr>
        <w:t xml:space="preserve"> Lesy</w:t>
      </w:r>
      <w:r w:rsidRPr="00FE1451">
        <w:t xml:space="preserve"> a podobne. Ak nie je možné prideliť kód biotopu, použije sa jeho opis.</w:t>
      </w:r>
    </w:p>
    <w:p w14:paraId="5B9BDB9B" w14:textId="77777777" w:rsidR="00C0028C" w:rsidRPr="00FE1451" w:rsidRDefault="00C0028C" w:rsidP="006104CB">
      <w:pPr>
        <w:pStyle w:val="ListParagraph"/>
        <w:autoSpaceDE w:val="0"/>
        <w:autoSpaceDN w:val="0"/>
        <w:adjustRightInd w:val="0"/>
        <w:spacing w:after="0"/>
        <w:jc w:val="both"/>
      </w:pPr>
    </w:p>
    <w:p w14:paraId="0544A09B" w14:textId="77777777" w:rsidR="00FE1451" w:rsidRPr="00E114BD" w:rsidRDefault="00FE1451" w:rsidP="00FE1451">
      <w:pPr>
        <w:pStyle w:val="ListParagraph"/>
        <w:autoSpaceDE w:val="0"/>
        <w:autoSpaceDN w:val="0"/>
        <w:adjustRightInd w:val="0"/>
        <w:spacing w:after="0"/>
        <w:jc w:val="both"/>
      </w:pPr>
      <w:r w:rsidRPr="00E114BD">
        <w:rPr>
          <w:b/>
          <w:bCs/>
        </w:rPr>
        <w:t xml:space="preserve">Kvalita biotopu druhu na lokalite </w:t>
      </w:r>
      <w:r w:rsidRPr="00E114BD">
        <w:t>– hodnotia sa jednotlivé parametre kvality biotopu zvlášť na základe referenčnej tabuľky uvedenej nižšie. Pre každý parameter sa uvedie jedna z troch kategórií kvality biotopu („dobrá“, „</w:t>
      </w:r>
      <w:r w:rsidR="00E114BD">
        <w:t>slabá</w:t>
      </w:r>
      <w:r w:rsidRPr="00E114BD">
        <w:t xml:space="preserve">“, „zlá“). Pri celkovom hodnotení kvality biotopu bude použité </w:t>
      </w:r>
      <w:proofErr w:type="spellStart"/>
      <w:r w:rsidRPr="00E114BD">
        <w:t>váhovanie</w:t>
      </w:r>
      <w:proofErr w:type="spellEnd"/>
      <w:r w:rsidRPr="00E114BD">
        <w:t xml:space="preserve"> v prospech kľúčových parametrov kvality biotopu.</w:t>
      </w:r>
    </w:p>
    <w:p w14:paraId="34D1FEE0" w14:textId="77777777" w:rsidR="00C0028C" w:rsidRPr="00E114BD" w:rsidRDefault="00E114BD" w:rsidP="00E114BD">
      <w:pPr>
        <w:spacing w:before="120" w:after="120" w:line="240" w:lineRule="auto"/>
        <w:ind w:left="-142" w:right="-709" w:firstLine="851"/>
        <w:rPr>
          <w:b/>
          <w:bCs/>
          <w:sz w:val="24"/>
          <w:szCs w:val="24"/>
        </w:rPr>
      </w:pPr>
      <w:bookmarkStart w:id="4" w:name="_Hlk108974298"/>
      <w:r w:rsidRPr="00D27295">
        <w:rPr>
          <w:b/>
          <w:bCs/>
          <w:sz w:val="24"/>
          <w:szCs w:val="24"/>
        </w:rPr>
        <w:t>Hodnotiaca tabuľka kvality biotopu druhu</w:t>
      </w:r>
    </w:p>
    <w:tbl>
      <w:tblPr>
        <w:tblW w:w="8362" w:type="dxa"/>
        <w:tblInd w:w="779" w:type="dxa"/>
        <w:tblCellMar>
          <w:left w:w="70" w:type="dxa"/>
          <w:right w:w="70" w:type="dxa"/>
        </w:tblCellMar>
        <w:tblLook w:val="04A0" w:firstRow="1" w:lastRow="0" w:firstColumn="1" w:lastColumn="0" w:noHBand="0" w:noVBand="1"/>
      </w:tblPr>
      <w:tblGrid>
        <w:gridCol w:w="2552"/>
        <w:gridCol w:w="1275"/>
        <w:gridCol w:w="1417"/>
        <w:gridCol w:w="1701"/>
        <w:gridCol w:w="1417"/>
      </w:tblGrid>
      <w:tr w:rsidR="00FE1451" w:rsidRPr="00E114BD" w14:paraId="2E6DF28B" w14:textId="77777777" w:rsidTr="005A4897">
        <w:trPr>
          <w:trHeight w:val="300"/>
        </w:trPr>
        <w:tc>
          <w:tcPr>
            <w:tcW w:w="2552" w:type="dxa"/>
            <w:tcBorders>
              <w:top w:val="single" w:sz="12" w:space="0" w:color="auto"/>
              <w:left w:val="single" w:sz="12" w:space="0" w:color="auto"/>
              <w:bottom w:val="single" w:sz="12" w:space="0" w:color="auto"/>
              <w:right w:val="single" w:sz="6" w:space="0" w:color="auto"/>
            </w:tcBorders>
            <w:shd w:val="clear" w:color="auto" w:fill="auto"/>
            <w:vAlign w:val="center"/>
            <w:hideMark/>
          </w:tcPr>
          <w:bookmarkEnd w:id="4"/>
          <w:p w14:paraId="772BA36D" w14:textId="77777777" w:rsidR="00FE1451" w:rsidRPr="00E114BD" w:rsidRDefault="00FE1451" w:rsidP="00FE1451">
            <w:pPr>
              <w:spacing w:after="0" w:line="240" w:lineRule="auto"/>
              <w:rPr>
                <w:rFonts w:eastAsia="Times New Roman"/>
                <w:b/>
                <w:bCs/>
                <w:color w:val="000000"/>
                <w:sz w:val="20"/>
                <w:szCs w:val="20"/>
                <w:lang w:eastAsia="sk-SK"/>
              </w:rPr>
            </w:pPr>
            <w:r w:rsidRPr="00E114BD">
              <w:rPr>
                <w:rFonts w:eastAsia="Times New Roman"/>
                <w:b/>
                <w:bCs/>
                <w:color w:val="000000"/>
                <w:sz w:val="20"/>
                <w:szCs w:val="20"/>
                <w:lang w:eastAsia="sk-SK"/>
              </w:rPr>
              <w:t>Kvalita biotopu druhu</w:t>
            </w:r>
          </w:p>
        </w:tc>
        <w:tc>
          <w:tcPr>
            <w:tcW w:w="1275" w:type="dxa"/>
            <w:tcBorders>
              <w:top w:val="single" w:sz="12" w:space="0" w:color="auto"/>
              <w:left w:val="single" w:sz="6" w:space="0" w:color="auto"/>
              <w:bottom w:val="single" w:sz="12" w:space="0" w:color="auto"/>
              <w:right w:val="single" w:sz="6" w:space="0" w:color="auto"/>
            </w:tcBorders>
            <w:shd w:val="clear" w:color="000000" w:fill="D9D9D9"/>
            <w:vAlign w:val="center"/>
            <w:hideMark/>
          </w:tcPr>
          <w:p w14:paraId="60297472" w14:textId="77777777" w:rsidR="00FE1451" w:rsidRPr="00E114BD" w:rsidRDefault="00FE1451" w:rsidP="00FE1451">
            <w:pPr>
              <w:spacing w:after="0" w:line="240" w:lineRule="auto"/>
              <w:jc w:val="center"/>
              <w:rPr>
                <w:rFonts w:eastAsia="Times New Roman"/>
                <w:b/>
                <w:bCs/>
                <w:color w:val="000000"/>
                <w:sz w:val="20"/>
                <w:szCs w:val="20"/>
                <w:lang w:eastAsia="sk-SK"/>
              </w:rPr>
            </w:pPr>
            <w:r w:rsidRPr="00E114BD">
              <w:rPr>
                <w:rFonts w:eastAsia="Times New Roman"/>
                <w:b/>
                <w:bCs/>
                <w:color w:val="000000"/>
                <w:sz w:val="20"/>
                <w:szCs w:val="20"/>
                <w:lang w:eastAsia="sk-SK"/>
              </w:rPr>
              <w:t>kľúčový parameter (áno/nie)</w:t>
            </w:r>
          </w:p>
        </w:tc>
        <w:tc>
          <w:tcPr>
            <w:tcW w:w="1417" w:type="dxa"/>
            <w:tcBorders>
              <w:top w:val="single" w:sz="12" w:space="0" w:color="auto"/>
              <w:left w:val="single" w:sz="6" w:space="0" w:color="auto"/>
              <w:bottom w:val="single" w:sz="12" w:space="0" w:color="auto"/>
              <w:right w:val="single" w:sz="6" w:space="0" w:color="auto"/>
            </w:tcBorders>
            <w:shd w:val="clear" w:color="000000" w:fill="D9D9D9"/>
            <w:vAlign w:val="center"/>
            <w:hideMark/>
          </w:tcPr>
          <w:p w14:paraId="31653054" w14:textId="77777777" w:rsidR="00FE1451" w:rsidRPr="00E114BD" w:rsidRDefault="00FE1451" w:rsidP="00FE1451">
            <w:pPr>
              <w:spacing w:after="0" w:line="240" w:lineRule="auto"/>
              <w:jc w:val="center"/>
              <w:rPr>
                <w:rFonts w:eastAsia="Times New Roman"/>
                <w:b/>
                <w:bCs/>
                <w:color w:val="000000"/>
                <w:sz w:val="20"/>
                <w:szCs w:val="20"/>
                <w:lang w:eastAsia="sk-SK"/>
              </w:rPr>
            </w:pPr>
            <w:r w:rsidRPr="00E114BD">
              <w:rPr>
                <w:rFonts w:eastAsia="Times New Roman"/>
                <w:b/>
                <w:bCs/>
                <w:color w:val="000000"/>
                <w:sz w:val="20"/>
                <w:szCs w:val="20"/>
                <w:lang w:eastAsia="sk-SK"/>
              </w:rPr>
              <w:t>dobrá</w:t>
            </w:r>
          </w:p>
        </w:tc>
        <w:tc>
          <w:tcPr>
            <w:tcW w:w="1701" w:type="dxa"/>
            <w:tcBorders>
              <w:top w:val="single" w:sz="12" w:space="0" w:color="auto"/>
              <w:left w:val="single" w:sz="6" w:space="0" w:color="auto"/>
              <w:bottom w:val="single" w:sz="12" w:space="0" w:color="auto"/>
              <w:right w:val="single" w:sz="6" w:space="0" w:color="auto"/>
            </w:tcBorders>
            <w:shd w:val="clear" w:color="000000" w:fill="D9D9D9"/>
            <w:vAlign w:val="center"/>
            <w:hideMark/>
          </w:tcPr>
          <w:p w14:paraId="11FBC41C" w14:textId="77777777" w:rsidR="00FE1451" w:rsidRPr="00E114BD" w:rsidRDefault="00E114BD" w:rsidP="00FE1451">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417" w:type="dxa"/>
            <w:tcBorders>
              <w:top w:val="single" w:sz="12" w:space="0" w:color="auto"/>
              <w:left w:val="single" w:sz="6" w:space="0" w:color="auto"/>
              <w:bottom w:val="single" w:sz="12" w:space="0" w:color="auto"/>
              <w:right w:val="single" w:sz="12" w:space="0" w:color="auto"/>
            </w:tcBorders>
            <w:shd w:val="clear" w:color="000000" w:fill="D9D9D9"/>
            <w:vAlign w:val="center"/>
            <w:hideMark/>
          </w:tcPr>
          <w:p w14:paraId="029F257E" w14:textId="77777777" w:rsidR="00FE1451" w:rsidRPr="00E114BD" w:rsidRDefault="00FE1451" w:rsidP="00FE1451">
            <w:pPr>
              <w:spacing w:after="0" w:line="240" w:lineRule="auto"/>
              <w:jc w:val="center"/>
              <w:rPr>
                <w:rFonts w:eastAsia="Times New Roman"/>
                <w:b/>
                <w:bCs/>
                <w:color w:val="000000"/>
                <w:sz w:val="20"/>
                <w:szCs w:val="20"/>
                <w:lang w:eastAsia="sk-SK"/>
              </w:rPr>
            </w:pPr>
            <w:r w:rsidRPr="00E114BD">
              <w:rPr>
                <w:rFonts w:eastAsia="Times New Roman"/>
                <w:b/>
                <w:bCs/>
                <w:color w:val="000000"/>
                <w:sz w:val="20"/>
                <w:szCs w:val="20"/>
                <w:lang w:eastAsia="sk-SK"/>
              </w:rPr>
              <w:t>zlá</w:t>
            </w:r>
          </w:p>
        </w:tc>
      </w:tr>
      <w:tr w:rsidR="00FE1451" w:rsidRPr="00E114BD" w14:paraId="59796206" w14:textId="77777777" w:rsidTr="005A4897">
        <w:trPr>
          <w:trHeight w:val="600"/>
        </w:trPr>
        <w:tc>
          <w:tcPr>
            <w:tcW w:w="2552" w:type="dxa"/>
            <w:tcBorders>
              <w:top w:val="single" w:sz="12" w:space="0" w:color="auto"/>
              <w:left w:val="single" w:sz="12" w:space="0" w:color="auto"/>
              <w:bottom w:val="single" w:sz="6" w:space="0" w:color="auto"/>
              <w:right w:val="single" w:sz="6" w:space="0" w:color="auto"/>
            </w:tcBorders>
            <w:shd w:val="clear" w:color="auto" w:fill="auto"/>
            <w:vAlign w:val="center"/>
            <w:hideMark/>
          </w:tcPr>
          <w:p w14:paraId="4AFE98F0" w14:textId="77777777" w:rsidR="00FE1451" w:rsidRPr="00E114BD" w:rsidRDefault="00FE1451" w:rsidP="00FE1451">
            <w:pPr>
              <w:spacing w:after="0" w:line="240" w:lineRule="auto"/>
              <w:rPr>
                <w:rFonts w:eastAsia="Times New Roman"/>
                <w:color w:val="000000"/>
                <w:sz w:val="20"/>
                <w:szCs w:val="20"/>
                <w:lang w:eastAsia="sk-SK"/>
              </w:rPr>
            </w:pPr>
            <w:r w:rsidRPr="00E114BD">
              <w:rPr>
                <w:rFonts w:eastAsia="Times New Roman"/>
                <w:color w:val="000000"/>
                <w:sz w:val="20"/>
                <w:szCs w:val="20"/>
                <w:lang w:eastAsia="sk-SK"/>
              </w:rPr>
              <w:t>zastúpenie duba</w:t>
            </w:r>
          </w:p>
        </w:tc>
        <w:tc>
          <w:tcPr>
            <w:tcW w:w="127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243E02E2" w14:textId="77777777" w:rsidR="00FE1451" w:rsidRPr="00E114BD" w:rsidRDefault="00FE1451" w:rsidP="00FE1451">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ÁNO</w:t>
            </w:r>
          </w:p>
        </w:tc>
        <w:tc>
          <w:tcPr>
            <w:tcW w:w="1417"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7A016DD1" w14:textId="77777777" w:rsidR="00FE1451" w:rsidRPr="00E114BD" w:rsidRDefault="00FE1451" w:rsidP="00FE1451">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&gt; 50% plochy TML</w:t>
            </w:r>
          </w:p>
        </w:tc>
        <w:tc>
          <w:tcPr>
            <w:tcW w:w="1701"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23DEE356" w14:textId="77777777" w:rsidR="00FE1451" w:rsidRPr="00E114BD" w:rsidRDefault="00FE1451" w:rsidP="00FE1451">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10% - 50% plochy TML</w:t>
            </w:r>
          </w:p>
        </w:tc>
        <w:tc>
          <w:tcPr>
            <w:tcW w:w="1417" w:type="dxa"/>
            <w:tcBorders>
              <w:top w:val="single" w:sz="12" w:space="0" w:color="auto"/>
              <w:left w:val="single" w:sz="6" w:space="0" w:color="auto"/>
              <w:bottom w:val="single" w:sz="6" w:space="0" w:color="auto"/>
              <w:right w:val="single" w:sz="12" w:space="0" w:color="auto"/>
            </w:tcBorders>
            <w:shd w:val="clear" w:color="auto" w:fill="auto"/>
            <w:vAlign w:val="center"/>
            <w:hideMark/>
          </w:tcPr>
          <w:p w14:paraId="38C43030" w14:textId="77777777" w:rsidR="00FE1451" w:rsidRPr="00E114BD" w:rsidRDefault="00FE1451" w:rsidP="00FE1451">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&lt; 10% plochy TML</w:t>
            </w:r>
          </w:p>
        </w:tc>
      </w:tr>
      <w:tr w:rsidR="00FE1451" w:rsidRPr="00E114BD" w14:paraId="24B23805" w14:textId="77777777" w:rsidTr="005A4897">
        <w:trPr>
          <w:trHeight w:val="615"/>
        </w:trPr>
        <w:tc>
          <w:tcPr>
            <w:tcW w:w="2552"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20B2700D" w14:textId="77777777" w:rsidR="00FE1451" w:rsidRPr="00E114BD" w:rsidRDefault="00FE1451" w:rsidP="00FE1451">
            <w:pPr>
              <w:spacing w:after="0" w:line="240" w:lineRule="auto"/>
              <w:rPr>
                <w:rFonts w:eastAsia="Times New Roman"/>
                <w:color w:val="000000"/>
                <w:sz w:val="20"/>
                <w:szCs w:val="20"/>
                <w:lang w:eastAsia="sk-SK"/>
              </w:rPr>
            </w:pPr>
            <w:r w:rsidRPr="00E114BD">
              <w:rPr>
                <w:rFonts w:eastAsia="Times New Roman"/>
                <w:color w:val="000000"/>
                <w:sz w:val="20"/>
                <w:szCs w:val="20"/>
                <w:lang w:eastAsia="sk-SK"/>
              </w:rPr>
              <w:t>hospodárska činnosť v lese spojená s ťažbou dreva</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815D77" w14:textId="77777777" w:rsidR="00FE1451" w:rsidRPr="00E114BD" w:rsidRDefault="00FE1451" w:rsidP="00FE1451">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NIE</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EB87A8" w14:textId="77777777" w:rsidR="00FE1451" w:rsidRPr="00E114BD" w:rsidRDefault="00FE1451" w:rsidP="00FE1451">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bez zásahov</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C00164" w14:textId="77777777" w:rsidR="00FE1451" w:rsidRPr="00E114BD" w:rsidRDefault="00FE1451" w:rsidP="00FE1451">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1% - 40% plochy TML</w:t>
            </w:r>
          </w:p>
        </w:tc>
        <w:tc>
          <w:tcPr>
            <w:tcW w:w="1417"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6C020622" w14:textId="77777777" w:rsidR="00FE1451" w:rsidRPr="00E114BD" w:rsidRDefault="00FE1451" w:rsidP="00FE1451">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&gt; 40% plochy TML</w:t>
            </w:r>
          </w:p>
        </w:tc>
      </w:tr>
      <w:tr w:rsidR="00FE1451" w:rsidRPr="00E114BD" w14:paraId="6D01F10D" w14:textId="77777777" w:rsidTr="005A4897">
        <w:trPr>
          <w:trHeight w:val="600"/>
        </w:trPr>
        <w:tc>
          <w:tcPr>
            <w:tcW w:w="2552" w:type="dxa"/>
            <w:tcBorders>
              <w:top w:val="single" w:sz="6" w:space="0" w:color="auto"/>
              <w:left w:val="single" w:sz="12" w:space="0" w:color="auto"/>
              <w:bottom w:val="single" w:sz="12" w:space="0" w:color="auto"/>
              <w:right w:val="single" w:sz="6" w:space="0" w:color="auto"/>
            </w:tcBorders>
            <w:shd w:val="clear" w:color="auto" w:fill="auto"/>
            <w:vAlign w:val="center"/>
            <w:hideMark/>
          </w:tcPr>
          <w:p w14:paraId="641BE06C" w14:textId="77777777" w:rsidR="00FE1451" w:rsidRPr="00E114BD" w:rsidRDefault="00FE1451" w:rsidP="00FE1451">
            <w:pPr>
              <w:spacing w:after="0" w:line="240" w:lineRule="auto"/>
              <w:rPr>
                <w:rFonts w:eastAsia="Times New Roman"/>
                <w:color w:val="000000"/>
                <w:sz w:val="20"/>
                <w:szCs w:val="20"/>
                <w:lang w:eastAsia="sk-SK"/>
              </w:rPr>
            </w:pPr>
            <w:proofErr w:type="spellStart"/>
            <w:r w:rsidRPr="00E114BD">
              <w:rPr>
                <w:rFonts w:eastAsia="Times New Roman"/>
                <w:color w:val="000000"/>
                <w:sz w:val="20"/>
                <w:szCs w:val="20"/>
                <w:lang w:eastAsia="sk-SK"/>
              </w:rPr>
              <w:t>zapojenosť</w:t>
            </w:r>
            <w:proofErr w:type="spellEnd"/>
            <w:r w:rsidRPr="00E114BD">
              <w:rPr>
                <w:rFonts w:eastAsia="Times New Roman"/>
                <w:color w:val="000000"/>
                <w:sz w:val="20"/>
                <w:szCs w:val="20"/>
                <w:lang w:eastAsia="sk-SK"/>
              </w:rPr>
              <w:t xml:space="preserve"> lesných porastov</w:t>
            </w:r>
          </w:p>
        </w:tc>
        <w:tc>
          <w:tcPr>
            <w:tcW w:w="1275"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1C7D6973" w14:textId="77777777" w:rsidR="00FE1451" w:rsidRPr="00E114BD" w:rsidRDefault="00FE1451" w:rsidP="00FE1451">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NIE</w:t>
            </w:r>
          </w:p>
        </w:tc>
        <w:tc>
          <w:tcPr>
            <w:tcW w:w="1417"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12432EEE" w14:textId="77777777" w:rsidR="00FE1451" w:rsidRPr="00E114BD" w:rsidRDefault="00FE1451" w:rsidP="00FE1451">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&gt;80% plochy TML</w:t>
            </w:r>
          </w:p>
        </w:tc>
        <w:tc>
          <w:tcPr>
            <w:tcW w:w="1701"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366C253F" w14:textId="77777777" w:rsidR="00FE1451" w:rsidRPr="00E114BD" w:rsidRDefault="00FE1451" w:rsidP="00FE1451">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30% - 80% plochy TML</w:t>
            </w:r>
          </w:p>
        </w:tc>
        <w:tc>
          <w:tcPr>
            <w:tcW w:w="1417" w:type="dxa"/>
            <w:tcBorders>
              <w:top w:val="single" w:sz="6" w:space="0" w:color="auto"/>
              <w:left w:val="single" w:sz="6" w:space="0" w:color="auto"/>
              <w:bottom w:val="single" w:sz="12" w:space="0" w:color="auto"/>
              <w:right w:val="single" w:sz="12" w:space="0" w:color="auto"/>
            </w:tcBorders>
            <w:shd w:val="clear" w:color="auto" w:fill="auto"/>
            <w:vAlign w:val="center"/>
            <w:hideMark/>
          </w:tcPr>
          <w:p w14:paraId="6DDDB1FC" w14:textId="77777777" w:rsidR="00FE1451" w:rsidRPr="00E114BD" w:rsidRDefault="00FE1451" w:rsidP="00FE1451">
            <w:pPr>
              <w:spacing w:after="0" w:line="240" w:lineRule="auto"/>
              <w:jc w:val="center"/>
              <w:rPr>
                <w:rFonts w:eastAsia="Times New Roman"/>
                <w:color w:val="000000"/>
                <w:sz w:val="20"/>
                <w:szCs w:val="20"/>
                <w:lang w:eastAsia="sk-SK"/>
              </w:rPr>
            </w:pPr>
            <w:r w:rsidRPr="00E114BD">
              <w:rPr>
                <w:rFonts w:eastAsia="Times New Roman"/>
                <w:color w:val="000000"/>
                <w:sz w:val="20"/>
                <w:szCs w:val="20"/>
                <w:lang w:eastAsia="sk-SK"/>
              </w:rPr>
              <w:t>&lt; 30% plochy TML</w:t>
            </w:r>
          </w:p>
        </w:tc>
      </w:tr>
    </w:tbl>
    <w:p w14:paraId="7E897E20" w14:textId="77777777" w:rsidR="00E114BD" w:rsidRDefault="00E114BD" w:rsidP="00B4610E">
      <w:pPr>
        <w:spacing w:before="240" w:after="0"/>
        <w:ind w:left="-284" w:right="-709" w:firstLine="992"/>
      </w:pPr>
      <w:bookmarkStart w:id="5" w:name="_Hlk108974341"/>
      <w:r>
        <w:rPr>
          <w:b/>
          <w:bCs/>
        </w:rPr>
        <w:lastRenderedPageBreak/>
        <w:t>Súčasné a budúce aktivity ovplyvňujúce TML</w:t>
      </w:r>
    </w:p>
    <w:p w14:paraId="7BB87BF2" w14:textId="77777777" w:rsidR="00E114BD" w:rsidRDefault="00E114BD" w:rsidP="00E114BD">
      <w:pPr>
        <w:spacing w:after="0"/>
        <w:ind w:left="708" w:right="-709"/>
      </w:pPr>
      <w:r>
        <w:t>Ak sa na lokalite vyskytujú aktivity (napr. A03.01, A03.03, A04.01, J01), alebo vieme o potenciálnych aktivitách ovplyvňujúcich lokalitu, tak tieto údaje sú povinné.</w:t>
      </w:r>
    </w:p>
    <w:p w14:paraId="6F77E986" w14:textId="77777777" w:rsidR="00E114BD" w:rsidRPr="002161A4" w:rsidRDefault="00E114BD" w:rsidP="00E114BD">
      <w:pPr>
        <w:pStyle w:val="ListParagraph"/>
        <w:autoSpaceDE w:val="0"/>
        <w:autoSpaceDN w:val="0"/>
        <w:adjustRightInd w:val="0"/>
        <w:spacing w:after="0"/>
        <w:ind w:left="-284" w:firstLine="992"/>
        <w:jc w:val="both"/>
        <w:rPr>
          <w:b/>
          <w:bCs/>
        </w:rPr>
      </w:pPr>
      <w:r w:rsidRPr="002161A4">
        <w:rPr>
          <w:b/>
          <w:bCs/>
        </w:rPr>
        <w:t>Aktivity na lokalite a jej potenciálne ohrozenie</w:t>
      </w:r>
    </w:p>
    <w:p w14:paraId="6646A832" w14:textId="77777777" w:rsidR="00E114BD" w:rsidRPr="002161A4" w:rsidRDefault="00E114BD" w:rsidP="00E114BD">
      <w:pPr>
        <w:pStyle w:val="ListParagraph"/>
        <w:autoSpaceDE w:val="0"/>
        <w:autoSpaceDN w:val="0"/>
        <w:adjustRightInd w:val="0"/>
        <w:spacing w:after="0"/>
        <w:ind w:left="708"/>
        <w:jc w:val="both"/>
      </w:pPr>
      <w:r w:rsidRPr="002161A4">
        <w:t>Ak sa na lokalite vyskytujú aktivity, alebo vieme o potenciálnych aktivitách ovplyvňujúcich lokalitu, tak tieto údaje sú povinné.</w:t>
      </w:r>
    </w:p>
    <w:p w14:paraId="3FAF835F" w14:textId="77777777" w:rsidR="00E114BD" w:rsidRPr="002161A4" w:rsidRDefault="00E114BD" w:rsidP="00E114BD">
      <w:pPr>
        <w:pStyle w:val="ListParagraph"/>
        <w:autoSpaceDE w:val="0"/>
        <w:autoSpaceDN w:val="0"/>
        <w:adjustRightInd w:val="0"/>
        <w:spacing w:after="0"/>
        <w:ind w:left="708"/>
        <w:jc w:val="both"/>
      </w:pPr>
      <w:r w:rsidRPr="002161A4">
        <w:rPr>
          <w:b/>
          <w:bCs/>
          <w:i/>
          <w:iCs/>
        </w:rPr>
        <w:t>Aktivita na lokalite (kód podľa ŠDF)</w:t>
      </w:r>
      <w:r w:rsidRPr="002161A4">
        <w:t xml:space="preserve"> – zapisujeme kódy aktivít a ohrození, ktoré sa aktuálne, alebo potenciálne vyskytujú na ploche TML.</w:t>
      </w:r>
    </w:p>
    <w:p w14:paraId="4B4F9AFE" w14:textId="77777777" w:rsidR="00E114BD" w:rsidRPr="005C3ED2" w:rsidRDefault="00E114BD" w:rsidP="00E114BD">
      <w:pPr>
        <w:pStyle w:val="ListParagraph"/>
        <w:autoSpaceDE w:val="0"/>
        <w:autoSpaceDN w:val="0"/>
        <w:adjustRightInd w:val="0"/>
        <w:spacing w:after="0"/>
        <w:ind w:left="708"/>
        <w:jc w:val="both"/>
      </w:pPr>
      <w:r w:rsidRPr="002161A4">
        <w:rPr>
          <w:b/>
          <w:bCs/>
          <w:i/>
          <w:iCs/>
        </w:rPr>
        <w:t>Miera vplyvu Vysoká/Stredná/Nízka</w:t>
      </w:r>
      <w:r w:rsidRPr="002161A4">
        <w:t xml:space="preserve"> – zapíšeme kategóriu miery vplyvu danej aktivity na TML</w:t>
      </w:r>
      <w:r>
        <w:t xml:space="preserve"> </w:t>
      </w:r>
      <w:r w:rsidRPr="005C3ED2">
        <w:t>% plochy – percento plochy, ktoré je pod vplyvom danej aktivity, prípadne ohrozenia</w:t>
      </w:r>
    </w:p>
    <w:p w14:paraId="47F9E70D" w14:textId="77777777" w:rsidR="00E114BD" w:rsidRPr="002161A4" w:rsidRDefault="00E114BD" w:rsidP="00FD59F1">
      <w:pPr>
        <w:pStyle w:val="ListParagraph"/>
        <w:autoSpaceDE w:val="0"/>
        <w:autoSpaceDN w:val="0"/>
        <w:adjustRightInd w:val="0"/>
        <w:spacing w:after="0"/>
        <w:ind w:left="708"/>
        <w:jc w:val="both"/>
      </w:pPr>
      <w:r w:rsidRPr="002161A4">
        <w:rPr>
          <w:b/>
          <w:bCs/>
          <w:i/>
          <w:iCs/>
        </w:rPr>
        <w:t>Vplyv/Ohrozenie</w:t>
      </w:r>
      <w:r w:rsidRPr="002161A4">
        <w:t xml:space="preserve"> – Kategóriu „Vplyv“ zaznačíme vtedy, keď daná aktivita aktuálne ovplyvňuje TML. Ak máme vedomosti o aktivitách, ktoré v budúcnosti môžu ohroziť TML, tak pre tieto aktivity zapíšeme kategóriu „Ohrozenie“</w:t>
      </w:r>
    </w:p>
    <w:p w14:paraId="5921C353" w14:textId="77777777" w:rsidR="00E114BD" w:rsidRPr="006F2EC0" w:rsidRDefault="00E114BD" w:rsidP="00FD59F1">
      <w:pPr>
        <w:pStyle w:val="ListParagraph"/>
        <w:autoSpaceDE w:val="0"/>
        <w:autoSpaceDN w:val="0"/>
        <w:adjustRightInd w:val="0"/>
        <w:spacing w:before="240" w:after="0"/>
        <w:ind w:left="-284"/>
        <w:jc w:val="both"/>
      </w:pPr>
      <w:bookmarkStart w:id="6" w:name="_Hlk108944654"/>
      <w:r w:rsidRPr="002161A4">
        <w:t xml:space="preserve"> </w:t>
      </w:r>
      <w:r>
        <w:tab/>
      </w:r>
      <w:r>
        <w:tab/>
      </w:r>
      <w:r w:rsidRPr="001803BA">
        <w:rPr>
          <w:b/>
          <w:bCs/>
        </w:rPr>
        <w:t xml:space="preserve">Vyhliadky biotopu druhu do budúcnosti na lokalite </w:t>
      </w:r>
    </w:p>
    <w:p w14:paraId="7F4F2CAD" w14:textId="77777777" w:rsidR="00E114BD" w:rsidRPr="006F2EC0" w:rsidRDefault="00E114BD" w:rsidP="00E114BD">
      <w:pPr>
        <w:tabs>
          <w:tab w:val="left" w:pos="709"/>
        </w:tabs>
        <w:autoSpaceDE w:val="0"/>
        <w:autoSpaceDN w:val="0"/>
        <w:adjustRightInd w:val="0"/>
        <w:spacing w:before="120" w:after="0"/>
        <w:ind w:left="708"/>
        <w:jc w:val="both"/>
      </w:pPr>
      <w:r>
        <w:tab/>
      </w: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1B71EDC6" w14:textId="77777777" w:rsidR="00E114BD" w:rsidRDefault="00E114BD" w:rsidP="00E114BD">
      <w:pPr>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E114BD" w14:paraId="656B2DB4" w14:textId="77777777" w:rsidTr="00B74601">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7CBB8165" w14:textId="77777777" w:rsidR="00E114BD" w:rsidRPr="00EE0B7E" w:rsidRDefault="00E114BD"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405FEFEF" w14:textId="77777777" w:rsidR="00E114BD" w:rsidRPr="00EE0B7E" w:rsidRDefault="00E114BD" w:rsidP="00B74601">
            <w:pPr>
              <w:rPr>
                <w:rFonts w:asciiTheme="minorHAnsi" w:eastAsia="Times New Roman" w:hAnsiTheme="minorHAnsi" w:cstheme="minorHAnsi"/>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3B84818F" w14:textId="77777777" w:rsidR="00E114BD" w:rsidRPr="00EE0B7E" w:rsidRDefault="00E114BD"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2 Budúce vyhliadky </w:t>
            </w:r>
          </w:p>
        </w:tc>
      </w:tr>
      <w:tr w:rsidR="00E114BD" w:rsidRPr="00EE0B7E" w14:paraId="0B9EBA87" w14:textId="77777777" w:rsidTr="00B74601">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5BC53BAA" w14:textId="77777777" w:rsidR="00E114BD" w:rsidRPr="00EE0B7E" w:rsidRDefault="00E114BD" w:rsidP="00B74601">
            <w:pPr>
              <w:spacing w:after="0"/>
              <w:rPr>
                <w:rFonts w:asciiTheme="minorHAnsi" w:eastAsia="Times New Roman" w:hAnsiTheme="minorHAnsi" w:cstheme="minorHAnsi"/>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388ECA77" w14:textId="77777777" w:rsidR="00E114BD" w:rsidRPr="00EE0B7E" w:rsidRDefault="00E114BD" w:rsidP="00B74601">
            <w:pPr>
              <w:spacing w:after="0"/>
              <w:rPr>
                <w:rFonts w:asciiTheme="minorHAnsi" w:hAnsiTheme="minorHAnsi" w:cstheme="minorHAnsi"/>
                <w:sz w:val="16"/>
                <w:szCs w:val="16"/>
                <w:lang/>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58FA0BAC" w14:textId="77777777" w:rsidR="00E114BD" w:rsidRPr="00EE0B7E" w:rsidRDefault="00E114BD" w:rsidP="00B74601">
            <w:pPr>
              <w:spacing w:after="0"/>
              <w:rPr>
                <w:rFonts w:asciiTheme="minorHAnsi" w:hAnsiTheme="minorHAnsi" w:cstheme="minorHAnsi"/>
                <w:sz w:val="16"/>
                <w:szCs w:val="16"/>
                <w:lang/>
              </w:rPr>
            </w:pPr>
          </w:p>
        </w:tc>
      </w:tr>
      <w:tr w:rsidR="00E114BD" w14:paraId="1670AF9B" w14:textId="77777777" w:rsidTr="00B74601">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636675E1"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6CC5125A" w14:textId="77777777" w:rsidR="00E114BD" w:rsidRDefault="00E114BD"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Súčasný trend populácie na lokalite</w:t>
            </w:r>
          </w:p>
          <w:p w14:paraId="5F5DE9D3"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30E0297B" w14:textId="77777777" w:rsidR="00E114BD" w:rsidRDefault="00E114BD"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Aktuálny stav ochrany</w:t>
            </w:r>
          </w:p>
          <w:p w14:paraId="22A427C1"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0E95E950" w14:textId="77777777" w:rsidR="00E114BD" w:rsidRDefault="00E114BD"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Výsledok hodnotenia vyhliadok</w:t>
            </w:r>
            <w:r>
              <w:rPr>
                <w:rFonts w:asciiTheme="minorHAnsi" w:eastAsia="Times New Roman" w:hAnsiTheme="minorHAnsi" w:cstheme="minorHAnsi"/>
                <w:b/>
                <w:bCs/>
                <w:color w:val="000000"/>
                <w:sz w:val="20"/>
                <w:szCs w:val="20"/>
                <w:lang w:eastAsia="sk-SK"/>
              </w:rPr>
              <w:t xml:space="preserve"> </w:t>
            </w:r>
            <w:r w:rsidRPr="00EE0B7E">
              <w:rPr>
                <w:rFonts w:asciiTheme="minorHAnsi" w:eastAsia="Times New Roman" w:hAnsiTheme="minorHAnsi" w:cstheme="minorHAnsi"/>
                <w:b/>
                <w:bCs/>
                <w:color w:val="000000"/>
                <w:sz w:val="20"/>
                <w:szCs w:val="20"/>
                <w:lang w:eastAsia="sk-SK"/>
              </w:rPr>
              <w:t>do budúcnosti</w:t>
            </w:r>
          </w:p>
          <w:p w14:paraId="28245F81"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(maximálne s víziou 12 rokov)</w:t>
            </w:r>
          </w:p>
        </w:tc>
      </w:tr>
      <w:tr w:rsidR="00E114BD" w14:paraId="659FC127" w14:textId="77777777" w:rsidTr="00B74601">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7C0D9BAE"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311A6244"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celkovo stabilný (+-5</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5C388E83"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00C02032"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E114BD" w14:paraId="327AC950"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3CC1EEB4" w14:textId="77777777" w:rsidR="00E114BD" w:rsidRPr="00EE0B7E" w:rsidRDefault="00E114BD"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6EF4628" w14:textId="77777777" w:rsidR="00E114BD" w:rsidRPr="00EE0B7E" w:rsidRDefault="00E114BD"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4635368"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0183A5C3"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r>
      <w:tr w:rsidR="00E114BD" w14:paraId="094C1409"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2B89C0A1" w14:textId="77777777" w:rsidR="00E114BD" w:rsidRPr="00EE0B7E" w:rsidRDefault="00E114BD"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EAFB92A" w14:textId="77777777" w:rsidR="00E114BD" w:rsidRPr="00EE0B7E" w:rsidRDefault="00E114BD"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165F6C32"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65C6738F"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E114BD" w14:paraId="0B72D871"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6A96400"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Viac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B6E3FD2"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Negatívny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negatívny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7F9343BC"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F9A8B97"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76EA0947"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E114BD" w14:paraId="37B89CD4"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4FE60D0A" w14:textId="77777777" w:rsidR="00E114BD" w:rsidRPr="00EE0B7E" w:rsidRDefault="00E114BD"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78F15FE" w14:textId="77777777" w:rsidR="00E114BD" w:rsidRPr="00EE0B7E" w:rsidRDefault="00E114BD"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74B978D"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0A01D3BE"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324D97F"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E114BD" w14:paraId="32C3EA5A"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406533A1" w14:textId="77777777" w:rsidR="00E114BD" w:rsidRPr="00EE0B7E" w:rsidRDefault="00E114BD"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57A8454" w14:textId="77777777" w:rsidR="00E114BD" w:rsidRPr="00EE0B7E" w:rsidRDefault="00E114BD"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48334004"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712BA773"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E114BD" w14:paraId="2DEFC20A"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2102570A"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Menej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71D1D406"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Pozitívny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pozitívny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9BFEFA1"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7358BA4B"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E114BD" w14:paraId="5C085EE7"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1F3B799" w14:textId="77777777" w:rsidR="00E114BD" w:rsidRPr="00EE0B7E" w:rsidRDefault="00E114BD"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DD74ABD" w14:textId="77777777" w:rsidR="00E114BD" w:rsidRPr="00EE0B7E" w:rsidRDefault="00E114BD"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275B0C8E"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6AFD5988"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1460AE38"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E114BD" w14:paraId="4C7264F8"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482DA579" w14:textId="77777777" w:rsidR="00E114BD" w:rsidRPr="00EE0B7E" w:rsidRDefault="00E114BD"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1A31FFD5" w14:textId="77777777" w:rsidR="00E114BD" w:rsidRPr="00EE0B7E" w:rsidRDefault="00E114BD"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0B303EF0"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54EB2546"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5C01CF16" w14:textId="77777777" w:rsidR="00E114BD" w:rsidRPr="00EE0B7E" w:rsidRDefault="00E114B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bl>
    <w:p w14:paraId="5B986019" w14:textId="77777777" w:rsidR="00E114BD" w:rsidRPr="00B76546" w:rsidRDefault="00E114BD" w:rsidP="00E114BD">
      <w:pPr>
        <w:autoSpaceDE w:val="0"/>
        <w:autoSpaceDN w:val="0"/>
        <w:adjustRightInd w:val="0"/>
        <w:spacing w:before="120" w:after="0"/>
        <w:ind w:left="-567" w:right="-711"/>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bookmarkEnd w:id="6"/>
    <w:p w14:paraId="7FAB8F65" w14:textId="77777777" w:rsidR="00E114BD" w:rsidRPr="000D451A" w:rsidRDefault="00E114BD" w:rsidP="00E114BD">
      <w:pPr>
        <w:pStyle w:val="ListParagraph"/>
        <w:autoSpaceDE w:val="0"/>
        <w:autoSpaceDN w:val="0"/>
        <w:adjustRightInd w:val="0"/>
        <w:spacing w:after="0"/>
        <w:jc w:val="both"/>
      </w:pPr>
    </w:p>
    <w:bookmarkEnd w:id="5"/>
    <w:p w14:paraId="73A9209B" w14:textId="77777777" w:rsidR="00FE1451" w:rsidRPr="00E114BD" w:rsidRDefault="00FE1451" w:rsidP="00FE1451">
      <w:pPr>
        <w:pStyle w:val="ListParagraph"/>
        <w:autoSpaceDE w:val="0"/>
        <w:autoSpaceDN w:val="0"/>
        <w:adjustRightInd w:val="0"/>
        <w:spacing w:after="0"/>
        <w:jc w:val="both"/>
      </w:pPr>
      <w:r w:rsidRPr="00E114BD">
        <w:rPr>
          <w:b/>
          <w:bCs/>
        </w:rPr>
        <w:t xml:space="preserve">Kvalita populácie druhu na lokalite </w:t>
      </w:r>
      <w:r w:rsidRPr="00E114BD">
        <w:t>– kvalitu populácie zhodnotíme za celú TML a vyberieme jednu z troch kategórií kvality druhovej populácie („dobrá“, „</w:t>
      </w:r>
      <w:r w:rsidR="00E114BD">
        <w:t>slabá</w:t>
      </w:r>
      <w:r w:rsidRPr="00E114BD">
        <w:t>“, „zlá“) na základe početnosti ako jediného hodnotiaceho kritéria:</w:t>
      </w:r>
    </w:p>
    <w:p w14:paraId="3A54D185" w14:textId="77777777" w:rsidR="00FE1451" w:rsidRPr="00E114BD" w:rsidRDefault="00E114BD" w:rsidP="00E114BD">
      <w:pPr>
        <w:pStyle w:val="ListParagraph"/>
        <w:autoSpaceDE w:val="0"/>
        <w:autoSpaceDN w:val="0"/>
        <w:adjustRightInd w:val="0"/>
        <w:spacing w:before="120" w:after="120"/>
        <w:jc w:val="both"/>
      </w:pPr>
      <w:bookmarkStart w:id="7" w:name="_Hlk108974404"/>
      <w:r w:rsidRPr="00891A09">
        <w:rPr>
          <w:b/>
          <w:bCs/>
          <w:sz w:val="24"/>
          <w:szCs w:val="24"/>
        </w:rPr>
        <w:lastRenderedPageBreak/>
        <w:t>Hodnotiaca tabuľka kvality populácie druhu na lokalite</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FE1451" w:rsidRPr="00E114BD" w14:paraId="5061FF69" w14:textId="77777777" w:rsidTr="007E2B3E">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bookmarkEnd w:id="7"/>
          <w:p w14:paraId="62F6B4DB" w14:textId="77777777" w:rsidR="00FE1451" w:rsidRPr="00E114BD" w:rsidRDefault="00FE1451" w:rsidP="007E2B3E">
            <w:pPr>
              <w:spacing w:after="0" w:line="240" w:lineRule="auto"/>
              <w:rPr>
                <w:rFonts w:eastAsia="Times New Roman"/>
                <w:b/>
                <w:bCs/>
                <w:color w:val="000000"/>
                <w:lang w:eastAsia="sk-SK"/>
              </w:rPr>
            </w:pPr>
            <w:r w:rsidRPr="00E114BD">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2D8511B9" w14:textId="77777777" w:rsidR="00FE1451" w:rsidRPr="00E114BD" w:rsidRDefault="00FE1451" w:rsidP="007E2B3E">
            <w:pPr>
              <w:spacing w:after="0" w:line="240" w:lineRule="auto"/>
              <w:jc w:val="center"/>
              <w:rPr>
                <w:rFonts w:eastAsia="Times New Roman"/>
                <w:b/>
                <w:bCs/>
                <w:color w:val="000000"/>
                <w:lang w:eastAsia="sk-SK"/>
              </w:rPr>
            </w:pPr>
            <w:r w:rsidRPr="00E114BD">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6505A9B7" w14:textId="77777777" w:rsidR="00FE1451" w:rsidRPr="00E114BD" w:rsidRDefault="00FE1451" w:rsidP="007E2B3E">
            <w:pPr>
              <w:spacing w:after="0" w:line="240" w:lineRule="auto"/>
              <w:jc w:val="center"/>
              <w:rPr>
                <w:rFonts w:eastAsia="Times New Roman"/>
                <w:b/>
                <w:bCs/>
                <w:color w:val="000000"/>
                <w:lang w:eastAsia="sk-SK"/>
              </w:rPr>
            </w:pPr>
            <w:r w:rsidRPr="00E114BD">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254CC493" w14:textId="77777777" w:rsidR="00FE1451" w:rsidRPr="00E114BD" w:rsidRDefault="00E114BD" w:rsidP="007E2B3E">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0D1DEEE2" w14:textId="77777777" w:rsidR="00FE1451" w:rsidRPr="00E114BD" w:rsidRDefault="00FE1451" w:rsidP="007E2B3E">
            <w:pPr>
              <w:spacing w:after="0" w:line="240" w:lineRule="auto"/>
              <w:jc w:val="center"/>
              <w:rPr>
                <w:rFonts w:eastAsia="Times New Roman"/>
                <w:b/>
                <w:bCs/>
                <w:color w:val="000000"/>
                <w:lang w:eastAsia="sk-SK"/>
              </w:rPr>
            </w:pPr>
            <w:r w:rsidRPr="00E114BD">
              <w:rPr>
                <w:rFonts w:eastAsia="Times New Roman"/>
                <w:b/>
                <w:bCs/>
                <w:color w:val="000000"/>
                <w:lang w:eastAsia="sk-SK"/>
              </w:rPr>
              <w:t>zlá</w:t>
            </w:r>
          </w:p>
        </w:tc>
      </w:tr>
      <w:tr w:rsidR="00FE1451" w:rsidRPr="00517581" w14:paraId="239C34F1" w14:textId="77777777" w:rsidTr="007E2B3E">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5A903888" w14:textId="77777777" w:rsidR="00FE1451" w:rsidRPr="00E114BD" w:rsidRDefault="00FE1451" w:rsidP="007E2B3E">
            <w:pPr>
              <w:spacing w:after="0" w:line="240" w:lineRule="auto"/>
              <w:rPr>
                <w:rFonts w:eastAsia="Times New Roman"/>
                <w:color w:val="000000"/>
                <w:lang w:eastAsia="sk-SK"/>
              </w:rPr>
            </w:pPr>
            <w:r w:rsidRPr="00E114BD">
              <w:rPr>
                <w:rFonts w:eastAsia="Times New Roman"/>
                <w:color w:val="000000"/>
                <w:lang w:eastAsia="sk-SK"/>
              </w:rPr>
              <w:t xml:space="preserve">Počet pozorovaných </w:t>
            </w:r>
            <w:proofErr w:type="spellStart"/>
            <w:r w:rsidRPr="00E114BD">
              <w:rPr>
                <w:rFonts w:eastAsia="Times New Roman"/>
                <w:color w:val="000000"/>
                <w:lang w:eastAsia="sk-SK"/>
              </w:rPr>
              <w:t>imág</w:t>
            </w:r>
            <w:proofErr w:type="spellEnd"/>
            <w:r w:rsidRPr="00E114BD">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69D5ADFE" w14:textId="77777777" w:rsidR="00FE1451" w:rsidRPr="00E114BD" w:rsidRDefault="00FE1451" w:rsidP="007E2B3E">
            <w:pPr>
              <w:spacing w:after="0" w:line="240" w:lineRule="auto"/>
              <w:jc w:val="center"/>
              <w:rPr>
                <w:rFonts w:eastAsia="Times New Roman"/>
                <w:color w:val="000000"/>
                <w:lang w:eastAsia="sk-SK"/>
              </w:rPr>
            </w:pPr>
            <w:r w:rsidRPr="00E114BD">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4580DB64" w14:textId="77777777" w:rsidR="00FE1451" w:rsidRPr="00E114BD" w:rsidRDefault="00FE1451" w:rsidP="007E2B3E">
            <w:pPr>
              <w:spacing w:after="0" w:line="240" w:lineRule="auto"/>
              <w:jc w:val="center"/>
              <w:rPr>
                <w:rFonts w:eastAsia="Times New Roman"/>
                <w:color w:val="000000"/>
                <w:lang w:eastAsia="sk-SK"/>
              </w:rPr>
            </w:pPr>
            <w:r w:rsidRPr="00E114BD">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7B6D574D" w14:textId="77777777" w:rsidR="00FE1451" w:rsidRPr="00E114BD" w:rsidRDefault="00FE1451" w:rsidP="007E2B3E">
            <w:pPr>
              <w:spacing w:after="0" w:line="240" w:lineRule="auto"/>
              <w:jc w:val="center"/>
              <w:rPr>
                <w:rFonts w:eastAsia="Times New Roman"/>
                <w:color w:val="000000"/>
                <w:lang w:eastAsia="sk-SK"/>
              </w:rPr>
            </w:pPr>
            <w:r w:rsidRPr="00E114BD">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2CBB2C38" w14:textId="77777777" w:rsidR="00FE1451" w:rsidRPr="00517581" w:rsidRDefault="00FE1451" w:rsidP="007E2B3E">
            <w:pPr>
              <w:spacing w:after="0" w:line="240" w:lineRule="auto"/>
              <w:jc w:val="center"/>
              <w:rPr>
                <w:rFonts w:eastAsia="Times New Roman"/>
                <w:color w:val="000000"/>
                <w:lang w:eastAsia="sk-SK"/>
              </w:rPr>
            </w:pPr>
            <w:r w:rsidRPr="00E114BD">
              <w:rPr>
                <w:rFonts w:eastAsia="Times New Roman"/>
                <w:color w:val="000000"/>
                <w:lang w:eastAsia="sk-SK"/>
              </w:rPr>
              <w:t>0</w:t>
            </w:r>
          </w:p>
        </w:tc>
      </w:tr>
    </w:tbl>
    <w:p w14:paraId="3AA7B7CD" w14:textId="77777777" w:rsidR="00C0028C" w:rsidRPr="00FE1451" w:rsidRDefault="00C0028C" w:rsidP="006104CB">
      <w:pPr>
        <w:pStyle w:val="ListParagraph"/>
        <w:autoSpaceDE w:val="0"/>
        <w:autoSpaceDN w:val="0"/>
        <w:adjustRightInd w:val="0"/>
        <w:spacing w:after="0"/>
        <w:jc w:val="both"/>
      </w:pPr>
    </w:p>
    <w:p w14:paraId="4F42FA6E" w14:textId="77777777" w:rsidR="00C0028C" w:rsidRPr="00FE1451" w:rsidRDefault="00C0028C" w:rsidP="006104CB">
      <w:pPr>
        <w:pStyle w:val="ListParagraph"/>
        <w:autoSpaceDE w:val="0"/>
        <w:autoSpaceDN w:val="0"/>
        <w:adjustRightInd w:val="0"/>
        <w:spacing w:after="0"/>
        <w:jc w:val="both"/>
      </w:pPr>
      <w:r w:rsidRPr="00FE1451">
        <w:rPr>
          <w:b/>
          <w:bCs/>
        </w:rPr>
        <w:t>Počasie</w:t>
      </w:r>
      <w:r w:rsidRPr="00FE1451">
        <w:t xml:space="preserve"> – uvádzame jednu alebo viac kategórií počasia počas pobytu na TML: slnečno, polojasno, polooblačno, oblačno, mrholenie, dážď.</w:t>
      </w:r>
    </w:p>
    <w:p w14:paraId="578E2853" w14:textId="77777777" w:rsidR="00C0028C" w:rsidRPr="00FE1451" w:rsidRDefault="00C0028C" w:rsidP="006104CB">
      <w:pPr>
        <w:pStyle w:val="ListParagraph"/>
        <w:autoSpaceDE w:val="0"/>
        <w:autoSpaceDN w:val="0"/>
        <w:adjustRightInd w:val="0"/>
        <w:spacing w:after="0"/>
        <w:jc w:val="both"/>
      </w:pPr>
    </w:p>
    <w:p w14:paraId="03ADD43E" w14:textId="77777777" w:rsidR="00C0028C" w:rsidRPr="00FE1451" w:rsidRDefault="00C0028C" w:rsidP="006104CB">
      <w:pPr>
        <w:pStyle w:val="ListParagraph"/>
        <w:autoSpaceDE w:val="0"/>
        <w:autoSpaceDN w:val="0"/>
        <w:adjustRightInd w:val="0"/>
        <w:spacing w:after="0"/>
        <w:jc w:val="both"/>
      </w:pPr>
      <w:r w:rsidRPr="00FE1451">
        <w:rPr>
          <w:b/>
          <w:bCs/>
        </w:rPr>
        <w:t>Názov súboru fotky</w:t>
      </w:r>
      <w:r w:rsidRPr="00FE1451">
        <w:t xml:space="preserve"> – názov súboru s fotografiou lokality uloženého vo fotoaparáte pre ľahšiu identifikáciu konkrétneho obrázka pri jeho nahrávaní do KIMS</w:t>
      </w:r>
    </w:p>
    <w:p w14:paraId="3EB40B11" w14:textId="77777777" w:rsidR="00C0028C" w:rsidRPr="00FE1451" w:rsidRDefault="00C0028C" w:rsidP="006104CB">
      <w:pPr>
        <w:pStyle w:val="ListParagraph"/>
        <w:autoSpaceDE w:val="0"/>
        <w:autoSpaceDN w:val="0"/>
        <w:adjustRightInd w:val="0"/>
        <w:spacing w:after="0"/>
        <w:jc w:val="both"/>
      </w:pPr>
    </w:p>
    <w:p w14:paraId="1C195C07" w14:textId="77777777" w:rsidR="007F3CA0" w:rsidRPr="00FE1451" w:rsidRDefault="00C0028C" w:rsidP="006104CB">
      <w:pPr>
        <w:pStyle w:val="ListParagraph"/>
        <w:autoSpaceDE w:val="0"/>
        <w:autoSpaceDN w:val="0"/>
        <w:adjustRightInd w:val="0"/>
        <w:spacing w:after="0"/>
        <w:jc w:val="both"/>
      </w:pPr>
      <w:r w:rsidRPr="00FE1451">
        <w:rPr>
          <w:b/>
          <w:bCs/>
        </w:rPr>
        <w:t>Súradnice fotky (</w:t>
      </w:r>
      <w:proofErr w:type="spellStart"/>
      <w:r w:rsidRPr="00FE1451">
        <w:rPr>
          <w:b/>
          <w:bCs/>
        </w:rPr>
        <w:t>long</w:t>
      </w:r>
      <w:proofErr w:type="spellEnd"/>
      <w:r w:rsidRPr="00FE1451">
        <w:rPr>
          <w:b/>
          <w:bCs/>
        </w:rPr>
        <w:t>./lat.)</w:t>
      </w:r>
      <w:r w:rsidRPr="00FE1451">
        <w:t xml:space="preserve"> – GPS súradnice identifikujúce miesto, kde bola robená fotografia TML, zaznamenané v systéme WGS-84 v desatinných stupňoch. V prípade ak </w:t>
      </w:r>
      <w:proofErr w:type="spellStart"/>
      <w:r w:rsidRPr="00FE1451">
        <w:t>mapovateľ</w:t>
      </w:r>
      <w:proofErr w:type="spellEnd"/>
      <w:r w:rsidRPr="00FE1451">
        <w:t xml:space="preserve"> nevlastní GPS zariadenie, tak toto pole vyplní až neskôr za pomoci GIS softvéru, alebo inej aplikácie umožňujúcej definovanie súradníc v systéme WGS-84. Miesto, kde bola urobená fotografia okamžite po jej vyhotovení čo najpresnejšie zakreslí do mapy príslušnej TML.</w:t>
      </w:r>
      <w:r w:rsidR="007F3CA0" w:rsidRPr="00FE1451">
        <w:t xml:space="preserve"> Aby bolo možné aj na základe fotografií dokladovať stav biotopu počas celého monitoringu, je potrebné, aby boli fotografie zhotovované vždy z rovnakého miesta a zachytávali rovnakú (čo najviac reprezentatívnu) časť TML. Ak počas monitoringu dôjde k zmene </w:t>
      </w:r>
      <w:proofErr w:type="spellStart"/>
      <w:r w:rsidR="007F3CA0" w:rsidRPr="00FE1451">
        <w:t>mapovateľa</w:t>
      </w:r>
      <w:proofErr w:type="spellEnd"/>
      <w:r w:rsidR="007F3CA0" w:rsidRPr="00FE1451">
        <w:t xml:space="preserve">, je potrebné aby nový </w:t>
      </w:r>
      <w:proofErr w:type="spellStart"/>
      <w:r w:rsidR="007F3CA0" w:rsidRPr="00FE1451">
        <w:t>mapovateľ</w:t>
      </w:r>
      <w:proofErr w:type="spellEnd"/>
      <w:r w:rsidR="007F3CA0" w:rsidRPr="00FE1451">
        <w:t xml:space="preserve"> kontaktoval koordinátora, ktorý mu zašle presné súradnice miesta určeného na zhotovovanie fotografií definované predchádzajúcim </w:t>
      </w:r>
      <w:proofErr w:type="spellStart"/>
      <w:r w:rsidR="007F3CA0" w:rsidRPr="00FE1451">
        <w:t>mapovateľom</w:t>
      </w:r>
      <w:proofErr w:type="spellEnd"/>
      <w:r w:rsidR="007F3CA0" w:rsidRPr="00FE1451">
        <w:t xml:space="preserve">. </w:t>
      </w:r>
    </w:p>
    <w:p w14:paraId="13EC2BA6" w14:textId="77777777" w:rsidR="00C0028C" w:rsidRPr="00FE1451" w:rsidRDefault="00C0028C" w:rsidP="006104CB">
      <w:pPr>
        <w:pStyle w:val="ListParagraph"/>
        <w:autoSpaceDE w:val="0"/>
        <w:autoSpaceDN w:val="0"/>
        <w:adjustRightInd w:val="0"/>
        <w:spacing w:after="0"/>
        <w:jc w:val="both"/>
      </w:pPr>
      <w:r w:rsidRPr="00FE1451">
        <w:rPr>
          <w:b/>
          <w:bCs/>
        </w:rPr>
        <w:t>Text k fotke</w:t>
      </w:r>
      <w:r w:rsidRPr="00FE1451">
        <w:t xml:space="preserve"> – uvedie sa stručný opis fotografie.</w:t>
      </w:r>
    </w:p>
    <w:p w14:paraId="66532E22" w14:textId="77777777" w:rsidR="00C0028C" w:rsidRPr="00FE1451" w:rsidRDefault="00C0028C" w:rsidP="006104CB">
      <w:pPr>
        <w:autoSpaceDE w:val="0"/>
        <w:autoSpaceDN w:val="0"/>
        <w:adjustRightInd w:val="0"/>
        <w:spacing w:after="0"/>
        <w:ind w:left="360"/>
        <w:jc w:val="both"/>
      </w:pPr>
    </w:p>
    <w:p w14:paraId="201DBC59" w14:textId="77777777" w:rsidR="00C0028C" w:rsidRPr="00FE1451" w:rsidRDefault="00C0028C" w:rsidP="006104CB">
      <w:pPr>
        <w:pStyle w:val="ListParagraph"/>
        <w:autoSpaceDE w:val="0"/>
        <w:autoSpaceDN w:val="0"/>
        <w:adjustRightInd w:val="0"/>
        <w:spacing w:after="0"/>
        <w:jc w:val="both"/>
        <w:rPr>
          <w:b/>
          <w:bCs/>
        </w:rPr>
      </w:pPr>
      <w:r w:rsidRPr="00FE1451">
        <w:rPr>
          <w:b/>
          <w:bCs/>
        </w:rPr>
        <w:t xml:space="preserve">TMP (miesta </w:t>
      </w:r>
      <w:proofErr w:type="spellStart"/>
      <w:r w:rsidRPr="00FE1451">
        <w:rPr>
          <w:b/>
          <w:bCs/>
        </w:rPr>
        <w:t>samplingu</w:t>
      </w:r>
      <w:proofErr w:type="spellEnd"/>
      <w:r w:rsidRPr="00FE1451">
        <w:rPr>
          <w:b/>
          <w:bCs/>
        </w:rPr>
        <w:t>) v rámci TML</w:t>
      </w:r>
    </w:p>
    <w:p w14:paraId="2FCF6EAF" w14:textId="77777777" w:rsidR="00C0028C" w:rsidRPr="00FE1451" w:rsidRDefault="00C0028C" w:rsidP="006104CB">
      <w:pPr>
        <w:pStyle w:val="ListParagraph"/>
        <w:autoSpaceDE w:val="0"/>
        <w:autoSpaceDN w:val="0"/>
        <w:adjustRightInd w:val="0"/>
        <w:spacing w:after="0"/>
        <w:jc w:val="both"/>
      </w:pPr>
      <w:r w:rsidRPr="00FE1451">
        <w:t>V tomto prípade sa tabuľka nevypĺňa, nakoľko sa nezakladajú žiadne trvalé monitorovacie plochy (TMP).</w:t>
      </w:r>
    </w:p>
    <w:p w14:paraId="43D60CEF" w14:textId="77777777" w:rsidR="00C0028C" w:rsidRPr="00FE1451" w:rsidRDefault="00C0028C" w:rsidP="006104CB">
      <w:pPr>
        <w:pStyle w:val="ListParagraph"/>
        <w:autoSpaceDE w:val="0"/>
        <w:autoSpaceDN w:val="0"/>
        <w:adjustRightInd w:val="0"/>
        <w:spacing w:after="0"/>
        <w:jc w:val="both"/>
      </w:pPr>
    </w:p>
    <w:p w14:paraId="05BB131B" w14:textId="77777777" w:rsidR="00C0028C" w:rsidRPr="00FE1451" w:rsidRDefault="00C0028C" w:rsidP="006104CB">
      <w:pPr>
        <w:pStyle w:val="ListParagraph"/>
        <w:autoSpaceDE w:val="0"/>
        <w:autoSpaceDN w:val="0"/>
        <w:adjustRightInd w:val="0"/>
        <w:spacing w:after="0"/>
        <w:jc w:val="both"/>
      </w:pPr>
      <w:r w:rsidRPr="00FE1451">
        <w:rPr>
          <w:b/>
          <w:bCs/>
        </w:rPr>
        <w:t>Poznámka</w:t>
      </w:r>
      <w:r w:rsidRPr="00FE1451">
        <w:t xml:space="preserve"> – priestor pre ďalšie relevantné doplňujúce informácie. </w:t>
      </w:r>
    </w:p>
    <w:p w14:paraId="74D8A3F5" w14:textId="77777777" w:rsidR="00C0028C" w:rsidRPr="00FE1451" w:rsidRDefault="00C0028C" w:rsidP="006104CB">
      <w:pPr>
        <w:pStyle w:val="ListParagraph"/>
        <w:autoSpaceDE w:val="0"/>
        <w:autoSpaceDN w:val="0"/>
        <w:adjustRightInd w:val="0"/>
        <w:spacing w:after="0"/>
        <w:jc w:val="both"/>
      </w:pPr>
    </w:p>
    <w:p w14:paraId="3616F434" w14:textId="77777777" w:rsidR="00C0028C" w:rsidRPr="00FE1451" w:rsidRDefault="00C0028C" w:rsidP="006104CB">
      <w:pPr>
        <w:pStyle w:val="ListParagraph"/>
        <w:autoSpaceDE w:val="0"/>
        <w:autoSpaceDN w:val="0"/>
        <w:adjustRightInd w:val="0"/>
        <w:spacing w:after="0"/>
        <w:jc w:val="both"/>
        <w:rPr>
          <w:b/>
          <w:bCs/>
        </w:rPr>
      </w:pPr>
      <w:r w:rsidRPr="00FE1451">
        <w:rPr>
          <w:b/>
          <w:bCs/>
        </w:rPr>
        <w:t xml:space="preserve">Zoznam </w:t>
      </w:r>
      <w:proofErr w:type="spellStart"/>
      <w:r w:rsidRPr="00FE1451">
        <w:rPr>
          <w:b/>
          <w:bCs/>
        </w:rPr>
        <w:t>taxónov</w:t>
      </w:r>
      <w:proofErr w:type="spellEnd"/>
      <w:r w:rsidRPr="00FE1451">
        <w:rPr>
          <w:b/>
          <w:bCs/>
        </w:rPr>
        <w:t>, ich početnosti a charakteristiky nálezov</w:t>
      </w:r>
    </w:p>
    <w:p w14:paraId="29A32EA8" w14:textId="77777777" w:rsidR="00C0028C" w:rsidRPr="00FE1451" w:rsidRDefault="00C0028C" w:rsidP="006104CB">
      <w:pPr>
        <w:pStyle w:val="ListParagraph"/>
        <w:autoSpaceDE w:val="0"/>
        <w:autoSpaceDN w:val="0"/>
        <w:adjustRightInd w:val="0"/>
        <w:spacing w:after="0"/>
        <w:jc w:val="both"/>
      </w:pPr>
      <w:proofErr w:type="spellStart"/>
      <w:r w:rsidRPr="00FE1451">
        <w:t>Mapovateľ</w:t>
      </w:r>
      <w:proofErr w:type="spellEnd"/>
      <w:r w:rsidRPr="00FE1451">
        <w:t xml:space="preserve"> pre každú TML v tejto časti uvedie zoznam všetkých ostatných druhov motýľov zaznamenaných počas monitoringu. </w:t>
      </w:r>
    </w:p>
    <w:p w14:paraId="7441AC9C" w14:textId="77777777" w:rsidR="00C0028C" w:rsidRPr="00FE1451" w:rsidRDefault="00C0028C" w:rsidP="006104CB">
      <w:pPr>
        <w:pStyle w:val="ListParagraph"/>
        <w:autoSpaceDE w:val="0"/>
        <w:autoSpaceDN w:val="0"/>
        <w:adjustRightInd w:val="0"/>
        <w:spacing w:after="0"/>
        <w:jc w:val="both"/>
      </w:pPr>
      <w:r w:rsidRPr="00FE1451">
        <w:rPr>
          <w:b/>
          <w:bCs/>
          <w:i/>
          <w:iCs/>
        </w:rPr>
        <w:t xml:space="preserve">Názov </w:t>
      </w:r>
      <w:proofErr w:type="spellStart"/>
      <w:r w:rsidRPr="00FE1451">
        <w:rPr>
          <w:b/>
          <w:bCs/>
          <w:i/>
          <w:iCs/>
        </w:rPr>
        <w:t>taxónu</w:t>
      </w:r>
      <w:proofErr w:type="spellEnd"/>
      <w:r w:rsidRPr="00FE1451">
        <w:t xml:space="preserve"> – uvedie sa platný názov </w:t>
      </w:r>
      <w:proofErr w:type="spellStart"/>
      <w:r w:rsidRPr="00FE1451">
        <w:t>taxónu</w:t>
      </w:r>
      <w:proofErr w:type="spellEnd"/>
      <w:r w:rsidRPr="00FE1451">
        <w:t xml:space="preserve"> </w:t>
      </w:r>
    </w:p>
    <w:p w14:paraId="1687C4C0" w14:textId="77777777" w:rsidR="00C0028C" w:rsidRPr="00FE1451" w:rsidRDefault="00C0028C" w:rsidP="006104CB">
      <w:pPr>
        <w:pStyle w:val="ListParagraph"/>
        <w:autoSpaceDE w:val="0"/>
        <w:autoSpaceDN w:val="0"/>
        <w:adjustRightInd w:val="0"/>
        <w:spacing w:after="0"/>
        <w:jc w:val="both"/>
      </w:pPr>
      <w:r w:rsidRPr="00FE1451">
        <w:rPr>
          <w:b/>
          <w:bCs/>
          <w:i/>
          <w:iCs/>
        </w:rPr>
        <w:t>č. TMP</w:t>
      </w:r>
      <w:r w:rsidRPr="00FE1451">
        <w:t xml:space="preserve"> –  uvedie sa hodnota „0“, pretože sa nezakladajú žiadne trvalé monitorovacie plochy</w:t>
      </w:r>
    </w:p>
    <w:p w14:paraId="7193B8C3" w14:textId="77777777" w:rsidR="00C0028C" w:rsidRPr="00FE1451" w:rsidRDefault="00C0028C" w:rsidP="006104CB">
      <w:pPr>
        <w:pStyle w:val="ListParagraph"/>
        <w:autoSpaceDE w:val="0"/>
        <w:autoSpaceDN w:val="0"/>
        <w:adjustRightInd w:val="0"/>
        <w:spacing w:after="0"/>
        <w:jc w:val="both"/>
        <w:rPr>
          <w:b/>
          <w:bCs/>
          <w:i/>
          <w:iCs/>
        </w:rPr>
      </w:pPr>
      <w:r w:rsidRPr="00FE1451">
        <w:rPr>
          <w:b/>
          <w:bCs/>
          <w:i/>
          <w:iCs/>
        </w:rPr>
        <w:t>Početnosť v TMP</w:t>
      </w:r>
      <w:r w:rsidRPr="00FE1451">
        <w:t xml:space="preserve"> – uvedie sa hodnota „0“, pretože sa nezakladajú žiadne trvalé monitorovacie plochy</w:t>
      </w:r>
      <w:r w:rsidRPr="00FE1451">
        <w:rPr>
          <w:b/>
          <w:bCs/>
          <w:i/>
          <w:iCs/>
        </w:rPr>
        <w:t xml:space="preserve"> </w:t>
      </w:r>
    </w:p>
    <w:p w14:paraId="4B2407D3" w14:textId="77777777" w:rsidR="00C0028C" w:rsidRPr="00FE1451" w:rsidRDefault="00C0028C" w:rsidP="006104CB">
      <w:pPr>
        <w:pStyle w:val="ListParagraph"/>
        <w:autoSpaceDE w:val="0"/>
        <w:autoSpaceDN w:val="0"/>
        <w:adjustRightInd w:val="0"/>
        <w:spacing w:after="0"/>
        <w:jc w:val="both"/>
      </w:pPr>
      <w:r w:rsidRPr="00FE1451">
        <w:rPr>
          <w:b/>
          <w:bCs/>
          <w:i/>
          <w:iCs/>
        </w:rPr>
        <w:t>Početnosť v TML</w:t>
      </w:r>
      <w:r w:rsidRPr="00FE1451">
        <w:t xml:space="preserve"> – uvedie sa početnosť </w:t>
      </w:r>
      <w:proofErr w:type="spellStart"/>
      <w:r w:rsidRPr="00FE1451">
        <w:t>taxónu</w:t>
      </w:r>
      <w:proofErr w:type="spellEnd"/>
      <w:r w:rsidRPr="00FE1451">
        <w:t xml:space="preserve"> k celej TML vyjadrená počtom pozorovaných jedincov</w:t>
      </w:r>
    </w:p>
    <w:p w14:paraId="404D1493" w14:textId="77777777" w:rsidR="00C0028C" w:rsidRPr="00FE1451" w:rsidRDefault="00C0028C" w:rsidP="006104CB">
      <w:pPr>
        <w:pStyle w:val="ListParagraph"/>
        <w:autoSpaceDE w:val="0"/>
        <w:autoSpaceDN w:val="0"/>
        <w:adjustRightInd w:val="0"/>
        <w:spacing w:after="0"/>
        <w:jc w:val="both"/>
      </w:pPr>
      <w:r w:rsidRPr="00FE1451">
        <w:rPr>
          <w:b/>
          <w:bCs/>
          <w:i/>
          <w:iCs/>
        </w:rPr>
        <w:t>Charakteristika</w:t>
      </w:r>
      <w:r w:rsidRPr="00FE1451">
        <w:t xml:space="preserve"> – charakteristika nálezu druhu, ktorú vyberieme zo Zoznamu charakteristík nálezov zoologických druhov podľa ISTB:</w:t>
      </w:r>
    </w:p>
    <w:p w14:paraId="681B2CF5" w14:textId="77777777" w:rsidR="00C0028C" w:rsidRPr="00FE1451" w:rsidRDefault="00C0028C" w:rsidP="006104CB">
      <w:pPr>
        <w:pStyle w:val="ListParagraph"/>
        <w:autoSpaceDE w:val="0"/>
        <w:autoSpaceDN w:val="0"/>
        <w:adjustRightInd w:val="0"/>
        <w:spacing w:after="0"/>
        <w:jc w:val="both"/>
      </w:pPr>
      <w:r w:rsidRPr="00FE1451">
        <w:rPr>
          <w:i/>
          <w:iCs/>
        </w:rPr>
        <w:t>odporúčané/možné sú najmä tieto kategórie</w:t>
      </w:r>
      <w:r w:rsidRPr="00FE1451">
        <w:t>:</w:t>
      </w:r>
    </w:p>
    <w:p w14:paraId="75989FDF" w14:textId="77777777" w:rsidR="00C0028C" w:rsidRPr="00FE1451" w:rsidRDefault="00C0028C" w:rsidP="006104CB">
      <w:pPr>
        <w:pStyle w:val="ListParagraph"/>
        <w:numPr>
          <w:ilvl w:val="0"/>
          <w:numId w:val="5"/>
        </w:numPr>
        <w:autoSpaceDE w:val="0"/>
        <w:autoSpaceDN w:val="0"/>
        <w:adjustRightInd w:val="0"/>
        <w:spacing w:after="0"/>
        <w:jc w:val="both"/>
      </w:pPr>
      <w:r w:rsidRPr="00FE1451">
        <w:rPr>
          <w:b/>
          <w:bCs/>
        </w:rPr>
        <w:t>IMAGO</w:t>
      </w:r>
      <w:r w:rsidRPr="00FE1451">
        <w:t xml:space="preserve"> – </w:t>
      </w:r>
      <w:proofErr w:type="spellStart"/>
      <w:r w:rsidRPr="00FE1451">
        <w:t>imágo</w:t>
      </w:r>
      <w:proofErr w:type="spellEnd"/>
      <w:r w:rsidRPr="00FE1451">
        <w:t>, dospelý jedinec.</w:t>
      </w:r>
    </w:p>
    <w:p w14:paraId="7B3A2B4A" w14:textId="77777777" w:rsidR="00C0028C" w:rsidRPr="00FE1451" w:rsidRDefault="00C0028C" w:rsidP="006104CB">
      <w:pPr>
        <w:pStyle w:val="ListParagraph"/>
        <w:numPr>
          <w:ilvl w:val="0"/>
          <w:numId w:val="5"/>
        </w:numPr>
        <w:autoSpaceDE w:val="0"/>
        <w:autoSpaceDN w:val="0"/>
        <w:adjustRightInd w:val="0"/>
        <w:spacing w:after="0"/>
        <w:jc w:val="both"/>
      </w:pPr>
      <w:r w:rsidRPr="00FE1451">
        <w:rPr>
          <w:b/>
          <w:bCs/>
        </w:rPr>
        <w:t>KUKLA</w:t>
      </w:r>
      <w:r w:rsidRPr="00FE1451">
        <w:t xml:space="preserve"> – nález kukly - podobne ako nález vajíčok vypovedá o využívaní biotopu daným druhom. </w:t>
      </w:r>
    </w:p>
    <w:p w14:paraId="019BAAB3" w14:textId="77777777" w:rsidR="00C0028C" w:rsidRPr="00FE1451" w:rsidRDefault="00C0028C" w:rsidP="006104CB">
      <w:pPr>
        <w:pStyle w:val="ListParagraph"/>
        <w:numPr>
          <w:ilvl w:val="0"/>
          <w:numId w:val="5"/>
        </w:numPr>
        <w:autoSpaceDE w:val="0"/>
        <w:autoSpaceDN w:val="0"/>
        <w:adjustRightInd w:val="0"/>
        <w:spacing w:after="0"/>
        <w:jc w:val="both"/>
      </w:pPr>
      <w:r w:rsidRPr="00FE1451">
        <w:rPr>
          <w:b/>
          <w:bCs/>
        </w:rPr>
        <w:t>EXUVIUM</w:t>
      </w:r>
      <w:r w:rsidRPr="00FE1451">
        <w:t xml:space="preserve"> – zvlečená </w:t>
      </w:r>
      <w:proofErr w:type="spellStart"/>
      <w:r w:rsidRPr="00FE1451">
        <w:t>kutikula</w:t>
      </w:r>
      <w:proofErr w:type="spellEnd"/>
      <w:r w:rsidRPr="00FE1451">
        <w:t xml:space="preserve">, koža. U hmyzu sa používa v prípade opustenia </w:t>
      </w:r>
      <w:proofErr w:type="spellStart"/>
      <w:r w:rsidRPr="00FE1451">
        <w:t>imágom</w:t>
      </w:r>
      <w:proofErr w:type="spellEnd"/>
      <w:r w:rsidRPr="00FE1451">
        <w:t xml:space="preserve">. </w:t>
      </w:r>
    </w:p>
    <w:p w14:paraId="4BF04F65" w14:textId="77777777" w:rsidR="00C0028C" w:rsidRPr="00FE1451" w:rsidRDefault="00C0028C" w:rsidP="006104CB">
      <w:pPr>
        <w:pStyle w:val="ListParagraph"/>
        <w:numPr>
          <w:ilvl w:val="0"/>
          <w:numId w:val="5"/>
        </w:numPr>
        <w:autoSpaceDE w:val="0"/>
        <w:autoSpaceDN w:val="0"/>
        <w:adjustRightInd w:val="0"/>
        <w:spacing w:after="0"/>
        <w:jc w:val="both"/>
      </w:pPr>
      <w:r w:rsidRPr="00FE1451">
        <w:rPr>
          <w:b/>
          <w:bCs/>
        </w:rPr>
        <w:t>LARVA</w:t>
      </w:r>
      <w:r w:rsidRPr="00FE1451">
        <w:t xml:space="preserve"> – nález húsenice, larválne štádium.</w:t>
      </w:r>
    </w:p>
    <w:p w14:paraId="5D22C2A3" w14:textId="77777777" w:rsidR="00C0028C" w:rsidRPr="00FE1451" w:rsidRDefault="00C0028C" w:rsidP="006104CB">
      <w:pPr>
        <w:pStyle w:val="ListParagraph"/>
        <w:numPr>
          <w:ilvl w:val="0"/>
          <w:numId w:val="5"/>
        </w:numPr>
        <w:autoSpaceDE w:val="0"/>
        <w:autoSpaceDN w:val="0"/>
        <w:adjustRightInd w:val="0"/>
        <w:spacing w:after="0"/>
        <w:jc w:val="both"/>
      </w:pPr>
      <w:r w:rsidRPr="00FE1451">
        <w:rPr>
          <w:b/>
          <w:bCs/>
        </w:rPr>
        <w:t>VAJICKA</w:t>
      </w:r>
      <w:r w:rsidRPr="00FE1451">
        <w:t xml:space="preserve"> – nález vajíčok.</w:t>
      </w:r>
    </w:p>
    <w:p w14:paraId="1991D091" w14:textId="77777777" w:rsidR="00C0028C" w:rsidRPr="00FE1451" w:rsidRDefault="00C0028C" w:rsidP="007C6C35">
      <w:pPr>
        <w:pStyle w:val="Default"/>
        <w:jc w:val="both"/>
        <w:rPr>
          <w:rFonts w:ascii="Calibri" w:hAnsi="Calibri" w:cs="Calibri"/>
          <w:b/>
          <w:bCs/>
        </w:rPr>
      </w:pPr>
      <w:r w:rsidRPr="00FE1451">
        <w:rPr>
          <w:rFonts w:ascii="Calibri" w:hAnsi="Calibri" w:cs="Calibri"/>
          <w:b/>
          <w:bCs/>
        </w:rPr>
        <w:lastRenderedPageBreak/>
        <w:t>Použitá literatúra</w:t>
      </w:r>
    </w:p>
    <w:p w14:paraId="09FB0CFE" w14:textId="77777777" w:rsidR="00C0028C" w:rsidRPr="00FE1451" w:rsidRDefault="00C0028C" w:rsidP="007C6C35">
      <w:pPr>
        <w:pStyle w:val="Default"/>
        <w:jc w:val="both"/>
        <w:rPr>
          <w:rFonts w:ascii="Calibri" w:hAnsi="Calibri" w:cs="Calibri"/>
        </w:rPr>
      </w:pPr>
    </w:p>
    <w:p w14:paraId="7F2E163B" w14:textId="77777777" w:rsidR="00C0028C" w:rsidRPr="00FE1451" w:rsidRDefault="00C0028C" w:rsidP="00BE6D85">
      <w:pPr>
        <w:pStyle w:val="Default"/>
        <w:jc w:val="both"/>
        <w:rPr>
          <w:rFonts w:ascii="Calibri" w:hAnsi="Calibri" w:cs="Calibri"/>
        </w:rPr>
      </w:pPr>
      <w:proofErr w:type="spellStart"/>
      <w:r w:rsidRPr="00FE1451">
        <w:rPr>
          <w:rFonts w:ascii="Calibri" w:hAnsi="Calibri" w:cs="Calibri"/>
        </w:rPr>
        <w:t>Korompai</w:t>
      </w:r>
      <w:proofErr w:type="spellEnd"/>
      <w:r w:rsidRPr="00FE1451">
        <w:rPr>
          <w:rFonts w:ascii="Calibri" w:hAnsi="Calibri" w:cs="Calibri"/>
        </w:rPr>
        <w:t xml:space="preserve"> T., </w:t>
      </w:r>
      <w:proofErr w:type="spellStart"/>
      <w:r w:rsidRPr="00FE1451">
        <w:rPr>
          <w:rFonts w:ascii="Calibri" w:hAnsi="Calibri" w:cs="Calibri"/>
        </w:rPr>
        <w:t>Kozma</w:t>
      </w:r>
      <w:proofErr w:type="spellEnd"/>
      <w:r w:rsidRPr="00FE1451">
        <w:rPr>
          <w:rFonts w:ascii="Calibri" w:hAnsi="Calibri" w:cs="Calibri"/>
        </w:rPr>
        <w:t xml:space="preserve"> P. (2004): A </w:t>
      </w:r>
      <w:proofErr w:type="spellStart"/>
      <w:r w:rsidRPr="00FE1451">
        <w:rPr>
          <w:rFonts w:ascii="Calibri" w:hAnsi="Calibri" w:cs="Calibri"/>
          <w:i/>
          <w:iCs/>
        </w:rPr>
        <w:t>Dioszeghyana</w:t>
      </w:r>
      <w:proofErr w:type="spellEnd"/>
      <w:r w:rsidRPr="00FE1451">
        <w:rPr>
          <w:rFonts w:ascii="Calibri" w:hAnsi="Calibri" w:cs="Calibri"/>
          <w:i/>
          <w:iCs/>
        </w:rPr>
        <w:t xml:space="preserve"> </w:t>
      </w:r>
      <w:proofErr w:type="spellStart"/>
      <w:r w:rsidRPr="00FE1451">
        <w:rPr>
          <w:rFonts w:ascii="Calibri" w:hAnsi="Calibri" w:cs="Calibri"/>
          <w:i/>
          <w:iCs/>
        </w:rPr>
        <w:t>schmidtii</w:t>
      </w:r>
      <w:proofErr w:type="spellEnd"/>
      <w:r w:rsidRPr="00FE1451">
        <w:rPr>
          <w:rFonts w:ascii="Calibri" w:hAnsi="Calibri" w:cs="Calibri"/>
        </w:rPr>
        <w:t xml:space="preserve"> (</w:t>
      </w:r>
      <w:proofErr w:type="spellStart"/>
      <w:r w:rsidRPr="00FE1451">
        <w:rPr>
          <w:rFonts w:ascii="Calibri" w:hAnsi="Calibri" w:cs="Calibri"/>
        </w:rPr>
        <w:t>Dioszeghy</w:t>
      </w:r>
      <w:proofErr w:type="spellEnd"/>
      <w:r w:rsidRPr="00FE1451">
        <w:rPr>
          <w:rFonts w:ascii="Calibri" w:hAnsi="Calibri" w:cs="Calibri"/>
        </w:rPr>
        <w:t xml:space="preserve"> 1935) </w:t>
      </w:r>
      <w:proofErr w:type="spellStart"/>
      <w:r w:rsidRPr="00FE1451">
        <w:rPr>
          <w:rFonts w:ascii="Calibri" w:hAnsi="Calibri" w:cs="Calibri"/>
        </w:rPr>
        <w:t>újabb</w:t>
      </w:r>
      <w:proofErr w:type="spellEnd"/>
      <w:r w:rsidRPr="00FE1451">
        <w:rPr>
          <w:rFonts w:ascii="Calibri" w:hAnsi="Calibri" w:cs="Calibri"/>
        </w:rPr>
        <w:t xml:space="preserve"> </w:t>
      </w:r>
      <w:proofErr w:type="spellStart"/>
      <w:r w:rsidRPr="00FE1451">
        <w:rPr>
          <w:rFonts w:ascii="Calibri" w:hAnsi="Calibri" w:cs="Calibri"/>
        </w:rPr>
        <w:t>adatai</w:t>
      </w:r>
      <w:proofErr w:type="spellEnd"/>
      <w:r w:rsidRPr="00FE1451">
        <w:rPr>
          <w:rFonts w:ascii="Calibri" w:hAnsi="Calibri" w:cs="Calibri"/>
        </w:rPr>
        <w:t xml:space="preserve"> </w:t>
      </w:r>
      <w:proofErr w:type="spellStart"/>
      <w:r w:rsidRPr="00FE1451">
        <w:rPr>
          <w:rFonts w:ascii="Calibri" w:hAnsi="Calibri" w:cs="Calibri"/>
        </w:rPr>
        <w:t>Észak-Magyarországról</w:t>
      </w:r>
      <w:proofErr w:type="spellEnd"/>
      <w:r w:rsidRPr="00FE1451">
        <w:rPr>
          <w:rFonts w:ascii="Calibri" w:hAnsi="Calibri" w:cs="Calibri"/>
        </w:rPr>
        <w:t xml:space="preserve"> (</w:t>
      </w:r>
      <w:proofErr w:type="spellStart"/>
      <w:r w:rsidRPr="00FE1451">
        <w:rPr>
          <w:rFonts w:ascii="Calibri" w:hAnsi="Calibri" w:cs="Calibri"/>
        </w:rPr>
        <w:t>Lepidoptera</w:t>
      </w:r>
      <w:proofErr w:type="spellEnd"/>
      <w:r w:rsidRPr="00FE1451">
        <w:rPr>
          <w:rFonts w:ascii="Calibri" w:hAnsi="Calibri" w:cs="Calibri"/>
        </w:rPr>
        <w:t xml:space="preserve">: </w:t>
      </w:r>
      <w:proofErr w:type="spellStart"/>
      <w:r w:rsidRPr="00FE1451">
        <w:rPr>
          <w:rFonts w:ascii="Calibri" w:hAnsi="Calibri" w:cs="Calibri"/>
        </w:rPr>
        <w:t>Noctuidae</w:t>
      </w:r>
      <w:proofErr w:type="spellEnd"/>
      <w:r w:rsidRPr="00FE1451">
        <w:rPr>
          <w:rFonts w:ascii="Calibri" w:hAnsi="Calibri" w:cs="Calibri"/>
        </w:rPr>
        <w:t xml:space="preserve">). </w:t>
      </w:r>
      <w:proofErr w:type="spellStart"/>
      <w:r w:rsidRPr="00FE1451">
        <w:rPr>
          <w:rFonts w:ascii="Calibri" w:hAnsi="Calibri" w:cs="Calibri"/>
        </w:rPr>
        <w:t>Folia</w:t>
      </w:r>
      <w:proofErr w:type="spellEnd"/>
      <w:r w:rsidRPr="00FE1451">
        <w:rPr>
          <w:rFonts w:ascii="Calibri" w:hAnsi="Calibri" w:cs="Calibri"/>
        </w:rPr>
        <w:t xml:space="preserve"> </w:t>
      </w:r>
      <w:proofErr w:type="spellStart"/>
      <w:r w:rsidRPr="00FE1451">
        <w:rPr>
          <w:rFonts w:ascii="Calibri" w:hAnsi="Calibri" w:cs="Calibri"/>
        </w:rPr>
        <w:t>historico</w:t>
      </w:r>
      <w:proofErr w:type="spellEnd"/>
      <w:r w:rsidRPr="00FE1451">
        <w:rPr>
          <w:rFonts w:ascii="Calibri" w:hAnsi="Calibri" w:cs="Calibri"/>
        </w:rPr>
        <w:t xml:space="preserve"> </w:t>
      </w:r>
      <w:proofErr w:type="spellStart"/>
      <w:r w:rsidRPr="00FE1451">
        <w:rPr>
          <w:rFonts w:ascii="Calibri" w:hAnsi="Calibri" w:cs="Calibri"/>
        </w:rPr>
        <w:t>naturalia</w:t>
      </w:r>
      <w:proofErr w:type="spellEnd"/>
      <w:r w:rsidRPr="00FE1451">
        <w:rPr>
          <w:rFonts w:ascii="Calibri" w:hAnsi="Calibri" w:cs="Calibri"/>
        </w:rPr>
        <w:t xml:space="preserve"> </w:t>
      </w:r>
      <w:proofErr w:type="spellStart"/>
      <w:r w:rsidRPr="00FE1451">
        <w:rPr>
          <w:rFonts w:ascii="Calibri" w:hAnsi="Calibri" w:cs="Calibri"/>
        </w:rPr>
        <w:t>Musei</w:t>
      </w:r>
      <w:proofErr w:type="spellEnd"/>
      <w:r w:rsidRPr="00FE1451">
        <w:rPr>
          <w:rFonts w:ascii="Calibri" w:hAnsi="Calibri" w:cs="Calibri"/>
        </w:rPr>
        <w:t xml:space="preserve"> </w:t>
      </w:r>
      <w:proofErr w:type="spellStart"/>
      <w:r w:rsidRPr="00FE1451">
        <w:rPr>
          <w:rFonts w:ascii="Calibri" w:hAnsi="Calibri" w:cs="Calibri"/>
        </w:rPr>
        <w:t>Matrensis</w:t>
      </w:r>
      <w:proofErr w:type="spellEnd"/>
      <w:r w:rsidRPr="00FE1451">
        <w:rPr>
          <w:rFonts w:ascii="Calibri" w:hAnsi="Calibri" w:cs="Calibri"/>
        </w:rPr>
        <w:t xml:space="preserve">, 28: 209–212. </w:t>
      </w:r>
    </w:p>
    <w:p w14:paraId="2617CAD9" w14:textId="77777777" w:rsidR="00C0028C" w:rsidRPr="00FE1451" w:rsidRDefault="00C0028C" w:rsidP="00BE6D85">
      <w:pPr>
        <w:pStyle w:val="Default"/>
        <w:jc w:val="both"/>
        <w:rPr>
          <w:rFonts w:ascii="Calibri" w:hAnsi="Calibri" w:cs="Calibri"/>
        </w:rPr>
      </w:pPr>
    </w:p>
    <w:p w14:paraId="79CDB295" w14:textId="77777777" w:rsidR="00C0028C" w:rsidRPr="00FE1451" w:rsidRDefault="00C0028C" w:rsidP="007C6C35">
      <w:pPr>
        <w:pStyle w:val="Default"/>
        <w:jc w:val="both"/>
        <w:rPr>
          <w:rFonts w:ascii="Calibri" w:hAnsi="Calibri" w:cs="Calibri"/>
        </w:rPr>
      </w:pPr>
      <w:r w:rsidRPr="00FE1451">
        <w:rPr>
          <w:rFonts w:ascii="Calibri" w:hAnsi="Calibri" w:cs="Calibri"/>
        </w:rPr>
        <w:t xml:space="preserve">Macek J., </w:t>
      </w:r>
      <w:proofErr w:type="spellStart"/>
      <w:r w:rsidRPr="00FE1451">
        <w:rPr>
          <w:rFonts w:ascii="Calibri" w:hAnsi="Calibri" w:cs="Calibri"/>
        </w:rPr>
        <w:t>Dvořák</w:t>
      </w:r>
      <w:proofErr w:type="spellEnd"/>
      <w:r w:rsidRPr="00FE1451">
        <w:rPr>
          <w:rFonts w:ascii="Calibri" w:hAnsi="Calibri" w:cs="Calibri"/>
        </w:rPr>
        <w:t xml:space="preserve"> J., </w:t>
      </w:r>
      <w:proofErr w:type="spellStart"/>
      <w:r w:rsidRPr="00FE1451">
        <w:rPr>
          <w:rFonts w:ascii="Calibri" w:hAnsi="Calibri" w:cs="Calibri"/>
        </w:rPr>
        <w:t>Traxler</w:t>
      </w:r>
      <w:proofErr w:type="spellEnd"/>
      <w:r w:rsidRPr="00FE1451">
        <w:rPr>
          <w:rFonts w:ascii="Calibri" w:hAnsi="Calibri" w:cs="Calibri"/>
        </w:rPr>
        <w:t xml:space="preserve"> L., Červenka V. (2009): Motýli a </w:t>
      </w:r>
      <w:proofErr w:type="spellStart"/>
      <w:r w:rsidRPr="00FE1451">
        <w:rPr>
          <w:rFonts w:ascii="Calibri" w:hAnsi="Calibri" w:cs="Calibri"/>
        </w:rPr>
        <w:t>housenky</w:t>
      </w:r>
      <w:proofErr w:type="spellEnd"/>
      <w:r w:rsidRPr="00FE1451">
        <w:rPr>
          <w:rFonts w:ascii="Calibri" w:hAnsi="Calibri" w:cs="Calibri"/>
        </w:rPr>
        <w:t xml:space="preserve"> </w:t>
      </w:r>
      <w:proofErr w:type="spellStart"/>
      <w:r w:rsidRPr="00FE1451">
        <w:rPr>
          <w:rFonts w:ascii="Calibri" w:hAnsi="Calibri" w:cs="Calibri"/>
        </w:rPr>
        <w:t>střední</w:t>
      </w:r>
      <w:proofErr w:type="spellEnd"/>
      <w:r w:rsidRPr="00FE1451">
        <w:rPr>
          <w:rFonts w:ascii="Calibri" w:hAnsi="Calibri" w:cs="Calibri"/>
        </w:rPr>
        <w:t xml:space="preserve"> </w:t>
      </w:r>
      <w:proofErr w:type="spellStart"/>
      <w:r w:rsidRPr="00FE1451">
        <w:rPr>
          <w:rFonts w:ascii="Calibri" w:hAnsi="Calibri" w:cs="Calibri"/>
        </w:rPr>
        <w:t>Evropy</w:t>
      </w:r>
      <w:proofErr w:type="spellEnd"/>
      <w:r w:rsidRPr="00FE1451">
        <w:rPr>
          <w:rFonts w:ascii="Calibri" w:hAnsi="Calibri" w:cs="Calibri"/>
        </w:rPr>
        <w:t xml:space="preserve"> – Noční motýli II., </w:t>
      </w:r>
      <w:proofErr w:type="spellStart"/>
      <w:r w:rsidRPr="00FE1451">
        <w:rPr>
          <w:rFonts w:ascii="Calibri" w:hAnsi="Calibri" w:cs="Calibri"/>
        </w:rPr>
        <w:t>Academia</w:t>
      </w:r>
      <w:proofErr w:type="spellEnd"/>
      <w:r w:rsidRPr="00FE1451">
        <w:rPr>
          <w:rFonts w:ascii="Calibri" w:hAnsi="Calibri" w:cs="Calibri"/>
        </w:rPr>
        <w:t xml:space="preserve">, Praha, 492 </w:t>
      </w:r>
      <w:proofErr w:type="spellStart"/>
      <w:r w:rsidRPr="00FE1451">
        <w:rPr>
          <w:rFonts w:ascii="Calibri" w:hAnsi="Calibri" w:cs="Calibri"/>
        </w:rPr>
        <w:t>pp</w:t>
      </w:r>
      <w:proofErr w:type="spellEnd"/>
      <w:r w:rsidRPr="00FE1451">
        <w:rPr>
          <w:rFonts w:ascii="Calibri" w:hAnsi="Calibri" w:cs="Calibri"/>
        </w:rPr>
        <w:t>.</w:t>
      </w:r>
    </w:p>
    <w:p w14:paraId="6348F078" w14:textId="77777777" w:rsidR="00C0028C" w:rsidRPr="00FE1451" w:rsidRDefault="00C0028C" w:rsidP="007C6C35">
      <w:pPr>
        <w:pStyle w:val="Default"/>
        <w:jc w:val="both"/>
        <w:rPr>
          <w:rFonts w:ascii="Calibri" w:hAnsi="Calibri" w:cs="Calibri"/>
        </w:rPr>
      </w:pPr>
    </w:p>
    <w:p w14:paraId="003E0CA1" w14:textId="77777777" w:rsidR="00C0028C" w:rsidRDefault="00C0028C" w:rsidP="00BE6D85">
      <w:pPr>
        <w:pStyle w:val="Default"/>
        <w:jc w:val="both"/>
        <w:rPr>
          <w:rFonts w:ascii="Calibri" w:hAnsi="Calibri" w:cs="Calibri"/>
        </w:rPr>
      </w:pPr>
      <w:proofErr w:type="spellStart"/>
      <w:r w:rsidRPr="00FE1451">
        <w:rPr>
          <w:rFonts w:ascii="Calibri" w:hAnsi="Calibri" w:cs="Calibri"/>
        </w:rPr>
        <w:t>Turčáni</w:t>
      </w:r>
      <w:proofErr w:type="spellEnd"/>
      <w:r w:rsidRPr="00FE1451">
        <w:rPr>
          <w:rFonts w:ascii="Calibri" w:hAnsi="Calibri" w:cs="Calibri"/>
        </w:rPr>
        <w:t xml:space="preserve"> M., </w:t>
      </w:r>
      <w:proofErr w:type="spellStart"/>
      <w:r w:rsidRPr="00FE1451">
        <w:rPr>
          <w:rFonts w:ascii="Calibri" w:hAnsi="Calibri" w:cs="Calibri"/>
        </w:rPr>
        <w:t>Patočka</w:t>
      </w:r>
      <w:proofErr w:type="spellEnd"/>
      <w:r w:rsidRPr="00FE1451">
        <w:rPr>
          <w:rFonts w:ascii="Calibri" w:hAnsi="Calibri" w:cs="Calibri"/>
        </w:rPr>
        <w:t xml:space="preserve"> J., Kulfan J. (2010): </w:t>
      </w:r>
      <w:proofErr w:type="spellStart"/>
      <w:r w:rsidRPr="00FE1451">
        <w:rPr>
          <w:rFonts w:ascii="Calibri" w:hAnsi="Calibri" w:cs="Calibri"/>
        </w:rPr>
        <w:t>How</w:t>
      </w:r>
      <w:proofErr w:type="spellEnd"/>
      <w:r w:rsidRPr="00FE1451">
        <w:rPr>
          <w:rFonts w:ascii="Calibri" w:hAnsi="Calibri" w:cs="Calibri"/>
        </w:rPr>
        <w:t xml:space="preserve"> to </w:t>
      </w:r>
      <w:proofErr w:type="spellStart"/>
      <w:r w:rsidRPr="00FE1451">
        <w:rPr>
          <w:rFonts w:ascii="Calibri" w:hAnsi="Calibri" w:cs="Calibri"/>
        </w:rPr>
        <w:t>identify</w:t>
      </w:r>
      <w:proofErr w:type="spellEnd"/>
      <w:r w:rsidRPr="00FE1451">
        <w:rPr>
          <w:rFonts w:ascii="Calibri" w:hAnsi="Calibri" w:cs="Calibri"/>
        </w:rPr>
        <w:t xml:space="preserve"> </w:t>
      </w:r>
      <w:proofErr w:type="spellStart"/>
      <w:r w:rsidRPr="00FE1451">
        <w:rPr>
          <w:rFonts w:ascii="Calibri" w:hAnsi="Calibri" w:cs="Calibri"/>
        </w:rPr>
        <w:t>larvae</w:t>
      </w:r>
      <w:proofErr w:type="spellEnd"/>
      <w:r w:rsidRPr="00FE1451">
        <w:rPr>
          <w:rFonts w:ascii="Calibri" w:hAnsi="Calibri" w:cs="Calibri"/>
        </w:rPr>
        <w:t xml:space="preserve"> of </w:t>
      </w:r>
      <w:proofErr w:type="spellStart"/>
      <w:r w:rsidRPr="00FE1451">
        <w:rPr>
          <w:rFonts w:ascii="Calibri" w:hAnsi="Calibri" w:cs="Calibri"/>
        </w:rPr>
        <w:t>the</w:t>
      </w:r>
      <w:proofErr w:type="spellEnd"/>
      <w:r w:rsidRPr="00FE1451">
        <w:rPr>
          <w:rFonts w:ascii="Calibri" w:hAnsi="Calibri" w:cs="Calibri"/>
        </w:rPr>
        <w:t xml:space="preserve"> </w:t>
      </w:r>
      <w:proofErr w:type="spellStart"/>
      <w:r w:rsidRPr="00FE1451">
        <w:rPr>
          <w:rFonts w:ascii="Calibri" w:hAnsi="Calibri" w:cs="Calibri"/>
        </w:rPr>
        <w:t>protected</w:t>
      </w:r>
      <w:proofErr w:type="spellEnd"/>
      <w:r w:rsidRPr="00FE1451">
        <w:rPr>
          <w:rFonts w:ascii="Calibri" w:hAnsi="Calibri" w:cs="Calibri"/>
        </w:rPr>
        <w:t xml:space="preserve"> </w:t>
      </w:r>
      <w:proofErr w:type="spellStart"/>
      <w:r w:rsidRPr="00FE1451">
        <w:rPr>
          <w:rFonts w:ascii="Calibri" w:hAnsi="Calibri" w:cs="Calibri"/>
        </w:rPr>
        <w:t>species</w:t>
      </w:r>
      <w:proofErr w:type="spellEnd"/>
      <w:r w:rsidRPr="00FE1451">
        <w:rPr>
          <w:rFonts w:ascii="Calibri" w:hAnsi="Calibri" w:cs="Calibri"/>
        </w:rPr>
        <w:t xml:space="preserve">: </w:t>
      </w:r>
      <w:proofErr w:type="spellStart"/>
      <w:r w:rsidRPr="00FE1451">
        <w:rPr>
          <w:rFonts w:ascii="Calibri" w:hAnsi="Calibri" w:cs="Calibri"/>
          <w:i/>
          <w:iCs/>
        </w:rPr>
        <w:t>Dioszeghyana</w:t>
      </w:r>
      <w:proofErr w:type="spellEnd"/>
      <w:r w:rsidRPr="00FE1451">
        <w:rPr>
          <w:rFonts w:ascii="Calibri" w:hAnsi="Calibri" w:cs="Calibri"/>
          <w:i/>
          <w:iCs/>
        </w:rPr>
        <w:t xml:space="preserve"> </w:t>
      </w:r>
      <w:proofErr w:type="spellStart"/>
      <w:r w:rsidRPr="00FE1451">
        <w:rPr>
          <w:rFonts w:ascii="Calibri" w:hAnsi="Calibri" w:cs="Calibri"/>
          <w:i/>
          <w:iCs/>
        </w:rPr>
        <w:t>schmidtii</w:t>
      </w:r>
      <w:proofErr w:type="spellEnd"/>
      <w:r w:rsidRPr="00FE1451">
        <w:rPr>
          <w:rFonts w:ascii="Calibri" w:hAnsi="Calibri" w:cs="Calibri"/>
        </w:rPr>
        <w:t xml:space="preserve"> (</w:t>
      </w:r>
      <w:proofErr w:type="spellStart"/>
      <w:r w:rsidRPr="00FE1451">
        <w:rPr>
          <w:rFonts w:ascii="Calibri" w:hAnsi="Calibri" w:cs="Calibri"/>
        </w:rPr>
        <w:t>Diószeghy</w:t>
      </w:r>
      <w:proofErr w:type="spellEnd"/>
      <w:r w:rsidRPr="00FE1451">
        <w:rPr>
          <w:rFonts w:ascii="Calibri" w:hAnsi="Calibri" w:cs="Calibri"/>
        </w:rPr>
        <w:t xml:space="preserve"> 1935), and </w:t>
      </w:r>
      <w:proofErr w:type="spellStart"/>
      <w:r w:rsidRPr="00FE1451">
        <w:rPr>
          <w:rFonts w:ascii="Calibri" w:hAnsi="Calibri" w:cs="Calibri"/>
        </w:rPr>
        <w:t>survey</w:t>
      </w:r>
      <w:proofErr w:type="spellEnd"/>
      <w:r w:rsidRPr="00FE1451">
        <w:rPr>
          <w:rFonts w:ascii="Calibri" w:hAnsi="Calibri" w:cs="Calibri"/>
        </w:rPr>
        <w:t xml:space="preserve"> </w:t>
      </w:r>
      <w:proofErr w:type="spellStart"/>
      <w:r w:rsidRPr="00FE1451">
        <w:rPr>
          <w:rFonts w:ascii="Calibri" w:hAnsi="Calibri" w:cs="Calibri"/>
        </w:rPr>
        <w:t>its</w:t>
      </w:r>
      <w:proofErr w:type="spellEnd"/>
      <w:r w:rsidRPr="00FE1451">
        <w:rPr>
          <w:rFonts w:ascii="Calibri" w:hAnsi="Calibri" w:cs="Calibri"/>
        </w:rPr>
        <w:t xml:space="preserve"> </w:t>
      </w:r>
      <w:proofErr w:type="spellStart"/>
      <w:r w:rsidRPr="00FE1451">
        <w:rPr>
          <w:rFonts w:ascii="Calibri" w:hAnsi="Calibri" w:cs="Calibri"/>
        </w:rPr>
        <w:t>presence</w:t>
      </w:r>
      <w:proofErr w:type="spellEnd"/>
      <w:r w:rsidRPr="00FE1451">
        <w:rPr>
          <w:rFonts w:ascii="Calibri" w:hAnsi="Calibri" w:cs="Calibri"/>
        </w:rPr>
        <w:t xml:space="preserve"> and </w:t>
      </w:r>
      <w:proofErr w:type="spellStart"/>
      <w:r w:rsidRPr="00FE1451">
        <w:rPr>
          <w:rFonts w:ascii="Calibri" w:hAnsi="Calibri" w:cs="Calibri"/>
        </w:rPr>
        <w:t>abundance</w:t>
      </w:r>
      <w:proofErr w:type="spellEnd"/>
      <w:r w:rsidRPr="00FE1451">
        <w:rPr>
          <w:rFonts w:ascii="Calibri" w:hAnsi="Calibri" w:cs="Calibri"/>
        </w:rPr>
        <w:t xml:space="preserve"> (</w:t>
      </w:r>
      <w:proofErr w:type="spellStart"/>
      <w:r w:rsidRPr="00FE1451">
        <w:rPr>
          <w:rFonts w:ascii="Calibri" w:hAnsi="Calibri" w:cs="Calibri"/>
        </w:rPr>
        <w:t>Lepidoptera</w:t>
      </w:r>
      <w:proofErr w:type="spellEnd"/>
      <w:r w:rsidRPr="00FE1451">
        <w:rPr>
          <w:rFonts w:ascii="Calibri" w:hAnsi="Calibri" w:cs="Calibri"/>
        </w:rPr>
        <w:t xml:space="preserve">: </w:t>
      </w:r>
      <w:proofErr w:type="spellStart"/>
      <w:r w:rsidRPr="00FE1451">
        <w:rPr>
          <w:rFonts w:ascii="Calibri" w:hAnsi="Calibri" w:cs="Calibri"/>
        </w:rPr>
        <w:t>Noctuidae</w:t>
      </w:r>
      <w:proofErr w:type="spellEnd"/>
      <w:r w:rsidRPr="00FE1451">
        <w:rPr>
          <w:rFonts w:ascii="Calibri" w:hAnsi="Calibri" w:cs="Calibri"/>
        </w:rPr>
        <w:t xml:space="preserve">; </w:t>
      </w:r>
      <w:proofErr w:type="spellStart"/>
      <w:r w:rsidRPr="00FE1451">
        <w:rPr>
          <w:rFonts w:ascii="Calibri" w:hAnsi="Calibri" w:cs="Calibri"/>
        </w:rPr>
        <w:t>Hadeninae</w:t>
      </w:r>
      <w:proofErr w:type="spellEnd"/>
      <w:r w:rsidRPr="00FE1451">
        <w:rPr>
          <w:rFonts w:ascii="Calibri" w:hAnsi="Calibri" w:cs="Calibri"/>
        </w:rPr>
        <w:t xml:space="preserve">). </w:t>
      </w:r>
      <w:proofErr w:type="spellStart"/>
      <w:r w:rsidRPr="00FE1451">
        <w:rPr>
          <w:rFonts w:ascii="Calibri" w:hAnsi="Calibri" w:cs="Calibri"/>
        </w:rPr>
        <w:t>Journal</w:t>
      </w:r>
      <w:proofErr w:type="spellEnd"/>
      <w:r w:rsidRPr="00FE1451">
        <w:rPr>
          <w:rFonts w:ascii="Calibri" w:hAnsi="Calibri" w:cs="Calibri"/>
        </w:rPr>
        <w:t xml:space="preserve"> of </w:t>
      </w:r>
      <w:proofErr w:type="spellStart"/>
      <w:r w:rsidRPr="00FE1451">
        <w:rPr>
          <w:rFonts w:ascii="Calibri" w:hAnsi="Calibri" w:cs="Calibri"/>
        </w:rPr>
        <w:t>forest</w:t>
      </w:r>
      <w:proofErr w:type="spellEnd"/>
      <w:r w:rsidRPr="00FE1451">
        <w:rPr>
          <w:rFonts w:ascii="Calibri" w:hAnsi="Calibri" w:cs="Calibri"/>
        </w:rPr>
        <w:t xml:space="preserve"> </w:t>
      </w:r>
      <w:proofErr w:type="spellStart"/>
      <w:r w:rsidRPr="00FE1451">
        <w:rPr>
          <w:rFonts w:ascii="Calibri" w:hAnsi="Calibri" w:cs="Calibri"/>
        </w:rPr>
        <w:t>science</w:t>
      </w:r>
      <w:proofErr w:type="spellEnd"/>
      <w:r w:rsidRPr="00FE1451">
        <w:rPr>
          <w:rFonts w:ascii="Calibri" w:hAnsi="Calibri" w:cs="Calibri"/>
        </w:rPr>
        <w:t>, 56: 120–128.</w:t>
      </w:r>
    </w:p>
    <w:p w14:paraId="67773894" w14:textId="77777777" w:rsidR="00FD59F1" w:rsidRDefault="00FD59F1" w:rsidP="00FD59F1">
      <w:pPr>
        <w:pStyle w:val="Default"/>
        <w:jc w:val="both"/>
        <w:rPr>
          <w:rFonts w:ascii="Calibri" w:hAnsi="Calibri" w:cs="Calibri"/>
        </w:rPr>
      </w:pPr>
    </w:p>
    <w:p w14:paraId="63C27988" w14:textId="77777777" w:rsidR="00FD59F1" w:rsidRDefault="00FD59F1" w:rsidP="00FD59F1">
      <w:pPr>
        <w:pageBreakBefore/>
        <w:rPr>
          <w:b/>
          <w:sz w:val="24"/>
          <w:szCs w:val="24"/>
        </w:rPr>
        <w:sectPr w:rsidR="00FD59F1" w:rsidSect="00DE19BE">
          <w:pgSz w:w="11906" w:h="16838"/>
          <w:pgMar w:top="851" w:right="1417" w:bottom="851" w:left="1417" w:header="720" w:footer="720" w:gutter="0"/>
          <w:cols w:space="720"/>
          <w:docGrid w:linePitch="360"/>
        </w:sectPr>
      </w:pPr>
    </w:p>
    <w:p w14:paraId="36BD309F" w14:textId="77777777" w:rsidR="00FD59F1" w:rsidRDefault="00FD59F1" w:rsidP="00FD59F1">
      <w:pPr>
        <w:pageBreakBefore/>
      </w:pPr>
      <w:bookmarkStart w:id="8" w:name="_Hlk108990182"/>
      <w:r>
        <w:rPr>
          <w:b/>
          <w:sz w:val="24"/>
          <w:szCs w:val="24"/>
        </w:rPr>
        <w:lastRenderedPageBreak/>
        <w:t>Príloha 1. Zoznam použitých skratiek</w:t>
      </w:r>
    </w:p>
    <w:p w14:paraId="12FF11EA" w14:textId="77777777" w:rsidR="00FD59F1" w:rsidRDefault="00FD59F1" w:rsidP="00FD59F1">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5E5F02CA" w14:textId="77777777" w:rsidR="00FD59F1" w:rsidRDefault="00FD59F1" w:rsidP="00FD59F1">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7DFAF5D7" w14:textId="77777777" w:rsidR="00FD59F1" w:rsidRDefault="00FD59F1" w:rsidP="00FD59F1">
      <w:pPr>
        <w:spacing w:after="120" w:line="240" w:lineRule="auto"/>
      </w:pPr>
      <w:r>
        <w:rPr>
          <w:b/>
        </w:rPr>
        <w:t>KIMS</w:t>
      </w:r>
      <w:r>
        <w:t xml:space="preserve"> – Komplexný informačný a monitorovací systém</w:t>
      </w:r>
    </w:p>
    <w:p w14:paraId="1FB63FFB" w14:textId="77777777" w:rsidR="00FD59F1" w:rsidRDefault="00FD59F1" w:rsidP="00FD59F1">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2DC131DD" w14:textId="77777777" w:rsidR="00FD59F1" w:rsidRDefault="00FD59F1" w:rsidP="00FD59F1">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67A2AF2B" w14:textId="77777777" w:rsidR="00FD59F1" w:rsidRDefault="00FD59F1" w:rsidP="00FD59F1">
      <w:pPr>
        <w:spacing w:after="120" w:line="240" w:lineRule="auto"/>
      </w:pPr>
      <w:r>
        <w:rPr>
          <w:b/>
        </w:rPr>
        <w:t>ŠDF</w:t>
      </w:r>
      <w:r>
        <w:t xml:space="preserve"> – Štandardný dátový formulár území sústavy Natura 2000</w:t>
      </w:r>
    </w:p>
    <w:p w14:paraId="6726F430" w14:textId="77777777" w:rsidR="00FD59F1" w:rsidRDefault="00FD59F1" w:rsidP="00FD59F1">
      <w:pPr>
        <w:spacing w:after="120" w:line="240" w:lineRule="auto"/>
      </w:pPr>
      <w:r>
        <w:rPr>
          <w:b/>
        </w:rPr>
        <w:t>TML</w:t>
      </w:r>
      <w:r>
        <w:t xml:space="preserve"> – trvalá monitorovacia lokalita</w:t>
      </w:r>
    </w:p>
    <w:p w14:paraId="5C72C108" w14:textId="77777777" w:rsidR="00FD59F1" w:rsidRDefault="00FD59F1" w:rsidP="00FD59F1">
      <w:pPr>
        <w:spacing w:after="120" w:line="240" w:lineRule="auto"/>
      </w:pPr>
      <w:r>
        <w:rPr>
          <w:b/>
        </w:rPr>
        <w:t>TMP</w:t>
      </w:r>
      <w:r>
        <w:t xml:space="preserve"> – trvalá monitorovacia plocha</w:t>
      </w:r>
    </w:p>
    <w:p w14:paraId="396449D1" w14:textId="77777777" w:rsidR="00FD59F1" w:rsidRDefault="00FD59F1" w:rsidP="00FD59F1">
      <w:pPr>
        <w:spacing w:after="120" w:line="240" w:lineRule="auto"/>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rFonts w:cs="Arial"/>
          <w:color w:val="000000"/>
          <w:shd w:val="clear" w:color="auto" w:fill="FFFFFF"/>
        </w:rPr>
        <w:t>geodetický štandard súradnicového systému</w:t>
      </w:r>
    </w:p>
    <w:bookmarkEnd w:id="8"/>
    <w:p w14:paraId="57709EB5" w14:textId="77777777" w:rsidR="00FD59F1" w:rsidRDefault="00FD59F1" w:rsidP="00FD59F1">
      <w:r>
        <w:rPr>
          <w:b/>
          <w:sz w:val="24"/>
          <w:szCs w:val="24"/>
        </w:rPr>
        <w:br/>
      </w:r>
    </w:p>
    <w:p w14:paraId="1685600C" w14:textId="77777777" w:rsidR="00FD59F1" w:rsidRDefault="00FD59F1" w:rsidP="00FD59F1">
      <w:pPr>
        <w:pageBreakBefore/>
        <w:rPr>
          <w:b/>
        </w:rPr>
        <w:sectPr w:rsidR="00FD59F1" w:rsidSect="00FD59F1">
          <w:type w:val="continuous"/>
          <w:pgSz w:w="11906" w:h="16838"/>
          <w:pgMar w:top="851" w:right="1417" w:bottom="851" w:left="1417" w:header="720" w:footer="720" w:gutter="0"/>
          <w:cols w:space="720"/>
          <w:docGrid w:linePitch="360"/>
        </w:sectPr>
      </w:pPr>
    </w:p>
    <w:p w14:paraId="15C25B1E" w14:textId="77777777" w:rsidR="00FD59F1" w:rsidRDefault="00FD59F1" w:rsidP="00FD59F1">
      <w:pPr>
        <w:pageBreakBefore/>
        <w:rPr>
          <w:b/>
        </w:rPr>
      </w:pPr>
      <w:bookmarkStart w:id="9" w:name="_Hlk108990239"/>
      <w:r>
        <w:rPr>
          <w:b/>
        </w:rPr>
        <w:lastRenderedPageBreak/>
        <w:t>Príloha 2. Zoznam aktivít a ohrození</w:t>
      </w:r>
    </w:p>
    <w:p w14:paraId="5C2E4E8F" w14:textId="77777777" w:rsidR="00B4610E" w:rsidRDefault="00B4610E" w:rsidP="00FD59F1">
      <w:pPr>
        <w:tabs>
          <w:tab w:val="left" w:pos="1134"/>
        </w:tabs>
        <w:spacing w:after="0" w:line="240" w:lineRule="auto"/>
        <w:rPr>
          <w:sz w:val="20"/>
          <w:szCs w:val="20"/>
        </w:rPr>
        <w:sectPr w:rsidR="00B4610E" w:rsidSect="00B4610E">
          <w:pgSz w:w="11906" w:h="16838"/>
          <w:pgMar w:top="851" w:right="1417" w:bottom="851" w:left="1417" w:header="720" w:footer="720" w:gutter="0"/>
          <w:cols w:space="720"/>
          <w:docGrid w:linePitch="360"/>
        </w:sectPr>
      </w:pPr>
    </w:p>
    <w:p w14:paraId="7788BAC8" w14:textId="77777777" w:rsidR="00FD59F1" w:rsidRDefault="00FD59F1" w:rsidP="00FD59F1">
      <w:pPr>
        <w:tabs>
          <w:tab w:val="left" w:pos="1134"/>
        </w:tabs>
        <w:spacing w:after="0" w:line="240" w:lineRule="auto"/>
      </w:pPr>
      <w:r>
        <w:rPr>
          <w:sz w:val="20"/>
          <w:szCs w:val="20"/>
        </w:rPr>
        <w:t>A</w:t>
      </w:r>
      <w:r>
        <w:rPr>
          <w:sz w:val="20"/>
          <w:szCs w:val="20"/>
        </w:rPr>
        <w:tab/>
        <w:t>poľnohospodárstvo</w:t>
      </w:r>
    </w:p>
    <w:p w14:paraId="53728E01" w14:textId="77777777" w:rsidR="00FD59F1" w:rsidRDefault="00FD59F1" w:rsidP="00FD59F1">
      <w:pPr>
        <w:tabs>
          <w:tab w:val="left" w:pos="1134"/>
        </w:tabs>
        <w:spacing w:after="0" w:line="240" w:lineRule="auto"/>
        <w:ind w:left="1134" w:hanging="1134"/>
      </w:pPr>
      <w:r>
        <w:rPr>
          <w:sz w:val="20"/>
          <w:szCs w:val="20"/>
        </w:rPr>
        <w:t>A01</w:t>
      </w:r>
      <w:r>
        <w:rPr>
          <w:sz w:val="20"/>
          <w:szCs w:val="20"/>
        </w:rPr>
        <w:tab/>
        <w:t>pestovanie</w:t>
      </w:r>
    </w:p>
    <w:p w14:paraId="6CBEA63C" w14:textId="77777777" w:rsidR="00FD59F1" w:rsidRDefault="00FD59F1" w:rsidP="00FD59F1">
      <w:pPr>
        <w:tabs>
          <w:tab w:val="left" w:pos="1134"/>
        </w:tabs>
        <w:spacing w:after="0" w:line="240" w:lineRule="auto"/>
        <w:ind w:left="1134" w:hanging="1134"/>
      </w:pPr>
      <w:r>
        <w:rPr>
          <w:sz w:val="20"/>
          <w:szCs w:val="20"/>
        </w:rPr>
        <w:t>A02</w:t>
      </w:r>
      <w:r>
        <w:rPr>
          <w:sz w:val="20"/>
          <w:szCs w:val="20"/>
        </w:rPr>
        <w:tab/>
        <w:t>zmena v spôsoboch obhospodarovania</w:t>
      </w:r>
    </w:p>
    <w:p w14:paraId="68FC3EE2" w14:textId="77777777" w:rsidR="00FD59F1" w:rsidRDefault="00FD59F1" w:rsidP="00FD59F1">
      <w:pPr>
        <w:tabs>
          <w:tab w:val="left" w:pos="1134"/>
        </w:tabs>
        <w:spacing w:after="0" w:line="240" w:lineRule="auto"/>
        <w:ind w:left="1134" w:hanging="1134"/>
      </w:pPr>
      <w:r>
        <w:rPr>
          <w:sz w:val="20"/>
          <w:szCs w:val="20"/>
        </w:rPr>
        <w:t>A02.01</w:t>
      </w:r>
      <w:r>
        <w:rPr>
          <w:sz w:val="20"/>
          <w:szCs w:val="20"/>
        </w:rPr>
        <w:tab/>
        <w:t>intenzifikácia poľnohospodárstva</w:t>
      </w:r>
    </w:p>
    <w:p w14:paraId="3005644E" w14:textId="77777777" w:rsidR="00FD59F1" w:rsidRDefault="00FD59F1" w:rsidP="00FD59F1">
      <w:pPr>
        <w:tabs>
          <w:tab w:val="left" w:pos="1134"/>
        </w:tabs>
        <w:spacing w:after="0" w:line="240" w:lineRule="auto"/>
        <w:ind w:left="1134" w:hanging="1134"/>
      </w:pPr>
      <w:r>
        <w:rPr>
          <w:sz w:val="20"/>
          <w:szCs w:val="20"/>
        </w:rPr>
        <w:t>A02.02</w:t>
      </w:r>
      <w:r>
        <w:rPr>
          <w:sz w:val="20"/>
          <w:szCs w:val="20"/>
        </w:rPr>
        <w:tab/>
        <w:t>zmena plodiny</w:t>
      </w:r>
    </w:p>
    <w:p w14:paraId="59E5D602" w14:textId="77777777" w:rsidR="00FD59F1" w:rsidRDefault="00FD59F1" w:rsidP="00FD59F1">
      <w:pPr>
        <w:tabs>
          <w:tab w:val="left" w:pos="1134"/>
        </w:tabs>
        <w:spacing w:after="0" w:line="240" w:lineRule="auto"/>
        <w:ind w:left="1134" w:hanging="1134"/>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614FE41D" w14:textId="77777777" w:rsidR="00FD59F1" w:rsidRDefault="00FD59F1" w:rsidP="00FD59F1">
      <w:pPr>
        <w:tabs>
          <w:tab w:val="left" w:pos="1134"/>
        </w:tabs>
        <w:spacing w:after="0" w:line="240" w:lineRule="auto"/>
        <w:ind w:left="1134" w:hanging="1134"/>
      </w:pPr>
      <w:r>
        <w:rPr>
          <w:sz w:val="20"/>
          <w:szCs w:val="20"/>
        </w:rPr>
        <w:t>A03</w:t>
      </w:r>
      <w:r>
        <w:rPr>
          <w:sz w:val="20"/>
          <w:szCs w:val="20"/>
        </w:rPr>
        <w:tab/>
        <w:t>kosenie</w:t>
      </w:r>
    </w:p>
    <w:p w14:paraId="50EF211F" w14:textId="77777777" w:rsidR="00FD59F1" w:rsidRDefault="00FD59F1" w:rsidP="00FD59F1">
      <w:pPr>
        <w:tabs>
          <w:tab w:val="left" w:pos="1134"/>
        </w:tabs>
        <w:spacing w:after="0" w:line="240" w:lineRule="auto"/>
        <w:ind w:left="1134" w:hanging="1134"/>
      </w:pPr>
      <w:r>
        <w:rPr>
          <w:sz w:val="20"/>
          <w:szCs w:val="20"/>
        </w:rPr>
        <w:t>A03.01</w:t>
      </w:r>
      <w:r>
        <w:rPr>
          <w:sz w:val="20"/>
          <w:szCs w:val="20"/>
        </w:rPr>
        <w:tab/>
        <w:t>intenzívne kosenie alebo intenzifikácia</w:t>
      </w:r>
    </w:p>
    <w:p w14:paraId="00D69462" w14:textId="77777777" w:rsidR="00FD59F1" w:rsidRDefault="00FD59F1" w:rsidP="00FD59F1">
      <w:pPr>
        <w:tabs>
          <w:tab w:val="left" w:pos="1134"/>
        </w:tabs>
        <w:spacing w:after="0" w:line="240" w:lineRule="auto"/>
        <w:ind w:left="1134" w:hanging="1134"/>
      </w:pPr>
      <w:r>
        <w:rPr>
          <w:sz w:val="20"/>
          <w:szCs w:val="20"/>
        </w:rPr>
        <w:t>A03.02</w:t>
      </w:r>
      <w:r>
        <w:rPr>
          <w:sz w:val="20"/>
          <w:szCs w:val="20"/>
        </w:rPr>
        <w:tab/>
        <w:t>neintenzívne kosenie</w:t>
      </w:r>
    </w:p>
    <w:p w14:paraId="43071937" w14:textId="77777777" w:rsidR="00FD59F1" w:rsidRDefault="00FD59F1" w:rsidP="00FD59F1">
      <w:pPr>
        <w:tabs>
          <w:tab w:val="left" w:pos="1134"/>
        </w:tabs>
        <w:spacing w:after="0" w:line="240" w:lineRule="auto"/>
        <w:ind w:left="1134" w:hanging="1134"/>
      </w:pPr>
      <w:r>
        <w:rPr>
          <w:sz w:val="20"/>
          <w:szCs w:val="20"/>
        </w:rPr>
        <w:t>A03.03</w:t>
      </w:r>
      <w:r>
        <w:rPr>
          <w:sz w:val="20"/>
          <w:szCs w:val="20"/>
        </w:rPr>
        <w:tab/>
        <w:t>opustenie pôdy / nedostatok kosenia</w:t>
      </w:r>
    </w:p>
    <w:p w14:paraId="025F33DE" w14:textId="77777777" w:rsidR="00FD59F1" w:rsidRDefault="00FD59F1" w:rsidP="00FD59F1">
      <w:pPr>
        <w:tabs>
          <w:tab w:val="left" w:pos="1134"/>
        </w:tabs>
        <w:spacing w:after="0" w:line="240" w:lineRule="auto"/>
        <w:ind w:left="1134" w:hanging="1134"/>
      </w:pPr>
      <w:r>
        <w:rPr>
          <w:sz w:val="20"/>
          <w:szCs w:val="20"/>
        </w:rPr>
        <w:t>A04</w:t>
      </w:r>
      <w:r>
        <w:rPr>
          <w:sz w:val="20"/>
          <w:szCs w:val="20"/>
        </w:rPr>
        <w:tab/>
        <w:t>pasenie</w:t>
      </w:r>
    </w:p>
    <w:p w14:paraId="19558545" w14:textId="77777777" w:rsidR="00FD59F1" w:rsidRDefault="00FD59F1" w:rsidP="00FD59F1">
      <w:pPr>
        <w:tabs>
          <w:tab w:val="left" w:pos="1134"/>
        </w:tabs>
        <w:spacing w:after="0" w:line="240" w:lineRule="auto"/>
        <w:ind w:left="1134" w:hanging="1134"/>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00E675B3" w14:textId="77777777" w:rsidR="00FD59F1" w:rsidRDefault="00FD59F1" w:rsidP="00FD59F1">
      <w:pPr>
        <w:tabs>
          <w:tab w:val="left" w:pos="1134"/>
        </w:tabs>
        <w:spacing w:after="0" w:line="240" w:lineRule="auto"/>
        <w:ind w:left="1134" w:hanging="1134"/>
      </w:pPr>
      <w:r>
        <w:rPr>
          <w:sz w:val="20"/>
          <w:szCs w:val="20"/>
        </w:rPr>
        <w:t>A04.01.01</w:t>
      </w:r>
      <w:r>
        <w:rPr>
          <w:sz w:val="20"/>
          <w:szCs w:val="20"/>
        </w:rPr>
        <w:tab/>
        <w:t>intenzívne pasenie - hovädzí dobytok</w:t>
      </w:r>
    </w:p>
    <w:p w14:paraId="243DFF0A" w14:textId="77777777" w:rsidR="00FD59F1" w:rsidRDefault="00FD59F1" w:rsidP="00FD59F1">
      <w:pPr>
        <w:tabs>
          <w:tab w:val="left" w:pos="1134"/>
        </w:tabs>
        <w:spacing w:after="0" w:line="240" w:lineRule="auto"/>
        <w:ind w:left="1134" w:hanging="1134"/>
      </w:pPr>
      <w:r>
        <w:rPr>
          <w:sz w:val="20"/>
          <w:szCs w:val="20"/>
        </w:rPr>
        <w:t>A04.01.02</w:t>
      </w:r>
      <w:r>
        <w:rPr>
          <w:sz w:val="20"/>
          <w:szCs w:val="20"/>
        </w:rPr>
        <w:tab/>
        <w:t>intenzívne pasenie - ovce</w:t>
      </w:r>
    </w:p>
    <w:p w14:paraId="796DE026" w14:textId="77777777" w:rsidR="00FD59F1" w:rsidRDefault="00FD59F1" w:rsidP="00FD59F1">
      <w:pPr>
        <w:tabs>
          <w:tab w:val="left" w:pos="1134"/>
        </w:tabs>
        <w:spacing w:after="0" w:line="240" w:lineRule="auto"/>
        <w:ind w:left="1134" w:hanging="1134"/>
      </w:pPr>
      <w:r>
        <w:rPr>
          <w:sz w:val="20"/>
          <w:szCs w:val="20"/>
        </w:rPr>
        <w:t>A04.01.03</w:t>
      </w:r>
      <w:r>
        <w:rPr>
          <w:sz w:val="20"/>
          <w:szCs w:val="20"/>
        </w:rPr>
        <w:tab/>
        <w:t>intenzívne pasenie - kone</w:t>
      </w:r>
    </w:p>
    <w:p w14:paraId="073CFC05" w14:textId="77777777" w:rsidR="00FD59F1" w:rsidRDefault="00FD59F1" w:rsidP="00FD59F1">
      <w:pPr>
        <w:tabs>
          <w:tab w:val="left" w:pos="1134"/>
        </w:tabs>
        <w:spacing w:after="0" w:line="240" w:lineRule="auto"/>
        <w:ind w:left="1134" w:hanging="1134"/>
      </w:pPr>
      <w:r>
        <w:rPr>
          <w:sz w:val="20"/>
          <w:szCs w:val="20"/>
        </w:rPr>
        <w:t>A04.01.04</w:t>
      </w:r>
      <w:r>
        <w:rPr>
          <w:sz w:val="20"/>
          <w:szCs w:val="20"/>
        </w:rPr>
        <w:tab/>
        <w:t>intenzívne pasenie - kozy</w:t>
      </w:r>
    </w:p>
    <w:p w14:paraId="499CFE65" w14:textId="77777777" w:rsidR="00FD59F1" w:rsidRDefault="00FD59F1" w:rsidP="00FD59F1">
      <w:pPr>
        <w:tabs>
          <w:tab w:val="left" w:pos="1134"/>
        </w:tabs>
        <w:spacing w:after="0" w:line="240" w:lineRule="auto"/>
        <w:ind w:left="1134" w:hanging="1134"/>
      </w:pPr>
      <w:r>
        <w:rPr>
          <w:sz w:val="20"/>
          <w:szCs w:val="20"/>
        </w:rPr>
        <w:t>A04.01.05</w:t>
      </w:r>
      <w:r>
        <w:rPr>
          <w:sz w:val="20"/>
          <w:szCs w:val="20"/>
        </w:rPr>
        <w:tab/>
        <w:t>intenzívne pasenie - zmiešaný dobytok</w:t>
      </w:r>
    </w:p>
    <w:p w14:paraId="26D83379" w14:textId="77777777" w:rsidR="00FD59F1" w:rsidRDefault="00FD59F1" w:rsidP="00FD59F1">
      <w:pPr>
        <w:tabs>
          <w:tab w:val="left" w:pos="1134"/>
        </w:tabs>
        <w:spacing w:after="0" w:line="240" w:lineRule="auto"/>
        <w:ind w:left="1134" w:hanging="1134"/>
      </w:pPr>
      <w:r>
        <w:rPr>
          <w:sz w:val="20"/>
          <w:szCs w:val="20"/>
        </w:rPr>
        <w:t>A04.02</w:t>
      </w:r>
      <w:r>
        <w:rPr>
          <w:sz w:val="20"/>
          <w:szCs w:val="20"/>
        </w:rPr>
        <w:tab/>
        <w:t>neintenzívne pasenie</w:t>
      </w:r>
    </w:p>
    <w:p w14:paraId="4F3B6712" w14:textId="77777777" w:rsidR="00FD59F1" w:rsidRDefault="00FD59F1" w:rsidP="00FD59F1">
      <w:pPr>
        <w:tabs>
          <w:tab w:val="left" w:pos="1134"/>
        </w:tabs>
        <w:spacing w:after="0" w:line="240" w:lineRule="auto"/>
        <w:ind w:left="1134" w:hanging="1134"/>
      </w:pPr>
      <w:r>
        <w:rPr>
          <w:sz w:val="20"/>
          <w:szCs w:val="20"/>
        </w:rPr>
        <w:t>A04.02.01</w:t>
      </w:r>
      <w:r>
        <w:rPr>
          <w:sz w:val="20"/>
          <w:szCs w:val="20"/>
        </w:rPr>
        <w:tab/>
        <w:t>neintenzívne pasenie - hovädzí dobytok</w:t>
      </w:r>
    </w:p>
    <w:p w14:paraId="34EE0DA2" w14:textId="77777777" w:rsidR="00FD59F1" w:rsidRDefault="00FD59F1" w:rsidP="00FD59F1">
      <w:pPr>
        <w:tabs>
          <w:tab w:val="left" w:pos="1134"/>
        </w:tabs>
        <w:spacing w:after="0" w:line="240" w:lineRule="auto"/>
        <w:ind w:left="1134" w:hanging="1134"/>
      </w:pPr>
      <w:r>
        <w:rPr>
          <w:sz w:val="20"/>
          <w:szCs w:val="20"/>
        </w:rPr>
        <w:t>A04.02.02</w:t>
      </w:r>
      <w:r>
        <w:rPr>
          <w:sz w:val="20"/>
          <w:szCs w:val="20"/>
        </w:rPr>
        <w:tab/>
        <w:t>neintenzívne pasenie - ovce</w:t>
      </w:r>
    </w:p>
    <w:p w14:paraId="2B8DCF80" w14:textId="77777777" w:rsidR="00FD59F1" w:rsidRDefault="00FD59F1" w:rsidP="00FD59F1">
      <w:pPr>
        <w:tabs>
          <w:tab w:val="left" w:pos="1134"/>
        </w:tabs>
        <w:spacing w:after="0" w:line="240" w:lineRule="auto"/>
        <w:ind w:left="1134" w:hanging="1134"/>
      </w:pPr>
      <w:r>
        <w:rPr>
          <w:sz w:val="20"/>
          <w:szCs w:val="20"/>
        </w:rPr>
        <w:t>A04.02.03</w:t>
      </w:r>
      <w:r>
        <w:rPr>
          <w:sz w:val="20"/>
          <w:szCs w:val="20"/>
        </w:rPr>
        <w:tab/>
        <w:t>neintenzívne pasenie - kone</w:t>
      </w:r>
    </w:p>
    <w:p w14:paraId="7A5E3E8F" w14:textId="77777777" w:rsidR="00FD59F1" w:rsidRDefault="00FD59F1" w:rsidP="00FD59F1">
      <w:pPr>
        <w:tabs>
          <w:tab w:val="left" w:pos="1134"/>
        </w:tabs>
        <w:spacing w:after="0" w:line="240" w:lineRule="auto"/>
        <w:ind w:left="1134" w:hanging="1134"/>
      </w:pPr>
      <w:r>
        <w:rPr>
          <w:sz w:val="20"/>
          <w:szCs w:val="20"/>
        </w:rPr>
        <w:t>A04.02.04</w:t>
      </w:r>
      <w:r>
        <w:rPr>
          <w:sz w:val="20"/>
          <w:szCs w:val="20"/>
        </w:rPr>
        <w:tab/>
        <w:t>neintenzívne pasenie - kozy</w:t>
      </w:r>
    </w:p>
    <w:p w14:paraId="0C92E4B8" w14:textId="77777777" w:rsidR="00FD59F1" w:rsidRDefault="00FD59F1" w:rsidP="00FD59F1">
      <w:pPr>
        <w:tabs>
          <w:tab w:val="left" w:pos="1134"/>
        </w:tabs>
        <w:spacing w:after="0" w:line="240" w:lineRule="auto"/>
        <w:ind w:left="1134" w:hanging="1134"/>
      </w:pPr>
      <w:r>
        <w:rPr>
          <w:sz w:val="20"/>
          <w:szCs w:val="20"/>
        </w:rPr>
        <w:t>A04.02.05</w:t>
      </w:r>
      <w:r>
        <w:rPr>
          <w:sz w:val="20"/>
          <w:szCs w:val="20"/>
        </w:rPr>
        <w:tab/>
        <w:t>neintenzívne pasenie - zmiešaný dobytok</w:t>
      </w:r>
    </w:p>
    <w:p w14:paraId="7A5D288D" w14:textId="77777777" w:rsidR="00FD59F1" w:rsidRDefault="00FD59F1" w:rsidP="00FD59F1">
      <w:pPr>
        <w:tabs>
          <w:tab w:val="left" w:pos="1134"/>
        </w:tabs>
        <w:spacing w:after="0" w:line="240" w:lineRule="auto"/>
        <w:ind w:left="1134" w:hanging="1134"/>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62E9B4E3" w14:textId="77777777" w:rsidR="00FD59F1" w:rsidRDefault="00FD59F1" w:rsidP="00FD59F1">
      <w:pPr>
        <w:tabs>
          <w:tab w:val="left" w:pos="1134"/>
        </w:tabs>
        <w:spacing w:after="0" w:line="240" w:lineRule="auto"/>
        <w:ind w:left="1134" w:hanging="1134"/>
      </w:pPr>
      <w:r>
        <w:rPr>
          <w:sz w:val="20"/>
          <w:szCs w:val="20"/>
        </w:rPr>
        <w:t>A05</w:t>
      </w:r>
      <w:r>
        <w:rPr>
          <w:sz w:val="20"/>
          <w:szCs w:val="20"/>
        </w:rPr>
        <w:tab/>
        <w:t>chov dobytka (bez pasenia)</w:t>
      </w:r>
    </w:p>
    <w:p w14:paraId="3ACD587C" w14:textId="77777777" w:rsidR="00FD59F1" w:rsidRDefault="00FD59F1" w:rsidP="00FD59F1">
      <w:pPr>
        <w:tabs>
          <w:tab w:val="left" w:pos="1134"/>
        </w:tabs>
        <w:spacing w:after="0" w:line="240" w:lineRule="auto"/>
        <w:ind w:left="1134" w:hanging="1134"/>
      </w:pPr>
      <w:r>
        <w:rPr>
          <w:sz w:val="20"/>
          <w:szCs w:val="20"/>
        </w:rPr>
        <w:t>A05.01</w:t>
      </w:r>
      <w:r>
        <w:rPr>
          <w:sz w:val="20"/>
          <w:szCs w:val="20"/>
        </w:rPr>
        <w:tab/>
        <w:t>chov zvierat</w:t>
      </w:r>
    </w:p>
    <w:p w14:paraId="72C855B9" w14:textId="77777777" w:rsidR="00FD59F1" w:rsidRDefault="00FD59F1" w:rsidP="00FD59F1">
      <w:pPr>
        <w:tabs>
          <w:tab w:val="left" w:pos="1134"/>
        </w:tabs>
        <w:spacing w:after="0" w:line="240" w:lineRule="auto"/>
        <w:ind w:left="1134" w:hanging="1134"/>
      </w:pPr>
      <w:r>
        <w:rPr>
          <w:sz w:val="20"/>
          <w:szCs w:val="20"/>
        </w:rPr>
        <w:t>A05.02</w:t>
      </w:r>
      <w:r>
        <w:rPr>
          <w:sz w:val="20"/>
          <w:szCs w:val="20"/>
        </w:rPr>
        <w:tab/>
        <w:t>kŕmenie zvierat</w:t>
      </w:r>
    </w:p>
    <w:p w14:paraId="0A8DA1C2" w14:textId="77777777" w:rsidR="00FD59F1" w:rsidRDefault="00FD59F1" w:rsidP="00FD59F1">
      <w:pPr>
        <w:tabs>
          <w:tab w:val="left" w:pos="1134"/>
        </w:tabs>
        <w:spacing w:after="0" w:line="240" w:lineRule="auto"/>
        <w:ind w:left="1134" w:hanging="1134"/>
      </w:pPr>
      <w:r>
        <w:rPr>
          <w:sz w:val="20"/>
          <w:szCs w:val="20"/>
        </w:rPr>
        <w:t>A05.03</w:t>
      </w:r>
      <w:r>
        <w:rPr>
          <w:sz w:val="20"/>
          <w:szCs w:val="20"/>
        </w:rPr>
        <w:tab/>
        <w:t>nedostatok chovu dobytka</w:t>
      </w:r>
    </w:p>
    <w:p w14:paraId="76833337" w14:textId="77777777" w:rsidR="00FD59F1" w:rsidRDefault="00FD59F1" w:rsidP="00FD59F1">
      <w:pPr>
        <w:tabs>
          <w:tab w:val="left" w:pos="1134"/>
        </w:tabs>
        <w:spacing w:after="0" w:line="240" w:lineRule="auto"/>
        <w:ind w:left="1134" w:hanging="1134"/>
      </w:pPr>
      <w:r>
        <w:rPr>
          <w:sz w:val="20"/>
          <w:szCs w:val="20"/>
        </w:rPr>
        <w:t>A06.01</w:t>
      </w:r>
      <w:r>
        <w:rPr>
          <w:sz w:val="20"/>
          <w:szCs w:val="20"/>
        </w:rPr>
        <w:tab/>
        <w:t>jednoročné plodiny pre produkciu potravy</w:t>
      </w:r>
    </w:p>
    <w:p w14:paraId="2250B779" w14:textId="77777777" w:rsidR="00FD59F1" w:rsidRDefault="00FD59F1" w:rsidP="00FD59F1">
      <w:pPr>
        <w:tabs>
          <w:tab w:val="left" w:pos="1134"/>
        </w:tabs>
        <w:spacing w:after="0" w:line="240" w:lineRule="auto"/>
        <w:ind w:left="1134" w:hanging="1134"/>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0D9B656B" w14:textId="77777777" w:rsidR="00FD59F1" w:rsidRDefault="00FD59F1" w:rsidP="00FD59F1">
      <w:pPr>
        <w:tabs>
          <w:tab w:val="left" w:pos="1134"/>
        </w:tabs>
        <w:spacing w:after="0" w:line="240" w:lineRule="auto"/>
        <w:ind w:left="1134" w:hanging="1134"/>
      </w:pPr>
      <w:r>
        <w:rPr>
          <w:sz w:val="20"/>
          <w:szCs w:val="20"/>
        </w:rPr>
        <w:t>A06.01.02</w:t>
      </w:r>
      <w:r>
        <w:rPr>
          <w:sz w:val="20"/>
          <w:szCs w:val="20"/>
        </w:rPr>
        <w:tab/>
        <w:t>neintenzívne jednoročné plodiny pre produkciu potravy</w:t>
      </w:r>
    </w:p>
    <w:p w14:paraId="1D8E5FCA" w14:textId="77777777" w:rsidR="00FD59F1" w:rsidRDefault="00FD59F1" w:rsidP="00FD59F1">
      <w:pPr>
        <w:tabs>
          <w:tab w:val="left" w:pos="1134"/>
        </w:tabs>
        <w:spacing w:after="0" w:line="240" w:lineRule="auto"/>
        <w:ind w:left="1134" w:hanging="1134"/>
      </w:pPr>
      <w:r>
        <w:rPr>
          <w:sz w:val="20"/>
          <w:szCs w:val="20"/>
        </w:rPr>
        <w:t>A06.03</w:t>
      </w:r>
      <w:r>
        <w:rPr>
          <w:sz w:val="20"/>
          <w:szCs w:val="20"/>
        </w:rPr>
        <w:tab/>
        <w:t>produkcia bioplynu</w:t>
      </w:r>
    </w:p>
    <w:p w14:paraId="79FD7869" w14:textId="77777777" w:rsidR="00FD59F1" w:rsidRDefault="00FD59F1" w:rsidP="00FD59F1">
      <w:pPr>
        <w:tabs>
          <w:tab w:val="left" w:pos="1134"/>
        </w:tabs>
        <w:spacing w:after="0" w:line="240" w:lineRule="auto"/>
        <w:ind w:left="1134" w:hanging="1134"/>
      </w:pPr>
      <w:r>
        <w:rPr>
          <w:sz w:val="20"/>
          <w:szCs w:val="20"/>
        </w:rPr>
        <w:t>A06.04</w:t>
      </w:r>
      <w:r>
        <w:rPr>
          <w:sz w:val="20"/>
          <w:szCs w:val="20"/>
        </w:rPr>
        <w:tab/>
        <w:t>zrušenie pestovania plodín</w:t>
      </w:r>
    </w:p>
    <w:p w14:paraId="0C013E8C" w14:textId="77777777" w:rsidR="00FD59F1" w:rsidRDefault="00FD59F1" w:rsidP="00FD59F1">
      <w:pPr>
        <w:tabs>
          <w:tab w:val="left" w:pos="1134"/>
        </w:tabs>
        <w:spacing w:after="0" w:line="240" w:lineRule="auto"/>
        <w:ind w:left="1134" w:hanging="1134"/>
      </w:pPr>
      <w:r>
        <w:rPr>
          <w:sz w:val="20"/>
          <w:szCs w:val="20"/>
        </w:rPr>
        <w:t>A07</w:t>
      </w:r>
      <w:r>
        <w:rPr>
          <w:sz w:val="20"/>
          <w:szCs w:val="20"/>
        </w:rPr>
        <w:tab/>
        <w:t>používanie pesticídov, hormónov a chemikálií</w:t>
      </w:r>
    </w:p>
    <w:p w14:paraId="26C931A4" w14:textId="77777777" w:rsidR="00FD59F1" w:rsidRDefault="00FD59F1" w:rsidP="00FD59F1">
      <w:pPr>
        <w:tabs>
          <w:tab w:val="left" w:pos="1134"/>
        </w:tabs>
        <w:spacing w:after="0" w:line="240" w:lineRule="auto"/>
        <w:ind w:left="1134" w:hanging="1134"/>
      </w:pPr>
      <w:r>
        <w:rPr>
          <w:sz w:val="20"/>
          <w:szCs w:val="20"/>
        </w:rPr>
        <w:t>A08</w:t>
      </w:r>
      <w:r>
        <w:rPr>
          <w:sz w:val="20"/>
          <w:szCs w:val="20"/>
        </w:rPr>
        <w:tab/>
        <w:t>hnojenie</w:t>
      </w:r>
    </w:p>
    <w:p w14:paraId="0F821D93" w14:textId="77777777" w:rsidR="00FD59F1" w:rsidRDefault="00FD59F1" w:rsidP="00FD59F1">
      <w:pPr>
        <w:tabs>
          <w:tab w:val="left" w:pos="1134"/>
        </w:tabs>
        <w:spacing w:after="0" w:line="240" w:lineRule="auto"/>
        <w:ind w:left="1134" w:hanging="1134"/>
      </w:pPr>
      <w:r>
        <w:rPr>
          <w:sz w:val="20"/>
          <w:szCs w:val="20"/>
        </w:rPr>
        <w:t>A09</w:t>
      </w:r>
      <w:r>
        <w:rPr>
          <w:sz w:val="20"/>
          <w:szCs w:val="20"/>
        </w:rPr>
        <w:tab/>
      </w:r>
      <w:proofErr w:type="spellStart"/>
      <w:r>
        <w:rPr>
          <w:sz w:val="20"/>
          <w:szCs w:val="20"/>
        </w:rPr>
        <w:t>zavlazovanie</w:t>
      </w:r>
      <w:proofErr w:type="spellEnd"/>
    </w:p>
    <w:p w14:paraId="0DB53E56" w14:textId="77777777" w:rsidR="00FD59F1" w:rsidRDefault="00FD59F1" w:rsidP="00FD59F1">
      <w:pPr>
        <w:tabs>
          <w:tab w:val="left" w:pos="1134"/>
        </w:tabs>
        <w:spacing w:after="0" w:line="240" w:lineRule="auto"/>
        <w:ind w:left="1134" w:hanging="1134"/>
      </w:pPr>
      <w:r>
        <w:rPr>
          <w:sz w:val="20"/>
          <w:szCs w:val="20"/>
        </w:rPr>
        <w:t>A10</w:t>
      </w:r>
      <w:r>
        <w:rPr>
          <w:sz w:val="20"/>
          <w:szCs w:val="20"/>
        </w:rPr>
        <w:tab/>
        <w:t>zmena štruktúry poľnohospodárskej pôdy</w:t>
      </w:r>
    </w:p>
    <w:p w14:paraId="7D2529FA" w14:textId="77777777" w:rsidR="00FD59F1" w:rsidRDefault="00FD59F1" w:rsidP="00FD59F1">
      <w:pPr>
        <w:tabs>
          <w:tab w:val="left" w:pos="1134"/>
        </w:tabs>
        <w:spacing w:after="0" w:line="240" w:lineRule="auto"/>
        <w:ind w:left="1134" w:hanging="1134"/>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15C859A1" w14:textId="77777777" w:rsidR="00FD59F1" w:rsidRDefault="00FD59F1" w:rsidP="00FD59F1">
      <w:pPr>
        <w:tabs>
          <w:tab w:val="left" w:pos="1134"/>
        </w:tabs>
        <w:spacing w:after="0" w:line="240" w:lineRule="auto"/>
        <w:ind w:left="1134" w:hanging="1134"/>
      </w:pPr>
      <w:r>
        <w:rPr>
          <w:sz w:val="20"/>
          <w:szCs w:val="20"/>
        </w:rPr>
        <w:t>A10.02</w:t>
      </w:r>
      <w:r>
        <w:rPr>
          <w:sz w:val="20"/>
          <w:szCs w:val="20"/>
        </w:rPr>
        <w:tab/>
        <w:t>odstránenie kamenných stien a násypov</w:t>
      </w:r>
    </w:p>
    <w:p w14:paraId="42232811" w14:textId="77777777" w:rsidR="00FD59F1" w:rsidRDefault="00FD59F1" w:rsidP="00FD59F1">
      <w:pPr>
        <w:tabs>
          <w:tab w:val="left" w:pos="1134"/>
        </w:tabs>
        <w:spacing w:after="0" w:line="240" w:lineRule="auto"/>
        <w:ind w:left="1134" w:hanging="1134"/>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59C4DEF4" w14:textId="77777777" w:rsidR="00FD59F1" w:rsidRDefault="00FD59F1" w:rsidP="00FD59F1">
      <w:pPr>
        <w:tabs>
          <w:tab w:val="left" w:pos="1134"/>
        </w:tabs>
        <w:spacing w:after="0" w:line="240" w:lineRule="auto"/>
        <w:ind w:left="1134" w:hanging="1134"/>
      </w:pPr>
      <w:r>
        <w:rPr>
          <w:sz w:val="20"/>
          <w:szCs w:val="20"/>
        </w:rPr>
        <w:t>B</w:t>
      </w:r>
      <w:r>
        <w:rPr>
          <w:sz w:val="20"/>
          <w:szCs w:val="20"/>
        </w:rPr>
        <w:tab/>
        <w:t>lesníctvo</w:t>
      </w:r>
    </w:p>
    <w:p w14:paraId="70AA1B1E" w14:textId="77777777" w:rsidR="00FD59F1" w:rsidRDefault="00FD59F1" w:rsidP="00FD59F1">
      <w:pPr>
        <w:tabs>
          <w:tab w:val="left" w:pos="1134"/>
        </w:tabs>
        <w:spacing w:after="0" w:line="240" w:lineRule="auto"/>
        <w:ind w:left="1134" w:hanging="1134"/>
      </w:pPr>
      <w:r>
        <w:rPr>
          <w:sz w:val="20"/>
          <w:szCs w:val="20"/>
        </w:rPr>
        <w:t>B01</w:t>
      </w:r>
      <w:r>
        <w:rPr>
          <w:sz w:val="20"/>
          <w:szCs w:val="20"/>
        </w:rPr>
        <w:tab/>
        <w:t xml:space="preserve">výsadba stromov </w:t>
      </w:r>
    </w:p>
    <w:p w14:paraId="48DF3DFE" w14:textId="77777777" w:rsidR="00FD59F1" w:rsidRDefault="00FD59F1" w:rsidP="00FD59F1">
      <w:pPr>
        <w:tabs>
          <w:tab w:val="left" w:pos="1134"/>
        </w:tabs>
        <w:spacing w:after="0" w:line="240" w:lineRule="auto"/>
        <w:ind w:left="1134" w:hanging="1134"/>
      </w:pPr>
      <w:r>
        <w:rPr>
          <w:sz w:val="20"/>
          <w:szCs w:val="20"/>
        </w:rPr>
        <w:t>B01.01</w:t>
      </w:r>
      <w:r>
        <w:rPr>
          <w:sz w:val="20"/>
          <w:szCs w:val="20"/>
        </w:rPr>
        <w:tab/>
        <w:t>výsadba stromov - pôvodné druhy</w:t>
      </w:r>
    </w:p>
    <w:p w14:paraId="375A08EC" w14:textId="77777777" w:rsidR="00FD59F1" w:rsidRDefault="00FD59F1" w:rsidP="00FD59F1">
      <w:pPr>
        <w:tabs>
          <w:tab w:val="left" w:pos="1134"/>
        </w:tabs>
        <w:spacing w:after="0" w:line="240" w:lineRule="auto"/>
        <w:ind w:left="1134" w:hanging="1134"/>
      </w:pPr>
      <w:r>
        <w:rPr>
          <w:sz w:val="20"/>
          <w:szCs w:val="20"/>
        </w:rPr>
        <w:t>B01.02</w:t>
      </w:r>
      <w:r>
        <w:rPr>
          <w:sz w:val="20"/>
          <w:szCs w:val="20"/>
        </w:rPr>
        <w:tab/>
        <w:t>výsadba stromov - nepôvodné druhy</w:t>
      </w:r>
    </w:p>
    <w:p w14:paraId="141522CC" w14:textId="77777777" w:rsidR="00FD59F1" w:rsidRDefault="00FD59F1" w:rsidP="00FD59F1">
      <w:pPr>
        <w:tabs>
          <w:tab w:val="left" w:pos="1134"/>
        </w:tabs>
        <w:spacing w:after="0" w:line="240" w:lineRule="auto"/>
        <w:ind w:left="1134" w:hanging="1134"/>
      </w:pPr>
      <w:r>
        <w:rPr>
          <w:sz w:val="20"/>
          <w:szCs w:val="20"/>
        </w:rPr>
        <w:t>B02</w:t>
      </w:r>
      <w:r>
        <w:rPr>
          <w:sz w:val="20"/>
          <w:szCs w:val="20"/>
        </w:rPr>
        <w:tab/>
        <w:t>manažment lesa</w:t>
      </w:r>
    </w:p>
    <w:p w14:paraId="09E4B684" w14:textId="77777777" w:rsidR="00FD59F1" w:rsidRDefault="00FD59F1" w:rsidP="00FD59F1">
      <w:pPr>
        <w:tabs>
          <w:tab w:val="left" w:pos="1134"/>
        </w:tabs>
        <w:spacing w:after="0" w:line="240" w:lineRule="auto"/>
        <w:ind w:left="1134" w:hanging="1134"/>
      </w:pPr>
      <w:r>
        <w:rPr>
          <w:sz w:val="20"/>
          <w:szCs w:val="20"/>
        </w:rPr>
        <w:t>B02.01</w:t>
      </w:r>
      <w:r>
        <w:rPr>
          <w:sz w:val="20"/>
          <w:szCs w:val="20"/>
        </w:rPr>
        <w:tab/>
        <w:t>výsadba po rube</w:t>
      </w:r>
    </w:p>
    <w:p w14:paraId="263AA798" w14:textId="77777777" w:rsidR="00FD59F1" w:rsidRDefault="00FD59F1" w:rsidP="00FD59F1">
      <w:pPr>
        <w:tabs>
          <w:tab w:val="left" w:pos="1134"/>
        </w:tabs>
        <w:spacing w:after="0" w:line="240" w:lineRule="auto"/>
        <w:ind w:left="1134" w:hanging="1134"/>
      </w:pPr>
      <w:r>
        <w:rPr>
          <w:sz w:val="20"/>
          <w:szCs w:val="20"/>
        </w:rPr>
        <w:t>B02.01.01</w:t>
      </w:r>
      <w:r>
        <w:rPr>
          <w:sz w:val="20"/>
          <w:szCs w:val="20"/>
        </w:rPr>
        <w:tab/>
        <w:t xml:space="preserve">výsadba po rube - pôvodné druhy </w:t>
      </w:r>
    </w:p>
    <w:p w14:paraId="333C2A31" w14:textId="77777777" w:rsidR="00FD59F1" w:rsidRDefault="00FD59F1" w:rsidP="00FD59F1">
      <w:pPr>
        <w:tabs>
          <w:tab w:val="left" w:pos="1134"/>
        </w:tabs>
        <w:spacing w:after="0" w:line="240" w:lineRule="auto"/>
        <w:ind w:left="1134" w:hanging="1134"/>
      </w:pPr>
      <w:r>
        <w:rPr>
          <w:sz w:val="20"/>
          <w:szCs w:val="20"/>
        </w:rPr>
        <w:t>B02.01.02</w:t>
      </w:r>
      <w:r>
        <w:rPr>
          <w:sz w:val="20"/>
          <w:szCs w:val="20"/>
        </w:rPr>
        <w:tab/>
        <w:t xml:space="preserve">výsadba po rube - nepôvodné druhy </w:t>
      </w:r>
    </w:p>
    <w:p w14:paraId="262B6794" w14:textId="77777777" w:rsidR="00FD59F1" w:rsidRDefault="00FD59F1" w:rsidP="00FD59F1">
      <w:pPr>
        <w:tabs>
          <w:tab w:val="left" w:pos="1134"/>
        </w:tabs>
        <w:spacing w:after="0" w:line="240" w:lineRule="auto"/>
        <w:ind w:left="1134" w:hanging="1134"/>
      </w:pPr>
      <w:r>
        <w:rPr>
          <w:sz w:val="20"/>
          <w:szCs w:val="20"/>
        </w:rPr>
        <w:t>B02.02</w:t>
      </w:r>
      <w:r>
        <w:rPr>
          <w:sz w:val="20"/>
          <w:szCs w:val="20"/>
        </w:rPr>
        <w:tab/>
      </w:r>
      <w:proofErr w:type="spellStart"/>
      <w:r>
        <w:rPr>
          <w:sz w:val="20"/>
          <w:szCs w:val="20"/>
        </w:rPr>
        <w:t>holorub</w:t>
      </w:r>
      <w:proofErr w:type="spellEnd"/>
    </w:p>
    <w:p w14:paraId="6A316112" w14:textId="77777777" w:rsidR="00FD59F1" w:rsidRDefault="00FD59F1" w:rsidP="00FD59F1">
      <w:pPr>
        <w:tabs>
          <w:tab w:val="left" w:pos="1134"/>
        </w:tabs>
        <w:spacing w:after="0" w:line="240" w:lineRule="auto"/>
        <w:ind w:left="1134" w:hanging="1134"/>
      </w:pPr>
      <w:r>
        <w:rPr>
          <w:sz w:val="20"/>
          <w:szCs w:val="20"/>
        </w:rPr>
        <w:t>B02.03</w:t>
      </w:r>
      <w:r>
        <w:rPr>
          <w:sz w:val="20"/>
          <w:szCs w:val="20"/>
        </w:rPr>
        <w:tab/>
        <w:t>odstránenie porastu</w:t>
      </w:r>
    </w:p>
    <w:p w14:paraId="0365D43F" w14:textId="77777777" w:rsidR="00FD59F1" w:rsidRDefault="00FD59F1" w:rsidP="00FD59F1">
      <w:pPr>
        <w:tabs>
          <w:tab w:val="left" w:pos="1134"/>
        </w:tabs>
        <w:spacing w:after="0" w:line="240" w:lineRule="auto"/>
        <w:ind w:left="1134" w:hanging="1134"/>
      </w:pPr>
      <w:r>
        <w:rPr>
          <w:sz w:val="20"/>
          <w:szCs w:val="20"/>
        </w:rPr>
        <w:t>B02.04</w:t>
      </w:r>
      <w:r>
        <w:rPr>
          <w:sz w:val="20"/>
          <w:szCs w:val="20"/>
        </w:rPr>
        <w:tab/>
        <w:t>odstránenie sušiny</w:t>
      </w:r>
    </w:p>
    <w:p w14:paraId="748C2D28" w14:textId="77777777" w:rsidR="00FD59F1" w:rsidRDefault="00FD59F1" w:rsidP="00FD59F1">
      <w:pPr>
        <w:tabs>
          <w:tab w:val="left" w:pos="1134"/>
        </w:tabs>
        <w:spacing w:after="0" w:line="240" w:lineRule="auto"/>
        <w:ind w:left="1134" w:hanging="1134"/>
      </w:pPr>
      <w:r>
        <w:rPr>
          <w:sz w:val="20"/>
          <w:szCs w:val="20"/>
        </w:rPr>
        <w:t>B02.05</w:t>
      </w:r>
      <w:r>
        <w:rPr>
          <w:sz w:val="20"/>
          <w:szCs w:val="20"/>
        </w:rPr>
        <w:tab/>
        <w:t xml:space="preserve">neintenzívne </w:t>
      </w:r>
    </w:p>
    <w:p w14:paraId="40AD412E" w14:textId="77777777" w:rsidR="00FD59F1" w:rsidRDefault="00FD59F1" w:rsidP="00FD59F1">
      <w:pPr>
        <w:tabs>
          <w:tab w:val="left" w:pos="1134"/>
        </w:tabs>
        <w:spacing w:after="0" w:line="240" w:lineRule="auto"/>
        <w:ind w:left="1134" w:hanging="1134"/>
      </w:pPr>
      <w:r>
        <w:rPr>
          <w:sz w:val="20"/>
          <w:szCs w:val="20"/>
        </w:rPr>
        <w:t>B02.06</w:t>
      </w:r>
      <w:r>
        <w:rPr>
          <w:sz w:val="20"/>
          <w:szCs w:val="20"/>
        </w:rPr>
        <w:tab/>
        <w:t>stenčovanie vrstvy lesa</w:t>
      </w:r>
    </w:p>
    <w:p w14:paraId="51AA600B" w14:textId="77777777" w:rsidR="00FD59F1" w:rsidRDefault="00FD59F1" w:rsidP="00FD59F1">
      <w:pPr>
        <w:tabs>
          <w:tab w:val="left" w:pos="1134"/>
        </w:tabs>
        <w:spacing w:after="0" w:line="240" w:lineRule="auto"/>
        <w:ind w:left="1134" w:hanging="1134"/>
      </w:pPr>
      <w:r>
        <w:rPr>
          <w:sz w:val="20"/>
          <w:szCs w:val="20"/>
        </w:rPr>
        <w:t>B03</w:t>
      </w:r>
      <w:r>
        <w:rPr>
          <w:sz w:val="20"/>
          <w:szCs w:val="20"/>
        </w:rPr>
        <w:tab/>
        <w:t>využitie bez výsadby</w:t>
      </w:r>
    </w:p>
    <w:p w14:paraId="10337A23" w14:textId="77777777" w:rsidR="00FD59F1" w:rsidRDefault="00FD59F1" w:rsidP="00FD59F1">
      <w:pPr>
        <w:tabs>
          <w:tab w:val="left" w:pos="1134"/>
        </w:tabs>
        <w:spacing w:after="0" w:line="240" w:lineRule="auto"/>
        <w:ind w:left="1134" w:hanging="1134"/>
      </w:pPr>
      <w:r>
        <w:rPr>
          <w:sz w:val="20"/>
          <w:szCs w:val="20"/>
        </w:rPr>
        <w:t>B04</w:t>
      </w:r>
      <w:r>
        <w:rPr>
          <w:sz w:val="20"/>
          <w:szCs w:val="20"/>
        </w:rPr>
        <w:tab/>
        <w:t>používanie pesticídov, hormónov a chemikálií v lesníctve</w:t>
      </w:r>
    </w:p>
    <w:p w14:paraId="21E15906" w14:textId="77777777" w:rsidR="00FD59F1" w:rsidRDefault="00FD59F1" w:rsidP="00FD59F1">
      <w:pPr>
        <w:tabs>
          <w:tab w:val="left" w:pos="1134"/>
        </w:tabs>
        <w:spacing w:after="0" w:line="240" w:lineRule="auto"/>
        <w:ind w:left="1134" w:hanging="1134"/>
      </w:pPr>
      <w:r>
        <w:rPr>
          <w:sz w:val="20"/>
          <w:szCs w:val="20"/>
        </w:rPr>
        <w:t>B05</w:t>
      </w:r>
      <w:r>
        <w:rPr>
          <w:sz w:val="20"/>
          <w:szCs w:val="20"/>
        </w:rPr>
        <w:tab/>
        <w:t>používanie hnojív</w:t>
      </w:r>
    </w:p>
    <w:p w14:paraId="5D20F985" w14:textId="77777777" w:rsidR="00FD59F1" w:rsidRDefault="00FD59F1" w:rsidP="00FD59F1">
      <w:pPr>
        <w:tabs>
          <w:tab w:val="left" w:pos="1134"/>
        </w:tabs>
        <w:spacing w:after="0" w:line="240" w:lineRule="auto"/>
        <w:ind w:left="1134" w:hanging="1134"/>
      </w:pPr>
      <w:r>
        <w:rPr>
          <w:sz w:val="20"/>
          <w:szCs w:val="20"/>
        </w:rPr>
        <w:t>B06</w:t>
      </w:r>
      <w:r>
        <w:rPr>
          <w:sz w:val="20"/>
          <w:szCs w:val="20"/>
        </w:rPr>
        <w:tab/>
        <w:t>pasenie v lese</w:t>
      </w:r>
    </w:p>
    <w:p w14:paraId="551141F3" w14:textId="77777777" w:rsidR="00FD59F1" w:rsidRDefault="00FD59F1" w:rsidP="00FD59F1">
      <w:pPr>
        <w:tabs>
          <w:tab w:val="left" w:pos="1134"/>
        </w:tabs>
        <w:spacing w:after="0" w:line="240" w:lineRule="auto"/>
        <w:ind w:left="1134" w:hanging="1134"/>
      </w:pPr>
      <w:r>
        <w:rPr>
          <w:sz w:val="20"/>
          <w:szCs w:val="20"/>
        </w:rPr>
        <w:t>B07</w:t>
      </w:r>
      <w:r>
        <w:rPr>
          <w:sz w:val="20"/>
          <w:szCs w:val="20"/>
        </w:rPr>
        <w:tab/>
        <w:t>lesnícke aktivity nešpecifikované vyššie</w:t>
      </w:r>
    </w:p>
    <w:p w14:paraId="121BF0EE" w14:textId="77777777" w:rsidR="00FD59F1" w:rsidRDefault="00FD59F1" w:rsidP="00FD59F1">
      <w:pPr>
        <w:tabs>
          <w:tab w:val="left" w:pos="1134"/>
        </w:tabs>
        <w:spacing w:after="0" w:line="240" w:lineRule="auto"/>
        <w:ind w:left="1134" w:hanging="1134"/>
      </w:pPr>
      <w:r>
        <w:rPr>
          <w:sz w:val="20"/>
          <w:szCs w:val="20"/>
        </w:rPr>
        <w:t>C</w:t>
      </w:r>
      <w:r>
        <w:rPr>
          <w:sz w:val="20"/>
          <w:szCs w:val="20"/>
        </w:rPr>
        <w:tab/>
        <w:t>baníctvo, ťažba materiálu, výroba energie</w:t>
      </w:r>
    </w:p>
    <w:p w14:paraId="54F69248" w14:textId="77777777" w:rsidR="00FD59F1" w:rsidRDefault="00FD59F1" w:rsidP="00FD59F1">
      <w:pPr>
        <w:tabs>
          <w:tab w:val="left" w:pos="1134"/>
        </w:tabs>
        <w:spacing w:after="0" w:line="240" w:lineRule="auto"/>
        <w:ind w:left="1134" w:hanging="1134"/>
      </w:pPr>
      <w:r>
        <w:rPr>
          <w:sz w:val="20"/>
          <w:szCs w:val="20"/>
        </w:rPr>
        <w:t>C01</w:t>
      </w:r>
      <w:r>
        <w:rPr>
          <w:sz w:val="20"/>
          <w:szCs w:val="20"/>
        </w:rPr>
        <w:tab/>
        <w:t>baníctvo a lomy</w:t>
      </w:r>
    </w:p>
    <w:p w14:paraId="1256BA5D" w14:textId="77777777" w:rsidR="00FD59F1" w:rsidRDefault="00FD59F1" w:rsidP="00FD59F1">
      <w:pPr>
        <w:tabs>
          <w:tab w:val="left" w:pos="1134"/>
        </w:tabs>
        <w:spacing w:after="0" w:line="240" w:lineRule="auto"/>
        <w:ind w:left="1134" w:hanging="1134"/>
      </w:pPr>
      <w:r>
        <w:rPr>
          <w:sz w:val="20"/>
          <w:szCs w:val="20"/>
        </w:rPr>
        <w:t>C01.01</w:t>
      </w:r>
      <w:r>
        <w:rPr>
          <w:sz w:val="20"/>
          <w:szCs w:val="20"/>
        </w:rPr>
        <w:tab/>
        <w:t>ťažba piesku a štrku</w:t>
      </w:r>
    </w:p>
    <w:p w14:paraId="24382BF9" w14:textId="77777777" w:rsidR="00FD59F1" w:rsidRDefault="00FD59F1" w:rsidP="00FD59F1">
      <w:pPr>
        <w:tabs>
          <w:tab w:val="left" w:pos="1134"/>
        </w:tabs>
        <w:spacing w:after="0" w:line="240" w:lineRule="auto"/>
        <w:ind w:left="1134" w:hanging="1134"/>
      </w:pPr>
      <w:r>
        <w:rPr>
          <w:sz w:val="20"/>
          <w:szCs w:val="20"/>
        </w:rPr>
        <w:t>C01.01.01</w:t>
      </w:r>
      <w:r>
        <w:rPr>
          <w:sz w:val="20"/>
          <w:szCs w:val="20"/>
        </w:rPr>
        <w:tab/>
        <w:t>lomy</w:t>
      </w:r>
    </w:p>
    <w:p w14:paraId="19FBAD0D" w14:textId="77777777" w:rsidR="00FD59F1" w:rsidRDefault="00FD59F1" w:rsidP="00FD59F1">
      <w:pPr>
        <w:tabs>
          <w:tab w:val="left" w:pos="1134"/>
        </w:tabs>
        <w:spacing w:after="0" w:line="240" w:lineRule="auto"/>
        <w:ind w:left="1134" w:hanging="1134"/>
      </w:pPr>
      <w:r>
        <w:rPr>
          <w:sz w:val="20"/>
          <w:szCs w:val="20"/>
        </w:rPr>
        <w:t>C01.01.02</w:t>
      </w:r>
      <w:r>
        <w:rPr>
          <w:sz w:val="20"/>
          <w:szCs w:val="20"/>
        </w:rPr>
        <w:tab/>
        <w:t>odstraňovanie plážových sedimentov</w:t>
      </w:r>
    </w:p>
    <w:p w14:paraId="672A8B09" w14:textId="77777777" w:rsidR="00FD59F1" w:rsidRDefault="00FD59F1" w:rsidP="00FD59F1">
      <w:pPr>
        <w:tabs>
          <w:tab w:val="left" w:pos="1134"/>
        </w:tabs>
        <w:spacing w:after="0" w:line="240" w:lineRule="auto"/>
        <w:ind w:left="1134" w:hanging="1134"/>
      </w:pPr>
      <w:r>
        <w:rPr>
          <w:sz w:val="20"/>
          <w:szCs w:val="20"/>
        </w:rPr>
        <w:t>C01.02</w:t>
      </w:r>
      <w:r>
        <w:rPr>
          <w:sz w:val="20"/>
          <w:szCs w:val="20"/>
        </w:rPr>
        <w:tab/>
        <w:t>ťažba hliny a ílu</w:t>
      </w:r>
    </w:p>
    <w:p w14:paraId="6624C4C4" w14:textId="77777777" w:rsidR="00FD59F1" w:rsidRDefault="00FD59F1" w:rsidP="00FD59F1">
      <w:pPr>
        <w:tabs>
          <w:tab w:val="left" w:pos="1134"/>
        </w:tabs>
        <w:spacing w:after="0" w:line="240" w:lineRule="auto"/>
        <w:ind w:left="1134" w:hanging="1134"/>
      </w:pPr>
      <w:r>
        <w:rPr>
          <w:sz w:val="20"/>
          <w:szCs w:val="20"/>
        </w:rPr>
        <w:t>C01.03</w:t>
      </w:r>
      <w:r>
        <w:rPr>
          <w:sz w:val="20"/>
          <w:szCs w:val="20"/>
        </w:rPr>
        <w:tab/>
        <w:t>ťažba rašeliny</w:t>
      </w:r>
    </w:p>
    <w:p w14:paraId="2B9D6DA5" w14:textId="77777777" w:rsidR="00FD59F1" w:rsidRDefault="00FD59F1" w:rsidP="00FD59F1">
      <w:pPr>
        <w:tabs>
          <w:tab w:val="left" w:pos="1134"/>
        </w:tabs>
        <w:spacing w:after="0" w:line="240" w:lineRule="auto"/>
        <w:ind w:left="1134" w:hanging="1134"/>
      </w:pPr>
      <w:r>
        <w:rPr>
          <w:sz w:val="20"/>
          <w:szCs w:val="20"/>
        </w:rPr>
        <w:t>C01.03.01</w:t>
      </w:r>
      <w:r>
        <w:rPr>
          <w:sz w:val="20"/>
          <w:szCs w:val="20"/>
        </w:rPr>
        <w:tab/>
        <w:t>ručná ťažba rašeliny</w:t>
      </w:r>
    </w:p>
    <w:p w14:paraId="51840FA2" w14:textId="77777777" w:rsidR="00FD59F1" w:rsidRDefault="00FD59F1" w:rsidP="00FD59F1">
      <w:pPr>
        <w:tabs>
          <w:tab w:val="left" w:pos="1134"/>
        </w:tabs>
        <w:spacing w:after="0" w:line="240" w:lineRule="auto"/>
        <w:ind w:left="1134" w:hanging="1134"/>
      </w:pPr>
      <w:r>
        <w:rPr>
          <w:sz w:val="20"/>
          <w:szCs w:val="20"/>
        </w:rPr>
        <w:t>C01.03.02</w:t>
      </w:r>
      <w:r>
        <w:rPr>
          <w:sz w:val="20"/>
          <w:szCs w:val="20"/>
        </w:rPr>
        <w:tab/>
        <w:t>mechanické odstraňovanie rašeliny</w:t>
      </w:r>
    </w:p>
    <w:p w14:paraId="525898A3" w14:textId="77777777" w:rsidR="00FD59F1" w:rsidRDefault="00FD59F1" w:rsidP="00FD59F1">
      <w:pPr>
        <w:tabs>
          <w:tab w:val="left" w:pos="1134"/>
        </w:tabs>
        <w:spacing w:after="0" w:line="240" w:lineRule="auto"/>
        <w:ind w:left="1134" w:hanging="1134"/>
      </w:pPr>
      <w:r>
        <w:rPr>
          <w:sz w:val="20"/>
          <w:szCs w:val="20"/>
        </w:rPr>
        <w:t>C01.04</w:t>
      </w:r>
      <w:r>
        <w:rPr>
          <w:sz w:val="20"/>
          <w:szCs w:val="20"/>
        </w:rPr>
        <w:tab/>
        <w:t>bane</w:t>
      </w:r>
    </w:p>
    <w:p w14:paraId="2BE47670" w14:textId="77777777" w:rsidR="00FD59F1" w:rsidRDefault="00FD59F1" w:rsidP="00FD59F1">
      <w:pPr>
        <w:tabs>
          <w:tab w:val="left" w:pos="1134"/>
        </w:tabs>
        <w:spacing w:after="0" w:line="240" w:lineRule="auto"/>
        <w:ind w:left="1134" w:hanging="1134"/>
      </w:pPr>
      <w:r>
        <w:rPr>
          <w:sz w:val="20"/>
          <w:szCs w:val="20"/>
        </w:rPr>
        <w:t>C01.04.01</w:t>
      </w:r>
      <w:r>
        <w:rPr>
          <w:sz w:val="20"/>
          <w:szCs w:val="20"/>
        </w:rPr>
        <w:tab/>
        <w:t>povrchové bane</w:t>
      </w:r>
    </w:p>
    <w:p w14:paraId="76A07CA1" w14:textId="77777777" w:rsidR="00FD59F1" w:rsidRDefault="00FD59F1" w:rsidP="00FD59F1">
      <w:pPr>
        <w:tabs>
          <w:tab w:val="left" w:pos="1134"/>
        </w:tabs>
        <w:spacing w:after="0" w:line="240" w:lineRule="auto"/>
        <w:ind w:left="1134" w:hanging="1134"/>
      </w:pPr>
      <w:r>
        <w:rPr>
          <w:sz w:val="20"/>
          <w:szCs w:val="20"/>
        </w:rPr>
        <w:t>C01.04.02</w:t>
      </w:r>
      <w:r>
        <w:rPr>
          <w:sz w:val="20"/>
          <w:szCs w:val="20"/>
        </w:rPr>
        <w:tab/>
        <w:t>podzemné bane</w:t>
      </w:r>
    </w:p>
    <w:p w14:paraId="05DA1372" w14:textId="77777777" w:rsidR="00FD59F1" w:rsidRDefault="00FD59F1" w:rsidP="00FD59F1">
      <w:pPr>
        <w:tabs>
          <w:tab w:val="left" w:pos="1134"/>
        </w:tabs>
        <w:spacing w:after="0" w:line="240" w:lineRule="auto"/>
        <w:ind w:left="1134" w:hanging="1134"/>
      </w:pPr>
      <w:r>
        <w:rPr>
          <w:sz w:val="20"/>
          <w:szCs w:val="20"/>
        </w:rPr>
        <w:t>C01.05</w:t>
      </w:r>
      <w:r>
        <w:rPr>
          <w:sz w:val="20"/>
          <w:szCs w:val="20"/>
        </w:rPr>
        <w:tab/>
        <w:t>práce so soľou</w:t>
      </w:r>
    </w:p>
    <w:p w14:paraId="1A289FB5" w14:textId="77777777" w:rsidR="00FD59F1" w:rsidRDefault="00FD59F1" w:rsidP="00FD59F1">
      <w:pPr>
        <w:tabs>
          <w:tab w:val="left" w:pos="1134"/>
        </w:tabs>
        <w:spacing w:after="0" w:line="240" w:lineRule="auto"/>
        <w:ind w:left="1134" w:hanging="1134"/>
      </w:pPr>
      <w:r>
        <w:rPr>
          <w:sz w:val="20"/>
          <w:szCs w:val="20"/>
        </w:rPr>
        <w:t>C01.06</w:t>
      </w:r>
      <w:r>
        <w:rPr>
          <w:sz w:val="20"/>
          <w:szCs w:val="20"/>
        </w:rPr>
        <w:tab/>
        <w:t>geotechnický prieskum</w:t>
      </w:r>
    </w:p>
    <w:p w14:paraId="2383AB70" w14:textId="77777777" w:rsidR="00FD59F1" w:rsidRDefault="00FD59F1" w:rsidP="00FD59F1">
      <w:pPr>
        <w:tabs>
          <w:tab w:val="left" w:pos="1134"/>
        </w:tabs>
        <w:spacing w:after="0" w:line="240" w:lineRule="auto"/>
        <w:ind w:left="1134" w:hanging="1134"/>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0D54A282" w14:textId="77777777" w:rsidR="00FD59F1" w:rsidRDefault="00FD59F1" w:rsidP="00FD59F1">
      <w:pPr>
        <w:tabs>
          <w:tab w:val="left" w:pos="1134"/>
        </w:tabs>
        <w:spacing w:after="0" w:line="240" w:lineRule="auto"/>
        <w:ind w:left="1134" w:hanging="1134"/>
      </w:pPr>
      <w:r>
        <w:rPr>
          <w:sz w:val="20"/>
          <w:szCs w:val="20"/>
        </w:rPr>
        <w:t>C02</w:t>
      </w:r>
      <w:r>
        <w:rPr>
          <w:sz w:val="20"/>
          <w:szCs w:val="20"/>
        </w:rPr>
        <w:tab/>
        <w:t>ťažba ropy, alebo plynu</w:t>
      </w:r>
    </w:p>
    <w:p w14:paraId="02EB1F43" w14:textId="77777777" w:rsidR="00FD59F1" w:rsidRDefault="00FD59F1" w:rsidP="00FD59F1">
      <w:pPr>
        <w:tabs>
          <w:tab w:val="left" w:pos="1134"/>
        </w:tabs>
        <w:spacing w:after="0" w:line="240" w:lineRule="auto"/>
        <w:ind w:left="1134" w:hanging="1134"/>
      </w:pPr>
      <w:r>
        <w:rPr>
          <w:sz w:val="20"/>
          <w:szCs w:val="20"/>
        </w:rPr>
        <w:t>C02.01</w:t>
      </w:r>
      <w:r>
        <w:rPr>
          <w:sz w:val="20"/>
          <w:szCs w:val="20"/>
        </w:rPr>
        <w:tab/>
        <w:t>prieskumné vrty</w:t>
      </w:r>
    </w:p>
    <w:p w14:paraId="111AEC23" w14:textId="77777777" w:rsidR="00FD59F1" w:rsidRDefault="00FD59F1" w:rsidP="00FD59F1">
      <w:pPr>
        <w:tabs>
          <w:tab w:val="left" w:pos="1134"/>
        </w:tabs>
        <w:spacing w:after="0" w:line="240" w:lineRule="auto"/>
        <w:ind w:left="1134" w:hanging="1134"/>
      </w:pPr>
      <w:r>
        <w:rPr>
          <w:sz w:val="20"/>
          <w:szCs w:val="20"/>
        </w:rPr>
        <w:t>C02.02</w:t>
      </w:r>
      <w:r>
        <w:rPr>
          <w:sz w:val="20"/>
          <w:szCs w:val="20"/>
        </w:rPr>
        <w:tab/>
        <w:t>výrobné vrty</w:t>
      </w:r>
    </w:p>
    <w:p w14:paraId="50E1C74B" w14:textId="77777777" w:rsidR="00FD59F1" w:rsidRDefault="00FD59F1" w:rsidP="00FD59F1">
      <w:pPr>
        <w:tabs>
          <w:tab w:val="left" w:pos="1134"/>
        </w:tabs>
        <w:spacing w:after="0" w:line="240" w:lineRule="auto"/>
        <w:ind w:left="1134" w:hanging="1134"/>
      </w:pPr>
      <w:r>
        <w:rPr>
          <w:sz w:val="20"/>
          <w:szCs w:val="20"/>
        </w:rPr>
        <w:t>C02.05</w:t>
      </w:r>
      <w:r>
        <w:rPr>
          <w:sz w:val="20"/>
          <w:szCs w:val="20"/>
        </w:rPr>
        <w:tab/>
        <w:t>vrtná loď</w:t>
      </w:r>
    </w:p>
    <w:p w14:paraId="00A76B28" w14:textId="77777777" w:rsidR="00FD59F1" w:rsidRDefault="00FD59F1" w:rsidP="00FD59F1">
      <w:pPr>
        <w:tabs>
          <w:tab w:val="left" w:pos="1134"/>
        </w:tabs>
        <w:spacing w:after="0" w:line="240" w:lineRule="auto"/>
        <w:ind w:left="1134" w:hanging="1134"/>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31C68804" w14:textId="77777777" w:rsidR="00FD59F1" w:rsidRDefault="00FD59F1" w:rsidP="00FD59F1">
      <w:pPr>
        <w:tabs>
          <w:tab w:val="left" w:pos="1134"/>
        </w:tabs>
        <w:spacing w:after="0" w:line="240" w:lineRule="auto"/>
        <w:ind w:left="1134" w:hanging="1134"/>
      </w:pPr>
      <w:r>
        <w:rPr>
          <w:sz w:val="20"/>
          <w:szCs w:val="20"/>
        </w:rPr>
        <w:t>C03.01</w:t>
      </w:r>
      <w:r>
        <w:rPr>
          <w:sz w:val="20"/>
          <w:szCs w:val="20"/>
        </w:rPr>
        <w:tab/>
        <w:t>výroba geotermálnej energie</w:t>
      </w:r>
    </w:p>
    <w:p w14:paraId="285CDAEC" w14:textId="77777777" w:rsidR="00FD59F1" w:rsidRDefault="00FD59F1" w:rsidP="00FD59F1">
      <w:pPr>
        <w:tabs>
          <w:tab w:val="left" w:pos="1134"/>
        </w:tabs>
        <w:spacing w:after="0" w:line="240" w:lineRule="auto"/>
        <w:ind w:left="1134" w:hanging="1134"/>
      </w:pPr>
      <w:r>
        <w:rPr>
          <w:sz w:val="20"/>
          <w:szCs w:val="20"/>
        </w:rPr>
        <w:t>C03.02</w:t>
      </w:r>
      <w:r>
        <w:rPr>
          <w:sz w:val="20"/>
          <w:szCs w:val="20"/>
        </w:rPr>
        <w:tab/>
        <w:t>výroba solárnej energie</w:t>
      </w:r>
    </w:p>
    <w:p w14:paraId="0D474A12" w14:textId="77777777" w:rsidR="00FD59F1" w:rsidRDefault="00FD59F1" w:rsidP="00FD59F1">
      <w:pPr>
        <w:tabs>
          <w:tab w:val="left" w:pos="1134"/>
        </w:tabs>
        <w:spacing w:after="0" w:line="240" w:lineRule="auto"/>
        <w:ind w:left="1134" w:hanging="1134"/>
      </w:pPr>
      <w:r>
        <w:rPr>
          <w:sz w:val="20"/>
          <w:szCs w:val="20"/>
        </w:rPr>
        <w:t>C03.03</w:t>
      </w:r>
      <w:r>
        <w:rPr>
          <w:sz w:val="20"/>
          <w:szCs w:val="20"/>
        </w:rPr>
        <w:tab/>
        <w:t>výroba veternej energie</w:t>
      </w:r>
    </w:p>
    <w:p w14:paraId="02F14476" w14:textId="77777777" w:rsidR="00FD59F1" w:rsidRDefault="00FD59F1" w:rsidP="00FD59F1">
      <w:pPr>
        <w:tabs>
          <w:tab w:val="left" w:pos="1134"/>
        </w:tabs>
        <w:spacing w:after="0" w:line="240" w:lineRule="auto"/>
        <w:ind w:left="1134" w:hanging="1134"/>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7CDC0944" w14:textId="77777777" w:rsidR="00FD59F1" w:rsidRDefault="00FD59F1" w:rsidP="00FD59F1">
      <w:pPr>
        <w:tabs>
          <w:tab w:val="left" w:pos="1134"/>
        </w:tabs>
        <w:spacing w:after="0" w:line="240" w:lineRule="auto"/>
        <w:ind w:left="1134" w:hanging="1134"/>
      </w:pPr>
      <w:r>
        <w:rPr>
          <w:sz w:val="20"/>
          <w:szCs w:val="20"/>
        </w:rPr>
        <w:t>D</w:t>
      </w:r>
      <w:r>
        <w:rPr>
          <w:sz w:val="20"/>
          <w:szCs w:val="20"/>
        </w:rPr>
        <w:tab/>
        <w:t>doprava a komunikácie</w:t>
      </w:r>
    </w:p>
    <w:p w14:paraId="205C6636" w14:textId="77777777" w:rsidR="00FD59F1" w:rsidRDefault="00FD59F1" w:rsidP="00FD59F1">
      <w:pPr>
        <w:tabs>
          <w:tab w:val="left" w:pos="1134"/>
        </w:tabs>
        <w:spacing w:after="0" w:line="240" w:lineRule="auto"/>
        <w:ind w:left="1134" w:hanging="1134"/>
      </w:pPr>
      <w:r>
        <w:rPr>
          <w:sz w:val="20"/>
          <w:szCs w:val="20"/>
        </w:rPr>
        <w:t>D01</w:t>
      </w:r>
      <w:r>
        <w:rPr>
          <w:sz w:val="20"/>
          <w:szCs w:val="20"/>
        </w:rPr>
        <w:tab/>
        <w:t>dopravné siete</w:t>
      </w:r>
    </w:p>
    <w:p w14:paraId="13C9F92A" w14:textId="77777777" w:rsidR="00FD59F1" w:rsidRDefault="00FD59F1" w:rsidP="00FD59F1">
      <w:pPr>
        <w:tabs>
          <w:tab w:val="left" w:pos="1134"/>
        </w:tabs>
        <w:spacing w:after="0" w:line="240" w:lineRule="auto"/>
        <w:ind w:left="1134" w:hanging="1134"/>
      </w:pPr>
      <w:r>
        <w:rPr>
          <w:sz w:val="20"/>
          <w:szCs w:val="20"/>
        </w:rPr>
        <w:t>D01.01</w:t>
      </w:r>
      <w:r>
        <w:rPr>
          <w:sz w:val="20"/>
          <w:szCs w:val="20"/>
        </w:rPr>
        <w:tab/>
        <w:t>chodníky, poľné cesty, cyklotrasy</w:t>
      </w:r>
    </w:p>
    <w:p w14:paraId="4668880A" w14:textId="77777777" w:rsidR="00FD59F1" w:rsidRDefault="00FD59F1" w:rsidP="00FD59F1">
      <w:pPr>
        <w:tabs>
          <w:tab w:val="left" w:pos="1134"/>
        </w:tabs>
        <w:spacing w:after="0" w:line="240" w:lineRule="auto"/>
        <w:ind w:left="1134" w:hanging="1134"/>
      </w:pPr>
      <w:r>
        <w:rPr>
          <w:sz w:val="20"/>
          <w:szCs w:val="20"/>
        </w:rPr>
        <w:t>D01.02</w:t>
      </w:r>
      <w:r>
        <w:rPr>
          <w:sz w:val="20"/>
          <w:szCs w:val="20"/>
        </w:rPr>
        <w:tab/>
        <w:t>cesty, rýchlostné komunikácie</w:t>
      </w:r>
    </w:p>
    <w:p w14:paraId="3337C1EC" w14:textId="77777777" w:rsidR="00FD59F1" w:rsidRDefault="00FD59F1" w:rsidP="00FD59F1">
      <w:pPr>
        <w:tabs>
          <w:tab w:val="left" w:pos="1134"/>
        </w:tabs>
        <w:spacing w:after="0" w:line="240" w:lineRule="auto"/>
        <w:ind w:left="1134" w:hanging="1134"/>
      </w:pPr>
      <w:r>
        <w:rPr>
          <w:sz w:val="20"/>
          <w:szCs w:val="20"/>
        </w:rPr>
        <w:t>D01.03</w:t>
      </w:r>
      <w:r>
        <w:rPr>
          <w:sz w:val="20"/>
          <w:szCs w:val="20"/>
        </w:rPr>
        <w:tab/>
        <w:t>parkovacie miesta</w:t>
      </w:r>
    </w:p>
    <w:p w14:paraId="7D174FD9" w14:textId="77777777" w:rsidR="00FD59F1" w:rsidRDefault="00FD59F1" w:rsidP="00FD59F1">
      <w:pPr>
        <w:tabs>
          <w:tab w:val="left" w:pos="1134"/>
        </w:tabs>
        <w:spacing w:after="0" w:line="240" w:lineRule="auto"/>
        <w:ind w:left="1134" w:hanging="1134"/>
      </w:pPr>
      <w:r>
        <w:rPr>
          <w:sz w:val="20"/>
          <w:szCs w:val="20"/>
        </w:rPr>
        <w:t>D01.04</w:t>
      </w:r>
      <w:r>
        <w:rPr>
          <w:sz w:val="20"/>
          <w:szCs w:val="20"/>
        </w:rPr>
        <w:tab/>
        <w:t>železnice</w:t>
      </w:r>
    </w:p>
    <w:p w14:paraId="025F453A" w14:textId="77777777" w:rsidR="00FD59F1" w:rsidRDefault="00FD59F1" w:rsidP="00FD59F1">
      <w:pPr>
        <w:tabs>
          <w:tab w:val="left" w:pos="1134"/>
        </w:tabs>
        <w:spacing w:after="0" w:line="240" w:lineRule="auto"/>
        <w:ind w:left="1134" w:hanging="1134"/>
      </w:pPr>
      <w:r>
        <w:rPr>
          <w:sz w:val="20"/>
          <w:szCs w:val="20"/>
        </w:rPr>
        <w:t>D01.05</w:t>
      </w:r>
      <w:r>
        <w:rPr>
          <w:sz w:val="20"/>
          <w:szCs w:val="20"/>
        </w:rPr>
        <w:tab/>
        <w:t>most, viadukt</w:t>
      </w:r>
    </w:p>
    <w:p w14:paraId="1BEF6C42" w14:textId="77777777" w:rsidR="00FD59F1" w:rsidRDefault="00FD59F1" w:rsidP="00FD59F1">
      <w:pPr>
        <w:tabs>
          <w:tab w:val="left" w:pos="1134"/>
        </w:tabs>
        <w:spacing w:after="0" w:line="240" w:lineRule="auto"/>
        <w:ind w:left="1134" w:hanging="1134"/>
      </w:pPr>
      <w:r>
        <w:rPr>
          <w:sz w:val="20"/>
          <w:szCs w:val="20"/>
        </w:rPr>
        <w:t>D01.06</w:t>
      </w:r>
      <w:r>
        <w:rPr>
          <w:sz w:val="20"/>
          <w:szCs w:val="20"/>
        </w:rPr>
        <w:tab/>
        <w:t>tunel</w:t>
      </w:r>
    </w:p>
    <w:p w14:paraId="4B18DD92" w14:textId="77777777" w:rsidR="00FD59F1" w:rsidRDefault="00FD59F1" w:rsidP="00FD59F1">
      <w:pPr>
        <w:tabs>
          <w:tab w:val="left" w:pos="1134"/>
        </w:tabs>
        <w:spacing w:after="0" w:line="240" w:lineRule="auto"/>
        <w:ind w:left="1134" w:hanging="1134"/>
      </w:pPr>
      <w:r>
        <w:rPr>
          <w:sz w:val="20"/>
          <w:szCs w:val="20"/>
        </w:rPr>
        <w:t>D02</w:t>
      </w:r>
      <w:r>
        <w:rPr>
          <w:sz w:val="20"/>
          <w:szCs w:val="20"/>
        </w:rPr>
        <w:tab/>
        <w:t>úžitkové vedenia</w:t>
      </w:r>
    </w:p>
    <w:p w14:paraId="13F9005C" w14:textId="77777777" w:rsidR="00FD59F1" w:rsidRDefault="00FD59F1" w:rsidP="00FD59F1">
      <w:pPr>
        <w:tabs>
          <w:tab w:val="left" w:pos="1134"/>
        </w:tabs>
        <w:spacing w:after="0" w:line="240" w:lineRule="auto"/>
        <w:ind w:left="1134" w:hanging="1134"/>
      </w:pPr>
      <w:r>
        <w:rPr>
          <w:sz w:val="20"/>
          <w:szCs w:val="20"/>
        </w:rPr>
        <w:t>D02.01</w:t>
      </w:r>
      <w:r>
        <w:rPr>
          <w:sz w:val="20"/>
          <w:szCs w:val="20"/>
        </w:rPr>
        <w:tab/>
        <w:t>elektrické a telefónne vedenie</w:t>
      </w:r>
    </w:p>
    <w:p w14:paraId="528F867D" w14:textId="77777777" w:rsidR="00FD59F1" w:rsidRDefault="00FD59F1" w:rsidP="00FD59F1">
      <w:pPr>
        <w:tabs>
          <w:tab w:val="left" w:pos="1134"/>
        </w:tabs>
        <w:spacing w:after="0" w:line="240" w:lineRule="auto"/>
        <w:ind w:left="1134" w:hanging="1134"/>
      </w:pPr>
      <w:r>
        <w:rPr>
          <w:sz w:val="20"/>
          <w:szCs w:val="20"/>
        </w:rPr>
        <w:t>D02.01.01</w:t>
      </w:r>
      <w:r>
        <w:rPr>
          <w:sz w:val="20"/>
          <w:szCs w:val="20"/>
        </w:rPr>
        <w:tab/>
        <w:t>visuté elektrické a telefónne vedenie</w:t>
      </w:r>
    </w:p>
    <w:p w14:paraId="672744AC" w14:textId="77777777" w:rsidR="00FD59F1" w:rsidRDefault="00FD59F1" w:rsidP="00FD59F1">
      <w:pPr>
        <w:tabs>
          <w:tab w:val="left" w:pos="1134"/>
        </w:tabs>
        <w:spacing w:after="0" w:line="240" w:lineRule="auto"/>
        <w:ind w:left="1134" w:hanging="1134"/>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68825D76" w14:textId="77777777" w:rsidR="00FD59F1" w:rsidRDefault="00FD59F1" w:rsidP="00FD59F1">
      <w:pPr>
        <w:tabs>
          <w:tab w:val="left" w:pos="1134"/>
        </w:tabs>
        <w:spacing w:after="0" w:line="240" w:lineRule="auto"/>
        <w:ind w:left="1134" w:hanging="1134"/>
      </w:pPr>
      <w:r>
        <w:rPr>
          <w:sz w:val="20"/>
          <w:szCs w:val="20"/>
        </w:rPr>
        <w:t>D02.02</w:t>
      </w:r>
      <w:r>
        <w:rPr>
          <w:sz w:val="20"/>
          <w:szCs w:val="20"/>
        </w:rPr>
        <w:tab/>
        <w:t>potrubia</w:t>
      </w:r>
    </w:p>
    <w:p w14:paraId="6C48760B" w14:textId="77777777" w:rsidR="00FD59F1" w:rsidRDefault="00FD59F1" w:rsidP="00FD59F1">
      <w:pPr>
        <w:tabs>
          <w:tab w:val="left" w:pos="1134"/>
        </w:tabs>
        <w:spacing w:after="0" w:line="240" w:lineRule="auto"/>
        <w:ind w:left="1134" w:hanging="1134"/>
      </w:pPr>
      <w:r>
        <w:rPr>
          <w:sz w:val="20"/>
          <w:szCs w:val="20"/>
        </w:rPr>
        <w:t>D02.03</w:t>
      </w:r>
      <w:r>
        <w:rPr>
          <w:sz w:val="20"/>
          <w:szCs w:val="20"/>
        </w:rPr>
        <w:tab/>
        <w:t>komunikačné stožiare a antény</w:t>
      </w:r>
    </w:p>
    <w:p w14:paraId="32E57FB4" w14:textId="77777777" w:rsidR="00FD59F1" w:rsidRDefault="00FD59F1" w:rsidP="00FD59F1">
      <w:pPr>
        <w:tabs>
          <w:tab w:val="left" w:pos="1134"/>
        </w:tabs>
        <w:spacing w:after="0" w:line="240" w:lineRule="auto"/>
        <w:ind w:left="1134" w:hanging="1134"/>
      </w:pPr>
      <w:r>
        <w:rPr>
          <w:sz w:val="20"/>
          <w:szCs w:val="20"/>
        </w:rPr>
        <w:t>D02.09</w:t>
      </w:r>
      <w:r>
        <w:rPr>
          <w:sz w:val="20"/>
          <w:szCs w:val="20"/>
        </w:rPr>
        <w:tab/>
        <w:t>iný spôsob transportu energie</w:t>
      </w:r>
    </w:p>
    <w:p w14:paraId="2960F209" w14:textId="77777777" w:rsidR="00FD59F1" w:rsidRDefault="00FD59F1" w:rsidP="00FD59F1">
      <w:pPr>
        <w:tabs>
          <w:tab w:val="left" w:pos="1134"/>
        </w:tabs>
        <w:spacing w:after="0" w:line="240" w:lineRule="auto"/>
        <w:ind w:left="1134" w:hanging="1134"/>
      </w:pPr>
      <w:r>
        <w:rPr>
          <w:sz w:val="20"/>
          <w:szCs w:val="20"/>
        </w:rPr>
        <w:lastRenderedPageBreak/>
        <w:t>D03</w:t>
      </w:r>
      <w:r>
        <w:rPr>
          <w:sz w:val="20"/>
          <w:szCs w:val="20"/>
        </w:rPr>
        <w:tab/>
        <w:t>lodné cesty, prístavy, prístavné stavby</w:t>
      </w:r>
    </w:p>
    <w:p w14:paraId="07320E5A" w14:textId="77777777" w:rsidR="00FD59F1" w:rsidRDefault="00FD59F1" w:rsidP="00FD59F1">
      <w:pPr>
        <w:tabs>
          <w:tab w:val="left" w:pos="1134"/>
        </w:tabs>
        <w:spacing w:after="0" w:line="240" w:lineRule="auto"/>
        <w:ind w:left="1134" w:hanging="1134"/>
      </w:pPr>
      <w:r>
        <w:rPr>
          <w:sz w:val="20"/>
          <w:szCs w:val="20"/>
        </w:rPr>
        <w:t>D03.01</w:t>
      </w:r>
      <w:r>
        <w:rPr>
          <w:sz w:val="20"/>
          <w:szCs w:val="20"/>
        </w:rPr>
        <w:tab/>
        <w:t>prístavy</w:t>
      </w:r>
    </w:p>
    <w:p w14:paraId="265D4653" w14:textId="77777777" w:rsidR="00FD59F1" w:rsidRDefault="00FD59F1" w:rsidP="00FD59F1">
      <w:pPr>
        <w:tabs>
          <w:tab w:val="left" w:pos="1134"/>
        </w:tabs>
        <w:spacing w:after="0" w:line="240" w:lineRule="auto"/>
        <w:ind w:left="1134" w:hanging="1134"/>
      </w:pPr>
      <w:r>
        <w:rPr>
          <w:sz w:val="20"/>
          <w:szCs w:val="20"/>
        </w:rPr>
        <w:t>D03.01.01</w:t>
      </w:r>
      <w:r>
        <w:rPr>
          <w:sz w:val="20"/>
          <w:szCs w:val="20"/>
        </w:rPr>
        <w:tab/>
        <w:t>kĺzačky</w:t>
      </w:r>
    </w:p>
    <w:p w14:paraId="635F9765" w14:textId="77777777" w:rsidR="00FD59F1" w:rsidRDefault="00FD59F1" w:rsidP="00FD59F1">
      <w:pPr>
        <w:tabs>
          <w:tab w:val="left" w:pos="1134"/>
        </w:tabs>
        <w:spacing w:after="0" w:line="240" w:lineRule="auto"/>
        <w:ind w:left="1134" w:hanging="1134"/>
      </w:pPr>
      <w:r>
        <w:rPr>
          <w:sz w:val="20"/>
          <w:szCs w:val="20"/>
        </w:rPr>
        <w:t>D03.01.02</w:t>
      </w:r>
      <w:r>
        <w:rPr>
          <w:sz w:val="20"/>
          <w:szCs w:val="20"/>
        </w:rPr>
        <w:tab/>
        <w:t>turistické prístavy alebo rekreačné miesta</w:t>
      </w:r>
    </w:p>
    <w:p w14:paraId="653FF533" w14:textId="77777777" w:rsidR="00FD59F1" w:rsidRDefault="00FD59F1" w:rsidP="00FD59F1">
      <w:pPr>
        <w:tabs>
          <w:tab w:val="left" w:pos="1134"/>
        </w:tabs>
        <w:spacing w:after="0" w:line="240" w:lineRule="auto"/>
        <w:ind w:left="1134" w:hanging="1134"/>
      </w:pPr>
      <w:r>
        <w:rPr>
          <w:sz w:val="20"/>
          <w:szCs w:val="20"/>
        </w:rPr>
        <w:t>D03.01.03</w:t>
      </w:r>
      <w:r>
        <w:rPr>
          <w:sz w:val="20"/>
          <w:szCs w:val="20"/>
        </w:rPr>
        <w:tab/>
        <w:t>rybárske prístavy</w:t>
      </w:r>
    </w:p>
    <w:p w14:paraId="61AE9ADD" w14:textId="77777777" w:rsidR="00FD59F1" w:rsidRDefault="00FD59F1" w:rsidP="00FD59F1">
      <w:pPr>
        <w:tabs>
          <w:tab w:val="left" w:pos="1134"/>
        </w:tabs>
        <w:spacing w:after="0" w:line="240" w:lineRule="auto"/>
        <w:ind w:left="1134" w:hanging="1134"/>
      </w:pPr>
      <w:r>
        <w:rPr>
          <w:sz w:val="20"/>
          <w:szCs w:val="20"/>
        </w:rPr>
        <w:t>D03.01.04</w:t>
      </w:r>
      <w:r>
        <w:rPr>
          <w:sz w:val="20"/>
          <w:szCs w:val="20"/>
        </w:rPr>
        <w:tab/>
        <w:t>priemyselné prístavy</w:t>
      </w:r>
    </w:p>
    <w:p w14:paraId="0277FB5D" w14:textId="77777777" w:rsidR="00FD59F1" w:rsidRDefault="00FD59F1" w:rsidP="00FD59F1">
      <w:pPr>
        <w:tabs>
          <w:tab w:val="left" w:pos="1134"/>
        </w:tabs>
        <w:spacing w:after="0" w:line="240" w:lineRule="auto"/>
        <w:ind w:left="1134" w:hanging="1134"/>
      </w:pPr>
      <w:r>
        <w:rPr>
          <w:sz w:val="20"/>
          <w:szCs w:val="20"/>
        </w:rPr>
        <w:t>D03.02</w:t>
      </w:r>
      <w:r>
        <w:rPr>
          <w:sz w:val="20"/>
          <w:szCs w:val="20"/>
        </w:rPr>
        <w:tab/>
        <w:t>lodné cesty</w:t>
      </w:r>
    </w:p>
    <w:p w14:paraId="4FF2C18D" w14:textId="77777777" w:rsidR="00FD59F1" w:rsidRDefault="00FD59F1" w:rsidP="00FD59F1">
      <w:pPr>
        <w:tabs>
          <w:tab w:val="left" w:pos="1134"/>
        </w:tabs>
        <w:spacing w:after="0" w:line="240" w:lineRule="auto"/>
        <w:ind w:left="1134" w:hanging="1134"/>
      </w:pPr>
      <w:r>
        <w:rPr>
          <w:sz w:val="20"/>
          <w:szCs w:val="20"/>
        </w:rPr>
        <w:t>D03.02.01</w:t>
      </w:r>
      <w:r>
        <w:rPr>
          <w:sz w:val="20"/>
          <w:szCs w:val="20"/>
        </w:rPr>
        <w:tab/>
        <w:t>cesty nákladnej lodnej dopravy</w:t>
      </w:r>
    </w:p>
    <w:p w14:paraId="2EF822DB" w14:textId="77777777" w:rsidR="00FD59F1" w:rsidRDefault="00FD59F1" w:rsidP="00FD59F1">
      <w:pPr>
        <w:tabs>
          <w:tab w:val="left" w:pos="1134"/>
        </w:tabs>
        <w:spacing w:after="0" w:line="240" w:lineRule="auto"/>
        <w:ind w:left="1134" w:hanging="1134"/>
      </w:pPr>
      <w:r>
        <w:rPr>
          <w:sz w:val="20"/>
          <w:szCs w:val="20"/>
        </w:rPr>
        <w:t>D03.02.02</w:t>
      </w:r>
      <w:r>
        <w:rPr>
          <w:sz w:val="20"/>
          <w:szCs w:val="20"/>
        </w:rPr>
        <w:tab/>
        <w:t>lodné trajekty (vysokorýchlostné)</w:t>
      </w:r>
    </w:p>
    <w:p w14:paraId="005DF3DE" w14:textId="77777777" w:rsidR="00FD59F1" w:rsidRDefault="00FD59F1" w:rsidP="00FD59F1">
      <w:pPr>
        <w:tabs>
          <w:tab w:val="left" w:pos="1134"/>
        </w:tabs>
        <w:spacing w:after="0" w:line="240" w:lineRule="auto"/>
        <w:ind w:left="1134" w:hanging="1134"/>
      </w:pPr>
      <w:r>
        <w:rPr>
          <w:sz w:val="20"/>
          <w:szCs w:val="20"/>
        </w:rPr>
        <w:t>D03.03</w:t>
      </w:r>
      <w:r>
        <w:rPr>
          <w:sz w:val="20"/>
          <w:szCs w:val="20"/>
        </w:rPr>
        <w:tab/>
        <w:t>prístavné stavby</w:t>
      </w:r>
    </w:p>
    <w:p w14:paraId="2F6149FD" w14:textId="77777777" w:rsidR="00FD59F1" w:rsidRDefault="00FD59F1" w:rsidP="00FD59F1">
      <w:pPr>
        <w:tabs>
          <w:tab w:val="left" w:pos="1134"/>
        </w:tabs>
        <w:spacing w:after="0" w:line="240" w:lineRule="auto"/>
        <w:ind w:left="1134" w:hanging="1134"/>
      </w:pPr>
      <w:r>
        <w:rPr>
          <w:sz w:val="20"/>
          <w:szCs w:val="20"/>
        </w:rPr>
        <w:t>D04</w:t>
      </w:r>
      <w:r>
        <w:rPr>
          <w:sz w:val="20"/>
          <w:szCs w:val="20"/>
        </w:rPr>
        <w:tab/>
        <w:t>letiská, letecké cesty</w:t>
      </w:r>
    </w:p>
    <w:p w14:paraId="42604D8C" w14:textId="77777777" w:rsidR="00FD59F1" w:rsidRDefault="00FD59F1" w:rsidP="00FD59F1">
      <w:pPr>
        <w:tabs>
          <w:tab w:val="left" w:pos="1134"/>
        </w:tabs>
        <w:spacing w:after="0" w:line="240" w:lineRule="auto"/>
        <w:ind w:left="1134" w:hanging="1134"/>
      </w:pPr>
      <w:r>
        <w:rPr>
          <w:sz w:val="20"/>
          <w:szCs w:val="20"/>
        </w:rPr>
        <w:t>D04.01</w:t>
      </w:r>
      <w:r>
        <w:rPr>
          <w:sz w:val="20"/>
          <w:szCs w:val="20"/>
        </w:rPr>
        <w:tab/>
        <w:t>letisko</w:t>
      </w:r>
    </w:p>
    <w:p w14:paraId="038BC589" w14:textId="77777777" w:rsidR="00FD59F1" w:rsidRDefault="00FD59F1" w:rsidP="00FD59F1">
      <w:pPr>
        <w:tabs>
          <w:tab w:val="left" w:pos="1134"/>
        </w:tabs>
        <w:spacing w:after="0" w:line="240" w:lineRule="auto"/>
        <w:ind w:left="1134" w:hanging="1134"/>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2425CBCC" w14:textId="77777777" w:rsidR="00FD59F1" w:rsidRDefault="00FD59F1" w:rsidP="00FD59F1">
      <w:pPr>
        <w:tabs>
          <w:tab w:val="left" w:pos="1134"/>
        </w:tabs>
        <w:spacing w:after="0" w:line="240" w:lineRule="auto"/>
        <w:ind w:left="1134" w:hanging="1134"/>
      </w:pPr>
      <w:r>
        <w:rPr>
          <w:sz w:val="20"/>
          <w:szCs w:val="20"/>
        </w:rPr>
        <w:t>D04.03</w:t>
      </w:r>
      <w:r>
        <w:rPr>
          <w:sz w:val="20"/>
          <w:szCs w:val="20"/>
        </w:rPr>
        <w:tab/>
        <w:t>letecké cesty</w:t>
      </w:r>
    </w:p>
    <w:p w14:paraId="59081F55" w14:textId="77777777" w:rsidR="00FD59F1" w:rsidRDefault="00FD59F1" w:rsidP="00FD59F1">
      <w:pPr>
        <w:tabs>
          <w:tab w:val="left" w:pos="1134"/>
        </w:tabs>
        <w:spacing w:after="0" w:line="240" w:lineRule="auto"/>
        <w:ind w:left="1134" w:hanging="1134"/>
      </w:pPr>
      <w:r>
        <w:rPr>
          <w:sz w:val="20"/>
          <w:szCs w:val="20"/>
        </w:rPr>
        <w:t>D05</w:t>
      </w:r>
      <w:r>
        <w:rPr>
          <w:sz w:val="20"/>
          <w:szCs w:val="20"/>
        </w:rPr>
        <w:tab/>
        <w:t>vylepšený prístup na lokalitu</w:t>
      </w:r>
    </w:p>
    <w:p w14:paraId="27A6F1FF" w14:textId="77777777" w:rsidR="00FD59F1" w:rsidRDefault="00FD59F1" w:rsidP="00FD59F1">
      <w:pPr>
        <w:tabs>
          <w:tab w:val="left" w:pos="1134"/>
        </w:tabs>
        <w:spacing w:after="0" w:line="240" w:lineRule="auto"/>
        <w:ind w:left="1134" w:hanging="1134"/>
      </w:pPr>
      <w:r>
        <w:rPr>
          <w:sz w:val="20"/>
          <w:szCs w:val="20"/>
        </w:rPr>
        <w:t>D06</w:t>
      </w:r>
      <w:r>
        <w:rPr>
          <w:sz w:val="20"/>
          <w:szCs w:val="20"/>
        </w:rPr>
        <w:tab/>
        <w:t>iné spôsoby dopravy</w:t>
      </w:r>
    </w:p>
    <w:p w14:paraId="4A9E8F9D" w14:textId="77777777" w:rsidR="00FD59F1" w:rsidRDefault="00FD59F1" w:rsidP="00FD59F1">
      <w:pPr>
        <w:tabs>
          <w:tab w:val="left" w:pos="1134"/>
        </w:tabs>
        <w:spacing w:after="0" w:line="240" w:lineRule="auto"/>
        <w:ind w:left="1134" w:hanging="1134"/>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3FF85AEB" w14:textId="77777777" w:rsidR="00FD59F1" w:rsidRDefault="00FD59F1" w:rsidP="00FD59F1">
      <w:pPr>
        <w:tabs>
          <w:tab w:val="left" w:pos="1134"/>
        </w:tabs>
        <w:spacing w:after="0" w:line="240" w:lineRule="auto"/>
        <w:ind w:left="1134" w:hanging="1134"/>
      </w:pPr>
      <w:r>
        <w:rPr>
          <w:sz w:val="20"/>
          <w:szCs w:val="20"/>
        </w:rPr>
        <w:t>E01</w:t>
      </w:r>
      <w:r>
        <w:rPr>
          <w:sz w:val="20"/>
          <w:szCs w:val="20"/>
        </w:rPr>
        <w:tab/>
      </w:r>
      <w:proofErr w:type="spellStart"/>
      <w:r>
        <w:rPr>
          <w:sz w:val="20"/>
          <w:szCs w:val="20"/>
        </w:rPr>
        <w:t>urganizované</w:t>
      </w:r>
      <w:proofErr w:type="spellEnd"/>
      <w:r>
        <w:rPr>
          <w:sz w:val="20"/>
          <w:szCs w:val="20"/>
        </w:rPr>
        <w:t xml:space="preserve"> územia a ľudské sídla</w:t>
      </w:r>
    </w:p>
    <w:p w14:paraId="35C4BDE4" w14:textId="77777777" w:rsidR="00FD59F1" w:rsidRDefault="00FD59F1" w:rsidP="00FD59F1">
      <w:pPr>
        <w:tabs>
          <w:tab w:val="left" w:pos="1134"/>
        </w:tabs>
        <w:spacing w:after="0" w:line="240" w:lineRule="auto"/>
        <w:ind w:left="1134" w:hanging="1134"/>
      </w:pPr>
      <w:r>
        <w:rPr>
          <w:sz w:val="20"/>
          <w:szCs w:val="20"/>
        </w:rPr>
        <w:t>E01.01</w:t>
      </w:r>
      <w:r>
        <w:rPr>
          <w:sz w:val="20"/>
          <w:szCs w:val="20"/>
        </w:rPr>
        <w:tab/>
        <w:t>súvislá urbanizácia</w:t>
      </w:r>
    </w:p>
    <w:p w14:paraId="57B5A978" w14:textId="77777777" w:rsidR="00FD59F1" w:rsidRDefault="00FD59F1" w:rsidP="00FD59F1">
      <w:pPr>
        <w:tabs>
          <w:tab w:val="left" w:pos="1134"/>
        </w:tabs>
        <w:spacing w:after="0" w:line="240" w:lineRule="auto"/>
        <w:ind w:left="1134" w:hanging="1134"/>
      </w:pPr>
      <w:r>
        <w:rPr>
          <w:sz w:val="20"/>
          <w:szCs w:val="20"/>
        </w:rPr>
        <w:t>E01.02</w:t>
      </w:r>
      <w:r>
        <w:rPr>
          <w:sz w:val="20"/>
          <w:szCs w:val="20"/>
        </w:rPr>
        <w:tab/>
        <w:t>nesúvislá urbanizácia</w:t>
      </w:r>
    </w:p>
    <w:p w14:paraId="6F335208" w14:textId="77777777" w:rsidR="00FD59F1" w:rsidRDefault="00FD59F1" w:rsidP="00FD59F1">
      <w:pPr>
        <w:tabs>
          <w:tab w:val="left" w:pos="1134"/>
        </w:tabs>
        <w:spacing w:after="0" w:line="240" w:lineRule="auto"/>
        <w:ind w:left="1134" w:hanging="1134"/>
      </w:pPr>
      <w:r>
        <w:rPr>
          <w:sz w:val="20"/>
          <w:szCs w:val="20"/>
        </w:rPr>
        <w:t>E01.03</w:t>
      </w:r>
      <w:r>
        <w:rPr>
          <w:sz w:val="20"/>
          <w:szCs w:val="20"/>
        </w:rPr>
        <w:tab/>
        <w:t>rozptýlené osídlenie</w:t>
      </w:r>
    </w:p>
    <w:p w14:paraId="1EDEFD43" w14:textId="77777777" w:rsidR="00FD59F1" w:rsidRDefault="00FD59F1" w:rsidP="00FD59F1">
      <w:pPr>
        <w:tabs>
          <w:tab w:val="left" w:pos="1134"/>
        </w:tabs>
        <w:spacing w:after="0" w:line="240" w:lineRule="auto"/>
        <w:ind w:left="1134" w:hanging="1134"/>
      </w:pPr>
      <w:r>
        <w:rPr>
          <w:sz w:val="20"/>
          <w:szCs w:val="20"/>
        </w:rPr>
        <w:t>E01.04</w:t>
      </w:r>
      <w:r>
        <w:rPr>
          <w:sz w:val="20"/>
          <w:szCs w:val="20"/>
        </w:rPr>
        <w:tab/>
        <w:t>iné typy osídlenia</w:t>
      </w:r>
    </w:p>
    <w:p w14:paraId="6BA6ACA8" w14:textId="77777777" w:rsidR="00FD59F1" w:rsidRDefault="00FD59F1" w:rsidP="00FD59F1">
      <w:pPr>
        <w:tabs>
          <w:tab w:val="left" w:pos="1134"/>
        </w:tabs>
        <w:spacing w:after="0" w:line="240" w:lineRule="auto"/>
        <w:ind w:left="1134" w:hanging="1134"/>
      </w:pPr>
      <w:r>
        <w:rPr>
          <w:sz w:val="20"/>
          <w:szCs w:val="20"/>
        </w:rPr>
        <w:t>E02</w:t>
      </w:r>
      <w:r>
        <w:rPr>
          <w:sz w:val="20"/>
          <w:szCs w:val="20"/>
        </w:rPr>
        <w:tab/>
        <w:t>priemyselné a obchodné plochy</w:t>
      </w:r>
    </w:p>
    <w:p w14:paraId="743AA782" w14:textId="77777777" w:rsidR="00FD59F1" w:rsidRDefault="00FD59F1" w:rsidP="00FD59F1">
      <w:pPr>
        <w:tabs>
          <w:tab w:val="left" w:pos="1134"/>
        </w:tabs>
        <w:spacing w:after="0" w:line="240" w:lineRule="auto"/>
        <w:ind w:left="1134" w:hanging="1134"/>
      </w:pPr>
      <w:r>
        <w:rPr>
          <w:sz w:val="20"/>
          <w:szCs w:val="20"/>
        </w:rPr>
        <w:t>E02.01</w:t>
      </w:r>
      <w:r>
        <w:rPr>
          <w:sz w:val="20"/>
          <w:szCs w:val="20"/>
        </w:rPr>
        <w:tab/>
        <w:t>továrne</w:t>
      </w:r>
    </w:p>
    <w:p w14:paraId="09391772" w14:textId="77777777" w:rsidR="00FD59F1" w:rsidRDefault="00FD59F1" w:rsidP="00FD59F1">
      <w:pPr>
        <w:tabs>
          <w:tab w:val="left" w:pos="1134"/>
        </w:tabs>
        <w:spacing w:after="0" w:line="240" w:lineRule="auto"/>
        <w:ind w:left="1134" w:hanging="1134"/>
      </w:pPr>
      <w:r>
        <w:rPr>
          <w:sz w:val="20"/>
          <w:szCs w:val="20"/>
        </w:rPr>
        <w:t>E02.02</w:t>
      </w:r>
      <w:r>
        <w:rPr>
          <w:sz w:val="20"/>
          <w:szCs w:val="20"/>
        </w:rPr>
        <w:tab/>
        <w:t>sklady</w:t>
      </w:r>
    </w:p>
    <w:p w14:paraId="6E453592" w14:textId="77777777" w:rsidR="00FD59F1" w:rsidRDefault="00FD59F1" w:rsidP="00FD59F1">
      <w:pPr>
        <w:tabs>
          <w:tab w:val="left" w:pos="1134"/>
        </w:tabs>
        <w:spacing w:after="0" w:line="240" w:lineRule="auto"/>
        <w:ind w:left="1134" w:hanging="1134"/>
      </w:pPr>
      <w:r>
        <w:rPr>
          <w:sz w:val="20"/>
          <w:szCs w:val="20"/>
        </w:rPr>
        <w:t>E02.03</w:t>
      </w:r>
      <w:r>
        <w:rPr>
          <w:sz w:val="20"/>
          <w:szCs w:val="20"/>
        </w:rPr>
        <w:tab/>
        <w:t>iné priemyselné/obchodné plochy</w:t>
      </w:r>
    </w:p>
    <w:p w14:paraId="702514FA" w14:textId="77777777" w:rsidR="00FD59F1" w:rsidRDefault="00FD59F1" w:rsidP="00FD59F1">
      <w:pPr>
        <w:tabs>
          <w:tab w:val="left" w:pos="1134"/>
        </w:tabs>
        <w:spacing w:after="0" w:line="240" w:lineRule="auto"/>
        <w:ind w:left="1134" w:hanging="1134"/>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59A2AD3C" w14:textId="77777777" w:rsidR="00FD59F1" w:rsidRDefault="00FD59F1" w:rsidP="00FD59F1">
      <w:pPr>
        <w:tabs>
          <w:tab w:val="left" w:pos="1134"/>
        </w:tabs>
        <w:spacing w:after="0" w:line="240" w:lineRule="auto"/>
        <w:ind w:left="1134" w:hanging="1134"/>
      </w:pPr>
      <w:r>
        <w:rPr>
          <w:sz w:val="20"/>
          <w:szCs w:val="20"/>
        </w:rPr>
        <w:t>E03.01</w:t>
      </w:r>
      <w:r>
        <w:rPr>
          <w:sz w:val="20"/>
          <w:szCs w:val="20"/>
        </w:rPr>
        <w:tab/>
        <w:t>nakladanie s komunálnym odpadom</w:t>
      </w:r>
    </w:p>
    <w:p w14:paraId="50DCBEB9" w14:textId="77777777" w:rsidR="00FD59F1" w:rsidRDefault="00FD59F1" w:rsidP="00FD59F1">
      <w:pPr>
        <w:tabs>
          <w:tab w:val="left" w:pos="1134"/>
        </w:tabs>
        <w:spacing w:after="0" w:line="240" w:lineRule="auto"/>
        <w:ind w:left="1134" w:hanging="1134"/>
      </w:pPr>
      <w:r>
        <w:rPr>
          <w:sz w:val="20"/>
          <w:szCs w:val="20"/>
        </w:rPr>
        <w:t>E03.02</w:t>
      </w:r>
      <w:r>
        <w:rPr>
          <w:sz w:val="20"/>
          <w:szCs w:val="20"/>
        </w:rPr>
        <w:tab/>
        <w:t>nakladanie s priemyselným odpadom</w:t>
      </w:r>
    </w:p>
    <w:p w14:paraId="3F8D9693" w14:textId="77777777" w:rsidR="00FD59F1" w:rsidRDefault="00FD59F1" w:rsidP="00FD59F1">
      <w:pPr>
        <w:tabs>
          <w:tab w:val="left" w:pos="1134"/>
        </w:tabs>
        <w:spacing w:after="0" w:line="240" w:lineRule="auto"/>
        <w:ind w:left="1134" w:hanging="1134"/>
      </w:pPr>
      <w:r>
        <w:rPr>
          <w:sz w:val="20"/>
          <w:szCs w:val="20"/>
        </w:rPr>
        <w:t>E03.03</w:t>
      </w:r>
      <w:r>
        <w:rPr>
          <w:sz w:val="20"/>
          <w:szCs w:val="20"/>
        </w:rPr>
        <w:tab/>
        <w:t>nakladanie s inertnými materiálmi</w:t>
      </w:r>
    </w:p>
    <w:p w14:paraId="35D6574D" w14:textId="77777777" w:rsidR="00FD59F1" w:rsidRDefault="00FD59F1" w:rsidP="00FD59F1">
      <w:pPr>
        <w:tabs>
          <w:tab w:val="left" w:pos="1134"/>
        </w:tabs>
        <w:spacing w:after="0" w:line="240" w:lineRule="auto"/>
        <w:ind w:left="1134" w:hanging="1134"/>
      </w:pPr>
      <w:r>
        <w:rPr>
          <w:sz w:val="20"/>
          <w:szCs w:val="20"/>
        </w:rPr>
        <w:t>E03.04</w:t>
      </w:r>
      <w:r>
        <w:rPr>
          <w:sz w:val="20"/>
          <w:szCs w:val="20"/>
        </w:rPr>
        <w:tab/>
        <w:t>iné vypúšťanie znečisťujúcich látok</w:t>
      </w:r>
    </w:p>
    <w:p w14:paraId="7ADFECE7" w14:textId="77777777" w:rsidR="00FD59F1" w:rsidRDefault="00FD59F1" w:rsidP="00FD59F1">
      <w:pPr>
        <w:tabs>
          <w:tab w:val="left" w:pos="1134"/>
        </w:tabs>
        <w:spacing w:after="0" w:line="240" w:lineRule="auto"/>
        <w:ind w:left="1134" w:hanging="1134"/>
      </w:pPr>
      <w:r>
        <w:rPr>
          <w:sz w:val="20"/>
          <w:szCs w:val="20"/>
        </w:rPr>
        <w:t>E04</w:t>
      </w:r>
      <w:r>
        <w:rPr>
          <w:sz w:val="20"/>
          <w:szCs w:val="20"/>
        </w:rPr>
        <w:tab/>
        <w:t>stavby, budovy v krajine</w:t>
      </w:r>
    </w:p>
    <w:p w14:paraId="7B904224" w14:textId="77777777" w:rsidR="00FD59F1" w:rsidRDefault="00FD59F1" w:rsidP="00FD59F1">
      <w:pPr>
        <w:tabs>
          <w:tab w:val="left" w:pos="1134"/>
        </w:tabs>
        <w:spacing w:after="0" w:line="240" w:lineRule="auto"/>
        <w:ind w:left="1134" w:hanging="1134"/>
      </w:pPr>
      <w:r>
        <w:rPr>
          <w:sz w:val="20"/>
          <w:szCs w:val="20"/>
        </w:rPr>
        <w:t>E04.01</w:t>
      </w:r>
      <w:r>
        <w:rPr>
          <w:sz w:val="20"/>
          <w:szCs w:val="20"/>
        </w:rPr>
        <w:tab/>
        <w:t>poľnohospodárske stavby</w:t>
      </w:r>
    </w:p>
    <w:p w14:paraId="68465264" w14:textId="77777777" w:rsidR="00FD59F1" w:rsidRDefault="00FD59F1" w:rsidP="00FD59F1">
      <w:pPr>
        <w:tabs>
          <w:tab w:val="left" w:pos="1134"/>
        </w:tabs>
        <w:spacing w:after="0" w:line="240" w:lineRule="auto"/>
        <w:ind w:left="1134" w:hanging="1134"/>
      </w:pPr>
      <w:r>
        <w:rPr>
          <w:sz w:val="20"/>
          <w:szCs w:val="20"/>
        </w:rPr>
        <w:t>E04.02</w:t>
      </w:r>
      <w:r>
        <w:rPr>
          <w:sz w:val="20"/>
          <w:szCs w:val="20"/>
        </w:rPr>
        <w:tab/>
        <w:t>vojenské stavby</w:t>
      </w:r>
    </w:p>
    <w:p w14:paraId="6CD3B525" w14:textId="77777777" w:rsidR="00FD59F1" w:rsidRDefault="00FD59F1" w:rsidP="00FD59F1">
      <w:pPr>
        <w:tabs>
          <w:tab w:val="left" w:pos="1134"/>
        </w:tabs>
        <w:spacing w:after="0" w:line="240" w:lineRule="auto"/>
        <w:ind w:left="1134" w:hanging="1134"/>
      </w:pPr>
      <w:r>
        <w:rPr>
          <w:sz w:val="20"/>
          <w:szCs w:val="20"/>
        </w:rPr>
        <w:t>E05</w:t>
      </w:r>
      <w:r>
        <w:rPr>
          <w:sz w:val="20"/>
          <w:szCs w:val="20"/>
        </w:rPr>
        <w:tab/>
        <w:t>skladovanie materiálov</w:t>
      </w:r>
    </w:p>
    <w:p w14:paraId="10D93F16" w14:textId="77777777" w:rsidR="00FD59F1" w:rsidRDefault="00FD59F1" w:rsidP="00FD59F1">
      <w:pPr>
        <w:tabs>
          <w:tab w:val="left" w:pos="1134"/>
        </w:tabs>
        <w:spacing w:after="0" w:line="240" w:lineRule="auto"/>
        <w:ind w:left="1134" w:hanging="1134"/>
      </w:pPr>
      <w:r>
        <w:rPr>
          <w:sz w:val="20"/>
          <w:szCs w:val="20"/>
        </w:rPr>
        <w:t>E06</w:t>
      </w:r>
      <w:r>
        <w:rPr>
          <w:sz w:val="20"/>
          <w:szCs w:val="20"/>
        </w:rPr>
        <w:tab/>
        <w:t>iné aktivity spojené s urbanizáciou a priemyslom</w:t>
      </w:r>
    </w:p>
    <w:p w14:paraId="7955DF2B" w14:textId="77777777" w:rsidR="00FD59F1" w:rsidRDefault="00FD59F1" w:rsidP="00FD59F1">
      <w:pPr>
        <w:tabs>
          <w:tab w:val="left" w:pos="1134"/>
        </w:tabs>
        <w:spacing w:after="0" w:line="240" w:lineRule="auto"/>
        <w:ind w:left="1134" w:hanging="1134"/>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6E5F6CF4" w14:textId="77777777" w:rsidR="00FD59F1" w:rsidRDefault="00FD59F1" w:rsidP="00FD59F1">
      <w:pPr>
        <w:tabs>
          <w:tab w:val="left" w:pos="1134"/>
        </w:tabs>
        <w:spacing w:after="0" w:line="240" w:lineRule="auto"/>
        <w:ind w:left="1134" w:hanging="1134"/>
      </w:pPr>
      <w:r>
        <w:rPr>
          <w:sz w:val="20"/>
          <w:szCs w:val="20"/>
        </w:rPr>
        <w:t>E06.02</w:t>
      </w:r>
      <w:r>
        <w:rPr>
          <w:sz w:val="20"/>
          <w:szCs w:val="20"/>
        </w:rPr>
        <w:tab/>
        <w:t>rekonštrukcia, obnova budov</w:t>
      </w:r>
    </w:p>
    <w:p w14:paraId="5DE3C20D" w14:textId="77777777" w:rsidR="00FD59F1" w:rsidRDefault="00FD59F1" w:rsidP="00FD59F1">
      <w:pPr>
        <w:tabs>
          <w:tab w:val="left" w:pos="1134"/>
        </w:tabs>
        <w:spacing w:after="0" w:line="240" w:lineRule="auto"/>
        <w:ind w:left="1134" w:hanging="1134"/>
      </w:pPr>
      <w:r>
        <w:rPr>
          <w:sz w:val="20"/>
          <w:szCs w:val="20"/>
        </w:rPr>
        <w:t>F</w:t>
      </w:r>
      <w:r>
        <w:rPr>
          <w:sz w:val="20"/>
          <w:szCs w:val="20"/>
        </w:rPr>
        <w:tab/>
        <w:t>využívanie biologických zdrojov iných ako poľnohospodárstvo a lesníctvo</w:t>
      </w:r>
    </w:p>
    <w:p w14:paraId="05985ED8" w14:textId="77777777" w:rsidR="00FD59F1" w:rsidRDefault="00FD59F1" w:rsidP="00FD59F1">
      <w:pPr>
        <w:tabs>
          <w:tab w:val="left" w:pos="1134"/>
        </w:tabs>
        <w:spacing w:after="0" w:line="240" w:lineRule="auto"/>
        <w:ind w:left="1134" w:hanging="1134"/>
      </w:pPr>
      <w:r>
        <w:rPr>
          <w:sz w:val="20"/>
          <w:szCs w:val="20"/>
        </w:rPr>
        <w:t>F01</w:t>
      </w:r>
      <w:r>
        <w:rPr>
          <w:sz w:val="20"/>
          <w:szCs w:val="20"/>
        </w:rPr>
        <w:tab/>
        <w:t>morský a sladkovodný chov rýb</w:t>
      </w:r>
    </w:p>
    <w:p w14:paraId="417B2A15" w14:textId="77777777" w:rsidR="00FD59F1" w:rsidRDefault="00FD59F1" w:rsidP="00FD59F1">
      <w:pPr>
        <w:tabs>
          <w:tab w:val="left" w:pos="1134"/>
        </w:tabs>
        <w:spacing w:after="0" w:line="240" w:lineRule="auto"/>
        <w:ind w:left="1134" w:hanging="1134"/>
      </w:pPr>
      <w:r>
        <w:rPr>
          <w:sz w:val="20"/>
          <w:szCs w:val="20"/>
        </w:rPr>
        <w:t>F01.01</w:t>
      </w:r>
      <w:r>
        <w:rPr>
          <w:sz w:val="20"/>
          <w:szCs w:val="20"/>
        </w:rPr>
        <w:tab/>
        <w:t>intenzívny chov rýb</w:t>
      </w:r>
    </w:p>
    <w:p w14:paraId="2D0A4883" w14:textId="77777777" w:rsidR="00FD59F1" w:rsidRDefault="00FD59F1" w:rsidP="00FD59F1">
      <w:pPr>
        <w:tabs>
          <w:tab w:val="left" w:pos="1134"/>
        </w:tabs>
        <w:spacing w:after="0" w:line="240" w:lineRule="auto"/>
        <w:ind w:left="1134" w:hanging="1134"/>
      </w:pPr>
      <w:r>
        <w:rPr>
          <w:sz w:val="20"/>
          <w:szCs w:val="20"/>
        </w:rPr>
        <w:t>F02.01</w:t>
      </w:r>
      <w:r>
        <w:rPr>
          <w:sz w:val="20"/>
          <w:szCs w:val="20"/>
        </w:rPr>
        <w:tab/>
        <w:t>profesionálny pasívny rybolov</w:t>
      </w:r>
    </w:p>
    <w:p w14:paraId="7E8C9E1B" w14:textId="77777777" w:rsidR="00FD59F1" w:rsidRDefault="00FD59F1" w:rsidP="00FD59F1">
      <w:pPr>
        <w:tabs>
          <w:tab w:val="left" w:pos="1134"/>
        </w:tabs>
        <w:spacing w:after="0" w:line="240" w:lineRule="auto"/>
        <w:ind w:left="1134" w:hanging="1134"/>
      </w:pPr>
      <w:r>
        <w:rPr>
          <w:sz w:val="20"/>
          <w:szCs w:val="20"/>
        </w:rPr>
        <w:t>F02.01.01</w:t>
      </w:r>
      <w:r>
        <w:rPr>
          <w:sz w:val="20"/>
          <w:szCs w:val="20"/>
        </w:rPr>
        <w:tab/>
        <w:t>rybolov na mieste</w:t>
      </w:r>
    </w:p>
    <w:p w14:paraId="739A6DD0" w14:textId="77777777" w:rsidR="00FD59F1" w:rsidRDefault="00FD59F1" w:rsidP="00FD59F1">
      <w:pPr>
        <w:tabs>
          <w:tab w:val="left" w:pos="1134"/>
        </w:tabs>
        <w:spacing w:after="0" w:line="240" w:lineRule="auto"/>
        <w:ind w:left="1134" w:hanging="1134"/>
      </w:pPr>
      <w:r>
        <w:rPr>
          <w:sz w:val="20"/>
          <w:szCs w:val="20"/>
        </w:rPr>
        <w:t>F02.01.02</w:t>
      </w:r>
      <w:r>
        <w:rPr>
          <w:sz w:val="20"/>
          <w:szCs w:val="20"/>
        </w:rPr>
        <w:tab/>
        <w:t>rybolov so sieťami</w:t>
      </w:r>
    </w:p>
    <w:p w14:paraId="0673B615" w14:textId="77777777" w:rsidR="00FD59F1" w:rsidRDefault="00FD59F1" w:rsidP="00FD59F1">
      <w:pPr>
        <w:tabs>
          <w:tab w:val="left" w:pos="1134"/>
        </w:tabs>
        <w:spacing w:after="0" w:line="240" w:lineRule="auto"/>
        <w:ind w:left="1134" w:hanging="1134"/>
      </w:pPr>
      <w:r>
        <w:rPr>
          <w:sz w:val="20"/>
          <w:szCs w:val="20"/>
        </w:rPr>
        <w:t>F02.02</w:t>
      </w:r>
      <w:r>
        <w:rPr>
          <w:sz w:val="20"/>
          <w:szCs w:val="20"/>
        </w:rPr>
        <w:tab/>
        <w:t>profesionálny aktívny rybolov</w:t>
      </w:r>
    </w:p>
    <w:p w14:paraId="201CFE4D" w14:textId="77777777" w:rsidR="00FD59F1" w:rsidRDefault="00FD59F1" w:rsidP="00FD59F1">
      <w:pPr>
        <w:tabs>
          <w:tab w:val="left" w:pos="1134"/>
        </w:tabs>
        <w:spacing w:after="0" w:line="240" w:lineRule="auto"/>
        <w:ind w:left="1134" w:hanging="1134"/>
      </w:pPr>
      <w:r>
        <w:rPr>
          <w:sz w:val="20"/>
          <w:szCs w:val="20"/>
        </w:rPr>
        <w:t>F02.02.02</w:t>
      </w:r>
      <w:r>
        <w:rPr>
          <w:sz w:val="20"/>
          <w:szCs w:val="20"/>
        </w:rPr>
        <w:tab/>
        <w:t>rybolov s vlečnými sieťami</w:t>
      </w:r>
    </w:p>
    <w:p w14:paraId="13548C11" w14:textId="77777777" w:rsidR="00FD59F1" w:rsidRDefault="00FD59F1" w:rsidP="00FD59F1">
      <w:pPr>
        <w:tabs>
          <w:tab w:val="left" w:pos="1134"/>
        </w:tabs>
        <w:spacing w:after="0" w:line="240" w:lineRule="auto"/>
        <w:ind w:left="1134" w:hanging="1134"/>
      </w:pPr>
      <w:r>
        <w:rPr>
          <w:sz w:val="20"/>
          <w:szCs w:val="20"/>
        </w:rPr>
        <w:t>F02.03</w:t>
      </w:r>
      <w:r>
        <w:rPr>
          <w:sz w:val="20"/>
          <w:szCs w:val="20"/>
        </w:rPr>
        <w:tab/>
        <w:t>rekreačný rybolov</w:t>
      </w:r>
    </w:p>
    <w:p w14:paraId="2D8E3594" w14:textId="77777777" w:rsidR="00FD59F1" w:rsidRDefault="00FD59F1" w:rsidP="00FD59F1">
      <w:pPr>
        <w:tabs>
          <w:tab w:val="left" w:pos="1134"/>
        </w:tabs>
        <w:spacing w:after="0" w:line="240" w:lineRule="auto"/>
        <w:ind w:left="1134" w:hanging="1134"/>
      </w:pPr>
      <w:r>
        <w:rPr>
          <w:sz w:val="20"/>
          <w:szCs w:val="20"/>
        </w:rPr>
        <w:t>F03</w:t>
      </w:r>
      <w:r>
        <w:rPr>
          <w:sz w:val="20"/>
          <w:szCs w:val="20"/>
        </w:rPr>
        <w:tab/>
        <w:t>poľovníctvo a odchyt divej zveri (suchozemskej)</w:t>
      </w:r>
    </w:p>
    <w:p w14:paraId="43AA3A98" w14:textId="77777777" w:rsidR="00FD59F1" w:rsidRDefault="00FD59F1" w:rsidP="00FD59F1">
      <w:pPr>
        <w:tabs>
          <w:tab w:val="left" w:pos="1134"/>
        </w:tabs>
        <w:spacing w:after="0" w:line="240" w:lineRule="auto"/>
        <w:ind w:left="1134" w:hanging="1134"/>
      </w:pPr>
      <w:r>
        <w:rPr>
          <w:sz w:val="20"/>
          <w:szCs w:val="20"/>
        </w:rPr>
        <w:t>F03.01</w:t>
      </w:r>
      <w:r>
        <w:rPr>
          <w:sz w:val="20"/>
          <w:szCs w:val="20"/>
        </w:rPr>
        <w:tab/>
        <w:t>poľovníctvo</w:t>
      </w:r>
    </w:p>
    <w:p w14:paraId="7496AC29" w14:textId="77777777" w:rsidR="00FD59F1" w:rsidRDefault="00FD59F1" w:rsidP="00FD59F1">
      <w:pPr>
        <w:tabs>
          <w:tab w:val="left" w:pos="1134"/>
        </w:tabs>
        <w:spacing w:after="0" w:line="240" w:lineRule="auto"/>
        <w:ind w:left="1134" w:hanging="1134"/>
      </w:pPr>
      <w:r>
        <w:rPr>
          <w:sz w:val="20"/>
          <w:szCs w:val="20"/>
        </w:rPr>
        <w:t>F03.01.01</w:t>
      </w:r>
      <w:r>
        <w:rPr>
          <w:sz w:val="20"/>
          <w:szCs w:val="20"/>
        </w:rPr>
        <w:tab/>
        <w:t>škody spôsobené poľovnou zverou</w:t>
      </w:r>
    </w:p>
    <w:p w14:paraId="5357A405" w14:textId="77777777" w:rsidR="00FD59F1" w:rsidRDefault="00FD59F1" w:rsidP="00FD59F1">
      <w:pPr>
        <w:tabs>
          <w:tab w:val="left" w:pos="1134"/>
        </w:tabs>
        <w:spacing w:after="0" w:line="240" w:lineRule="auto"/>
        <w:ind w:left="1134" w:hanging="1134"/>
      </w:pPr>
      <w:r>
        <w:rPr>
          <w:sz w:val="20"/>
          <w:szCs w:val="20"/>
        </w:rPr>
        <w:t>F03.02</w:t>
      </w:r>
      <w:r>
        <w:rPr>
          <w:sz w:val="20"/>
          <w:szCs w:val="20"/>
        </w:rPr>
        <w:tab/>
        <w:t>odchyt, odstránenie fauny (suchozemskej)</w:t>
      </w:r>
    </w:p>
    <w:p w14:paraId="643C28DC" w14:textId="77777777" w:rsidR="00FD59F1" w:rsidRDefault="00FD59F1" w:rsidP="00FD59F1">
      <w:pPr>
        <w:tabs>
          <w:tab w:val="left" w:pos="1134"/>
        </w:tabs>
        <w:spacing w:after="0" w:line="240" w:lineRule="auto"/>
        <w:ind w:left="1134" w:hanging="1134"/>
      </w:pPr>
      <w:r>
        <w:rPr>
          <w:sz w:val="20"/>
          <w:szCs w:val="20"/>
        </w:rPr>
        <w:t>F03.02.01</w:t>
      </w:r>
      <w:r>
        <w:rPr>
          <w:sz w:val="20"/>
          <w:szCs w:val="20"/>
        </w:rPr>
        <w:tab/>
        <w:t>zber (hmyz, plazy, obojživelníky)</w:t>
      </w:r>
    </w:p>
    <w:p w14:paraId="72F85FFA" w14:textId="77777777" w:rsidR="00FD59F1" w:rsidRDefault="00FD59F1" w:rsidP="00FD59F1">
      <w:pPr>
        <w:tabs>
          <w:tab w:val="left" w:pos="1134"/>
        </w:tabs>
        <w:spacing w:after="0" w:line="240" w:lineRule="auto"/>
        <w:ind w:left="1134" w:hanging="1134"/>
      </w:pPr>
      <w:r>
        <w:rPr>
          <w:sz w:val="20"/>
          <w:szCs w:val="20"/>
        </w:rPr>
        <w:t>F03.02.02</w:t>
      </w:r>
      <w:r>
        <w:rPr>
          <w:sz w:val="20"/>
          <w:szCs w:val="20"/>
        </w:rPr>
        <w:tab/>
        <w:t>vyberanie hniezd</w:t>
      </w:r>
    </w:p>
    <w:p w14:paraId="3D86F4C7" w14:textId="77777777" w:rsidR="00FD59F1" w:rsidRDefault="00FD59F1" w:rsidP="00FD59F1">
      <w:pPr>
        <w:tabs>
          <w:tab w:val="left" w:pos="1134"/>
        </w:tabs>
        <w:spacing w:after="0" w:line="240" w:lineRule="auto"/>
        <w:ind w:left="1134" w:hanging="1134"/>
      </w:pPr>
      <w:r>
        <w:rPr>
          <w:sz w:val="20"/>
          <w:szCs w:val="20"/>
        </w:rPr>
        <w:t>F03.02.03</w:t>
      </w:r>
      <w:r>
        <w:rPr>
          <w:sz w:val="20"/>
          <w:szCs w:val="20"/>
        </w:rPr>
        <w:tab/>
        <w:t>kladenie pascí, otrávených návnad, pytliactvo</w:t>
      </w:r>
    </w:p>
    <w:p w14:paraId="7D6952FA" w14:textId="77777777" w:rsidR="00FD59F1" w:rsidRDefault="00FD59F1" w:rsidP="00FD59F1">
      <w:pPr>
        <w:tabs>
          <w:tab w:val="left" w:pos="1134"/>
        </w:tabs>
        <w:spacing w:after="0" w:line="240" w:lineRule="auto"/>
        <w:ind w:left="1134" w:hanging="1134"/>
      </w:pPr>
      <w:r>
        <w:rPr>
          <w:sz w:val="20"/>
          <w:szCs w:val="20"/>
        </w:rPr>
        <w:t>F03.02.04</w:t>
      </w:r>
      <w:r>
        <w:rPr>
          <w:sz w:val="20"/>
          <w:szCs w:val="20"/>
        </w:rPr>
        <w:tab/>
        <w:t>kontrola predátormi</w:t>
      </w:r>
    </w:p>
    <w:p w14:paraId="4CA1351C" w14:textId="77777777" w:rsidR="00FD59F1" w:rsidRDefault="00FD59F1" w:rsidP="00FD59F1">
      <w:pPr>
        <w:tabs>
          <w:tab w:val="left" w:pos="1134"/>
        </w:tabs>
        <w:spacing w:after="0" w:line="240" w:lineRule="auto"/>
        <w:ind w:left="1134" w:hanging="1134"/>
      </w:pPr>
      <w:r>
        <w:rPr>
          <w:sz w:val="20"/>
          <w:szCs w:val="20"/>
        </w:rPr>
        <w:t>F03.02.05</w:t>
      </w:r>
      <w:r>
        <w:rPr>
          <w:sz w:val="20"/>
          <w:szCs w:val="20"/>
        </w:rPr>
        <w:tab/>
        <w:t>náhodný odchyt</w:t>
      </w:r>
    </w:p>
    <w:p w14:paraId="5F7F496A" w14:textId="77777777" w:rsidR="00FD59F1" w:rsidRDefault="00FD59F1" w:rsidP="00FD59F1">
      <w:pPr>
        <w:tabs>
          <w:tab w:val="left" w:pos="1134"/>
        </w:tabs>
        <w:spacing w:after="0" w:line="240" w:lineRule="auto"/>
        <w:ind w:left="1134" w:hanging="1134"/>
      </w:pPr>
      <w:r>
        <w:rPr>
          <w:sz w:val="20"/>
          <w:szCs w:val="20"/>
        </w:rPr>
        <w:t>F03.02.09</w:t>
      </w:r>
      <w:r>
        <w:rPr>
          <w:sz w:val="20"/>
          <w:szCs w:val="20"/>
        </w:rPr>
        <w:tab/>
        <w:t>iné formy odchytu fauny</w:t>
      </w:r>
    </w:p>
    <w:p w14:paraId="313043F8" w14:textId="77777777" w:rsidR="00FD59F1" w:rsidRDefault="00FD59F1" w:rsidP="00FD59F1">
      <w:pPr>
        <w:tabs>
          <w:tab w:val="left" w:pos="1134"/>
        </w:tabs>
        <w:spacing w:after="0" w:line="240" w:lineRule="auto"/>
        <w:ind w:left="1134" w:hanging="1134"/>
      </w:pPr>
      <w:r>
        <w:rPr>
          <w:sz w:val="20"/>
          <w:szCs w:val="20"/>
        </w:rPr>
        <w:t>F04</w:t>
      </w:r>
      <w:r>
        <w:rPr>
          <w:sz w:val="20"/>
          <w:szCs w:val="20"/>
        </w:rPr>
        <w:tab/>
        <w:t>zber, odstraňovanie rastlín, všeobecne</w:t>
      </w:r>
    </w:p>
    <w:p w14:paraId="23AC607B" w14:textId="77777777" w:rsidR="00FD59F1" w:rsidRDefault="00FD59F1" w:rsidP="00FD59F1">
      <w:pPr>
        <w:tabs>
          <w:tab w:val="left" w:pos="1134"/>
        </w:tabs>
        <w:spacing w:after="0" w:line="240" w:lineRule="auto"/>
        <w:ind w:left="1134" w:hanging="1134"/>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26FE0AEE" w14:textId="77777777" w:rsidR="00FD59F1" w:rsidRDefault="00FD59F1" w:rsidP="00FD59F1">
      <w:pPr>
        <w:tabs>
          <w:tab w:val="left" w:pos="1134"/>
        </w:tabs>
        <w:spacing w:after="0" w:line="240" w:lineRule="auto"/>
        <w:ind w:left="1134" w:hanging="1134"/>
      </w:pPr>
      <w:r>
        <w:rPr>
          <w:sz w:val="20"/>
          <w:szCs w:val="20"/>
        </w:rPr>
        <w:t>F04.02</w:t>
      </w:r>
      <w:r>
        <w:rPr>
          <w:sz w:val="20"/>
          <w:szCs w:val="20"/>
        </w:rPr>
        <w:tab/>
        <w:t>zber (huby, lišajníky, ostružiny, atď.)</w:t>
      </w:r>
    </w:p>
    <w:p w14:paraId="7AF6016F" w14:textId="77777777" w:rsidR="00FD59F1" w:rsidRDefault="00FD59F1" w:rsidP="00FD59F1">
      <w:pPr>
        <w:tabs>
          <w:tab w:val="left" w:pos="1134"/>
        </w:tabs>
        <w:spacing w:after="0" w:line="240" w:lineRule="auto"/>
        <w:ind w:left="1134" w:hanging="1134"/>
      </w:pPr>
      <w:r>
        <w:rPr>
          <w:sz w:val="20"/>
          <w:szCs w:val="20"/>
        </w:rPr>
        <w:t>F04.02.02</w:t>
      </w:r>
      <w:r>
        <w:rPr>
          <w:sz w:val="20"/>
          <w:szCs w:val="20"/>
        </w:rPr>
        <w:tab/>
        <w:t>ručný zber</w:t>
      </w:r>
    </w:p>
    <w:p w14:paraId="4AA1E946" w14:textId="77777777" w:rsidR="00FD59F1" w:rsidRDefault="00FD59F1" w:rsidP="00FD59F1">
      <w:pPr>
        <w:tabs>
          <w:tab w:val="left" w:pos="1134"/>
        </w:tabs>
        <w:spacing w:after="0" w:line="240" w:lineRule="auto"/>
        <w:ind w:left="1134" w:hanging="1134"/>
      </w:pPr>
      <w:r>
        <w:rPr>
          <w:sz w:val="20"/>
          <w:szCs w:val="20"/>
        </w:rPr>
        <w:t>F05</w:t>
      </w:r>
      <w:r>
        <w:rPr>
          <w:sz w:val="20"/>
          <w:szCs w:val="20"/>
        </w:rPr>
        <w:tab/>
        <w:t>ilegálny zber / odchyt morskej fauny</w:t>
      </w:r>
    </w:p>
    <w:p w14:paraId="407EF646" w14:textId="77777777" w:rsidR="00FD59F1" w:rsidRDefault="00FD59F1" w:rsidP="00FD59F1">
      <w:pPr>
        <w:tabs>
          <w:tab w:val="left" w:pos="1134"/>
        </w:tabs>
        <w:spacing w:after="0" w:line="240" w:lineRule="auto"/>
        <w:ind w:left="1134" w:hanging="1134"/>
      </w:pPr>
      <w:r>
        <w:rPr>
          <w:sz w:val="20"/>
          <w:szCs w:val="20"/>
        </w:rPr>
        <w:t>F05.01</w:t>
      </w:r>
      <w:r>
        <w:rPr>
          <w:sz w:val="20"/>
          <w:szCs w:val="20"/>
        </w:rPr>
        <w:tab/>
        <w:t>dynamit</w:t>
      </w:r>
    </w:p>
    <w:p w14:paraId="61BABF15" w14:textId="77777777" w:rsidR="00FD59F1" w:rsidRDefault="00FD59F1" w:rsidP="00FD59F1">
      <w:pPr>
        <w:tabs>
          <w:tab w:val="left" w:pos="1134"/>
        </w:tabs>
        <w:spacing w:after="0" w:line="240" w:lineRule="auto"/>
        <w:ind w:left="1134" w:hanging="1134"/>
      </w:pPr>
      <w:r>
        <w:rPr>
          <w:sz w:val="20"/>
          <w:szCs w:val="20"/>
        </w:rPr>
        <w:t>F05.02</w:t>
      </w:r>
      <w:r>
        <w:rPr>
          <w:sz w:val="20"/>
          <w:szCs w:val="20"/>
        </w:rPr>
        <w:tab/>
        <w:t>zber mušlí</w:t>
      </w:r>
    </w:p>
    <w:p w14:paraId="544178CC" w14:textId="77777777" w:rsidR="00FD59F1" w:rsidRDefault="00FD59F1" w:rsidP="00FD59F1">
      <w:pPr>
        <w:tabs>
          <w:tab w:val="left" w:pos="1134"/>
        </w:tabs>
        <w:spacing w:after="0" w:line="240" w:lineRule="auto"/>
        <w:ind w:left="1134" w:hanging="1134"/>
      </w:pPr>
      <w:r>
        <w:rPr>
          <w:sz w:val="20"/>
          <w:szCs w:val="20"/>
        </w:rPr>
        <w:t>F05.03</w:t>
      </w:r>
      <w:r>
        <w:rPr>
          <w:sz w:val="20"/>
          <w:szCs w:val="20"/>
        </w:rPr>
        <w:tab/>
        <w:t>jedy</w:t>
      </w:r>
    </w:p>
    <w:p w14:paraId="6EC400B9" w14:textId="77777777" w:rsidR="00FD59F1" w:rsidRDefault="00FD59F1" w:rsidP="00FD59F1">
      <w:pPr>
        <w:tabs>
          <w:tab w:val="left" w:pos="1134"/>
        </w:tabs>
        <w:spacing w:after="0" w:line="240" w:lineRule="auto"/>
        <w:ind w:left="1134" w:hanging="1134"/>
      </w:pPr>
      <w:r>
        <w:rPr>
          <w:sz w:val="20"/>
          <w:szCs w:val="20"/>
        </w:rPr>
        <w:t>F05.04</w:t>
      </w:r>
      <w:r>
        <w:rPr>
          <w:sz w:val="20"/>
          <w:szCs w:val="20"/>
        </w:rPr>
        <w:tab/>
        <w:t>pytliactvo</w:t>
      </w:r>
    </w:p>
    <w:p w14:paraId="705CB882" w14:textId="77777777" w:rsidR="00FD59F1" w:rsidRDefault="00FD59F1" w:rsidP="00FD59F1">
      <w:pPr>
        <w:tabs>
          <w:tab w:val="left" w:pos="1134"/>
        </w:tabs>
        <w:spacing w:after="0" w:line="240" w:lineRule="auto"/>
        <w:ind w:left="1134" w:hanging="1134"/>
      </w:pPr>
      <w:r>
        <w:rPr>
          <w:sz w:val="20"/>
          <w:szCs w:val="20"/>
        </w:rPr>
        <w:t>F05.05</w:t>
      </w:r>
      <w:r>
        <w:rPr>
          <w:sz w:val="20"/>
          <w:szCs w:val="20"/>
        </w:rPr>
        <w:tab/>
        <w:t>streľba</w:t>
      </w:r>
    </w:p>
    <w:p w14:paraId="301F4472" w14:textId="77777777" w:rsidR="00FD59F1" w:rsidRDefault="00FD59F1" w:rsidP="00FD59F1">
      <w:pPr>
        <w:tabs>
          <w:tab w:val="left" w:pos="1134"/>
        </w:tabs>
        <w:spacing w:after="0" w:line="240" w:lineRule="auto"/>
        <w:ind w:left="1134" w:hanging="1134"/>
      </w:pPr>
      <w:r>
        <w:rPr>
          <w:sz w:val="20"/>
          <w:szCs w:val="20"/>
        </w:rPr>
        <w:t>F05.06</w:t>
      </w:r>
      <w:r>
        <w:rPr>
          <w:sz w:val="20"/>
          <w:szCs w:val="20"/>
        </w:rPr>
        <w:tab/>
        <w:t>odber pre účely zberu</w:t>
      </w:r>
    </w:p>
    <w:p w14:paraId="3A918E93" w14:textId="77777777" w:rsidR="00FD59F1" w:rsidRDefault="00FD59F1" w:rsidP="00FD59F1">
      <w:pPr>
        <w:tabs>
          <w:tab w:val="left" w:pos="1134"/>
        </w:tabs>
        <w:spacing w:after="0" w:line="240" w:lineRule="auto"/>
        <w:ind w:left="1134" w:hanging="1134"/>
      </w:pPr>
      <w:r>
        <w:rPr>
          <w:sz w:val="20"/>
          <w:szCs w:val="20"/>
        </w:rPr>
        <w:t>F05.07</w:t>
      </w:r>
      <w:r>
        <w:rPr>
          <w:sz w:val="20"/>
          <w:szCs w:val="20"/>
        </w:rPr>
        <w:tab/>
        <w:t>iné</w:t>
      </w:r>
    </w:p>
    <w:p w14:paraId="7D1769FA" w14:textId="77777777" w:rsidR="00FD59F1" w:rsidRDefault="00FD59F1" w:rsidP="00FD59F1">
      <w:pPr>
        <w:tabs>
          <w:tab w:val="left" w:pos="1134"/>
        </w:tabs>
        <w:spacing w:after="0" w:line="240" w:lineRule="auto"/>
        <w:ind w:left="1134" w:hanging="1134"/>
      </w:pPr>
      <w:r>
        <w:rPr>
          <w:sz w:val="20"/>
          <w:szCs w:val="20"/>
        </w:rPr>
        <w:t>F06</w:t>
      </w:r>
      <w:r>
        <w:rPr>
          <w:sz w:val="20"/>
          <w:szCs w:val="20"/>
        </w:rPr>
        <w:tab/>
        <w:t>poľovníctvo, rybárstvo alebo zber nešpecifikovaný vyššie</w:t>
      </w:r>
    </w:p>
    <w:p w14:paraId="06498E17" w14:textId="77777777" w:rsidR="00FD59F1" w:rsidRDefault="00FD59F1" w:rsidP="00FD59F1">
      <w:pPr>
        <w:tabs>
          <w:tab w:val="left" w:pos="1134"/>
        </w:tabs>
        <w:spacing w:after="0" w:line="240" w:lineRule="auto"/>
        <w:ind w:left="1134" w:hanging="1134"/>
      </w:pPr>
      <w:r>
        <w:rPr>
          <w:sz w:val="20"/>
          <w:szCs w:val="20"/>
        </w:rPr>
        <w:t>F06.01</w:t>
      </w:r>
      <w:r>
        <w:rPr>
          <w:sz w:val="20"/>
          <w:szCs w:val="20"/>
        </w:rPr>
        <w:tab/>
        <w:t>poľovná zver / chovná vtáčia stanica</w:t>
      </w:r>
    </w:p>
    <w:p w14:paraId="4EDCBBFB" w14:textId="77777777" w:rsidR="00FD59F1" w:rsidRDefault="00FD59F1" w:rsidP="00FD59F1">
      <w:pPr>
        <w:tabs>
          <w:tab w:val="left" w:pos="1134"/>
        </w:tabs>
        <w:spacing w:after="0" w:line="240" w:lineRule="auto"/>
        <w:ind w:left="1134" w:hanging="1134"/>
      </w:pPr>
      <w:r>
        <w:rPr>
          <w:sz w:val="20"/>
          <w:szCs w:val="20"/>
        </w:rPr>
        <w:t>G</w:t>
      </w:r>
      <w:r>
        <w:rPr>
          <w:sz w:val="20"/>
          <w:szCs w:val="20"/>
        </w:rPr>
        <w:tab/>
        <w:t>ľudské vplyvy</w:t>
      </w:r>
    </w:p>
    <w:p w14:paraId="05246BCC" w14:textId="77777777" w:rsidR="00FD59F1" w:rsidRDefault="00FD59F1" w:rsidP="00FD59F1">
      <w:pPr>
        <w:tabs>
          <w:tab w:val="left" w:pos="1134"/>
        </w:tabs>
        <w:spacing w:after="0" w:line="240" w:lineRule="auto"/>
        <w:ind w:left="1134" w:hanging="1134"/>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61481BE4" w14:textId="77777777" w:rsidR="00FD59F1" w:rsidRDefault="00FD59F1" w:rsidP="00FD59F1">
      <w:pPr>
        <w:tabs>
          <w:tab w:val="left" w:pos="1134"/>
        </w:tabs>
        <w:spacing w:after="0" w:line="240" w:lineRule="auto"/>
        <w:ind w:left="1134" w:hanging="1134"/>
      </w:pPr>
      <w:r>
        <w:rPr>
          <w:sz w:val="20"/>
          <w:szCs w:val="20"/>
        </w:rPr>
        <w:t>G01.01</w:t>
      </w:r>
      <w:r>
        <w:rPr>
          <w:sz w:val="20"/>
          <w:szCs w:val="20"/>
        </w:rPr>
        <w:tab/>
        <w:t>potápanie</w:t>
      </w:r>
    </w:p>
    <w:p w14:paraId="2662EF2B" w14:textId="77777777" w:rsidR="00FD59F1" w:rsidRDefault="00FD59F1" w:rsidP="00FD59F1">
      <w:pPr>
        <w:tabs>
          <w:tab w:val="left" w:pos="1134"/>
        </w:tabs>
        <w:spacing w:after="0" w:line="240" w:lineRule="auto"/>
        <w:ind w:left="1134" w:hanging="1134"/>
      </w:pPr>
      <w:r>
        <w:rPr>
          <w:sz w:val="20"/>
          <w:szCs w:val="20"/>
        </w:rPr>
        <w:t>G01.01.01</w:t>
      </w:r>
      <w:r>
        <w:rPr>
          <w:sz w:val="20"/>
          <w:szCs w:val="20"/>
        </w:rPr>
        <w:tab/>
        <w:t>motorizované potápanie</w:t>
      </w:r>
    </w:p>
    <w:p w14:paraId="3C7E0955" w14:textId="77777777" w:rsidR="00FD59F1" w:rsidRDefault="00FD59F1" w:rsidP="00FD59F1">
      <w:pPr>
        <w:tabs>
          <w:tab w:val="left" w:pos="1134"/>
        </w:tabs>
        <w:spacing w:after="0" w:line="240" w:lineRule="auto"/>
        <w:ind w:left="1134" w:hanging="1134"/>
      </w:pPr>
      <w:r>
        <w:rPr>
          <w:sz w:val="20"/>
          <w:szCs w:val="20"/>
        </w:rPr>
        <w:t>G01.01.02</w:t>
      </w:r>
      <w:r>
        <w:rPr>
          <w:sz w:val="20"/>
          <w:szCs w:val="20"/>
        </w:rPr>
        <w:tab/>
      </w:r>
      <w:proofErr w:type="spellStart"/>
      <w:r>
        <w:rPr>
          <w:sz w:val="20"/>
          <w:szCs w:val="20"/>
        </w:rPr>
        <w:t>bezmotorizované</w:t>
      </w:r>
      <w:proofErr w:type="spellEnd"/>
      <w:r>
        <w:rPr>
          <w:sz w:val="20"/>
          <w:szCs w:val="20"/>
        </w:rPr>
        <w:t xml:space="preserve"> potápanie</w:t>
      </w:r>
    </w:p>
    <w:p w14:paraId="4A38CB02" w14:textId="77777777" w:rsidR="00FD59F1" w:rsidRDefault="00FD59F1" w:rsidP="00FD59F1">
      <w:pPr>
        <w:tabs>
          <w:tab w:val="left" w:pos="1134"/>
        </w:tabs>
        <w:spacing w:after="0" w:line="240" w:lineRule="auto"/>
        <w:ind w:left="1134" w:hanging="1134"/>
      </w:pPr>
      <w:r>
        <w:rPr>
          <w:sz w:val="20"/>
          <w:szCs w:val="20"/>
        </w:rPr>
        <w:t>G01.02</w:t>
      </w:r>
      <w:r>
        <w:rPr>
          <w:sz w:val="20"/>
          <w:szCs w:val="20"/>
        </w:rPr>
        <w:tab/>
        <w:t>pešia turistika, jazdectvo a bezmotorové zariadenia</w:t>
      </w:r>
    </w:p>
    <w:p w14:paraId="7FD0F05A" w14:textId="77777777" w:rsidR="00FD59F1" w:rsidRDefault="00FD59F1" w:rsidP="00FD59F1">
      <w:pPr>
        <w:tabs>
          <w:tab w:val="left" w:pos="1134"/>
        </w:tabs>
        <w:spacing w:after="0" w:line="240" w:lineRule="auto"/>
        <w:ind w:left="1134" w:hanging="1134"/>
      </w:pPr>
      <w:r>
        <w:rPr>
          <w:sz w:val="20"/>
          <w:szCs w:val="20"/>
        </w:rPr>
        <w:t>G01.03</w:t>
      </w:r>
      <w:r>
        <w:rPr>
          <w:sz w:val="20"/>
          <w:szCs w:val="20"/>
        </w:rPr>
        <w:tab/>
        <w:t>motorizované zariadenia</w:t>
      </w:r>
    </w:p>
    <w:p w14:paraId="0DA1AABA" w14:textId="77777777" w:rsidR="00FD59F1" w:rsidRDefault="00FD59F1" w:rsidP="00FD59F1">
      <w:pPr>
        <w:tabs>
          <w:tab w:val="left" w:pos="1134"/>
        </w:tabs>
        <w:spacing w:after="0" w:line="240" w:lineRule="auto"/>
        <w:ind w:left="1134" w:hanging="1134"/>
      </w:pPr>
      <w:r>
        <w:rPr>
          <w:sz w:val="20"/>
          <w:szCs w:val="20"/>
        </w:rPr>
        <w:t>G01.03.01</w:t>
      </w:r>
      <w:r>
        <w:rPr>
          <w:sz w:val="20"/>
          <w:szCs w:val="20"/>
        </w:rPr>
        <w:tab/>
        <w:t>pravidelné motorizované riadenie</w:t>
      </w:r>
    </w:p>
    <w:p w14:paraId="0E1F6921" w14:textId="77777777" w:rsidR="00FD59F1" w:rsidRDefault="00FD59F1" w:rsidP="00FD59F1">
      <w:pPr>
        <w:tabs>
          <w:tab w:val="left" w:pos="1134"/>
        </w:tabs>
        <w:spacing w:after="0" w:line="240" w:lineRule="auto"/>
        <w:ind w:left="1134" w:hanging="1134"/>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6610DC5F" w14:textId="77777777" w:rsidR="00FD59F1" w:rsidRDefault="00FD59F1" w:rsidP="00FD59F1">
      <w:pPr>
        <w:tabs>
          <w:tab w:val="left" w:pos="1134"/>
        </w:tabs>
        <w:spacing w:after="0" w:line="240" w:lineRule="auto"/>
        <w:ind w:left="1134" w:hanging="1134"/>
      </w:pPr>
      <w:r>
        <w:rPr>
          <w:sz w:val="20"/>
          <w:szCs w:val="20"/>
        </w:rPr>
        <w:t>G01.04</w:t>
      </w:r>
      <w:r>
        <w:rPr>
          <w:sz w:val="20"/>
          <w:szCs w:val="20"/>
        </w:rPr>
        <w:tab/>
        <w:t>alpinizmus, skalolezectvo, jaskyniarstvo</w:t>
      </w:r>
    </w:p>
    <w:p w14:paraId="2FE309FF" w14:textId="77777777" w:rsidR="00FD59F1" w:rsidRDefault="00FD59F1" w:rsidP="00FD59F1">
      <w:pPr>
        <w:tabs>
          <w:tab w:val="left" w:pos="1134"/>
        </w:tabs>
        <w:spacing w:after="0" w:line="240" w:lineRule="auto"/>
        <w:ind w:left="1134" w:hanging="1134"/>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34033B2D" w14:textId="77777777" w:rsidR="00FD59F1" w:rsidRDefault="00FD59F1" w:rsidP="00FD59F1">
      <w:pPr>
        <w:tabs>
          <w:tab w:val="left" w:pos="1134"/>
        </w:tabs>
        <w:spacing w:after="0" w:line="240" w:lineRule="auto"/>
        <w:ind w:left="1134" w:hanging="1134"/>
      </w:pPr>
      <w:r>
        <w:rPr>
          <w:sz w:val="20"/>
          <w:szCs w:val="20"/>
        </w:rPr>
        <w:t>G01.04.02</w:t>
      </w:r>
      <w:r>
        <w:rPr>
          <w:sz w:val="20"/>
          <w:szCs w:val="20"/>
        </w:rPr>
        <w:tab/>
        <w:t>jaskyniarstvo</w:t>
      </w:r>
    </w:p>
    <w:p w14:paraId="7B020862" w14:textId="77777777" w:rsidR="00FD59F1" w:rsidRDefault="00FD59F1" w:rsidP="00FD59F1">
      <w:pPr>
        <w:tabs>
          <w:tab w:val="left" w:pos="1134"/>
        </w:tabs>
        <w:spacing w:after="0" w:line="240" w:lineRule="auto"/>
        <w:ind w:left="1134" w:hanging="1134"/>
      </w:pPr>
      <w:r>
        <w:rPr>
          <w:sz w:val="20"/>
          <w:szCs w:val="20"/>
        </w:rPr>
        <w:t>G01.04.03</w:t>
      </w:r>
      <w:r>
        <w:rPr>
          <w:sz w:val="20"/>
          <w:szCs w:val="20"/>
        </w:rPr>
        <w:tab/>
        <w:t>rekreačné návštevy jaskýň</w:t>
      </w:r>
    </w:p>
    <w:p w14:paraId="18088C0B" w14:textId="77777777" w:rsidR="00FD59F1" w:rsidRDefault="00FD59F1" w:rsidP="00FD59F1">
      <w:pPr>
        <w:tabs>
          <w:tab w:val="left" w:pos="1134"/>
        </w:tabs>
        <w:spacing w:after="0" w:line="240" w:lineRule="auto"/>
        <w:ind w:left="1134" w:hanging="1134"/>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1AF13FF7" w14:textId="77777777" w:rsidR="00FD59F1" w:rsidRDefault="00FD59F1" w:rsidP="00FD59F1">
      <w:pPr>
        <w:tabs>
          <w:tab w:val="left" w:pos="1134"/>
        </w:tabs>
        <w:spacing w:after="0" w:line="240" w:lineRule="auto"/>
        <w:ind w:left="1134" w:hanging="1134"/>
      </w:pPr>
      <w:r>
        <w:rPr>
          <w:sz w:val="20"/>
          <w:szCs w:val="20"/>
        </w:rPr>
        <w:t>G01.06</w:t>
      </w:r>
      <w:r>
        <w:rPr>
          <w:sz w:val="20"/>
          <w:szCs w:val="20"/>
        </w:rPr>
        <w:tab/>
        <w:t>lyžovanie, skialpinizmus</w:t>
      </w:r>
    </w:p>
    <w:p w14:paraId="342FA286" w14:textId="77777777" w:rsidR="00FD59F1" w:rsidRDefault="00FD59F1" w:rsidP="00FD59F1">
      <w:pPr>
        <w:tabs>
          <w:tab w:val="left" w:pos="1134"/>
        </w:tabs>
        <w:spacing w:after="0" w:line="240" w:lineRule="auto"/>
        <w:ind w:left="1134" w:hanging="1134"/>
      </w:pPr>
      <w:r>
        <w:rPr>
          <w:sz w:val="20"/>
          <w:szCs w:val="20"/>
        </w:rPr>
        <w:t>G01.07</w:t>
      </w:r>
      <w:r>
        <w:rPr>
          <w:sz w:val="20"/>
          <w:szCs w:val="20"/>
        </w:rPr>
        <w:tab/>
      </w:r>
      <w:proofErr w:type="spellStart"/>
      <w:r>
        <w:rPr>
          <w:sz w:val="20"/>
          <w:szCs w:val="20"/>
        </w:rPr>
        <w:t>šnorchlovanie</w:t>
      </w:r>
      <w:proofErr w:type="spellEnd"/>
    </w:p>
    <w:p w14:paraId="227AC693" w14:textId="77777777" w:rsidR="00FD59F1" w:rsidRDefault="00FD59F1" w:rsidP="00FD59F1">
      <w:pPr>
        <w:tabs>
          <w:tab w:val="left" w:pos="1134"/>
        </w:tabs>
        <w:spacing w:after="0" w:line="240" w:lineRule="auto"/>
        <w:ind w:left="1134" w:hanging="1134"/>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5B20AB59" w14:textId="77777777" w:rsidR="00FD59F1" w:rsidRDefault="00FD59F1" w:rsidP="00FD59F1">
      <w:pPr>
        <w:tabs>
          <w:tab w:val="left" w:pos="1134"/>
        </w:tabs>
        <w:spacing w:after="0" w:line="240" w:lineRule="auto"/>
        <w:ind w:left="1134" w:hanging="1134"/>
      </w:pPr>
      <w:r>
        <w:rPr>
          <w:sz w:val="20"/>
          <w:szCs w:val="20"/>
        </w:rPr>
        <w:t>G02</w:t>
      </w:r>
      <w:r>
        <w:rPr>
          <w:sz w:val="20"/>
          <w:szCs w:val="20"/>
        </w:rPr>
        <w:tab/>
        <w:t>športové a rekreačné štruktúry</w:t>
      </w:r>
    </w:p>
    <w:p w14:paraId="0F5A6D25" w14:textId="77777777" w:rsidR="00FD59F1" w:rsidRDefault="00FD59F1" w:rsidP="00FD59F1">
      <w:pPr>
        <w:tabs>
          <w:tab w:val="left" w:pos="1134"/>
        </w:tabs>
        <w:spacing w:after="0" w:line="240" w:lineRule="auto"/>
        <w:ind w:left="1134" w:hanging="1134"/>
      </w:pPr>
      <w:r>
        <w:rPr>
          <w:sz w:val="20"/>
          <w:szCs w:val="20"/>
        </w:rPr>
        <w:t>G02.01</w:t>
      </w:r>
      <w:r>
        <w:rPr>
          <w:sz w:val="20"/>
          <w:szCs w:val="20"/>
        </w:rPr>
        <w:tab/>
        <w:t>golfové ihrisko</w:t>
      </w:r>
    </w:p>
    <w:p w14:paraId="1B19E8EE" w14:textId="77777777" w:rsidR="00FD59F1" w:rsidRDefault="00FD59F1" w:rsidP="00FD59F1">
      <w:pPr>
        <w:tabs>
          <w:tab w:val="left" w:pos="1134"/>
        </w:tabs>
        <w:spacing w:after="0" w:line="240" w:lineRule="auto"/>
        <w:ind w:left="1134" w:hanging="1134"/>
      </w:pPr>
      <w:r>
        <w:rPr>
          <w:sz w:val="20"/>
          <w:szCs w:val="20"/>
        </w:rPr>
        <w:t>G02.02</w:t>
      </w:r>
      <w:r>
        <w:rPr>
          <w:sz w:val="20"/>
          <w:szCs w:val="20"/>
        </w:rPr>
        <w:tab/>
        <w:t>lyžiarske stredisko</w:t>
      </w:r>
    </w:p>
    <w:p w14:paraId="4C09A6B0" w14:textId="77777777" w:rsidR="00FD59F1" w:rsidRDefault="00FD59F1" w:rsidP="00FD59F1">
      <w:pPr>
        <w:tabs>
          <w:tab w:val="left" w:pos="1134"/>
        </w:tabs>
        <w:spacing w:after="0" w:line="240" w:lineRule="auto"/>
        <w:ind w:left="1134" w:hanging="1134"/>
      </w:pPr>
      <w:r>
        <w:rPr>
          <w:sz w:val="20"/>
          <w:szCs w:val="20"/>
        </w:rPr>
        <w:t>G02.03</w:t>
      </w:r>
      <w:r>
        <w:rPr>
          <w:sz w:val="20"/>
          <w:szCs w:val="20"/>
        </w:rPr>
        <w:tab/>
        <w:t>štadión</w:t>
      </w:r>
    </w:p>
    <w:p w14:paraId="294C7891" w14:textId="77777777" w:rsidR="00FD59F1" w:rsidRDefault="00FD59F1" w:rsidP="00FD59F1">
      <w:pPr>
        <w:tabs>
          <w:tab w:val="left" w:pos="1134"/>
        </w:tabs>
        <w:spacing w:after="0" w:line="240" w:lineRule="auto"/>
        <w:ind w:left="1134" w:hanging="1134"/>
      </w:pPr>
      <w:r>
        <w:rPr>
          <w:sz w:val="20"/>
          <w:szCs w:val="20"/>
        </w:rPr>
        <w:t>G02.04</w:t>
      </w:r>
      <w:r>
        <w:rPr>
          <w:sz w:val="20"/>
          <w:szCs w:val="20"/>
        </w:rPr>
        <w:tab/>
        <w:t>okruh</w:t>
      </w:r>
    </w:p>
    <w:p w14:paraId="75BA2937" w14:textId="77777777" w:rsidR="00FD59F1" w:rsidRDefault="00FD59F1" w:rsidP="00FD59F1">
      <w:pPr>
        <w:tabs>
          <w:tab w:val="left" w:pos="1134"/>
        </w:tabs>
        <w:spacing w:after="0" w:line="240" w:lineRule="auto"/>
        <w:ind w:left="1134" w:hanging="1134"/>
      </w:pPr>
      <w:r>
        <w:rPr>
          <w:sz w:val="20"/>
          <w:szCs w:val="20"/>
        </w:rPr>
        <w:t>G02.05</w:t>
      </w:r>
      <w:r>
        <w:rPr>
          <w:sz w:val="20"/>
          <w:szCs w:val="20"/>
        </w:rPr>
        <w:tab/>
        <w:t>jazdiareň</w:t>
      </w:r>
    </w:p>
    <w:p w14:paraId="01CC1B52" w14:textId="77777777" w:rsidR="00FD59F1" w:rsidRDefault="00FD59F1" w:rsidP="00FD59F1">
      <w:pPr>
        <w:tabs>
          <w:tab w:val="left" w:pos="1134"/>
        </w:tabs>
        <w:spacing w:after="0" w:line="240" w:lineRule="auto"/>
        <w:ind w:left="1134" w:hanging="1134"/>
      </w:pPr>
      <w:r>
        <w:rPr>
          <w:sz w:val="20"/>
          <w:szCs w:val="20"/>
        </w:rPr>
        <w:t>G02.06</w:t>
      </w:r>
      <w:r>
        <w:rPr>
          <w:sz w:val="20"/>
          <w:szCs w:val="20"/>
        </w:rPr>
        <w:tab/>
        <w:t>zábavný park</w:t>
      </w:r>
    </w:p>
    <w:p w14:paraId="0E40C17A" w14:textId="77777777" w:rsidR="00FD59F1" w:rsidRDefault="00FD59F1" w:rsidP="00FD59F1">
      <w:pPr>
        <w:tabs>
          <w:tab w:val="left" w:pos="1134"/>
        </w:tabs>
        <w:spacing w:after="0" w:line="240" w:lineRule="auto"/>
        <w:ind w:left="1134" w:hanging="1134"/>
      </w:pPr>
      <w:r>
        <w:rPr>
          <w:sz w:val="20"/>
          <w:szCs w:val="20"/>
        </w:rPr>
        <w:t>G02.07</w:t>
      </w:r>
      <w:r>
        <w:rPr>
          <w:sz w:val="20"/>
          <w:szCs w:val="20"/>
        </w:rPr>
        <w:tab/>
        <w:t>ihrisko</w:t>
      </w:r>
    </w:p>
    <w:p w14:paraId="654B3100" w14:textId="77777777" w:rsidR="00FD59F1" w:rsidRDefault="00FD59F1" w:rsidP="00FD59F1">
      <w:pPr>
        <w:tabs>
          <w:tab w:val="left" w:pos="1134"/>
        </w:tabs>
        <w:spacing w:after="0" w:line="240" w:lineRule="auto"/>
        <w:ind w:left="1134" w:hanging="1134"/>
      </w:pPr>
      <w:r>
        <w:rPr>
          <w:sz w:val="20"/>
          <w:szCs w:val="20"/>
        </w:rPr>
        <w:t>G02.08</w:t>
      </w:r>
      <w:r>
        <w:rPr>
          <w:sz w:val="20"/>
          <w:szCs w:val="20"/>
        </w:rPr>
        <w:tab/>
        <w:t>kemping</w:t>
      </w:r>
    </w:p>
    <w:p w14:paraId="10A3A904" w14:textId="77777777" w:rsidR="00FD59F1" w:rsidRDefault="00FD59F1" w:rsidP="00FD59F1">
      <w:pPr>
        <w:tabs>
          <w:tab w:val="left" w:pos="1134"/>
        </w:tabs>
        <w:spacing w:after="0" w:line="240" w:lineRule="auto"/>
        <w:ind w:left="1134" w:hanging="1134"/>
      </w:pPr>
      <w:r>
        <w:rPr>
          <w:sz w:val="20"/>
          <w:szCs w:val="20"/>
        </w:rPr>
        <w:t>G02.09</w:t>
      </w:r>
      <w:r>
        <w:rPr>
          <w:sz w:val="20"/>
          <w:szCs w:val="20"/>
        </w:rPr>
        <w:tab/>
        <w:t>pozorovanie prírody</w:t>
      </w:r>
    </w:p>
    <w:p w14:paraId="7197B406" w14:textId="77777777" w:rsidR="00FD59F1" w:rsidRDefault="00FD59F1" w:rsidP="00FD59F1">
      <w:pPr>
        <w:tabs>
          <w:tab w:val="left" w:pos="1134"/>
        </w:tabs>
        <w:spacing w:after="0" w:line="240" w:lineRule="auto"/>
        <w:ind w:left="1134" w:hanging="1134"/>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63E24583" w14:textId="77777777" w:rsidR="00FD59F1" w:rsidRDefault="00FD59F1" w:rsidP="00FD59F1">
      <w:pPr>
        <w:tabs>
          <w:tab w:val="left" w:pos="1134"/>
        </w:tabs>
        <w:spacing w:after="0" w:line="240" w:lineRule="auto"/>
        <w:ind w:left="1134" w:hanging="1134"/>
      </w:pPr>
      <w:r>
        <w:rPr>
          <w:sz w:val="20"/>
          <w:szCs w:val="20"/>
        </w:rPr>
        <w:t>G03</w:t>
      </w:r>
      <w:r>
        <w:rPr>
          <w:sz w:val="20"/>
          <w:szCs w:val="20"/>
        </w:rPr>
        <w:tab/>
        <w:t>informačné centrá</w:t>
      </w:r>
    </w:p>
    <w:p w14:paraId="7A918BD4" w14:textId="77777777" w:rsidR="00FD59F1" w:rsidRDefault="00FD59F1" w:rsidP="00FD59F1">
      <w:pPr>
        <w:tabs>
          <w:tab w:val="left" w:pos="1134"/>
        </w:tabs>
        <w:spacing w:after="0" w:line="240" w:lineRule="auto"/>
        <w:ind w:left="1134" w:hanging="1134"/>
      </w:pPr>
      <w:r>
        <w:rPr>
          <w:sz w:val="20"/>
          <w:szCs w:val="20"/>
        </w:rPr>
        <w:t>G04</w:t>
      </w:r>
      <w:r>
        <w:rPr>
          <w:sz w:val="20"/>
          <w:szCs w:val="20"/>
        </w:rPr>
        <w:tab/>
        <w:t>vojenské využitie</w:t>
      </w:r>
    </w:p>
    <w:p w14:paraId="3CAE2AAB" w14:textId="77777777" w:rsidR="00FD59F1" w:rsidRDefault="00FD59F1" w:rsidP="00FD59F1">
      <w:pPr>
        <w:tabs>
          <w:tab w:val="left" w:pos="1134"/>
        </w:tabs>
        <w:spacing w:after="0" w:line="240" w:lineRule="auto"/>
        <w:ind w:left="1134" w:hanging="1134"/>
      </w:pPr>
      <w:r>
        <w:rPr>
          <w:sz w:val="20"/>
          <w:szCs w:val="20"/>
        </w:rPr>
        <w:t>G04.01</w:t>
      </w:r>
      <w:r>
        <w:rPr>
          <w:sz w:val="20"/>
          <w:szCs w:val="20"/>
        </w:rPr>
        <w:tab/>
        <w:t>vojenská aktivita</w:t>
      </w:r>
    </w:p>
    <w:p w14:paraId="00A7B645" w14:textId="77777777" w:rsidR="00FD59F1" w:rsidRDefault="00FD59F1" w:rsidP="00FD59F1">
      <w:pPr>
        <w:tabs>
          <w:tab w:val="left" w:pos="1134"/>
        </w:tabs>
        <w:spacing w:after="0" w:line="240" w:lineRule="auto"/>
        <w:ind w:left="1134" w:hanging="1134"/>
      </w:pPr>
      <w:r>
        <w:rPr>
          <w:sz w:val="20"/>
          <w:szCs w:val="20"/>
        </w:rPr>
        <w:t>G04.02</w:t>
      </w:r>
      <w:r>
        <w:rPr>
          <w:sz w:val="20"/>
          <w:szCs w:val="20"/>
        </w:rPr>
        <w:tab/>
        <w:t>zrušenie využívania na vojenské účely</w:t>
      </w:r>
    </w:p>
    <w:p w14:paraId="3D0827DE" w14:textId="77777777" w:rsidR="00FD59F1" w:rsidRDefault="00FD59F1" w:rsidP="00FD59F1">
      <w:pPr>
        <w:tabs>
          <w:tab w:val="left" w:pos="1134"/>
        </w:tabs>
        <w:spacing w:after="0" w:line="240" w:lineRule="auto"/>
        <w:ind w:left="1134" w:hanging="1134"/>
      </w:pPr>
      <w:r>
        <w:rPr>
          <w:sz w:val="20"/>
          <w:szCs w:val="20"/>
        </w:rPr>
        <w:t>G05</w:t>
      </w:r>
      <w:r>
        <w:rPr>
          <w:sz w:val="20"/>
          <w:szCs w:val="20"/>
        </w:rPr>
        <w:tab/>
        <w:t>iné ľudské vplyvy</w:t>
      </w:r>
    </w:p>
    <w:p w14:paraId="7CEE4F54" w14:textId="77777777" w:rsidR="00FD59F1" w:rsidRDefault="00FD59F1" w:rsidP="00FD59F1">
      <w:pPr>
        <w:tabs>
          <w:tab w:val="left" w:pos="1134"/>
        </w:tabs>
        <w:spacing w:after="0" w:line="240" w:lineRule="auto"/>
        <w:ind w:left="1134" w:hanging="1134"/>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5D665375" w14:textId="77777777" w:rsidR="00FD59F1" w:rsidRDefault="00FD59F1" w:rsidP="00FD59F1">
      <w:pPr>
        <w:tabs>
          <w:tab w:val="left" w:pos="1134"/>
        </w:tabs>
        <w:spacing w:after="0" w:line="240" w:lineRule="auto"/>
        <w:ind w:left="1134" w:hanging="1134"/>
      </w:pPr>
      <w:r>
        <w:rPr>
          <w:sz w:val="20"/>
          <w:szCs w:val="20"/>
        </w:rPr>
        <w:t>G05.02</w:t>
      </w:r>
      <w:r>
        <w:rPr>
          <w:sz w:val="20"/>
          <w:szCs w:val="20"/>
        </w:rPr>
        <w:tab/>
        <w:t>pobrežná abrázia, mechanické porušovanie morského dna</w:t>
      </w:r>
    </w:p>
    <w:p w14:paraId="399C98C7" w14:textId="77777777" w:rsidR="00FD59F1" w:rsidRDefault="00FD59F1" w:rsidP="00FD59F1">
      <w:pPr>
        <w:tabs>
          <w:tab w:val="left" w:pos="1134"/>
        </w:tabs>
        <w:spacing w:after="0" w:line="240" w:lineRule="auto"/>
        <w:ind w:left="1134" w:hanging="1134"/>
      </w:pPr>
      <w:r>
        <w:rPr>
          <w:sz w:val="20"/>
          <w:szCs w:val="20"/>
        </w:rPr>
        <w:t>G05.04</w:t>
      </w:r>
      <w:r>
        <w:rPr>
          <w:sz w:val="20"/>
          <w:szCs w:val="20"/>
        </w:rPr>
        <w:tab/>
        <w:t>vandalizmus</w:t>
      </w:r>
    </w:p>
    <w:p w14:paraId="479DEC00" w14:textId="77777777" w:rsidR="00FD59F1" w:rsidRDefault="00FD59F1" w:rsidP="00FD59F1">
      <w:pPr>
        <w:tabs>
          <w:tab w:val="left" w:pos="1134"/>
        </w:tabs>
        <w:spacing w:after="0" w:line="240" w:lineRule="auto"/>
        <w:ind w:left="1134" w:hanging="1134"/>
      </w:pPr>
      <w:r>
        <w:rPr>
          <w:sz w:val="20"/>
          <w:szCs w:val="20"/>
        </w:rPr>
        <w:lastRenderedPageBreak/>
        <w:t>G05.05</w:t>
      </w:r>
      <w:r>
        <w:rPr>
          <w:sz w:val="20"/>
          <w:szCs w:val="20"/>
        </w:rPr>
        <w:tab/>
        <w:t>intenzívne upratovanie verejných pláží / čistenie pláží</w:t>
      </w:r>
    </w:p>
    <w:p w14:paraId="10739073" w14:textId="77777777" w:rsidR="00FD59F1" w:rsidRDefault="00FD59F1" w:rsidP="00FD59F1">
      <w:pPr>
        <w:tabs>
          <w:tab w:val="left" w:pos="1134"/>
        </w:tabs>
        <w:spacing w:after="0" w:line="240" w:lineRule="auto"/>
        <w:ind w:left="1134" w:hanging="1134"/>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3C793417" w14:textId="77777777" w:rsidR="00FD59F1" w:rsidRDefault="00FD59F1" w:rsidP="00FD59F1">
      <w:pPr>
        <w:tabs>
          <w:tab w:val="left" w:pos="1134"/>
        </w:tabs>
        <w:spacing w:after="0" w:line="240" w:lineRule="auto"/>
        <w:ind w:left="1134" w:hanging="1134"/>
      </w:pPr>
      <w:r>
        <w:rPr>
          <w:sz w:val="20"/>
          <w:szCs w:val="20"/>
        </w:rPr>
        <w:t>G05.07</w:t>
      </w:r>
      <w:r>
        <w:rPr>
          <w:sz w:val="20"/>
          <w:szCs w:val="20"/>
        </w:rPr>
        <w:tab/>
        <w:t>chýbanie nesprávne nastavených opatrení ochrany prírody</w:t>
      </w:r>
    </w:p>
    <w:p w14:paraId="10D0258F" w14:textId="77777777" w:rsidR="00FD59F1" w:rsidRDefault="00FD59F1" w:rsidP="00FD59F1">
      <w:pPr>
        <w:tabs>
          <w:tab w:val="left" w:pos="1134"/>
        </w:tabs>
        <w:spacing w:after="0" w:line="240" w:lineRule="auto"/>
        <w:ind w:left="1134" w:hanging="1134"/>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1C3D9234" w14:textId="77777777" w:rsidR="00FD59F1" w:rsidRDefault="00FD59F1" w:rsidP="00FD59F1">
      <w:pPr>
        <w:tabs>
          <w:tab w:val="left" w:pos="1134"/>
        </w:tabs>
        <w:spacing w:after="0" w:line="240" w:lineRule="auto"/>
        <w:ind w:left="1134" w:hanging="1134"/>
      </w:pPr>
      <w:r>
        <w:rPr>
          <w:sz w:val="20"/>
          <w:szCs w:val="20"/>
        </w:rPr>
        <w:t>G05.09</w:t>
      </w:r>
      <w:r>
        <w:rPr>
          <w:sz w:val="20"/>
          <w:szCs w:val="20"/>
        </w:rPr>
        <w:tab/>
        <w:t>oplotenie</w:t>
      </w:r>
    </w:p>
    <w:p w14:paraId="011E91A9" w14:textId="77777777" w:rsidR="00FD59F1" w:rsidRDefault="00FD59F1" w:rsidP="00FD59F1">
      <w:pPr>
        <w:tabs>
          <w:tab w:val="left" w:pos="1134"/>
        </w:tabs>
        <w:spacing w:after="0" w:line="240" w:lineRule="auto"/>
        <w:ind w:left="1134" w:hanging="1134"/>
      </w:pPr>
      <w:r>
        <w:rPr>
          <w:sz w:val="20"/>
          <w:szCs w:val="20"/>
        </w:rPr>
        <w:t>G05.10</w:t>
      </w:r>
      <w:r>
        <w:rPr>
          <w:sz w:val="20"/>
          <w:szCs w:val="20"/>
        </w:rPr>
        <w:tab/>
        <w:t>zvýšené prehustenie lietadiel</w:t>
      </w:r>
    </w:p>
    <w:p w14:paraId="0CC6BFCA" w14:textId="77777777" w:rsidR="00FD59F1" w:rsidRDefault="00FD59F1" w:rsidP="00FD59F1">
      <w:pPr>
        <w:tabs>
          <w:tab w:val="left" w:pos="1134"/>
        </w:tabs>
        <w:spacing w:after="0" w:line="240" w:lineRule="auto"/>
        <w:ind w:left="1134" w:hanging="1134"/>
      </w:pPr>
      <w:r>
        <w:rPr>
          <w:sz w:val="20"/>
          <w:szCs w:val="20"/>
        </w:rPr>
        <w:t>G05.11</w:t>
      </w:r>
      <w:r>
        <w:rPr>
          <w:sz w:val="20"/>
          <w:szCs w:val="20"/>
        </w:rPr>
        <w:tab/>
        <w:t>smrť alebo zranenie spôsobené zrážkou</w:t>
      </w:r>
    </w:p>
    <w:p w14:paraId="3FB84F1F" w14:textId="77777777" w:rsidR="00FD59F1" w:rsidRDefault="00FD59F1" w:rsidP="00FD59F1">
      <w:pPr>
        <w:tabs>
          <w:tab w:val="left" w:pos="1134"/>
        </w:tabs>
        <w:spacing w:after="0" w:line="240" w:lineRule="auto"/>
        <w:ind w:left="1134" w:hanging="1134"/>
      </w:pPr>
      <w:r>
        <w:rPr>
          <w:sz w:val="20"/>
          <w:szCs w:val="20"/>
        </w:rPr>
        <w:t>H</w:t>
      </w:r>
      <w:r>
        <w:rPr>
          <w:sz w:val="20"/>
          <w:szCs w:val="20"/>
        </w:rPr>
        <w:tab/>
        <w:t>znečistenie</w:t>
      </w:r>
    </w:p>
    <w:p w14:paraId="1CC03A15" w14:textId="77777777" w:rsidR="00FD59F1" w:rsidRDefault="00FD59F1" w:rsidP="00FD59F1">
      <w:pPr>
        <w:tabs>
          <w:tab w:val="left" w:pos="1134"/>
        </w:tabs>
        <w:spacing w:after="0" w:line="240" w:lineRule="auto"/>
        <w:ind w:left="1134" w:hanging="1134"/>
      </w:pPr>
      <w:r>
        <w:rPr>
          <w:sz w:val="20"/>
          <w:szCs w:val="20"/>
        </w:rPr>
        <w:t>H01</w:t>
      </w:r>
      <w:r>
        <w:rPr>
          <w:sz w:val="20"/>
          <w:szCs w:val="20"/>
        </w:rPr>
        <w:tab/>
        <w:t>znečistenie povrchových vôd</w:t>
      </w:r>
    </w:p>
    <w:p w14:paraId="1581034F" w14:textId="77777777" w:rsidR="00FD59F1" w:rsidRDefault="00FD59F1" w:rsidP="00FD59F1">
      <w:pPr>
        <w:tabs>
          <w:tab w:val="left" w:pos="1134"/>
        </w:tabs>
        <w:spacing w:after="0" w:line="240" w:lineRule="auto"/>
        <w:ind w:left="1134" w:hanging="1134"/>
      </w:pPr>
      <w:r>
        <w:rPr>
          <w:sz w:val="20"/>
          <w:szCs w:val="20"/>
        </w:rPr>
        <w:t>H01.01</w:t>
      </w:r>
      <w:r>
        <w:rPr>
          <w:sz w:val="20"/>
          <w:szCs w:val="20"/>
        </w:rPr>
        <w:tab/>
        <w:t>znečistenie povrchových vôd priemyselnými podnikmi</w:t>
      </w:r>
    </w:p>
    <w:p w14:paraId="1168B2B6" w14:textId="77777777" w:rsidR="00FD59F1" w:rsidRDefault="00FD59F1" w:rsidP="00FD59F1">
      <w:pPr>
        <w:tabs>
          <w:tab w:val="left" w:pos="1134"/>
        </w:tabs>
        <w:spacing w:after="0" w:line="240" w:lineRule="auto"/>
        <w:ind w:left="1134" w:hanging="1134"/>
      </w:pPr>
      <w:r>
        <w:rPr>
          <w:sz w:val="20"/>
          <w:szCs w:val="20"/>
        </w:rPr>
        <w:t>H01.02</w:t>
      </w:r>
      <w:r>
        <w:rPr>
          <w:sz w:val="20"/>
          <w:szCs w:val="20"/>
        </w:rPr>
        <w:tab/>
        <w:t>znečistenie povrchových vôd zvýšeným prietokom</w:t>
      </w:r>
    </w:p>
    <w:p w14:paraId="789CAEC1" w14:textId="77777777" w:rsidR="00FD59F1" w:rsidRDefault="00FD59F1" w:rsidP="00FD59F1">
      <w:pPr>
        <w:tabs>
          <w:tab w:val="left" w:pos="1134"/>
        </w:tabs>
        <w:spacing w:after="0" w:line="240" w:lineRule="auto"/>
        <w:ind w:left="1134" w:hanging="1134"/>
      </w:pPr>
      <w:r>
        <w:rPr>
          <w:sz w:val="20"/>
          <w:szCs w:val="20"/>
        </w:rPr>
        <w:t>H01.03</w:t>
      </w:r>
      <w:r>
        <w:rPr>
          <w:sz w:val="20"/>
          <w:szCs w:val="20"/>
        </w:rPr>
        <w:tab/>
        <w:t>iné bodové znečistenie povrchových vôd</w:t>
      </w:r>
    </w:p>
    <w:p w14:paraId="2DE91C9F" w14:textId="77777777" w:rsidR="00FD59F1" w:rsidRDefault="00FD59F1" w:rsidP="00FD59F1">
      <w:pPr>
        <w:tabs>
          <w:tab w:val="left" w:pos="1134"/>
        </w:tabs>
        <w:spacing w:after="0" w:line="240" w:lineRule="auto"/>
        <w:ind w:left="1134" w:hanging="1134"/>
      </w:pPr>
      <w:r>
        <w:rPr>
          <w:sz w:val="20"/>
          <w:szCs w:val="20"/>
        </w:rPr>
        <w:t>H01.04</w:t>
      </w:r>
      <w:r>
        <w:rPr>
          <w:sz w:val="20"/>
          <w:szCs w:val="20"/>
        </w:rPr>
        <w:tab/>
        <w:t>rozptýlené znečistenie povrchových vôd spôsobené urbanizáciou</w:t>
      </w:r>
    </w:p>
    <w:p w14:paraId="62FBD900" w14:textId="77777777" w:rsidR="00FD59F1" w:rsidRDefault="00FD59F1" w:rsidP="00FD59F1">
      <w:pPr>
        <w:tabs>
          <w:tab w:val="left" w:pos="1134"/>
        </w:tabs>
        <w:spacing w:after="0" w:line="240" w:lineRule="auto"/>
        <w:ind w:left="1134" w:hanging="1134"/>
      </w:pPr>
      <w:r>
        <w:rPr>
          <w:sz w:val="20"/>
          <w:szCs w:val="20"/>
        </w:rPr>
        <w:t>H01.05</w:t>
      </w:r>
      <w:r>
        <w:rPr>
          <w:sz w:val="20"/>
          <w:szCs w:val="20"/>
        </w:rPr>
        <w:tab/>
        <w:t>rozptýlené znečistenie povrchových vôd spôsobené poľnohospodárstvom a lesníckymi aktivitami</w:t>
      </w:r>
    </w:p>
    <w:p w14:paraId="72C0BBA6" w14:textId="77777777" w:rsidR="00FD59F1" w:rsidRDefault="00FD59F1" w:rsidP="00FD59F1">
      <w:pPr>
        <w:tabs>
          <w:tab w:val="left" w:pos="1134"/>
        </w:tabs>
        <w:spacing w:after="0" w:line="240" w:lineRule="auto"/>
        <w:ind w:left="1134" w:hanging="1134"/>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66EBC9A9" w14:textId="77777777" w:rsidR="00FD59F1" w:rsidRDefault="00FD59F1" w:rsidP="00FD59F1">
      <w:pPr>
        <w:tabs>
          <w:tab w:val="left" w:pos="1134"/>
        </w:tabs>
        <w:spacing w:after="0" w:line="240" w:lineRule="auto"/>
        <w:ind w:left="1134" w:hanging="1134"/>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7EA44A0F" w14:textId="77777777" w:rsidR="00FD59F1" w:rsidRDefault="00FD59F1" w:rsidP="00FD59F1">
      <w:pPr>
        <w:tabs>
          <w:tab w:val="left" w:pos="1134"/>
        </w:tabs>
        <w:spacing w:after="0" w:line="240" w:lineRule="auto"/>
        <w:ind w:left="1134" w:hanging="1134"/>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7FBA1057" w14:textId="77777777" w:rsidR="00FD59F1" w:rsidRDefault="00FD59F1" w:rsidP="00FD59F1">
      <w:pPr>
        <w:tabs>
          <w:tab w:val="left" w:pos="1134"/>
        </w:tabs>
        <w:spacing w:after="0" w:line="240" w:lineRule="auto"/>
        <w:ind w:left="1134" w:hanging="1134"/>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2011D337" w14:textId="77777777" w:rsidR="00FD59F1" w:rsidRDefault="00FD59F1" w:rsidP="00FD59F1">
      <w:pPr>
        <w:tabs>
          <w:tab w:val="left" w:pos="1134"/>
        </w:tabs>
        <w:spacing w:after="0" w:line="240" w:lineRule="auto"/>
        <w:ind w:left="1134" w:hanging="1134"/>
      </w:pPr>
      <w:r>
        <w:rPr>
          <w:sz w:val="20"/>
          <w:szCs w:val="20"/>
        </w:rPr>
        <w:t>H02</w:t>
      </w:r>
      <w:r>
        <w:rPr>
          <w:sz w:val="20"/>
          <w:szCs w:val="20"/>
        </w:rPr>
        <w:tab/>
        <w:t>znečistenie podzemných vôd (bodové a rozptýlené zdroje)</w:t>
      </w:r>
    </w:p>
    <w:p w14:paraId="66E0B753" w14:textId="77777777" w:rsidR="00FD59F1" w:rsidRDefault="00FD59F1" w:rsidP="00FD59F1">
      <w:pPr>
        <w:tabs>
          <w:tab w:val="left" w:pos="1134"/>
        </w:tabs>
        <w:spacing w:after="0" w:line="240" w:lineRule="auto"/>
        <w:ind w:left="1134" w:hanging="1134"/>
      </w:pPr>
      <w:r>
        <w:rPr>
          <w:sz w:val="20"/>
          <w:szCs w:val="20"/>
        </w:rPr>
        <w:t>H02.01</w:t>
      </w:r>
      <w:r>
        <w:rPr>
          <w:sz w:val="20"/>
          <w:szCs w:val="20"/>
        </w:rPr>
        <w:tab/>
        <w:t>znečistenie podzemných vôd spôsobené únikmi z kontaminovaných lokalít</w:t>
      </w:r>
    </w:p>
    <w:p w14:paraId="55E5DCE4" w14:textId="77777777" w:rsidR="00FD59F1" w:rsidRDefault="00FD59F1" w:rsidP="00FD59F1">
      <w:pPr>
        <w:tabs>
          <w:tab w:val="left" w:pos="1134"/>
        </w:tabs>
        <w:spacing w:after="0" w:line="240" w:lineRule="auto"/>
        <w:ind w:left="1134" w:hanging="1134"/>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6E580CB0" w14:textId="77777777" w:rsidR="00FD59F1" w:rsidRDefault="00FD59F1" w:rsidP="00FD59F1">
      <w:pPr>
        <w:tabs>
          <w:tab w:val="left" w:pos="1134"/>
        </w:tabs>
        <w:spacing w:after="0" w:line="240" w:lineRule="auto"/>
        <w:ind w:left="1134" w:hanging="1134"/>
      </w:pPr>
      <w:r>
        <w:rPr>
          <w:sz w:val="20"/>
          <w:szCs w:val="20"/>
        </w:rPr>
        <w:t>H02.03</w:t>
      </w:r>
      <w:r>
        <w:rPr>
          <w:sz w:val="20"/>
          <w:szCs w:val="20"/>
        </w:rPr>
        <w:tab/>
        <w:t>znečistenie podzemných vôd súvisiace s infraštruktúrou ropného priemyslu</w:t>
      </w:r>
    </w:p>
    <w:p w14:paraId="42EBB16D" w14:textId="77777777" w:rsidR="00FD59F1" w:rsidRDefault="00FD59F1" w:rsidP="00FD59F1">
      <w:pPr>
        <w:tabs>
          <w:tab w:val="left" w:pos="1134"/>
        </w:tabs>
        <w:spacing w:after="0" w:line="240" w:lineRule="auto"/>
        <w:ind w:left="1134" w:hanging="1134"/>
      </w:pPr>
      <w:r>
        <w:rPr>
          <w:sz w:val="20"/>
          <w:szCs w:val="20"/>
        </w:rPr>
        <w:t>H02.04</w:t>
      </w:r>
      <w:r>
        <w:rPr>
          <w:sz w:val="20"/>
          <w:szCs w:val="20"/>
        </w:rPr>
        <w:tab/>
        <w:t>znečistenie podzemných vôd spôsobené únikom vody z baníctva</w:t>
      </w:r>
    </w:p>
    <w:p w14:paraId="6702753E" w14:textId="77777777" w:rsidR="00FD59F1" w:rsidRDefault="00FD59F1" w:rsidP="00FD59F1">
      <w:pPr>
        <w:tabs>
          <w:tab w:val="left" w:pos="1134"/>
        </w:tabs>
        <w:spacing w:after="0" w:line="240" w:lineRule="auto"/>
        <w:ind w:left="1134" w:hanging="1134"/>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6458B2C6" w14:textId="77777777" w:rsidR="00FD59F1" w:rsidRDefault="00FD59F1" w:rsidP="00FD59F1">
      <w:pPr>
        <w:tabs>
          <w:tab w:val="left" w:pos="1134"/>
        </w:tabs>
        <w:spacing w:after="0" w:line="240" w:lineRule="auto"/>
        <w:ind w:left="1134" w:hanging="1134"/>
      </w:pPr>
      <w:r>
        <w:rPr>
          <w:sz w:val="20"/>
          <w:szCs w:val="20"/>
        </w:rPr>
        <w:t>H02.07</w:t>
      </w:r>
      <w:r>
        <w:rPr>
          <w:sz w:val="20"/>
          <w:szCs w:val="20"/>
        </w:rPr>
        <w:tab/>
        <w:t xml:space="preserve">rozptýlené znečistenie podzemných vôd spôsobené </w:t>
      </w:r>
    </w:p>
    <w:p w14:paraId="39CF3B4F" w14:textId="77777777" w:rsidR="00FD59F1" w:rsidRDefault="00FD59F1" w:rsidP="00FD59F1">
      <w:pPr>
        <w:tabs>
          <w:tab w:val="left" w:pos="1134"/>
        </w:tabs>
        <w:spacing w:after="0" w:line="240" w:lineRule="auto"/>
        <w:ind w:left="1134" w:hanging="1134"/>
      </w:pPr>
      <w:r>
        <w:rPr>
          <w:sz w:val="20"/>
          <w:szCs w:val="20"/>
        </w:rPr>
        <w:t>H02.08</w:t>
      </w:r>
      <w:r>
        <w:rPr>
          <w:sz w:val="20"/>
          <w:szCs w:val="20"/>
        </w:rPr>
        <w:tab/>
        <w:t>rozptýlené znečistenie spôsobené urbanizmom</w:t>
      </w:r>
    </w:p>
    <w:p w14:paraId="5E231652" w14:textId="77777777" w:rsidR="00FD59F1" w:rsidRDefault="00FD59F1" w:rsidP="00FD59F1">
      <w:pPr>
        <w:tabs>
          <w:tab w:val="left" w:pos="1134"/>
        </w:tabs>
        <w:spacing w:after="0" w:line="240" w:lineRule="auto"/>
        <w:ind w:left="1134" w:hanging="1134"/>
      </w:pPr>
      <w:r>
        <w:rPr>
          <w:sz w:val="20"/>
          <w:szCs w:val="20"/>
        </w:rPr>
        <w:t>H03</w:t>
      </w:r>
      <w:r>
        <w:rPr>
          <w:sz w:val="20"/>
          <w:szCs w:val="20"/>
        </w:rPr>
        <w:tab/>
        <w:t>znečistenie morskej vody</w:t>
      </w:r>
    </w:p>
    <w:p w14:paraId="031C32B7" w14:textId="77777777" w:rsidR="00FD59F1" w:rsidRDefault="00FD59F1" w:rsidP="00FD59F1">
      <w:pPr>
        <w:tabs>
          <w:tab w:val="left" w:pos="1134"/>
        </w:tabs>
        <w:spacing w:after="0" w:line="240" w:lineRule="auto"/>
        <w:ind w:left="1134" w:hanging="1134"/>
      </w:pPr>
      <w:r>
        <w:rPr>
          <w:sz w:val="20"/>
          <w:szCs w:val="20"/>
        </w:rPr>
        <w:t>H03.01</w:t>
      </w:r>
      <w:r>
        <w:rPr>
          <w:sz w:val="20"/>
          <w:szCs w:val="20"/>
        </w:rPr>
        <w:tab/>
        <w:t>ropné škvrny v mori</w:t>
      </w:r>
    </w:p>
    <w:p w14:paraId="6BD251AC" w14:textId="77777777" w:rsidR="00FD59F1" w:rsidRDefault="00FD59F1" w:rsidP="00FD59F1">
      <w:pPr>
        <w:tabs>
          <w:tab w:val="left" w:pos="1134"/>
        </w:tabs>
        <w:spacing w:after="0" w:line="240" w:lineRule="auto"/>
        <w:ind w:left="1134" w:hanging="1134"/>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7E94205B" w14:textId="77777777" w:rsidR="00FD59F1" w:rsidRDefault="00FD59F1" w:rsidP="00FD59F1">
      <w:pPr>
        <w:tabs>
          <w:tab w:val="left" w:pos="1134"/>
        </w:tabs>
        <w:spacing w:after="0" w:line="240" w:lineRule="auto"/>
        <w:ind w:left="1134" w:hanging="1134"/>
      </w:pPr>
      <w:r>
        <w:rPr>
          <w:sz w:val="20"/>
          <w:szCs w:val="20"/>
        </w:rPr>
        <w:t>H03.02.01</w:t>
      </w:r>
      <w:r>
        <w:rPr>
          <w:sz w:val="20"/>
          <w:szCs w:val="20"/>
        </w:rPr>
        <w:tab/>
        <w:t>nesyntetická zložka znečistenia</w:t>
      </w:r>
    </w:p>
    <w:p w14:paraId="13AA30FB" w14:textId="77777777" w:rsidR="00FD59F1" w:rsidRDefault="00FD59F1" w:rsidP="00FD59F1">
      <w:pPr>
        <w:tabs>
          <w:tab w:val="left" w:pos="1134"/>
        </w:tabs>
        <w:spacing w:after="0" w:line="240" w:lineRule="auto"/>
        <w:ind w:left="1134" w:hanging="1134"/>
      </w:pPr>
      <w:r>
        <w:rPr>
          <w:sz w:val="20"/>
          <w:szCs w:val="20"/>
        </w:rPr>
        <w:t>H03.02.02</w:t>
      </w:r>
      <w:r>
        <w:rPr>
          <w:sz w:val="20"/>
          <w:szCs w:val="20"/>
        </w:rPr>
        <w:tab/>
        <w:t>syntetická zložka znečistenia</w:t>
      </w:r>
    </w:p>
    <w:p w14:paraId="0325D2A5" w14:textId="77777777" w:rsidR="00FD59F1" w:rsidRDefault="00FD59F1" w:rsidP="00FD59F1">
      <w:pPr>
        <w:tabs>
          <w:tab w:val="left" w:pos="1134"/>
        </w:tabs>
        <w:spacing w:after="0" w:line="240" w:lineRule="auto"/>
        <w:ind w:left="1134" w:hanging="1134"/>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5D0EC607" w14:textId="77777777" w:rsidR="00FD59F1" w:rsidRDefault="00FD59F1" w:rsidP="00FD59F1">
      <w:pPr>
        <w:tabs>
          <w:tab w:val="left" w:pos="1134"/>
        </w:tabs>
        <w:spacing w:after="0" w:line="240" w:lineRule="auto"/>
        <w:ind w:left="1134" w:hanging="1134"/>
      </w:pPr>
      <w:r>
        <w:rPr>
          <w:sz w:val="20"/>
          <w:szCs w:val="20"/>
        </w:rPr>
        <w:t>H03.02.04</w:t>
      </w:r>
      <w:r>
        <w:rPr>
          <w:sz w:val="20"/>
          <w:szCs w:val="20"/>
        </w:rPr>
        <w:tab/>
        <w:t>vplyv iných látok (napr. kvapalných, plynných)</w:t>
      </w:r>
    </w:p>
    <w:p w14:paraId="1ACFDC54" w14:textId="77777777" w:rsidR="00FD59F1" w:rsidRDefault="00FD59F1" w:rsidP="00FD59F1">
      <w:pPr>
        <w:tabs>
          <w:tab w:val="left" w:pos="1134"/>
        </w:tabs>
        <w:spacing w:after="0" w:line="240" w:lineRule="auto"/>
        <w:ind w:left="1134" w:hanging="1134"/>
      </w:pPr>
      <w:r>
        <w:rPr>
          <w:sz w:val="20"/>
          <w:szCs w:val="20"/>
        </w:rPr>
        <w:t>H03.03</w:t>
      </w:r>
      <w:r>
        <w:rPr>
          <w:sz w:val="20"/>
          <w:szCs w:val="20"/>
        </w:rPr>
        <w:tab/>
        <w:t>morské makro-znečistenie (napr. plastové tašky)</w:t>
      </w:r>
    </w:p>
    <w:p w14:paraId="33444E92" w14:textId="77777777" w:rsidR="00FD59F1" w:rsidRDefault="00FD59F1" w:rsidP="00FD59F1">
      <w:pPr>
        <w:tabs>
          <w:tab w:val="left" w:pos="1134"/>
        </w:tabs>
        <w:spacing w:after="0" w:line="240" w:lineRule="auto"/>
        <w:ind w:left="1134" w:hanging="1134"/>
      </w:pPr>
      <w:r>
        <w:rPr>
          <w:sz w:val="20"/>
          <w:szCs w:val="20"/>
        </w:rPr>
        <w:t>H04</w:t>
      </w:r>
      <w:r>
        <w:rPr>
          <w:sz w:val="20"/>
          <w:szCs w:val="20"/>
        </w:rPr>
        <w:tab/>
        <w:t xml:space="preserve">znečistenie </w:t>
      </w:r>
      <w:proofErr w:type="spellStart"/>
      <w:r>
        <w:rPr>
          <w:sz w:val="20"/>
          <w:szCs w:val="20"/>
        </w:rPr>
        <w:t>ovdušia</w:t>
      </w:r>
      <w:proofErr w:type="spellEnd"/>
    </w:p>
    <w:p w14:paraId="5E86F886" w14:textId="77777777" w:rsidR="00FD59F1" w:rsidRDefault="00FD59F1" w:rsidP="00FD59F1">
      <w:pPr>
        <w:tabs>
          <w:tab w:val="left" w:pos="1134"/>
        </w:tabs>
        <w:spacing w:after="0" w:line="240" w:lineRule="auto"/>
        <w:ind w:left="1134" w:hanging="1134"/>
      </w:pPr>
      <w:r>
        <w:rPr>
          <w:sz w:val="20"/>
          <w:szCs w:val="20"/>
        </w:rPr>
        <w:t>H04.01</w:t>
      </w:r>
      <w:r>
        <w:rPr>
          <w:sz w:val="20"/>
          <w:szCs w:val="20"/>
        </w:rPr>
        <w:tab/>
        <w:t>kyslý dážď</w:t>
      </w:r>
    </w:p>
    <w:p w14:paraId="7AF92370" w14:textId="77777777" w:rsidR="00FD59F1" w:rsidRDefault="00FD59F1" w:rsidP="00FD59F1">
      <w:pPr>
        <w:tabs>
          <w:tab w:val="left" w:pos="1134"/>
        </w:tabs>
        <w:spacing w:after="0" w:line="240" w:lineRule="auto"/>
        <w:ind w:left="1134" w:hanging="1134"/>
      </w:pPr>
      <w:r>
        <w:rPr>
          <w:sz w:val="20"/>
          <w:szCs w:val="20"/>
        </w:rPr>
        <w:t>H04.02</w:t>
      </w:r>
      <w:r>
        <w:rPr>
          <w:sz w:val="20"/>
          <w:szCs w:val="20"/>
        </w:rPr>
        <w:tab/>
        <w:t>vplyv nitrátov</w:t>
      </w:r>
    </w:p>
    <w:p w14:paraId="42D17C12" w14:textId="77777777" w:rsidR="00FD59F1" w:rsidRDefault="00FD59F1" w:rsidP="00FD59F1">
      <w:pPr>
        <w:tabs>
          <w:tab w:val="left" w:pos="1134"/>
        </w:tabs>
        <w:spacing w:after="0" w:line="240" w:lineRule="auto"/>
        <w:ind w:left="1134" w:hanging="1134"/>
      </w:pPr>
      <w:r>
        <w:rPr>
          <w:sz w:val="20"/>
          <w:szCs w:val="20"/>
        </w:rPr>
        <w:t>H04.03</w:t>
      </w:r>
      <w:r>
        <w:rPr>
          <w:sz w:val="20"/>
          <w:szCs w:val="20"/>
        </w:rPr>
        <w:tab/>
        <w:t>iné znečistenie ovzdušia</w:t>
      </w:r>
    </w:p>
    <w:p w14:paraId="79918618" w14:textId="77777777" w:rsidR="00FD59F1" w:rsidRDefault="00FD59F1" w:rsidP="00FD59F1">
      <w:pPr>
        <w:tabs>
          <w:tab w:val="left" w:pos="1134"/>
        </w:tabs>
        <w:spacing w:after="0" w:line="240" w:lineRule="auto"/>
        <w:ind w:left="1134" w:hanging="1134"/>
      </w:pPr>
      <w:r>
        <w:rPr>
          <w:sz w:val="20"/>
          <w:szCs w:val="20"/>
        </w:rPr>
        <w:t>H05</w:t>
      </w:r>
      <w:r>
        <w:rPr>
          <w:sz w:val="20"/>
          <w:szCs w:val="20"/>
        </w:rPr>
        <w:tab/>
        <w:t>znečistenie pôdy a pevný odpad</w:t>
      </w:r>
    </w:p>
    <w:p w14:paraId="5ED23277" w14:textId="77777777" w:rsidR="00FD59F1" w:rsidRDefault="00FD59F1" w:rsidP="00FD59F1">
      <w:pPr>
        <w:tabs>
          <w:tab w:val="left" w:pos="1134"/>
        </w:tabs>
        <w:spacing w:after="0" w:line="240" w:lineRule="auto"/>
        <w:ind w:left="1134" w:hanging="1134"/>
      </w:pPr>
      <w:r>
        <w:rPr>
          <w:sz w:val="20"/>
          <w:szCs w:val="20"/>
        </w:rPr>
        <w:t>H05.01</w:t>
      </w:r>
      <w:r>
        <w:rPr>
          <w:sz w:val="20"/>
          <w:szCs w:val="20"/>
        </w:rPr>
        <w:tab/>
        <w:t>odpadky a pevný odpad</w:t>
      </w:r>
    </w:p>
    <w:p w14:paraId="40E6E0DD" w14:textId="77777777" w:rsidR="00FD59F1" w:rsidRDefault="00FD59F1" w:rsidP="00FD59F1">
      <w:pPr>
        <w:tabs>
          <w:tab w:val="left" w:pos="1134"/>
        </w:tabs>
        <w:spacing w:after="0" w:line="240" w:lineRule="auto"/>
        <w:ind w:left="1134" w:hanging="1134"/>
      </w:pPr>
      <w:r>
        <w:rPr>
          <w:sz w:val="20"/>
          <w:szCs w:val="20"/>
        </w:rPr>
        <w:t>H06</w:t>
      </w:r>
      <w:r>
        <w:rPr>
          <w:sz w:val="20"/>
          <w:szCs w:val="20"/>
        </w:rPr>
        <w:tab/>
        <w:t>prírastok energie</w:t>
      </w:r>
    </w:p>
    <w:p w14:paraId="744D4BC2" w14:textId="77777777" w:rsidR="00FD59F1" w:rsidRDefault="00FD59F1" w:rsidP="00FD59F1">
      <w:pPr>
        <w:tabs>
          <w:tab w:val="left" w:pos="1134"/>
        </w:tabs>
        <w:spacing w:after="0" w:line="240" w:lineRule="auto"/>
        <w:ind w:left="1134" w:hanging="1134"/>
      </w:pPr>
      <w:r>
        <w:rPr>
          <w:sz w:val="20"/>
          <w:szCs w:val="20"/>
        </w:rPr>
        <w:t>H06.01</w:t>
      </w:r>
      <w:r>
        <w:rPr>
          <w:sz w:val="20"/>
          <w:szCs w:val="20"/>
        </w:rPr>
        <w:tab/>
        <w:t>hluková záťaž</w:t>
      </w:r>
    </w:p>
    <w:p w14:paraId="54604AA2" w14:textId="77777777" w:rsidR="00FD59F1" w:rsidRDefault="00FD59F1" w:rsidP="00FD59F1">
      <w:pPr>
        <w:tabs>
          <w:tab w:val="left" w:pos="1134"/>
        </w:tabs>
        <w:spacing w:after="0" w:line="240" w:lineRule="auto"/>
        <w:ind w:left="1134" w:hanging="1134"/>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0D1C1E1E" w14:textId="77777777" w:rsidR="00FD59F1" w:rsidRDefault="00FD59F1" w:rsidP="00FD59F1">
      <w:pPr>
        <w:tabs>
          <w:tab w:val="left" w:pos="1134"/>
        </w:tabs>
        <w:spacing w:after="0" w:line="240" w:lineRule="auto"/>
        <w:ind w:left="1134" w:hanging="1134"/>
      </w:pPr>
      <w:r>
        <w:rPr>
          <w:sz w:val="20"/>
          <w:szCs w:val="20"/>
        </w:rPr>
        <w:t>H06.01.02</w:t>
      </w:r>
      <w:r>
        <w:rPr>
          <w:sz w:val="20"/>
          <w:szCs w:val="20"/>
        </w:rPr>
        <w:tab/>
        <w:t>rozptýlená alebo pravidelná hluková záťaž</w:t>
      </w:r>
    </w:p>
    <w:p w14:paraId="0ABC22A5" w14:textId="77777777" w:rsidR="00FD59F1" w:rsidRDefault="00FD59F1" w:rsidP="00FD59F1">
      <w:pPr>
        <w:tabs>
          <w:tab w:val="left" w:pos="1134"/>
        </w:tabs>
        <w:spacing w:after="0" w:line="240" w:lineRule="auto"/>
        <w:ind w:left="1134" w:hanging="1134"/>
      </w:pPr>
      <w:r>
        <w:rPr>
          <w:sz w:val="20"/>
          <w:szCs w:val="20"/>
        </w:rPr>
        <w:t>H06.02</w:t>
      </w:r>
      <w:r>
        <w:rPr>
          <w:sz w:val="20"/>
          <w:szCs w:val="20"/>
        </w:rPr>
        <w:tab/>
        <w:t>svetelné znečistenie</w:t>
      </w:r>
    </w:p>
    <w:p w14:paraId="6E89BAD4" w14:textId="77777777" w:rsidR="00FD59F1" w:rsidRDefault="00FD59F1" w:rsidP="00FD59F1">
      <w:pPr>
        <w:tabs>
          <w:tab w:val="left" w:pos="1134"/>
        </w:tabs>
        <w:spacing w:after="0" w:line="240" w:lineRule="auto"/>
        <w:ind w:left="1134" w:hanging="1134"/>
      </w:pPr>
      <w:r>
        <w:rPr>
          <w:sz w:val="20"/>
          <w:szCs w:val="20"/>
        </w:rPr>
        <w:t>H06.03</w:t>
      </w:r>
      <w:r>
        <w:rPr>
          <w:sz w:val="20"/>
          <w:szCs w:val="20"/>
        </w:rPr>
        <w:tab/>
        <w:t>otepľovanie vodných telies</w:t>
      </w:r>
    </w:p>
    <w:p w14:paraId="34D13B45" w14:textId="77777777" w:rsidR="00FD59F1" w:rsidRDefault="00FD59F1" w:rsidP="00FD59F1">
      <w:pPr>
        <w:tabs>
          <w:tab w:val="left" w:pos="1134"/>
        </w:tabs>
        <w:spacing w:after="0" w:line="240" w:lineRule="auto"/>
        <w:ind w:left="1134" w:hanging="1134"/>
      </w:pPr>
      <w:r>
        <w:rPr>
          <w:sz w:val="20"/>
          <w:szCs w:val="20"/>
        </w:rPr>
        <w:t>H06.04</w:t>
      </w:r>
      <w:r>
        <w:rPr>
          <w:sz w:val="20"/>
          <w:szCs w:val="20"/>
        </w:rPr>
        <w:tab/>
        <w:t>elektromagnetické zmeny</w:t>
      </w:r>
    </w:p>
    <w:p w14:paraId="59DBA167" w14:textId="77777777" w:rsidR="00FD59F1" w:rsidRDefault="00FD59F1" w:rsidP="00FD59F1">
      <w:pPr>
        <w:tabs>
          <w:tab w:val="left" w:pos="1134"/>
        </w:tabs>
        <w:spacing w:after="0" w:line="240" w:lineRule="auto"/>
        <w:ind w:left="1134" w:hanging="1134"/>
      </w:pPr>
      <w:r>
        <w:rPr>
          <w:sz w:val="20"/>
          <w:szCs w:val="20"/>
        </w:rPr>
        <w:t>H06.05</w:t>
      </w:r>
      <w:r>
        <w:rPr>
          <w:sz w:val="20"/>
          <w:szCs w:val="20"/>
        </w:rPr>
        <w:tab/>
        <w:t>seizmické výbuchy</w:t>
      </w:r>
    </w:p>
    <w:p w14:paraId="59CBD65E" w14:textId="77777777" w:rsidR="00FD59F1" w:rsidRDefault="00FD59F1" w:rsidP="00FD59F1">
      <w:pPr>
        <w:tabs>
          <w:tab w:val="left" w:pos="1134"/>
        </w:tabs>
        <w:spacing w:after="0" w:line="240" w:lineRule="auto"/>
        <w:ind w:left="1134" w:hanging="1134"/>
      </w:pPr>
      <w:r>
        <w:rPr>
          <w:sz w:val="20"/>
          <w:szCs w:val="20"/>
        </w:rPr>
        <w:t>H07</w:t>
      </w:r>
      <w:r>
        <w:rPr>
          <w:sz w:val="20"/>
          <w:szCs w:val="20"/>
        </w:rPr>
        <w:tab/>
        <w:t>iné formy znečistenia</w:t>
      </w:r>
    </w:p>
    <w:p w14:paraId="7BEBA7D7" w14:textId="77777777" w:rsidR="00FD59F1" w:rsidRDefault="00FD59F1" w:rsidP="00FD59F1">
      <w:pPr>
        <w:tabs>
          <w:tab w:val="left" w:pos="1134"/>
        </w:tabs>
        <w:spacing w:after="0" w:line="240" w:lineRule="auto"/>
        <w:ind w:left="1134" w:hanging="1134"/>
      </w:pPr>
      <w:r>
        <w:rPr>
          <w:sz w:val="20"/>
          <w:szCs w:val="20"/>
        </w:rPr>
        <w:t>I</w:t>
      </w:r>
      <w:r>
        <w:rPr>
          <w:sz w:val="20"/>
          <w:szCs w:val="20"/>
        </w:rPr>
        <w:tab/>
        <w:t>invazívne alebo inak problematické druhy</w:t>
      </w:r>
    </w:p>
    <w:p w14:paraId="1A92DF30" w14:textId="77777777" w:rsidR="00FD59F1" w:rsidRDefault="00FD59F1" w:rsidP="00FD59F1">
      <w:pPr>
        <w:tabs>
          <w:tab w:val="left" w:pos="1134"/>
        </w:tabs>
        <w:spacing w:after="0" w:line="240" w:lineRule="auto"/>
        <w:ind w:left="1134" w:hanging="1134"/>
      </w:pPr>
      <w:r>
        <w:rPr>
          <w:sz w:val="20"/>
          <w:szCs w:val="20"/>
        </w:rPr>
        <w:t>I01</w:t>
      </w:r>
      <w:r>
        <w:rPr>
          <w:sz w:val="20"/>
          <w:szCs w:val="20"/>
        </w:rPr>
        <w:tab/>
        <w:t>druhové invázie</w:t>
      </w:r>
    </w:p>
    <w:p w14:paraId="0F89067D" w14:textId="77777777" w:rsidR="00FD59F1" w:rsidRDefault="00FD59F1" w:rsidP="00FD59F1">
      <w:pPr>
        <w:tabs>
          <w:tab w:val="left" w:pos="1134"/>
        </w:tabs>
        <w:spacing w:after="0" w:line="240" w:lineRule="auto"/>
        <w:ind w:left="1134" w:hanging="1134"/>
      </w:pPr>
      <w:r>
        <w:rPr>
          <w:sz w:val="20"/>
          <w:szCs w:val="20"/>
        </w:rPr>
        <w:t>I02</w:t>
      </w:r>
      <w:r>
        <w:rPr>
          <w:sz w:val="20"/>
          <w:szCs w:val="20"/>
        </w:rPr>
        <w:tab/>
        <w:t>problémové pôvodné druhy</w:t>
      </w:r>
    </w:p>
    <w:p w14:paraId="16CA98EB" w14:textId="77777777" w:rsidR="00FD59F1" w:rsidRDefault="00FD59F1" w:rsidP="00FD59F1">
      <w:pPr>
        <w:tabs>
          <w:tab w:val="left" w:pos="1134"/>
        </w:tabs>
        <w:spacing w:after="0" w:line="240" w:lineRule="auto"/>
        <w:ind w:left="1134" w:hanging="1134"/>
      </w:pPr>
      <w:r>
        <w:rPr>
          <w:sz w:val="20"/>
          <w:szCs w:val="20"/>
        </w:rPr>
        <w:t>I03</w:t>
      </w:r>
      <w:r>
        <w:rPr>
          <w:sz w:val="20"/>
          <w:szCs w:val="20"/>
        </w:rPr>
        <w:tab/>
        <w:t>zavedenie genetického materiálu, GMO</w:t>
      </w:r>
    </w:p>
    <w:p w14:paraId="755928FD" w14:textId="77777777" w:rsidR="00FD59F1" w:rsidRDefault="00FD59F1" w:rsidP="00FD59F1">
      <w:pPr>
        <w:tabs>
          <w:tab w:val="left" w:pos="1134"/>
        </w:tabs>
        <w:spacing w:after="0" w:line="240" w:lineRule="auto"/>
        <w:ind w:left="1134" w:hanging="1134"/>
      </w:pPr>
      <w:r>
        <w:rPr>
          <w:sz w:val="20"/>
          <w:szCs w:val="20"/>
        </w:rPr>
        <w:t>I03.01</w:t>
      </w:r>
      <w:r>
        <w:rPr>
          <w:sz w:val="20"/>
          <w:szCs w:val="20"/>
        </w:rPr>
        <w:tab/>
        <w:t>genetické znečistenie (fauna)</w:t>
      </w:r>
    </w:p>
    <w:p w14:paraId="788665E5" w14:textId="77777777" w:rsidR="00FD59F1" w:rsidRDefault="00FD59F1" w:rsidP="00FD59F1">
      <w:pPr>
        <w:tabs>
          <w:tab w:val="left" w:pos="1134"/>
        </w:tabs>
        <w:spacing w:after="0" w:line="240" w:lineRule="auto"/>
        <w:ind w:left="1134" w:hanging="1134"/>
      </w:pPr>
      <w:r>
        <w:rPr>
          <w:sz w:val="20"/>
          <w:szCs w:val="20"/>
        </w:rPr>
        <w:t>I03.02</w:t>
      </w:r>
      <w:r>
        <w:rPr>
          <w:sz w:val="20"/>
          <w:szCs w:val="20"/>
        </w:rPr>
        <w:tab/>
        <w:t>genetické znečistenie (flóra)</w:t>
      </w:r>
    </w:p>
    <w:p w14:paraId="57000949" w14:textId="77777777" w:rsidR="00FD59F1" w:rsidRDefault="00FD59F1" w:rsidP="00FD59F1">
      <w:pPr>
        <w:tabs>
          <w:tab w:val="left" w:pos="1134"/>
        </w:tabs>
        <w:spacing w:after="0" w:line="240" w:lineRule="auto"/>
        <w:ind w:left="1134" w:hanging="1134"/>
      </w:pPr>
      <w:r>
        <w:rPr>
          <w:sz w:val="20"/>
          <w:szCs w:val="20"/>
        </w:rPr>
        <w:t>J</w:t>
      </w:r>
      <w:r>
        <w:rPr>
          <w:sz w:val="20"/>
          <w:szCs w:val="20"/>
        </w:rPr>
        <w:tab/>
        <w:t>prirodzené zmeny systému</w:t>
      </w:r>
    </w:p>
    <w:p w14:paraId="3771228B" w14:textId="77777777" w:rsidR="00FD59F1" w:rsidRDefault="00FD59F1" w:rsidP="00FD59F1">
      <w:pPr>
        <w:tabs>
          <w:tab w:val="left" w:pos="1134"/>
        </w:tabs>
        <w:spacing w:after="0" w:line="240" w:lineRule="auto"/>
        <w:ind w:left="1134" w:hanging="1134"/>
      </w:pPr>
      <w:r>
        <w:rPr>
          <w:sz w:val="20"/>
          <w:szCs w:val="20"/>
        </w:rPr>
        <w:t>J01</w:t>
      </w:r>
      <w:r>
        <w:rPr>
          <w:sz w:val="20"/>
          <w:szCs w:val="20"/>
        </w:rPr>
        <w:tab/>
        <w:t>požiar a potlačenie požiaru</w:t>
      </w:r>
    </w:p>
    <w:p w14:paraId="0A46ECFD" w14:textId="77777777" w:rsidR="00FD59F1" w:rsidRDefault="00FD59F1" w:rsidP="00FD59F1">
      <w:pPr>
        <w:tabs>
          <w:tab w:val="left" w:pos="1134"/>
        </w:tabs>
        <w:spacing w:after="0" w:line="240" w:lineRule="auto"/>
        <w:ind w:left="1134" w:hanging="1134"/>
      </w:pPr>
      <w:r>
        <w:rPr>
          <w:sz w:val="20"/>
          <w:szCs w:val="20"/>
        </w:rPr>
        <w:t>J01.01</w:t>
      </w:r>
      <w:r>
        <w:rPr>
          <w:sz w:val="20"/>
          <w:szCs w:val="20"/>
        </w:rPr>
        <w:tab/>
        <w:t>vyhorenie</w:t>
      </w:r>
    </w:p>
    <w:p w14:paraId="5DFE6C1E" w14:textId="77777777" w:rsidR="00FD59F1" w:rsidRDefault="00FD59F1" w:rsidP="00FD59F1">
      <w:pPr>
        <w:tabs>
          <w:tab w:val="left" w:pos="1134"/>
        </w:tabs>
        <w:spacing w:after="0" w:line="240" w:lineRule="auto"/>
        <w:ind w:left="1134" w:hanging="1134"/>
      </w:pPr>
      <w:r>
        <w:rPr>
          <w:sz w:val="20"/>
          <w:szCs w:val="20"/>
        </w:rPr>
        <w:t>J01.02</w:t>
      </w:r>
      <w:r>
        <w:rPr>
          <w:sz w:val="20"/>
          <w:szCs w:val="20"/>
        </w:rPr>
        <w:tab/>
        <w:t>potlačenie prírodných požiarov</w:t>
      </w:r>
    </w:p>
    <w:p w14:paraId="04869C4F" w14:textId="77777777" w:rsidR="00FD59F1" w:rsidRDefault="00FD59F1" w:rsidP="00FD59F1">
      <w:pPr>
        <w:tabs>
          <w:tab w:val="left" w:pos="1134"/>
        </w:tabs>
        <w:spacing w:after="0" w:line="240" w:lineRule="auto"/>
        <w:ind w:left="1134" w:hanging="1134"/>
      </w:pPr>
      <w:r>
        <w:rPr>
          <w:sz w:val="20"/>
          <w:szCs w:val="20"/>
        </w:rPr>
        <w:t>J01.03</w:t>
      </w:r>
      <w:r>
        <w:rPr>
          <w:sz w:val="20"/>
          <w:szCs w:val="20"/>
        </w:rPr>
        <w:tab/>
        <w:t>nedostatok požiarov</w:t>
      </w:r>
    </w:p>
    <w:p w14:paraId="3B273B45" w14:textId="77777777" w:rsidR="00FD59F1" w:rsidRDefault="00FD59F1" w:rsidP="00FD59F1">
      <w:pPr>
        <w:tabs>
          <w:tab w:val="left" w:pos="1134"/>
        </w:tabs>
        <w:spacing w:after="0" w:line="240" w:lineRule="auto"/>
        <w:ind w:left="1134" w:hanging="1134"/>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6B19A539" w14:textId="77777777" w:rsidR="00FD59F1" w:rsidRDefault="00FD59F1" w:rsidP="00FD59F1">
      <w:pPr>
        <w:tabs>
          <w:tab w:val="left" w:pos="1134"/>
        </w:tabs>
        <w:spacing w:after="0" w:line="240" w:lineRule="auto"/>
        <w:ind w:left="1134" w:hanging="1134"/>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51E46FC5" w14:textId="77777777" w:rsidR="00FD59F1" w:rsidRDefault="00FD59F1" w:rsidP="00FD59F1">
      <w:pPr>
        <w:tabs>
          <w:tab w:val="left" w:pos="1134"/>
        </w:tabs>
        <w:spacing w:after="0" w:line="240" w:lineRule="auto"/>
        <w:ind w:left="1134" w:hanging="1134"/>
      </w:pPr>
      <w:r>
        <w:rPr>
          <w:sz w:val="20"/>
          <w:szCs w:val="20"/>
        </w:rPr>
        <w:t>J02.01.01</w:t>
      </w:r>
      <w:r>
        <w:rPr>
          <w:sz w:val="20"/>
          <w:szCs w:val="20"/>
        </w:rPr>
        <w:tab/>
        <w:t>poldre</w:t>
      </w:r>
    </w:p>
    <w:p w14:paraId="43A0C058" w14:textId="77777777" w:rsidR="00FD59F1" w:rsidRDefault="00FD59F1" w:rsidP="00FD59F1">
      <w:pPr>
        <w:tabs>
          <w:tab w:val="left" w:pos="1134"/>
        </w:tabs>
        <w:spacing w:after="0" w:line="240" w:lineRule="auto"/>
        <w:ind w:left="1134" w:hanging="1134"/>
      </w:pPr>
      <w:r>
        <w:rPr>
          <w:sz w:val="20"/>
          <w:szCs w:val="20"/>
        </w:rPr>
        <w:t>J02.01.02</w:t>
      </w:r>
      <w:r>
        <w:rPr>
          <w:sz w:val="20"/>
          <w:szCs w:val="20"/>
        </w:rPr>
        <w:tab/>
        <w:t>rekultivácie mokradí</w:t>
      </w:r>
    </w:p>
    <w:p w14:paraId="08FFB967" w14:textId="77777777" w:rsidR="00FD59F1" w:rsidRDefault="00FD59F1" w:rsidP="00FD59F1">
      <w:pPr>
        <w:tabs>
          <w:tab w:val="left" w:pos="1134"/>
        </w:tabs>
        <w:spacing w:after="0" w:line="240" w:lineRule="auto"/>
        <w:ind w:left="1134" w:hanging="1134"/>
      </w:pPr>
      <w:r>
        <w:rPr>
          <w:sz w:val="20"/>
          <w:szCs w:val="20"/>
        </w:rPr>
        <w:t>J02.01.03</w:t>
      </w:r>
      <w:r>
        <w:rPr>
          <w:sz w:val="20"/>
          <w:szCs w:val="20"/>
        </w:rPr>
        <w:tab/>
        <w:t>zasypanie priekop, kanálov, jazierok, rybníkov, atď.</w:t>
      </w:r>
    </w:p>
    <w:p w14:paraId="55785831" w14:textId="77777777" w:rsidR="00FD59F1" w:rsidRDefault="00FD59F1" w:rsidP="00FD59F1">
      <w:pPr>
        <w:tabs>
          <w:tab w:val="left" w:pos="1134"/>
        </w:tabs>
        <w:spacing w:after="0" w:line="240" w:lineRule="auto"/>
        <w:ind w:left="1134" w:hanging="1134"/>
      </w:pPr>
      <w:r>
        <w:rPr>
          <w:sz w:val="20"/>
          <w:szCs w:val="20"/>
        </w:rPr>
        <w:t>J02.01.04</w:t>
      </w:r>
      <w:r>
        <w:rPr>
          <w:sz w:val="20"/>
          <w:szCs w:val="20"/>
        </w:rPr>
        <w:tab/>
        <w:t>rekultivácia baní</w:t>
      </w:r>
    </w:p>
    <w:p w14:paraId="04DC3D5A" w14:textId="77777777" w:rsidR="00FD59F1" w:rsidRDefault="00FD59F1" w:rsidP="00FD59F1">
      <w:pPr>
        <w:tabs>
          <w:tab w:val="left" w:pos="1134"/>
        </w:tabs>
        <w:spacing w:after="0" w:line="240" w:lineRule="auto"/>
        <w:ind w:left="1134" w:hanging="1134"/>
      </w:pPr>
      <w:r>
        <w:rPr>
          <w:sz w:val="20"/>
          <w:szCs w:val="20"/>
        </w:rPr>
        <w:t>J02.02</w:t>
      </w:r>
      <w:r>
        <w:rPr>
          <w:sz w:val="20"/>
          <w:szCs w:val="20"/>
        </w:rPr>
        <w:tab/>
        <w:t>odstraňovanie sedimentov</w:t>
      </w:r>
    </w:p>
    <w:p w14:paraId="102A483E" w14:textId="77777777" w:rsidR="00FD59F1" w:rsidRDefault="00FD59F1" w:rsidP="00FD59F1">
      <w:pPr>
        <w:tabs>
          <w:tab w:val="left" w:pos="1134"/>
        </w:tabs>
        <w:spacing w:after="0" w:line="240" w:lineRule="auto"/>
        <w:ind w:left="1134" w:hanging="1134"/>
      </w:pPr>
      <w:r>
        <w:rPr>
          <w:sz w:val="20"/>
          <w:szCs w:val="20"/>
        </w:rPr>
        <w:t>J02.02.01</w:t>
      </w:r>
      <w:r>
        <w:rPr>
          <w:sz w:val="20"/>
          <w:szCs w:val="20"/>
        </w:rPr>
        <w:tab/>
        <w:t>bagrovanie / odstránenie riečnych sedimentov</w:t>
      </w:r>
    </w:p>
    <w:p w14:paraId="41221BE2" w14:textId="77777777" w:rsidR="00FD59F1" w:rsidRDefault="00FD59F1" w:rsidP="00FD59F1">
      <w:pPr>
        <w:tabs>
          <w:tab w:val="left" w:pos="1134"/>
        </w:tabs>
        <w:spacing w:after="0" w:line="240" w:lineRule="auto"/>
        <w:ind w:left="1134" w:hanging="1134"/>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54949121" w14:textId="77777777" w:rsidR="00FD59F1" w:rsidRDefault="00FD59F1" w:rsidP="00FD59F1">
      <w:pPr>
        <w:tabs>
          <w:tab w:val="left" w:pos="1134"/>
        </w:tabs>
        <w:spacing w:after="0" w:line="240" w:lineRule="auto"/>
        <w:ind w:left="1134" w:hanging="1134"/>
      </w:pPr>
      <w:r>
        <w:rPr>
          <w:sz w:val="20"/>
          <w:szCs w:val="20"/>
        </w:rPr>
        <w:t>J02.03</w:t>
      </w:r>
      <w:r>
        <w:rPr>
          <w:sz w:val="20"/>
          <w:szCs w:val="20"/>
        </w:rPr>
        <w:tab/>
        <w:t xml:space="preserve">budovanie kanálov </w:t>
      </w:r>
    </w:p>
    <w:p w14:paraId="62908BA2" w14:textId="77777777" w:rsidR="00FD59F1" w:rsidRDefault="00FD59F1" w:rsidP="00FD59F1">
      <w:pPr>
        <w:tabs>
          <w:tab w:val="left" w:pos="1134"/>
        </w:tabs>
        <w:spacing w:after="0" w:line="240" w:lineRule="auto"/>
        <w:ind w:left="1134" w:hanging="1134"/>
      </w:pPr>
      <w:r>
        <w:rPr>
          <w:sz w:val="20"/>
          <w:szCs w:val="20"/>
        </w:rPr>
        <w:t>J02.03.02</w:t>
      </w:r>
      <w:r>
        <w:rPr>
          <w:sz w:val="20"/>
          <w:szCs w:val="20"/>
        </w:rPr>
        <w:tab/>
        <w:t>budovanie kanálov</w:t>
      </w:r>
    </w:p>
    <w:p w14:paraId="5E49AE3A" w14:textId="77777777" w:rsidR="00FD59F1" w:rsidRDefault="00FD59F1" w:rsidP="00FD59F1">
      <w:pPr>
        <w:tabs>
          <w:tab w:val="left" w:pos="1134"/>
        </w:tabs>
        <w:spacing w:after="0" w:line="240" w:lineRule="auto"/>
        <w:ind w:left="1134" w:hanging="1134"/>
      </w:pPr>
      <w:r>
        <w:rPr>
          <w:sz w:val="20"/>
          <w:szCs w:val="20"/>
        </w:rPr>
        <w:t>J02.04</w:t>
      </w:r>
      <w:r>
        <w:rPr>
          <w:sz w:val="20"/>
          <w:szCs w:val="20"/>
        </w:rPr>
        <w:tab/>
        <w:t>zmeny spôsobené záplavami</w:t>
      </w:r>
    </w:p>
    <w:p w14:paraId="4BADC1E2" w14:textId="77777777" w:rsidR="00FD59F1" w:rsidRDefault="00FD59F1" w:rsidP="00FD59F1">
      <w:pPr>
        <w:tabs>
          <w:tab w:val="left" w:pos="1134"/>
        </w:tabs>
        <w:spacing w:after="0" w:line="240" w:lineRule="auto"/>
        <w:ind w:left="1134" w:hanging="1134"/>
      </w:pPr>
      <w:r>
        <w:rPr>
          <w:sz w:val="20"/>
          <w:szCs w:val="20"/>
        </w:rPr>
        <w:t>J02.04.01</w:t>
      </w:r>
      <w:r>
        <w:rPr>
          <w:sz w:val="20"/>
          <w:szCs w:val="20"/>
        </w:rPr>
        <w:tab/>
        <w:t>záplavy</w:t>
      </w:r>
    </w:p>
    <w:p w14:paraId="63F3DAA2" w14:textId="77777777" w:rsidR="00FD59F1" w:rsidRDefault="00FD59F1" w:rsidP="00FD59F1">
      <w:pPr>
        <w:tabs>
          <w:tab w:val="left" w:pos="1134"/>
        </w:tabs>
        <w:spacing w:after="0" w:line="240" w:lineRule="auto"/>
        <w:ind w:left="1134" w:hanging="1134"/>
      </w:pPr>
      <w:r>
        <w:rPr>
          <w:sz w:val="20"/>
          <w:szCs w:val="20"/>
        </w:rPr>
        <w:t>J02.04.02</w:t>
      </w:r>
      <w:r>
        <w:rPr>
          <w:sz w:val="20"/>
          <w:szCs w:val="20"/>
        </w:rPr>
        <w:tab/>
        <w:t>nedostatok záplav</w:t>
      </w:r>
    </w:p>
    <w:p w14:paraId="1D176965" w14:textId="77777777" w:rsidR="00FD59F1" w:rsidRDefault="00FD59F1" w:rsidP="00FD59F1">
      <w:pPr>
        <w:tabs>
          <w:tab w:val="left" w:pos="1134"/>
        </w:tabs>
        <w:spacing w:after="0" w:line="240" w:lineRule="auto"/>
        <w:ind w:left="1134" w:hanging="1134"/>
      </w:pPr>
      <w:r>
        <w:rPr>
          <w:sz w:val="20"/>
          <w:szCs w:val="20"/>
        </w:rPr>
        <w:t>J02.05</w:t>
      </w:r>
      <w:r>
        <w:rPr>
          <w:sz w:val="20"/>
          <w:szCs w:val="20"/>
        </w:rPr>
        <w:tab/>
        <w:t>zmeny vo vodných tokoch, všeobecne</w:t>
      </w:r>
    </w:p>
    <w:p w14:paraId="26331ACA" w14:textId="77777777" w:rsidR="00FD59F1" w:rsidRDefault="00FD59F1" w:rsidP="00FD59F1">
      <w:pPr>
        <w:tabs>
          <w:tab w:val="left" w:pos="1134"/>
        </w:tabs>
        <w:spacing w:after="0" w:line="240" w:lineRule="auto"/>
        <w:ind w:left="1134" w:hanging="1134"/>
      </w:pPr>
      <w:r>
        <w:rPr>
          <w:sz w:val="20"/>
          <w:szCs w:val="20"/>
        </w:rPr>
        <w:t>J02.05.01</w:t>
      </w:r>
      <w:r>
        <w:rPr>
          <w:sz w:val="20"/>
          <w:szCs w:val="20"/>
        </w:rPr>
        <w:tab/>
        <w:t>modifikácie vo vodných prietokoch</w:t>
      </w:r>
    </w:p>
    <w:p w14:paraId="11977BB8" w14:textId="77777777" w:rsidR="00FD59F1" w:rsidRDefault="00FD59F1" w:rsidP="00FD59F1">
      <w:pPr>
        <w:tabs>
          <w:tab w:val="left" w:pos="1134"/>
        </w:tabs>
        <w:spacing w:after="0" w:line="240" w:lineRule="auto"/>
        <w:ind w:left="1134" w:hanging="1134"/>
      </w:pPr>
      <w:r>
        <w:rPr>
          <w:sz w:val="20"/>
          <w:szCs w:val="20"/>
        </w:rPr>
        <w:t>J02.05.02</w:t>
      </w:r>
      <w:r>
        <w:rPr>
          <w:sz w:val="20"/>
          <w:szCs w:val="20"/>
        </w:rPr>
        <w:tab/>
        <w:t>modifikácie v štruktúre vodných tokov</w:t>
      </w:r>
    </w:p>
    <w:p w14:paraId="7B720E7E" w14:textId="77777777" w:rsidR="00FD59F1" w:rsidRDefault="00FD59F1" w:rsidP="00FD59F1">
      <w:pPr>
        <w:tabs>
          <w:tab w:val="left" w:pos="1134"/>
        </w:tabs>
        <w:spacing w:after="0" w:line="240" w:lineRule="auto"/>
        <w:ind w:left="1134" w:hanging="1134"/>
      </w:pPr>
      <w:r>
        <w:rPr>
          <w:sz w:val="20"/>
          <w:szCs w:val="20"/>
        </w:rPr>
        <w:t>J02.05.03</w:t>
      </w:r>
      <w:r>
        <w:rPr>
          <w:sz w:val="20"/>
          <w:szCs w:val="20"/>
        </w:rPr>
        <w:tab/>
        <w:t>modifikácie v stojatých vodách</w:t>
      </w:r>
    </w:p>
    <w:p w14:paraId="61A2F101" w14:textId="77777777" w:rsidR="00FD59F1" w:rsidRDefault="00FD59F1" w:rsidP="00FD59F1">
      <w:pPr>
        <w:tabs>
          <w:tab w:val="left" w:pos="1134"/>
        </w:tabs>
        <w:spacing w:after="0" w:line="240" w:lineRule="auto"/>
        <w:ind w:left="1134" w:hanging="1134"/>
      </w:pPr>
      <w:r>
        <w:rPr>
          <w:sz w:val="20"/>
          <w:szCs w:val="20"/>
        </w:rPr>
        <w:t>J02.05.04</w:t>
      </w:r>
      <w:r>
        <w:rPr>
          <w:sz w:val="20"/>
          <w:szCs w:val="20"/>
        </w:rPr>
        <w:tab/>
        <w:t>zásobárne vody</w:t>
      </w:r>
    </w:p>
    <w:p w14:paraId="4304AFAB" w14:textId="77777777" w:rsidR="00FD59F1" w:rsidRDefault="00FD59F1" w:rsidP="00FD59F1">
      <w:pPr>
        <w:tabs>
          <w:tab w:val="left" w:pos="1134"/>
        </w:tabs>
        <w:spacing w:after="0" w:line="240" w:lineRule="auto"/>
        <w:ind w:left="1134" w:hanging="1134"/>
      </w:pPr>
      <w:r>
        <w:rPr>
          <w:sz w:val="20"/>
          <w:szCs w:val="20"/>
        </w:rPr>
        <w:t>J02.05.05</w:t>
      </w:r>
      <w:r>
        <w:rPr>
          <w:sz w:val="20"/>
          <w:szCs w:val="20"/>
        </w:rPr>
        <w:tab/>
        <w:t>malé vodné elektrárne</w:t>
      </w:r>
    </w:p>
    <w:p w14:paraId="25D41A13" w14:textId="77777777" w:rsidR="00FD59F1" w:rsidRDefault="00FD59F1" w:rsidP="00FD59F1">
      <w:pPr>
        <w:tabs>
          <w:tab w:val="left" w:pos="1134"/>
        </w:tabs>
        <w:spacing w:after="0" w:line="240" w:lineRule="auto"/>
        <w:ind w:left="1134" w:hanging="1134"/>
      </w:pPr>
      <w:r>
        <w:rPr>
          <w:sz w:val="20"/>
          <w:szCs w:val="20"/>
        </w:rPr>
        <w:lastRenderedPageBreak/>
        <w:t>J02.11</w:t>
      </w:r>
      <w:r>
        <w:rPr>
          <w:sz w:val="20"/>
          <w:szCs w:val="20"/>
        </w:rPr>
        <w:tab/>
        <w:t>smetiská, skladovanie vybagrovaných usadenín</w:t>
      </w:r>
    </w:p>
    <w:p w14:paraId="54F91468" w14:textId="77777777" w:rsidR="00FD59F1" w:rsidRDefault="00FD59F1" w:rsidP="00FD59F1">
      <w:pPr>
        <w:tabs>
          <w:tab w:val="left" w:pos="1134"/>
        </w:tabs>
        <w:spacing w:after="0" w:line="240" w:lineRule="auto"/>
        <w:ind w:left="1134" w:hanging="1134"/>
      </w:pPr>
      <w:r>
        <w:rPr>
          <w:sz w:val="20"/>
          <w:szCs w:val="20"/>
        </w:rPr>
        <w:t>J02.12</w:t>
      </w:r>
      <w:r>
        <w:rPr>
          <w:sz w:val="20"/>
          <w:szCs w:val="20"/>
        </w:rPr>
        <w:tab/>
        <w:t>hrádze, upravené brehy všeobecne</w:t>
      </w:r>
    </w:p>
    <w:p w14:paraId="7290BAE3" w14:textId="77777777" w:rsidR="00FD59F1" w:rsidRDefault="00FD59F1" w:rsidP="00FD59F1">
      <w:pPr>
        <w:tabs>
          <w:tab w:val="left" w:pos="1134"/>
        </w:tabs>
        <w:spacing w:after="0" w:line="240" w:lineRule="auto"/>
        <w:ind w:left="1134" w:hanging="1134"/>
      </w:pPr>
      <w:r>
        <w:rPr>
          <w:sz w:val="20"/>
          <w:szCs w:val="20"/>
        </w:rPr>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355E7FE4" w14:textId="77777777" w:rsidR="00FD59F1" w:rsidRDefault="00FD59F1" w:rsidP="00FD59F1">
      <w:pPr>
        <w:tabs>
          <w:tab w:val="left" w:pos="1134"/>
        </w:tabs>
        <w:spacing w:after="0" w:line="240" w:lineRule="auto"/>
        <w:ind w:left="1134" w:hanging="1134"/>
      </w:pPr>
      <w:r>
        <w:rPr>
          <w:sz w:val="20"/>
          <w:szCs w:val="20"/>
        </w:rPr>
        <w:t>J02.14</w:t>
      </w:r>
      <w:r>
        <w:rPr>
          <w:sz w:val="20"/>
          <w:szCs w:val="20"/>
        </w:rPr>
        <w:tab/>
        <w:t xml:space="preserve">zmenená kvalita vody spôsobená antropogénnymi zmenami </w:t>
      </w:r>
      <w:proofErr w:type="spellStart"/>
      <w:r>
        <w:rPr>
          <w:sz w:val="20"/>
          <w:szCs w:val="20"/>
        </w:rPr>
        <w:t>salinity</w:t>
      </w:r>
      <w:proofErr w:type="spellEnd"/>
    </w:p>
    <w:p w14:paraId="055D1730" w14:textId="77777777" w:rsidR="00FD59F1" w:rsidRDefault="00FD59F1" w:rsidP="00FD59F1">
      <w:pPr>
        <w:tabs>
          <w:tab w:val="left" w:pos="1134"/>
        </w:tabs>
        <w:spacing w:after="0" w:line="240" w:lineRule="auto"/>
        <w:ind w:left="1134" w:hanging="1134"/>
      </w:pPr>
      <w:r>
        <w:rPr>
          <w:sz w:val="20"/>
          <w:szCs w:val="20"/>
        </w:rPr>
        <w:t>J02.15</w:t>
      </w:r>
      <w:r>
        <w:rPr>
          <w:sz w:val="20"/>
          <w:szCs w:val="20"/>
        </w:rPr>
        <w:tab/>
        <w:t>iné zmeny hydraulických podmienok spôsobené človekom</w:t>
      </w:r>
    </w:p>
    <w:p w14:paraId="5F4F393E" w14:textId="77777777" w:rsidR="00FD59F1" w:rsidRDefault="00FD59F1" w:rsidP="00FD59F1">
      <w:pPr>
        <w:tabs>
          <w:tab w:val="left" w:pos="1134"/>
        </w:tabs>
        <w:spacing w:after="0" w:line="240" w:lineRule="auto"/>
        <w:ind w:left="1134" w:hanging="1134"/>
      </w:pPr>
      <w:r>
        <w:rPr>
          <w:sz w:val="20"/>
          <w:szCs w:val="20"/>
        </w:rPr>
        <w:t>J03</w:t>
      </w:r>
      <w:r>
        <w:rPr>
          <w:sz w:val="20"/>
          <w:szCs w:val="20"/>
        </w:rPr>
        <w:tab/>
        <w:t>iné zmeny ekosystému</w:t>
      </w:r>
    </w:p>
    <w:p w14:paraId="7D53F130" w14:textId="77777777" w:rsidR="00FD59F1" w:rsidRDefault="00FD59F1" w:rsidP="00FD59F1">
      <w:pPr>
        <w:tabs>
          <w:tab w:val="left" w:pos="1134"/>
        </w:tabs>
        <w:spacing w:after="0" w:line="240" w:lineRule="auto"/>
        <w:ind w:left="1134" w:hanging="1134"/>
      </w:pPr>
      <w:r>
        <w:rPr>
          <w:sz w:val="20"/>
          <w:szCs w:val="20"/>
        </w:rPr>
        <w:t>J03.02.01</w:t>
      </w:r>
      <w:r>
        <w:rPr>
          <w:sz w:val="20"/>
          <w:szCs w:val="20"/>
        </w:rPr>
        <w:tab/>
        <w:t>znižovanie možnosti migrácie / migračné bariéry</w:t>
      </w:r>
    </w:p>
    <w:p w14:paraId="1858AD56" w14:textId="77777777" w:rsidR="00FD59F1" w:rsidRDefault="00FD59F1" w:rsidP="00FD59F1">
      <w:pPr>
        <w:tabs>
          <w:tab w:val="left" w:pos="1134"/>
        </w:tabs>
        <w:spacing w:after="0" w:line="240" w:lineRule="auto"/>
        <w:ind w:left="1134" w:hanging="1134"/>
      </w:pPr>
      <w:r>
        <w:rPr>
          <w:sz w:val="20"/>
          <w:szCs w:val="20"/>
        </w:rPr>
        <w:t>J03.02.02</w:t>
      </w:r>
      <w:r>
        <w:rPr>
          <w:sz w:val="20"/>
          <w:szCs w:val="20"/>
        </w:rPr>
        <w:tab/>
        <w:t>znižovanie rozptylu</w:t>
      </w:r>
    </w:p>
    <w:p w14:paraId="1CFE6920" w14:textId="77777777" w:rsidR="00FD59F1" w:rsidRDefault="00FD59F1" w:rsidP="00FD59F1">
      <w:pPr>
        <w:tabs>
          <w:tab w:val="left" w:pos="1134"/>
        </w:tabs>
        <w:spacing w:after="0" w:line="240" w:lineRule="auto"/>
        <w:ind w:left="1134" w:hanging="1134"/>
      </w:pPr>
      <w:r>
        <w:rPr>
          <w:sz w:val="20"/>
          <w:szCs w:val="20"/>
        </w:rPr>
        <w:t>J03.02.03</w:t>
      </w:r>
      <w:r>
        <w:rPr>
          <w:sz w:val="20"/>
          <w:szCs w:val="20"/>
        </w:rPr>
        <w:tab/>
        <w:t>znižovanie genetickej výmeny</w:t>
      </w:r>
    </w:p>
    <w:p w14:paraId="6713C2E5" w14:textId="77777777" w:rsidR="00FD59F1" w:rsidRDefault="00FD59F1" w:rsidP="00FD59F1">
      <w:pPr>
        <w:tabs>
          <w:tab w:val="left" w:pos="1134"/>
        </w:tabs>
        <w:spacing w:after="0" w:line="240" w:lineRule="auto"/>
        <w:ind w:left="1134" w:hanging="1134"/>
      </w:pPr>
      <w:r>
        <w:rPr>
          <w:sz w:val="20"/>
          <w:szCs w:val="20"/>
        </w:rPr>
        <w:t>J03.03</w:t>
      </w:r>
      <w:r>
        <w:rPr>
          <w:sz w:val="20"/>
          <w:szCs w:val="20"/>
        </w:rPr>
        <w:tab/>
        <w:t>znižovanie, nedostatok v prevencii proti erózii</w:t>
      </w:r>
    </w:p>
    <w:p w14:paraId="7C28B5F6" w14:textId="77777777" w:rsidR="00FD59F1" w:rsidRDefault="00FD59F1" w:rsidP="00FD59F1">
      <w:pPr>
        <w:tabs>
          <w:tab w:val="left" w:pos="1134"/>
        </w:tabs>
        <w:spacing w:after="0" w:line="240" w:lineRule="auto"/>
        <w:ind w:left="1134" w:hanging="1134"/>
      </w:pPr>
      <w:r>
        <w:rPr>
          <w:sz w:val="20"/>
          <w:szCs w:val="20"/>
        </w:rPr>
        <w:t>J03.04</w:t>
      </w:r>
      <w:r>
        <w:rPr>
          <w:sz w:val="20"/>
          <w:szCs w:val="20"/>
        </w:rPr>
        <w:tab/>
        <w:t>aplikácia výskumu spôsobujúceho poškodzovanie</w:t>
      </w:r>
    </w:p>
    <w:p w14:paraId="40D9985A" w14:textId="77777777" w:rsidR="00FD59F1" w:rsidRDefault="00FD59F1" w:rsidP="00FD59F1">
      <w:pPr>
        <w:tabs>
          <w:tab w:val="left" w:pos="1134"/>
        </w:tabs>
        <w:spacing w:after="0" w:line="240" w:lineRule="auto"/>
        <w:ind w:left="1134" w:hanging="1134"/>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76B68371" w14:textId="77777777" w:rsidR="00FD59F1" w:rsidRDefault="00FD59F1" w:rsidP="00FD59F1">
      <w:pPr>
        <w:tabs>
          <w:tab w:val="left" w:pos="1134"/>
        </w:tabs>
        <w:spacing w:after="0" w:line="240" w:lineRule="auto"/>
        <w:ind w:left="1134" w:hanging="1134"/>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52DD8295" w14:textId="77777777" w:rsidR="00FD59F1" w:rsidRDefault="00FD59F1" w:rsidP="00FD59F1">
      <w:pPr>
        <w:tabs>
          <w:tab w:val="left" w:pos="1134"/>
        </w:tabs>
        <w:spacing w:after="0" w:line="240" w:lineRule="auto"/>
        <w:ind w:left="1134" w:hanging="1134"/>
      </w:pPr>
      <w:r>
        <w:rPr>
          <w:sz w:val="20"/>
          <w:szCs w:val="20"/>
        </w:rPr>
        <w:t>K01.01</w:t>
      </w:r>
      <w:r>
        <w:rPr>
          <w:sz w:val="20"/>
          <w:szCs w:val="20"/>
        </w:rPr>
        <w:tab/>
        <w:t>erózia</w:t>
      </w:r>
    </w:p>
    <w:p w14:paraId="16E763C6" w14:textId="77777777" w:rsidR="00FD59F1" w:rsidRDefault="00FD59F1" w:rsidP="00FD59F1">
      <w:pPr>
        <w:tabs>
          <w:tab w:val="left" w:pos="1134"/>
        </w:tabs>
        <w:spacing w:after="0" w:line="240" w:lineRule="auto"/>
        <w:ind w:left="1134" w:hanging="1134"/>
      </w:pPr>
      <w:r>
        <w:rPr>
          <w:sz w:val="20"/>
          <w:szCs w:val="20"/>
        </w:rPr>
        <w:t>K01.02</w:t>
      </w:r>
      <w:r>
        <w:rPr>
          <w:sz w:val="20"/>
          <w:szCs w:val="20"/>
        </w:rPr>
        <w:tab/>
      </w:r>
      <w:proofErr w:type="spellStart"/>
      <w:r>
        <w:rPr>
          <w:sz w:val="20"/>
          <w:szCs w:val="20"/>
        </w:rPr>
        <w:t>zazemňovanie</w:t>
      </w:r>
      <w:proofErr w:type="spellEnd"/>
    </w:p>
    <w:p w14:paraId="45EB6E02" w14:textId="77777777" w:rsidR="00FD59F1" w:rsidRDefault="00FD59F1" w:rsidP="00FD59F1">
      <w:pPr>
        <w:tabs>
          <w:tab w:val="left" w:pos="1134"/>
        </w:tabs>
        <w:spacing w:after="0" w:line="240" w:lineRule="auto"/>
        <w:ind w:left="1134" w:hanging="1134"/>
      </w:pPr>
      <w:r>
        <w:rPr>
          <w:sz w:val="20"/>
          <w:szCs w:val="20"/>
        </w:rPr>
        <w:t>K01.03</w:t>
      </w:r>
      <w:r>
        <w:rPr>
          <w:sz w:val="20"/>
          <w:szCs w:val="20"/>
        </w:rPr>
        <w:tab/>
        <w:t>vysušovanie</w:t>
      </w:r>
    </w:p>
    <w:p w14:paraId="73E81CB6" w14:textId="77777777" w:rsidR="00FD59F1" w:rsidRDefault="00FD59F1" w:rsidP="00FD59F1">
      <w:pPr>
        <w:tabs>
          <w:tab w:val="left" w:pos="1134"/>
        </w:tabs>
        <w:spacing w:after="0" w:line="240" w:lineRule="auto"/>
        <w:ind w:left="1134" w:hanging="1134"/>
      </w:pPr>
      <w:r>
        <w:rPr>
          <w:sz w:val="20"/>
          <w:szCs w:val="20"/>
        </w:rPr>
        <w:t>K01.04</w:t>
      </w:r>
      <w:r>
        <w:rPr>
          <w:sz w:val="20"/>
          <w:szCs w:val="20"/>
        </w:rPr>
        <w:tab/>
        <w:t>zavodňovanie</w:t>
      </w:r>
    </w:p>
    <w:p w14:paraId="2AA27817" w14:textId="77777777" w:rsidR="00FD59F1" w:rsidRDefault="00FD59F1" w:rsidP="00FD59F1">
      <w:pPr>
        <w:tabs>
          <w:tab w:val="left" w:pos="1134"/>
        </w:tabs>
        <w:spacing w:after="0" w:line="240" w:lineRule="auto"/>
        <w:ind w:left="1134" w:hanging="1134"/>
      </w:pPr>
      <w:r>
        <w:rPr>
          <w:sz w:val="20"/>
          <w:szCs w:val="20"/>
        </w:rPr>
        <w:t>K01.05</w:t>
      </w:r>
      <w:r>
        <w:rPr>
          <w:sz w:val="20"/>
          <w:szCs w:val="20"/>
        </w:rPr>
        <w:tab/>
        <w:t>zasoľovanie pôdy</w:t>
      </w:r>
    </w:p>
    <w:p w14:paraId="35E5DB81" w14:textId="77777777" w:rsidR="00FD59F1" w:rsidRDefault="00FD59F1" w:rsidP="00FD59F1">
      <w:pPr>
        <w:tabs>
          <w:tab w:val="left" w:pos="1134"/>
        </w:tabs>
        <w:spacing w:after="0" w:line="240" w:lineRule="auto"/>
        <w:ind w:left="1134" w:hanging="1134"/>
      </w:pPr>
      <w:r>
        <w:rPr>
          <w:sz w:val="20"/>
          <w:szCs w:val="20"/>
        </w:rPr>
        <w:t>K02</w:t>
      </w:r>
      <w:r>
        <w:rPr>
          <w:sz w:val="20"/>
          <w:szCs w:val="20"/>
        </w:rPr>
        <w:tab/>
        <w:t>biologické procesy</w:t>
      </w:r>
    </w:p>
    <w:p w14:paraId="4E22B2D6" w14:textId="77777777" w:rsidR="00FD59F1" w:rsidRDefault="00FD59F1" w:rsidP="00FD59F1">
      <w:pPr>
        <w:tabs>
          <w:tab w:val="left" w:pos="1134"/>
        </w:tabs>
        <w:spacing w:after="0" w:line="240" w:lineRule="auto"/>
        <w:ind w:left="1134" w:hanging="1134"/>
      </w:pPr>
      <w:r>
        <w:rPr>
          <w:sz w:val="20"/>
          <w:szCs w:val="20"/>
        </w:rPr>
        <w:t>K02.01</w:t>
      </w:r>
      <w:r>
        <w:rPr>
          <w:sz w:val="20"/>
          <w:szCs w:val="20"/>
        </w:rPr>
        <w:tab/>
        <w:t>sukcesia</w:t>
      </w:r>
    </w:p>
    <w:p w14:paraId="2433A6D1" w14:textId="77777777" w:rsidR="00FD59F1" w:rsidRDefault="00FD59F1" w:rsidP="00FD59F1">
      <w:pPr>
        <w:tabs>
          <w:tab w:val="left" w:pos="1134"/>
        </w:tabs>
        <w:spacing w:after="0" w:line="240" w:lineRule="auto"/>
        <w:ind w:left="1134" w:hanging="1134"/>
      </w:pPr>
      <w:r>
        <w:rPr>
          <w:sz w:val="20"/>
          <w:szCs w:val="20"/>
        </w:rPr>
        <w:t>K02.02</w:t>
      </w:r>
      <w:r>
        <w:rPr>
          <w:sz w:val="20"/>
          <w:szCs w:val="20"/>
        </w:rPr>
        <w:tab/>
        <w:t>akumulácia organického materiálu</w:t>
      </w:r>
    </w:p>
    <w:p w14:paraId="6C93690E" w14:textId="77777777" w:rsidR="00FD59F1" w:rsidRDefault="00FD59F1" w:rsidP="00FD59F1">
      <w:pPr>
        <w:tabs>
          <w:tab w:val="left" w:pos="1134"/>
        </w:tabs>
        <w:spacing w:after="0" w:line="240" w:lineRule="auto"/>
        <w:ind w:left="1134" w:hanging="1134"/>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6E3222B6" w14:textId="77777777" w:rsidR="00FD59F1" w:rsidRDefault="00FD59F1" w:rsidP="00FD59F1">
      <w:pPr>
        <w:tabs>
          <w:tab w:val="left" w:pos="1134"/>
        </w:tabs>
        <w:spacing w:after="0" w:line="240" w:lineRule="auto"/>
        <w:ind w:left="1134" w:hanging="1134"/>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146A9E39" w14:textId="77777777" w:rsidR="00FD59F1" w:rsidRDefault="00FD59F1" w:rsidP="00FD59F1">
      <w:pPr>
        <w:tabs>
          <w:tab w:val="left" w:pos="1134"/>
        </w:tabs>
        <w:spacing w:after="0" w:line="240" w:lineRule="auto"/>
        <w:ind w:left="1134" w:hanging="1134"/>
      </w:pPr>
      <w:r>
        <w:rPr>
          <w:sz w:val="20"/>
          <w:szCs w:val="20"/>
        </w:rPr>
        <w:t>K03</w:t>
      </w:r>
      <w:r>
        <w:rPr>
          <w:sz w:val="20"/>
          <w:szCs w:val="20"/>
        </w:rPr>
        <w:tab/>
        <w:t>medzidruhové vzťahy (fauna)</w:t>
      </w:r>
    </w:p>
    <w:p w14:paraId="5944BF28" w14:textId="77777777" w:rsidR="00FD59F1" w:rsidRDefault="00FD59F1" w:rsidP="00FD59F1">
      <w:pPr>
        <w:tabs>
          <w:tab w:val="left" w:pos="1134"/>
        </w:tabs>
        <w:spacing w:after="0" w:line="240" w:lineRule="auto"/>
        <w:ind w:left="1134" w:hanging="1134"/>
      </w:pPr>
      <w:r>
        <w:rPr>
          <w:sz w:val="20"/>
          <w:szCs w:val="20"/>
        </w:rPr>
        <w:t>K03.01</w:t>
      </w:r>
      <w:r>
        <w:rPr>
          <w:sz w:val="20"/>
          <w:szCs w:val="20"/>
        </w:rPr>
        <w:tab/>
        <w:t>súťaživosť (fauna)</w:t>
      </w:r>
    </w:p>
    <w:p w14:paraId="3D664230" w14:textId="77777777" w:rsidR="00FD59F1" w:rsidRDefault="00FD59F1" w:rsidP="00FD59F1">
      <w:pPr>
        <w:tabs>
          <w:tab w:val="left" w:pos="1134"/>
        </w:tabs>
        <w:spacing w:after="0" w:line="240" w:lineRule="auto"/>
        <w:ind w:left="1134" w:hanging="1134"/>
      </w:pPr>
      <w:r>
        <w:rPr>
          <w:sz w:val="20"/>
          <w:szCs w:val="20"/>
        </w:rPr>
        <w:t>K03.02</w:t>
      </w:r>
      <w:r>
        <w:rPr>
          <w:sz w:val="20"/>
          <w:szCs w:val="20"/>
        </w:rPr>
        <w:tab/>
        <w:t>parazitizmus (fauna)</w:t>
      </w:r>
    </w:p>
    <w:p w14:paraId="1706116B" w14:textId="77777777" w:rsidR="00FD59F1" w:rsidRDefault="00FD59F1" w:rsidP="00FD59F1">
      <w:pPr>
        <w:tabs>
          <w:tab w:val="left" w:pos="1134"/>
        </w:tabs>
        <w:spacing w:after="0" w:line="240" w:lineRule="auto"/>
        <w:ind w:left="1134" w:hanging="1134"/>
      </w:pPr>
      <w:r>
        <w:rPr>
          <w:sz w:val="20"/>
          <w:szCs w:val="20"/>
        </w:rPr>
        <w:t>K03.03</w:t>
      </w:r>
      <w:r>
        <w:rPr>
          <w:sz w:val="20"/>
          <w:szCs w:val="20"/>
        </w:rPr>
        <w:tab/>
        <w:t>začiatok choroby (mikrobiálne patogénne látky)</w:t>
      </w:r>
    </w:p>
    <w:p w14:paraId="5ED6F183" w14:textId="77777777" w:rsidR="00FD59F1" w:rsidRDefault="00FD59F1" w:rsidP="00FD59F1">
      <w:pPr>
        <w:tabs>
          <w:tab w:val="left" w:pos="1134"/>
        </w:tabs>
        <w:spacing w:after="0" w:line="240" w:lineRule="auto"/>
        <w:ind w:left="1134" w:hanging="1134"/>
      </w:pPr>
      <w:r>
        <w:rPr>
          <w:sz w:val="20"/>
          <w:szCs w:val="20"/>
        </w:rPr>
        <w:t>K03.04</w:t>
      </w:r>
      <w:r>
        <w:rPr>
          <w:sz w:val="20"/>
          <w:szCs w:val="20"/>
        </w:rPr>
        <w:tab/>
      </w:r>
      <w:proofErr w:type="spellStart"/>
      <w:r>
        <w:rPr>
          <w:sz w:val="20"/>
          <w:szCs w:val="20"/>
        </w:rPr>
        <w:t>predátorstvo</w:t>
      </w:r>
      <w:proofErr w:type="spellEnd"/>
    </w:p>
    <w:p w14:paraId="76FC1EE8" w14:textId="77777777" w:rsidR="00FD59F1" w:rsidRDefault="00FD59F1" w:rsidP="00FD59F1">
      <w:pPr>
        <w:tabs>
          <w:tab w:val="left" w:pos="1134"/>
        </w:tabs>
        <w:spacing w:after="0" w:line="240" w:lineRule="auto"/>
        <w:ind w:left="1134" w:hanging="1134"/>
      </w:pPr>
      <w:r>
        <w:rPr>
          <w:sz w:val="20"/>
          <w:szCs w:val="20"/>
        </w:rPr>
        <w:t>K03.05</w:t>
      </w:r>
      <w:r>
        <w:rPr>
          <w:sz w:val="20"/>
          <w:szCs w:val="20"/>
        </w:rPr>
        <w:tab/>
        <w:t>antagonizmus podnietený rozvojom druhov</w:t>
      </w:r>
    </w:p>
    <w:p w14:paraId="413A8ED6" w14:textId="77777777" w:rsidR="00FD59F1" w:rsidRDefault="00FD59F1" w:rsidP="00FD59F1">
      <w:pPr>
        <w:tabs>
          <w:tab w:val="left" w:pos="1134"/>
        </w:tabs>
        <w:spacing w:after="0" w:line="240" w:lineRule="auto"/>
        <w:ind w:left="1134" w:hanging="1134"/>
      </w:pPr>
      <w:r>
        <w:rPr>
          <w:sz w:val="20"/>
          <w:szCs w:val="20"/>
        </w:rPr>
        <w:t>K03.06</w:t>
      </w:r>
      <w:r>
        <w:rPr>
          <w:sz w:val="20"/>
          <w:szCs w:val="20"/>
        </w:rPr>
        <w:tab/>
        <w:t>antagonizmus s domácimi zvieratami</w:t>
      </w:r>
    </w:p>
    <w:p w14:paraId="7E867896" w14:textId="77777777" w:rsidR="00FD59F1" w:rsidRDefault="00FD59F1" w:rsidP="00FD59F1">
      <w:pPr>
        <w:tabs>
          <w:tab w:val="left" w:pos="1134"/>
        </w:tabs>
        <w:spacing w:after="0" w:line="240" w:lineRule="auto"/>
        <w:ind w:left="1134" w:hanging="1134"/>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07CD1253" w14:textId="77777777" w:rsidR="00FD59F1" w:rsidRDefault="00FD59F1" w:rsidP="00FD59F1">
      <w:pPr>
        <w:tabs>
          <w:tab w:val="left" w:pos="1134"/>
        </w:tabs>
        <w:spacing w:after="0" w:line="240" w:lineRule="auto"/>
        <w:ind w:left="1134" w:hanging="1134"/>
      </w:pPr>
      <w:r>
        <w:rPr>
          <w:sz w:val="20"/>
          <w:szCs w:val="20"/>
        </w:rPr>
        <w:t>K04</w:t>
      </w:r>
      <w:r>
        <w:rPr>
          <w:sz w:val="20"/>
          <w:szCs w:val="20"/>
        </w:rPr>
        <w:tab/>
        <w:t>medzidruhové vzťahy (flóra)</w:t>
      </w:r>
    </w:p>
    <w:p w14:paraId="6144A921" w14:textId="77777777" w:rsidR="00FD59F1" w:rsidRDefault="00FD59F1" w:rsidP="00FD59F1">
      <w:pPr>
        <w:tabs>
          <w:tab w:val="left" w:pos="1134"/>
        </w:tabs>
        <w:spacing w:after="0" w:line="240" w:lineRule="auto"/>
        <w:ind w:left="1134" w:hanging="1134"/>
      </w:pPr>
      <w:r>
        <w:rPr>
          <w:sz w:val="20"/>
          <w:szCs w:val="20"/>
        </w:rPr>
        <w:t>K04.01</w:t>
      </w:r>
      <w:r>
        <w:rPr>
          <w:sz w:val="20"/>
          <w:szCs w:val="20"/>
        </w:rPr>
        <w:tab/>
        <w:t>súťaživosť (flóra)</w:t>
      </w:r>
    </w:p>
    <w:p w14:paraId="221952EC" w14:textId="77777777" w:rsidR="00FD59F1" w:rsidRDefault="00FD59F1" w:rsidP="00FD59F1">
      <w:pPr>
        <w:tabs>
          <w:tab w:val="left" w:pos="1134"/>
        </w:tabs>
        <w:spacing w:after="0" w:line="240" w:lineRule="auto"/>
        <w:ind w:left="1134" w:hanging="1134"/>
      </w:pPr>
      <w:r>
        <w:rPr>
          <w:sz w:val="20"/>
          <w:szCs w:val="20"/>
        </w:rPr>
        <w:t>K04.02</w:t>
      </w:r>
      <w:r>
        <w:rPr>
          <w:sz w:val="20"/>
          <w:szCs w:val="20"/>
        </w:rPr>
        <w:tab/>
        <w:t>parazitizmus (flóra)</w:t>
      </w:r>
    </w:p>
    <w:p w14:paraId="408EEBD8" w14:textId="77777777" w:rsidR="00FD59F1" w:rsidRDefault="00FD59F1" w:rsidP="00FD59F1">
      <w:pPr>
        <w:tabs>
          <w:tab w:val="left" w:pos="1134"/>
        </w:tabs>
        <w:spacing w:after="0" w:line="240" w:lineRule="auto"/>
        <w:ind w:left="1134" w:hanging="1134"/>
      </w:pPr>
      <w:r>
        <w:rPr>
          <w:sz w:val="20"/>
          <w:szCs w:val="20"/>
        </w:rPr>
        <w:t>K04.03</w:t>
      </w:r>
      <w:r>
        <w:rPr>
          <w:sz w:val="20"/>
          <w:szCs w:val="20"/>
        </w:rPr>
        <w:tab/>
        <w:t>začiatok choroby (mikrobiálne patogénne látky)</w:t>
      </w:r>
    </w:p>
    <w:p w14:paraId="45FA9B94" w14:textId="77777777" w:rsidR="00FD59F1" w:rsidRDefault="00FD59F1" w:rsidP="00FD59F1">
      <w:pPr>
        <w:tabs>
          <w:tab w:val="left" w:pos="1134"/>
        </w:tabs>
        <w:spacing w:after="0" w:line="240" w:lineRule="auto"/>
        <w:ind w:left="1134" w:hanging="1134"/>
      </w:pPr>
      <w:r>
        <w:rPr>
          <w:sz w:val="20"/>
          <w:szCs w:val="20"/>
        </w:rPr>
        <w:t>K04.05</w:t>
      </w:r>
      <w:r>
        <w:rPr>
          <w:sz w:val="20"/>
          <w:szCs w:val="20"/>
        </w:rPr>
        <w:tab/>
        <w:t>škody spôsobené hlodavcami (vrátane poľovnej zveri)</w:t>
      </w:r>
    </w:p>
    <w:p w14:paraId="3A2F5C00" w14:textId="77777777" w:rsidR="00FD59F1" w:rsidRDefault="00FD59F1" w:rsidP="00FD59F1">
      <w:pPr>
        <w:tabs>
          <w:tab w:val="left" w:pos="1134"/>
        </w:tabs>
        <w:spacing w:after="0" w:line="240" w:lineRule="auto"/>
        <w:ind w:left="1134" w:hanging="1134"/>
      </w:pPr>
      <w:r>
        <w:rPr>
          <w:sz w:val="20"/>
          <w:szCs w:val="20"/>
        </w:rPr>
        <w:t>K06</w:t>
      </w:r>
      <w:r>
        <w:rPr>
          <w:sz w:val="20"/>
          <w:szCs w:val="20"/>
        </w:rPr>
        <w:tab/>
        <w:t>iné formy alebo kombinácie foriem medzidruhovej súťaživosti (flóra)</w:t>
      </w:r>
    </w:p>
    <w:p w14:paraId="45E940AB" w14:textId="77777777" w:rsidR="00FD59F1" w:rsidRDefault="00FD59F1" w:rsidP="00FD59F1">
      <w:pPr>
        <w:tabs>
          <w:tab w:val="left" w:pos="1134"/>
        </w:tabs>
        <w:spacing w:after="0" w:line="240" w:lineRule="auto"/>
        <w:ind w:left="1134" w:hanging="1134"/>
      </w:pPr>
      <w:r>
        <w:rPr>
          <w:sz w:val="20"/>
          <w:szCs w:val="20"/>
        </w:rPr>
        <w:t>L</w:t>
      </w:r>
      <w:r>
        <w:rPr>
          <w:sz w:val="20"/>
          <w:szCs w:val="20"/>
        </w:rPr>
        <w:tab/>
        <w:t>prírodné katastrofy</w:t>
      </w:r>
    </w:p>
    <w:p w14:paraId="2062C3B4" w14:textId="77777777" w:rsidR="00FD59F1" w:rsidRDefault="00FD59F1" w:rsidP="00FD59F1">
      <w:pPr>
        <w:tabs>
          <w:tab w:val="left" w:pos="1134"/>
        </w:tabs>
        <w:spacing w:after="0" w:line="240" w:lineRule="auto"/>
        <w:ind w:left="1134" w:hanging="1134"/>
      </w:pPr>
      <w:r>
        <w:rPr>
          <w:sz w:val="20"/>
          <w:szCs w:val="20"/>
        </w:rPr>
        <w:t>L01</w:t>
      </w:r>
      <w:r>
        <w:rPr>
          <w:sz w:val="20"/>
          <w:szCs w:val="20"/>
        </w:rPr>
        <w:tab/>
        <w:t>sopečná aktivita</w:t>
      </w:r>
    </w:p>
    <w:p w14:paraId="07FA933B" w14:textId="77777777" w:rsidR="00FD59F1" w:rsidRDefault="00FD59F1" w:rsidP="00FD59F1">
      <w:pPr>
        <w:tabs>
          <w:tab w:val="left" w:pos="1134"/>
        </w:tabs>
        <w:spacing w:after="0" w:line="240" w:lineRule="auto"/>
        <w:ind w:left="1134" w:hanging="1134"/>
      </w:pPr>
      <w:r>
        <w:rPr>
          <w:sz w:val="20"/>
          <w:szCs w:val="20"/>
        </w:rPr>
        <w:t>L02</w:t>
      </w:r>
      <w:r>
        <w:rPr>
          <w:sz w:val="20"/>
          <w:szCs w:val="20"/>
        </w:rPr>
        <w:tab/>
        <w:t xml:space="preserve">prílivová vlna, </w:t>
      </w:r>
      <w:proofErr w:type="spellStart"/>
      <w:r>
        <w:rPr>
          <w:sz w:val="20"/>
          <w:szCs w:val="20"/>
        </w:rPr>
        <w:t>tsunami</w:t>
      </w:r>
      <w:proofErr w:type="spellEnd"/>
    </w:p>
    <w:p w14:paraId="32EEF2CF" w14:textId="77777777" w:rsidR="00FD59F1" w:rsidRDefault="00FD59F1" w:rsidP="00FD59F1">
      <w:pPr>
        <w:tabs>
          <w:tab w:val="left" w:pos="1134"/>
        </w:tabs>
        <w:spacing w:after="0" w:line="240" w:lineRule="auto"/>
        <w:ind w:left="1134" w:hanging="1134"/>
      </w:pPr>
      <w:r>
        <w:rPr>
          <w:sz w:val="20"/>
          <w:szCs w:val="20"/>
        </w:rPr>
        <w:t>L03</w:t>
      </w:r>
      <w:r>
        <w:rPr>
          <w:sz w:val="20"/>
          <w:szCs w:val="20"/>
        </w:rPr>
        <w:tab/>
        <w:t>zemetrasenie</w:t>
      </w:r>
    </w:p>
    <w:p w14:paraId="13E5C7C4" w14:textId="77777777" w:rsidR="00FD59F1" w:rsidRDefault="00FD59F1" w:rsidP="00FD59F1">
      <w:pPr>
        <w:tabs>
          <w:tab w:val="left" w:pos="1134"/>
        </w:tabs>
        <w:spacing w:after="0" w:line="240" w:lineRule="auto"/>
        <w:ind w:left="1134" w:hanging="1134"/>
      </w:pPr>
      <w:r>
        <w:rPr>
          <w:sz w:val="20"/>
          <w:szCs w:val="20"/>
        </w:rPr>
        <w:t>L04</w:t>
      </w:r>
      <w:r>
        <w:rPr>
          <w:sz w:val="20"/>
          <w:szCs w:val="20"/>
        </w:rPr>
        <w:tab/>
        <w:t>lavína</w:t>
      </w:r>
    </w:p>
    <w:p w14:paraId="712D7880" w14:textId="77777777" w:rsidR="00FD59F1" w:rsidRDefault="00FD59F1" w:rsidP="00FD59F1">
      <w:pPr>
        <w:tabs>
          <w:tab w:val="left" w:pos="1134"/>
        </w:tabs>
        <w:spacing w:after="0" w:line="240" w:lineRule="auto"/>
        <w:ind w:left="1134" w:hanging="1134"/>
      </w:pPr>
      <w:r>
        <w:rPr>
          <w:sz w:val="20"/>
          <w:szCs w:val="20"/>
        </w:rPr>
        <w:t>L05</w:t>
      </w:r>
      <w:r>
        <w:rPr>
          <w:sz w:val="20"/>
          <w:szCs w:val="20"/>
        </w:rPr>
        <w:tab/>
        <w:t>zosuvy pôdy</w:t>
      </w:r>
    </w:p>
    <w:p w14:paraId="7874BF95" w14:textId="77777777" w:rsidR="00FD59F1" w:rsidRDefault="00FD59F1" w:rsidP="00FD59F1">
      <w:pPr>
        <w:tabs>
          <w:tab w:val="left" w:pos="1134"/>
        </w:tabs>
        <w:spacing w:after="0" w:line="240" w:lineRule="auto"/>
        <w:ind w:left="1134" w:hanging="1134"/>
      </w:pPr>
      <w:r>
        <w:rPr>
          <w:sz w:val="20"/>
          <w:szCs w:val="20"/>
        </w:rPr>
        <w:t>L06</w:t>
      </w:r>
      <w:r>
        <w:rPr>
          <w:sz w:val="20"/>
          <w:szCs w:val="20"/>
        </w:rPr>
        <w:tab/>
        <w:t>podzemné zosuvy</w:t>
      </w:r>
    </w:p>
    <w:p w14:paraId="31E6A55A" w14:textId="77777777" w:rsidR="00FD59F1" w:rsidRDefault="00FD59F1" w:rsidP="00FD59F1">
      <w:pPr>
        <w:tabs>
          <w:tab w:val="left" w:pos="1134"/>
        </w:tabs>
        <w:spacing w:after="0" w:line="240" w:lineRule="auto"/>
        <w:ind w:left="1134" w:hanging="1134"/>
      </w:pPr>
      <w:r>
        <w:rPr>
          <w:sz w:val="20"/>
          <w:szCs w:val="20"/>
        </w:rPr>
        <w:t>L07</w:t>
      </w:r>
      <w:r>
        <w:rPr>
          <w:sz w:val="20"/>
          <w:szCs w:val="20"/>
        </w:rPr>
        <w:tab/>
        <w:t>búrky</w:t>
      </w:r>
    </w:p>
    <w:p w14:paraId="786228A9" w14:textId="77777777" w:rsidR="00FD59F1" w:rsidRDefault="00FD59F1" w:rsidP="00FD59F1">
      <w:pPr>
        <w:tabs>
          <w:tab w:val="left" w:pos="1134"/>
        </w:tabs>
        <w:spacing w:after="0" w:line="240" w:lineRule="auto"/>
        <w:ind w:left="1134" w:hanging="1134"/>
      </w:pPr>
      <w:r>
        <w:rPr>
          <w:sz w:val="20"/>
          <w:szCs w:val="20"/>
        </w:rPr>
        <w:t>L08</w:t>
      </w:r>
      <w:r>
        <w:rPr>
          <w:sz w:val="20"/>
          <w:szCs w:val="20"/>
        </w:rPr>
        <w:tab/>
        <w:t>záplavy (prírodné procesy)</w:t>
      </w:r>
    </w:p>
    <w:p w14:paraId="68BED9B9" w14:textId="77777777" w:rsidR="00FD59F1" w:rsidRDefault="00FD59F1" w:rsidP="00FD59F1">
      <w:pPr>
        <w:tabs>
          <w:tab w:val="left" w:pos="1134"/>
        </w:tabs>
        <w:spacing w:after="0" w:line="240" w:lineRule="auto"/>
        <w:ind w:left="1134" w:hanging="1134"/>
      </w:pPr>
      <w:r>
        <w:rPr>
          <w:sz w:val="20"/>
          <w:szCs w:val="20"/>
        </w:rPr>
        <w:t>L09</w:t>
      </w:r>
      <w:r>
        <w:rPr>
          <w:sz w:val="20"/>
          <w:szCs w:val="20"/>
        </w:rPr>
        <w:tab/>
        <w:t>prírodný požiar</w:t>
      </w:r>
    </w:p>
    <w:p w14:paraId="7CB371A2" w14:textId="77777777" w:rsidR="00FD59F1" w:rsidRDefault="00FD59F1" w:rsidP="00FD59F1">
      <w:pPr>
        <w:tabs>
          <w:tab w:val="left" w:pos="1134"/>
        </w:tabs>
        <w:spacing w:after="0" w:line="240" w:lineRule="auto"/>
        <w:ind w:left="1134" w:hanging="1134"/>
      </w:pPr>
      <w:r>
        <w:rPr>
          <w:sz w:val="20"/>
          <w:szCs w:val="20"/>
        </w:rPr>
        <w:t>L10</w:t>
      </w:r>
      <w:r>
        <w:rPr>
          <w:sz w:val="20"/>
          <w:szCs w:val="20"/>
        </w:rPr>
        <w:tab/>
        <w:t>iné prírodné katastrofy</w:t>
      </w:r>
    </w:p>
    <w:p w14:paraId="0B1B557B" w14:textId="77777777" w:rsidR="00FD59F1" w:rsidRDefault="00FD59F1" w:rsidP="00FD59F1">
      <w:pPr>
        <w:tabs>
          <w:tab w:val="left" w:pos="1134"/>
        </w:tabs>
        <w:spacing w:after="0" w:line="240" w:lineRule="auto"/>
        <w:ind w:left="1134" w:hanging="1134"/>
      </w:pPr>
      <w:r>
        <w:rPr>
          <w:sz w:val="20"/>
          <w:szCs w:val="20"/>
        </w:rPr>
        <w:t>M</w:t>
      </w:r>
      <w:r>
        <w:rPr>
          <w:sz w:val="20"/>
          <w:szCs w:val="20"/>
        </w:rPr>
        <w:tab/>
        <w:t>klimatická zmena</w:t>
      </w:r>
    </w:p>
    <w:p w14:paraId="32AB0C74" w14:textId="77777777" w:rsidR="00FD59F1" w:rsidRDefault="00FD59F1" w:rsidP="00FD59F1">
      <w:pPr>
        <w:tabs>
          <w:tab w:val="left" w:pos="1134"/>
        </w:tabs>
        <w:spacing w:after="0" w:line="240" w:lineRule="auto"/>
        <w:ind w:left="1134" w:hanging="1134"/>
      </w:pPr>
      <w:r>
        <w:rPr>
          <w:sz w:val="20"/>
          <w:szCs w:val="20"/>
        </w:rPr>
        <w:t>M01</w:t>
      </w:r>
      <w:r>
        <w:rPr>
          <w:sz w:val="20"/>
          <w:szCs w:val="20"/>
        </w:rPr>
        <w:tab/>
        <w:t>zmeny abiotických podmienok</w:t>
      </w:r>
    </w:p>
    <w:p w14:paraId="67097D87" w14:textId="77777777" w:rsidR="00FD59F1" w:rsidRDefault="00FD59F1" w:rsidP="00FD59F1">
      <w:pPr>
        <w:tabs>
          <w:tab w:val="left" w:pos="1134"/>
        </w:tabs>
        <w:spacing w:after="0" w:line="240" w:lineRule="auto"/>
        <w:ind w:left="1134" w:hanging="1134"/>
      </w:pPr>
      <w:r>
        <w:rPr>
          <w:sz w:val="20"/>
          <w:szCs w:val="20"/>
        </w:rPr>
        <w:t>M01.01</w:t>
      </w:r>
      <w:r>
        <w:rPr>
          <w:sz w:val="20"/>
          <w:szCs w:val="20"/>
        </w:rPr>
        <w:tab/>
        <w:t>zmena teploty (napr. vzostup teploty a extrémy)</w:t>
      </w:r>
    </w:p>
    <w:p w14:paraId="72219781" w14:textId="77777777" w:rsidR="00FD59F1" w:rsidRDefault="00FD59F1" w:rsidP="00FD59F1">
      <w:pPr>
        <w:tabs>
          <w:tab w:val="left" w:pos="1134"/>
        </w:tabs>
        <w:spacing w:after="0" w:line="240" w:lineRule="auto"/>
        <w:ind w:left="1134" w:hanging="1134"/>
      </w:pPr>
      <w:r>
        <w:rPr>
          <w:sz w:val="20"/>
          <w:szCs w:val="20"/>
        </w:rPr>
        <w:t>M01.02</w:t>
      </w:r>
      <w:r>
        <w:rPr>
          <w:sz w:val="20"/>
          <w:szCs w:val="20"/>
        </w:rPr>
        <w:tab/>
        <w:t>suchá a nedostatok zrážok</w:t>
      </w:r>
    </w:p>
    <w:p w14:paraId="0DBE2C8C" w14:textId="77777777" w:rsidR="00FD59F1" w:rsidRDefault="00FD59F1" w:rsidP="00FD59F1">
      <w:pPr>
        <w:tabs>
          <w:tab w:val="left" w:pos="1134"/>
        </w:tabs>
        <w:spacing w:after="0" w:line="240" w:lineRule="auto"/>
        <w:ind w:left="1134" w:hanging="1134"/>
      </w:pPr>
      <w:r>
        <w:rPr>
          <w:sz w:val="20"/>
          <w:szCs w:val="20"/>
        </w:rPr>
        <w:t>M01.03</w:t>
      </w:r>
      <w:r>
        <w:rPr>
          <w:sz w:val="20"/>
          <w:szCs w:val="20"/>
        </w:rPr>
        <w:tab/>
        <w:t>záplavy a vzostup zrážok</w:t>
      </w:r>
    </w:p>
    <w:p w14:paraId="53BFB3ED" w14:textId="77777777" w:rsidR="00FD59F1" w:rsidRDefault="00FD59F1" w:rsidP="00FD59F1">
      <w:pPr>
        <w:tabs>
          <w:tab w:val="left" w:pos="1134"/>
        </w:tabs>
        <w:spacing w:after="0" w:line="240" w:lineRule="auto"/>
        <w:ind w:left="1134" w:hanging="1134"/>
      </w:pPr>
      <w:r>
        <w:rPr>
          <w:sz w:val="20"/>
          <w:szCs w:val="20"/>
        </w:rPr>
        <w:t>M01.04</w:t>
      </w:r>
      <w:r>
        <w:rPr>
          <w:sz w:val="20"/>
          <w:szCs w:val="20"/>
        </w:rPr>
        <w:tab/>
        <w:t>zmeny pH</w:t>
      </w:r>
    </w:p>
    <w:p w14:paraId="7C66665B" w14:textId="77777777" w:rsidR="00FD59F1" w:rsidRDefault="00FD59F1" w:rsidP="00FD59F1">
      <w:pPr>
        <w:tabs>
          <w:tab w:val="left" w:pos="1134"/>
        </w:tabs>
        <w:spacing w:after="0" w:line="240" w:lineRule="auto"/>
        <w:ind w:left="1134" w:hanging="1134"/>
      </w:pPr>
      <w:r>
        <w:rPr>
          <w:sz w:val="20"/>
          <w:szCs w:val="20"/>
        </w:rPr>
        <w:t>M01.05</w:t>
      </w:r>
      <w:r>
        <w:rPr>
          <w:sz w:val="20"/>
          <w:szCs w:val="20"/>
        </w:rPr>
        <w:tab/>
        <w:t>smeny prúdenia (sladkovodné, prílivové, oceánske)</w:t>
      </w:r>
    </w:p>
    <w:p w14:paraId="7F71BA66" w14:textId="77777777" w:rsidR="00FD59F1" w:rsidRDefault="00FD59F1" w:rsidP="00FD59F1">
      <w:pPr>
        <w:tabs>
          <w:tab w:val="left" w:pos="1134"/>
        </w:tabs>
        <w:spacing w:after="0" w:line="240" w:lineRule="auto"/>
        <w:ind w:left="1134" w:hanging="1134"/>
      </w:pPr>
      <w:r>
        <w:rPr>
          <w:sz w:val="20"/>
          <w:szCs w:val="20"/>
        </w:rPr>
        <w:t>M01.06</w:t>
      </w:r>
      <w:r>
        <w:rPr>
          <w:sz w:val="20"/>
          <w:szCs w:val="20"/>
        </w:rPr>
        <w:tab/>
        <w:t>zmeny vlnenia</w:t>
      </w:r>
    </w:p>
    <w:p w14:paraId="4908D94F" w14:textId="77777777" w:rsidR="00FD59F1" w:rsidRDefault="00FD59F1" w:rsidP="00FD59F1">
      <w:pPr>
        <w:tabs>
          <w:tab w:val="left" w:pos="1134"/>
        </w:tabs>
        <w:spacing w:after="0" w:line="240" w:lineRule="auto"/>
        <w:ind w:left="1134" w:hanging="1134"/>
      </w:pPr>
      <w:r>
        <w:rPr>
          <w:sz w:val="20"/>
          <w:szCs w:val="20"/>
        </w:rPr>
        <w:t>M01.07</w:t>
      </w:r>
      <w:r>
        <w:rPr>
          <w:sz w:val="20"/>
          <w:szCs w:val="20"/>
        </w:rPr>
        <w:tab/>
        <w:t>zmeny hladiny mora</w:t>
      </w:r>
    </w:p>
    <w:p w14:paraId="73858815" w14:textId="77777777" w:rsidR="00FD59F1" w:rsidRDefault="00FD59F1" w:rsidP="00FD59F1">
      <w:pPr>
        <w:tabs>
          <w:tab w:val="left" w:pos="1134"/>
        </w:tabs>
        <w:spacing w:after="0" w:line="240" w:lineRule="auto"/>
        <w:ind w:left="1134" w:hanging="1134"/>
      </w:pPr>
      <w:r>
        <w:rPr>
          <w:sz w:val="20"/>
          <w:szCs w:val="20"/>
        </w:rPr>
        <w:t>M02</w:t>
      </w:r>
      <w:r>
        <w:rPr>
          <w:sz w:val="20"/>
          <w:szCs w:val="20"/>
        </w:rPr>
        <w:tab/>
        <w:t>zmeny biotických podmienok</w:t>
      </w:r>
    </w:p>
    <w:p w14:paraId="64C28C68" w14:textId="77777777" w:rsidR="00FD59F1" w:rsidRDefault="00FD59F1" w:rsidP="00FD59F1">
      <w:pPr>
        <w:tabs>
          <w:tab w:val="left" w:pos="1134"/>
        </w:tabs>
        <w:spacing w:after="0" w:line="240" w:lineRule="auto"/>
        <w:ind w:left="1134" w:hanging="1134"/>
      </w:pPr>
      <w:r>
        <w:rPr>
          <w:sz w:val="20"/>
          <w:szCs w:val="20"/>
        </w:rPr>
        <w:t>M02.01</w:t>
      </w:r>
      <w:r>
        <w:rPr>
          <w:sz w:val="20"/>
          <w:szCs w:val="20"/>
        </w:rPr>
        <w:tab/>
        <w:t>zmena biotopu</w:t>
      </w:r>
    </w:p>
    <w:p w14:paraId="16915883" w14:textId="77777777" w:rsidR="00FD59F1" w:rsidRDefault="00FD59F1" w:rsidP="00FD59F1">
      <w:pPr>
        <w:tabs>
          <w:tab w:val="left" w:pos="1134"/>
        </w:tabs>
        <w:spacing w:after="0" w:line="240" w:lineRule="auto"/>
        <w:ind w:left="1134" w:hanging="1134"/>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60FD4E30" w14:textId="77777777" w:rsidR="00FD59F1" w:rsidRDefault="00FD59F1" w:rsidP="00FD59F1">
      <w:pPr>
        <w:tabs>
          <w:tab w:val="left" w:pos="1134"/>
        </w:tabs>
        <w:spacing w:after="0" w:line="240" w:lineRule="auto"/>
        <w:ind w:left="1134" w:hanging="1134"/>
      </w:pPr>
      <w:r>
        <w:rPr>
          <w:sz w:val="20"/>
          <w:szCs w:val="20"/>
        </w:rPr>
        <w:t>M02.03</w:t>
      </w:r>
      <w:r>
        <w:rPr>
          <w:sz w:val="20"/>
          <w:szCs w:val="20"/>
        </w:rPr>
        <w:tab/>
        <w:t>vyhynutie druhov</w:t>
      </w:r>
    </w:p>
    <w:p w14:paraId="70AD74E8" w14:textId="77777777" w:rsidR="00FD59F1" w:rsidRDefault="00FD59F1" w:rsidP="00FD59F1">
      <w:pPr>
        <w:tabs>
          <w:tab w:val="left" w:pos="1134"/>
        </w:tabs>
        <w:spacing w:after="0" w:line="240" w:lineRule="auto"/>
        <w:ind w:left="1134" w:hanging="1134"/>
      </w:pPr>
      <w:r>
        <w:rPr>
          <w:sz w:val="20"/>
          <w:szCs w:val="20"/>
        </w:rPr>
        <w:t>M02.04</w:t>
      </w:r>
      <w:r>
        <w:rPr>
          <w:sz w:val="20"/>
          <w:szCs w:val="20"/>
        </w:rPr>
        <w:tab/>
        <w:t>migrácia druhov</w:t>
      </w:r>
    </w:p>
    <w:p w14:paraId="496AD095" w14:textId="77777777" w:rsidR="00FD59F1" w:rsidRDefault="00FD59F1" w:rsidP="00FD59F1">
      <w:pPr>
        <w:tabs>
          <w:tab w:val="left" w:pos="1134"/>
        </w:tabs>
        <w:spacing w:after="0" w:line="240" w:lineRule="auto"/>
        <w:ind w:left="1134" w:hanging="1134"/>
      </w:pPr>
      <w:r>
        <w:rPr>
          <w:sz w:val="20"/>
          <w:szCs w:val="20"/>
        </w:rPr>
        <w:t xml:space="preserve">U </w:t>
      </w:r>
      <w:r>
        <w:rPr>
          <w:sz w:val="20"/>
          <w:szCs w:val="20"/>
        </w:rPr>
        <w:tab/>
        <w:t>neznáme ohrozenia</w:t>
      </w:r>
    </w:p>
    <w:p w14:paraId="21D0B7FA" w14:textId="77777777" w:rsidR="00FD59F1" w:rsidRDefault="00FD59F1" w:rsidP="00FD59F1">
      <w:pPr>
        <w:tabs>
          <w:tab w:val="left" w:pos="1134"/>
        </w:tabs>
        <w:spacing w:after="0" w:line="240" w:lineRule="auto"/>
        <w:ind w:left="1134" w:hanging="1134"/>
      </w:pPr>
      <w:r>
        <w:rPr>
          <w:sz w:val="20"/>
          <w:szCs w:val="20"/>
        </w:rPr>
        <w:t>X</w:t>
      </w:r>
      <w:r>
        <w:rPr>
          <w:sz w:val="20"/>
          <w:szCs w:val="20"/>
        </w:rPr>
        <w:tab/>
        <w:t xml:space="preserve">žiadne ohrozenia </w:t>
      </w:r>
    </w:p>
    <w:p w14:paraId="5F2EAF1C" w14:textId="77777777" w:rsidR="00FD59F1" w:rsidRDefault="00FD59F1" w:rsidP="00FD59F1">
      <w:pPr>
        <w:tabs>
          <w:tab w:val="left" w:pos="1134"/>
        </w:tabs>
        <w:spacing w:after="0" w:line="240" w:lineRule="auto"/>
        <w:ind w:left="1134" w:hanging="1134"/>
      </w:pPr>
      <w:r>
        <w:rPr>
          <w:sz w:val="20"/>
          <w:szCs w:val="20"/>
        </w:rPr>
        <w:t>XE</w:t>
      </w:r>
      <w:r>
        <w:rPr>
          <w:sz w:val="20"/>
          <w:szCs w:val="20"/>
        </w:rPr>
        <w:tab/>
        <w:t>ohrozenia z území mimo EÚ</w:t>
      </w:r>
    </w:p>
    <w:p w14:paraId="1D00B558" w14:textId="77777777" w:rsidR="00FD59F1" w:rsidRDefault="00FD59F1" w:rsidP="00FD59F1">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p w14:paraId="3F39A139" w14:textId="77777777" w:rsidR="00FD59F1" w:rsidRDefault="00FD59F1" w:rsidP="00FD59F1">
      <w:pPr>
        <w:tabs>
          <w:tab w:val="left" w:pos="1134"/>
        </w:tabs>
        <w:spacing w:after="0" w:line="240" w:lineRule="auto"/>
        <w:rPr>
          <w:sz w:val="20"/>
          <w:szCs w:val="20"/>
        </w:rPr>
      </w:pPr>
    </w:p>
    <w:bookmarkEnd w:id="9"/>
    <w:p w14:paraId="20EAE0A6" w14:textId="77777777" w:rsidR="00FD59F1" w:rsidRDefault="00FD59F1" w:rsidP="00FD59F1">
      <w:pPr>
        <w:pStyle w:val="Default"/>
        <w:jc w:val="both"/>
        <w:rPr>
          <w:rFonts w:ascii="Calibri" w:hAnsi="Calibri" w:cs="Calibri"/>
        </w:rPr>
      </w:pPr>
    </w:p>
    <w:sectPr w:rsidR="00FD59F1" w:rsidSect="00B4610E">
      <w:type w:val="continuous"/>
      <w:pgSz w:w="11906" w:h="16838"/>
      <w:pgMar w:top="851" w:right="1417" w:bottom="851" w:left="1417"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CF7275"/>
    <w:multiLevelType w:val="multilevel"/>
    <w:tmpl w:val="900ECB4A"/>
    <w:lvl w:ilvl="0">
      <w:start w:val="1"/>
      <w:numFmt w:val="bullet"/>
      <w:lvlText w:val=""/>
      <w:lvlJc w:val="left"/>
      <w:pPr>
        <w:tabs>
          <w:tab w:val="num" w:pos="348"/>
        </w:tabs>
        <w:ind w:left="1068" w:hanging="360"/>
      </w:pPr>
      <w:rPr>
        <w:rFonts w:ascii="Symbol" w:hAnsi="Symbol" w:cs="Times New Roman"/>
      </w:rPr>
    </w:lvl>
    <w:lvl w:ilvl="1">
      <w:start w:val="1"/>
      <w:numFmt w:val="bullet"/>
      <w:lvlText w:val=""/>
      <w:lvlJc w:val="left"/>
      <w:pPr>
        <w:ind w:left="1428" w:hanging="360"/>
      </w:pPr>
      <w:rPr>
        <w:rFonts w:ascii="Symbol" w:hAnsi="Symbol" w:hint="defaul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15:restartNumberingAfterBreak="0">
    <w:nsid w:val="15726BD0"/>
    <w:multiLevelType w:val="hybridMultilevel"/>
    <w:tmpl w:val="81E46BC8"/>
    <w:lvl w:ilvl="0" w:tplc="2000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4"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5"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6"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7"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8"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9"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0"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1" w15:restartNumberingAfterBreak="0">
    <w:nsid w:val="7E084BEC"/>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123618889">
    <w:abstractNumId w:val="8"/>
  </w:num>
  <w:num w:numId="2" w16cid:durableId="1063143102">
    <w:abstractNumId w:val="2"/>
  </w:num>
  <w:num w:numId="3" w16cid:durableId="1668440815">
    <w:abstractNumId w:val="7"/>
  </w:num>
  <w:num w:numId="4" w16cid:durableId="709306894">
    <w:abstractNumId w:val="9"/>
  </w:num>
  <w:num w:numId="5" w16cid:durableId="1957903785">
    <w:abstractNumId w:val="3"/>
  </w:num>
  <w:num w:numId="6" w16cid:durableId="692534775">
    <w:abstractNumId w:val="10"/>
  </w:num>
  <w:num w:numId="7" w16cid:durableId="2102023780">
    <w:abstractNumId w:val="4"/>
  </w:num>
  <w:num w:numId="8" w16cid:durableId="145125584">
    <w:abstractNumId w:val="6"/>
  </w:num>
  <w:num w:numId="9" w16cid:durableId="193735927">
    <w:abstractNumId w:val="0"/>
  </w:num>
  <w:num w:numId="10" w16cid:durableId="1693385442">
    <w:abstractNumId w:val="11"/>
  </w:num>
  <w:num w:numId="11" w16cid:durableId="1508402775">
    <w:abstractNumId w:val="5"/>
  </w:num>
  <w:num w:numId="12" w16cid:durableId="434400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F9C"/>
    <w:rsid w:val="0000366B"/>
    <w:rsid w:val="00004482"/>
    <w:rsid w:val="00035E7F"/>
    <w:rsid w:val="000436CF"/>
    <w:rsid w:val="000638BD"/>
    <w:rsid w:val="00075439"/>
    <w:rsid w:val="000814E9"/>
    <w:rsid w:val="000E7A82"/>
    <w:rsid w:val="000F479D"/>
    <w:rsid w:val="0010770C"/>
    <w:rsid w:val="00111ECC"/>
    <w:rsid w:val="00125071"/>
    <w:rsid w:val="00167FCE"/>
    <w:rsid w:val="001803BA"/>
    <w:rsid w:val="001E3E48"/>
    <w:rsid w:val="001E4E9C"/>
    <w:rsid w:val="002036A6"/>
    <w:rsid w:val="002161A4"/>
    <w:rsid w:val="00245764"/>
    <w:rsid w:val="002475B8"/>
    <w:rsid w:val="00275DB4"/>
    <w:rsid w:val="00295AD5"/>
    <w:rsid w:val="00297966"/>
    <w:rsid w:val="002C2CF9"/>
    <w:rsid w:val="00311879"/>
    <w:rsid w:val="00321FDD"/>
    <w:rsid w:val="00322833"/>
    <w:rsid w:val="00343B01"/>
    <w:rsid w:val="00352994"/>
    <w:rsid w:val="003D33DA"/>
    <w:rsid w:val="003E40A9"/>
    <w:rsid w:val="003F6993"/>
    <w:rsid w:val="004364E9"/>
    <w:rsid w:val="00441E4C"/>
    <w:rsid w:val="004534BA"/>
    <w:rsid w:val="00470FB1"/>
    <w:rsid w:val="004723EB"/>
    <w:rsid w:val="00476718"/>
    <w:rsid w:val="00476A4D"/>
    <w:rsid w:val="004812A3"/>
    <w:rsid w:val="00490BFC"/>
    <w:rsid w:val="00492E80"/>
    <w:rsid w:val="004C1E22"/>
    <w:rsid w:val="004C20B9"/>
    <w:rsid w:val="004E206D"/>
    <w:rsid w:val="004F7B86"/>
    <w:rsid w:val="005145F4"/>
    <w:rsid w:val="005209EB"/>
    <w:rsid w:val="00521E81"/>
    <w:rsid w:val="00537729"/>
    <w:rsid w:val="00583A2A"/>
    <w:rsid w:val="005A4897"/>
    <w:rsid w:val="005C3ED2"/>
    <w:rsid w:val="005D2FA9"/>
    <w:rsid w:val="005D47BC"/>
    <w:rsid w:val="005F2DA7"/>
    <w:rsid w:val="006053B0"/>
    <w:rsid w:val="006104CB"/>
    <w:rsid w:val="00620B57"/>
    <w:rsid w:val="00622A89"/>
    <w:rsid w:val="00623BA4"/>
    <w:rsid w:val="00664652"/>
    <w:rsid w:val="00672007"/>
    <w:rsid w:val="006C421E"/>
    <w:rsid w:val="006C5C12"/>
    <w:rsid w:val="007346F8"/>
    <w:rsid w:val="00754864"/>
    <w:rsid w:val="007703F0"/>
    <w:rsid w:val="007809B7"/>
    <w:rsid w:val="00791B80"/>
    <w:rsid w:val="007B47B4"/>
    <w:rsid w:val="007B4D37"/>
    <w:rsid w:val="007C6C35"/>
    <w:rsid w:val="007E633E"/>
    <w:rsid w:val="007F3CA0"/>
    <w:rsid w:val="007F57C9"/>
    <w:rsid w:val="00823DC1"/>
    <w:rsid w:val="00886D29"/>
    <w:rsid w:val="0089154F"/>
    <w:rsid w:val="008C2B88"/>
    <w:rsid w:val="009138D8"/>
    <w:rsid w:val="00916E91"/>
    <w:rsid w:val="00954D5D"/>
    <w:rsid w:val="00990369"/>
    <w:rsid w:val="009A1E00"/>
    <w:rsid w:val="009B2CC8"/>
    <w:rsid w:val="009E49AA"/>
    <w:rsid w:val="009F0C14"/>
    <w:rsid w:val="00A02851"/>
    <w:rsid w:val="00A158D8"/>
    <w:rsid w:val="00A16AFF"/>
    <w:rsid w:val="00A32C83"/>
    <w:rsid w:val="00A34DF6"/>
    <w:rsid w:val="00A37F6F"/>
    <w:rsid w:val="00A51309"/>
    <w:rsid w:val="00A624F7"/>
    <w:rsid w:val="00AE522D"/>
    <w:rsid w:val="00AE76FB"/>
    <w:rsid w:val="00AF3D75"/>
    <w:rsid w:val="00AF4F9C"/>
    <w:rsid w:val="00B15DFA"/>
    <w:rsid w:val="00B15FB2"/>
    <w:rsid w:val="00B22B7F"/>
    <w:rsid w:val="00B271B0"/>
    <w:rsid w:val="00B27BC7"/>
    <w:rsid w:val="00B31F69"/>
    <w:rsid w:val="00B37EFF"/>
    <w:rsid w:val="00B4610E"/>
    <w:rsid w:val="00B50E5C"/>
    <w:rsid w:val="00B70342"/>
    <w:rsid w:val="00B80583"/>
    <w:rsid w:val="00BC0833"/>
    <w:rsid w:val="00BD2C6E"/>
    <w:rsid w:val="00BE054E"/>
    <w:rsid w:val="00BE0A68"/>
    <w:rsid w:val="00BE6D85"/>
    <w:rsid w:val="00C0028C"/>
    <w:rsid w:val="00C04C5C"/>
    <w:rsid w:val="00C16C58"/>
    <w:rsid w:val="00C22543"/>
    <w:rsid w:val="00C23654"/>
    <w:rsid w:val="00C238CE"/>
    <w:rsid w:val="00C24248"/>
    <w:rsid w:val="00C32C6D"/>
    <w:rsid w:val="00C34620"/>
    <w:rsid w:val="00CB2D2B"/>
    <w:rsid w:val="00CC29E2"/>
    <w:rsid w:val="00CC2D7B"/>
    <w:rsid w:val="00CE55FD"/>
    <w:rsid w:val="00D007F1"/>
    <w:rsid w:val="00D03DA2"/>
    <w:rsid w:val="00D25B76"/>
    <w:rsid w:val="00D31755"/>
    <w:rsid w:val="00D34DFC"/>
    <w:rsid w:val="00D461BA"/>
    <w:rsid w:val="00D565E4"/>
    <w:rsid w:val="00D62824"/>
    <w:rsid w:val="00DC19FE"/>
    <w:rsid w:val="00DD60EC"/>
    <w:rsid w:val="00DD6DE8"/>
    <w:rsid w:val="00DF218D"/>
    <w:rsid w:val="00DF6C9D"/>
    <w:rsid w:val="00E114BD"/>
    <w:rsid w:val="00E177CF"/>
    <w:rsid w:val="00E75DD4"/>
    <w:rsid w:val="00E762B8"/>
    <w:rsid w:val="00E83963"/>
    <w:rsid w:val="00E95446"/>
    <w:rsid w:val="00E97EC0"/>
    <w:rsid w:val="00EA773B"/>
    <w:rsid w:val="00EF443E"/>
    <w:rsid w:val="00F041B1"/>
    <w:rsid w:val="00F37E0C"/>
    <w:rsid w:val="00F43D59"/>
    <w:rsid w:val="00F4675A"/>
    <w:rsid w:val="00F74805"/>
    <w:rsid w:val="00F93A56"/>
    <w:rsid w:val="00F95943"/>
    <w:rsid w:val="00F9697B"/>
    <w:rsid w:val="00FA22F7"/>
    <w:rsid w:val="00FB0EDE"/>
    <w:rsid w:val="00FD0660"/>
    <w:rsid w:val="00FD07C8"/>
    <w:rsid w:val="00FD59F1"/>
    <w:rsid w:val="00FE1451"/>
    <w:rsid w:val="00FE7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3C7D61"/>
  <w15:docId w15:val="{619845A0-CF77-4174-9C16-530BA4B92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993"/>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F9C"/>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qFormat/>
    <w:rsid w:val="00BE054E"/>
    <w:pPr>
      <w:ind w:left="720"/>
    </w:pPr>
  </w:style>
  <w:style w:type="paragraph" w:styleId="BalloonText">
    <w:name w:val="Balloon Text"/>
    <w:basedOn w:val="Normal"/>
    <w:link w:val="BalloonTextChar"/>
    <w:uiPriority w:val="99"/>
    <w:semiHidden/>
    <w:rsid w:val="000044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04482"/>
    <w:rPr>
      <w:rFonts w:ascii="Tahoma" w:hAnsi="Tahoma" w:cs="Tahoma"/>
      <w:sz w:val="16"/>
      <w:szCs w:val="16"/>
    </w:rPr>
  </w:style>
  <w:style w:type="table" w:styleId="TableGrid">
    <w:name w:val="Table Grid"/>
    <w:basedOn w:val="TableNormal"/>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uiPriority w:val="99"/>
    <w:rsid w:val="00DD6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22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4923</Words>
  <Characters>31118</Characters>
  <Application>Microsoft Office Word</Application>
  <DocSecurity>0</DocSecurity>
  <Lines>1352</Lines>
  <Paragraphs>800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Pavol Polak</cp:lastModifiedBy>
  <cp:revision>2</cp:revision>
  <dcterms:created xsi:type="dcterms:W3CDTF">2024-11-03T09:55:00Z</dcterms:created>
  <dcterms:modified xsi:type="dcterms:W3CDTF">2024-11-03T09:55:00Z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1cfc28632cc2e021322ed8f84c27b9cb0d45bc8a12f19abf7cb2040c71628842</vt:lpwstr>
  </property>
</Properties>
</file>