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E9BB3E2" w14:textId="77777777" w:rsidR="002B2694" w:rsidRPr="0004539B" w:rsidRDefault="002B2694" w:rsidP="002C2CF9">
      <w:pPr>
        <w:autoSpaceDE w:val="0"/>
        <w:autoSpaceDN w:val="0"/>
        <w:adjustRightInd w:val="0"/>
        <w:spacing w:after="0" w:line="240" w:lineRule="auto"/>
        <w:jc w:val="center"/>
        <w:rPr>
          <w:b/>
          <w:bCs/>
          <w:sz w:val="28"/>
          <w:szCs w:val="28"/>
        </w:rPr>
      </w:pPr>
      <w:r w:rsidRPr="0004539B">
        <w:rPr>
          <w:b/>
          <w:bCs/>
          <w:sz w:val="28"/>
          <w:szCs w:val="28"/>
        </w:rPr>
        <w:t xml:space="preserve">Metodika monitoringu </w:t>
      </w:r>
      <w:proofErr w:type="spellStart"/>
      <w:r w:rsidRPr="0004539B">
        <w:rPr>
          <w:b/>
          <w:bCs/>
          <w:sz w:val="28"/>
          <w:szCs w:val="28"/>
        </w:rPr>
        <w:t>modráčika</w:t>
      </w:r>
      <w:proofErr w:type="spellEnd"/>
      <w:r w:rsidRPr="0004539B">
        <w:rPr>
          <w:b/>
          <w:bCs/>
          <w:sz w:val="28"/>
          <w:szCs w:val="28"/>
        </w:rPr>
        <w:t xml:space="preserve"> </w:t>
      </w:r>
      <w:proofErr w:type="spellStart"/>
      <w:r w:rsidRPr="0004539B">
        <w:rPr>
          <w:b/>
          <w:bCs/>
          <w:sz w:val="28"/>
          <w:szCs w:val="28"/>
        </w:rPr>
        <w:t>krvavcového</w:t>
      </w:r>
      <w:proofErr w:type="spellEnd"/>
    </w:p>
    <w:p w14:paraId="06509309" w14:textId="77777777" w:rsidR="002B2694" w:rsidRPr="0004539B" w:rsidRDefault="002B2694" w:rsidP="002C2CF9">
      <w:pPr>
        <w:autoSpaceDE w:val="0"/>
        <w:autoSpaceDN w:val="0"/>
        <w:adjustRightInd w:val="0"/>
        <w:spacing w:after="0" w:line="240" w:lineRule="auto"/>
        <w:jc w:val="center"/>
        <w:rPr>
          <w:b/>
          <w:bCs/>
          <w:sz w:val="28"/>
          <w:szCs w:val="28"/>
        </w:rPr>
      </w:pPr>
      <w:proofErr w:type="spellStart"/>
      <w:r w:rsidRPr="0004539B">
        <w:rPr>
          <w:b/>
          <w:bCs/>
          <w:i/>
          <w:iCs/>
          <w:sz w:val="28"/>
          <w:szCs w:val="28"/>
        </w:rPr>
        <w:t>Maculinea</w:t>
      </w:r>
      <w:proofErr w:type="spellEnd"/>
      <w:r w:rsidRPr="0004539B">
        <w:rPr>
          <w:b/>
          <w:bCs/>
          <w:i/>
          <w:iCs/>
          <w:sz w:val="28"/>
          <w:szCs w:val="28"/>
        </w:rPr>
        <w:t xml:space="preserve"> </w:t>
      </w:r>
      <w:proofErr w:type="spellStart"/>
      <w:r w:rsidRPr="0004539B">
        <w:rPr>
          <w:b/>
          <w:bCs/>
          <w:i/>
          <w:iCs/>
          <w:sz w:val="28"/>
          <w:szCs w:val="28"/>
        </w:rPr>
        <w:t>teleius</w:t>
      </w:r>
      <w:proofErr w:type="spellEnd"/>
      <w:r w:rsidRPr="0004539B">
        <w:rPr>
          <w:b/>
          <w:bCs/>
          <w:i/>
          <w:iCs/>
          <w:sz w:val="28"/>
          <w:szCs w:val="28"/>
        </w:rPr>
        <w:t xml:space="preserve"> </w:t>
      </w:r>
      <w:r w:rsidRPr="0004539B">
        <w:rPr>
          <w:b/>
          <w:bCs/>
          <w:sz w:val="28"/>
          <w:szCs w:val="28"/>
        </w:rPr>
        <w:t>(</w:t>
      </w:r>
      <w:proofErr w:type="spellStart"/>
      <w:r w:rsidRPr="0004539B">
        <w:rPr>
          <w:b/>
          <w:bCs/>
          <w:sz w:val="28"/>
          <w:szCs w:val="28"/>
        </w:rPr>
        <w:t>Bergsträsser</w:t>
      </w:r>
      <w:proofErr w:type="spellEnd"/>
      <w:r w:rsidRPr="0004539B">
        <w:rPr>
          <w:b/>
          <w:bCs/>
          <w:sz w:val="28"/>
          <w:szCs w:val="28"/>
        </w:rPr>
        <w:t>, 1779)</w:t>
      </w:r>
    </w:p>
    <w:p w14:paraId="5C258102" w14:textId="77777777" w:rsidR="002B2694" w:rsidRPr="0004539B" w:rsidRDefault="002B2694" w:rsidP="002C2CF9">
      <w:pPr>
        <w:autoSpaceDE w:val="0"/>
        <w:autoSpaceDN w:val="0"/>
        <w:adjustRightInd w:val="0"/>
        <w:spacing w:after="0" w:line="240" w:lineRule="auto"/>
        <w:jc w:val="center"/>
      </w:pPr>
    </w:p>
    <w:p w14:paraId="25D3012B" w14:textId="77777777" w:rsidR="002B2694" w:rsidRPr="0004539B" w:rsidRDefault="002B2694" w:rsidP="002C2CF9">
      <w:pPr>
        <w:autoSpaceDE w:val="0"/>
        <w:autoSpaceDN w:val="0"/>
        <w:adjustRightInd w:val="0"/>
        <w:spacing w:after="0" w:line="240" w:lineRule="auto"/>
        <w:jc w:val="center"/>
        <w:rPr>
          <w:b/>
          <w:bCs/>
          <w:sz w:val="28"/>
          <w:szCs w:val="28"/>
        </w:rPr>
      </w:pPr>
    </w:p>
    <w:p w14:paraId="2AE0A77D" w14:textId="77777777" w:rsidR="002B2694" w:rsidRPr="0004539B" w:rsidRDefault="002B2694" w:rsidP="002C2CF9">
      <w:pPr>
        <w:pStyle w:val="ListParagraph"/>
        <w:numPr>
          <w:ilvl w:val="0"/>
          <w:numId w:val="2"/>
        </w:numPr>
        <w:autoSpaceDE w:val="0"/>
        <w:autoSpaceDN w:val="0"/>
        <w:adjustRightInd w:val="0"/>
        <w:spacing w:after="0" w:line="240" w:lineRule="auto"/>
        <w:jc w:val="both"/>
        <w:rPr>
          <w:sz w:val="24"/>
          <w:szCs w:val="24"/>
        </w:rPr>
      </w:pPr>
      <w:r w:rsidRPr="0004539B">
        <w:rPr>
          <w:b/>
          <w:bCs/>
          <w:sz w:val="24"/>
          <w:szCs w:val="24"/>
        </w:rPr>
        <w:t>Spracovateľ metodiky:</w:t>
      </w:r>
      <w:r w:rsidRPr="0004539B">
        <w:rPr>
          <w:sz w:val="24"/>
          <w:szCs w:val="24"/>
        </w:rPr>
        <w:t xml:space="preserve"> Ľubomír Víťaz</w:t>
      </w:r>
    </w:p>
    <w:p w14:paraId="07862A39" w14:textId="77777777" w:rsidR="002B2694" w:rsidRPr="0004539B" w:rsidRDefault="002B2694" w:rsidP="002C2CF9">
      <w:pPr>
        <w:pStyle w:val="ListParagraph"/>
        <w:autoSpaceDE w:val="0"/>
        <w:autoSpaceDN w:val="0"/>
        <w:adjustRightInd w:val="0"/>
        <w:spacing w:after="0" w:line="240" w:lineRule="auto"/>
        <w:jc w:val="both"/>
        <w:rPr>
          <w:sz w:val="24"/>
          <w:szCs w:val="24"/>
        </w:rPr>
      </w:pPr>
      <w:r w:rsidRPr="0004539B">
        <w:rPr>
          <w:b/>
          <w:bCs/>
          <w:sz w:val="24"/>
          <w:szCs w:val="24"/>
        </w:rPr>
        <w:t>Oponent:</w:t>
      </w:r>
      <w:r w:rsidRPr="0004539B">
        <w:rPr>
          <w:sz w:val="24"/>
          <w:szCs w:val="24"/>
        </w:rPr>
        <w:t xml:space="preserve"> Mgr. Henrik Kalivoda, PhD.</w:t>
      </w:r>
    </w:p>
    <w:p w14:paraId="410E8EF2" w14:textId="77777777" w:rsidR="002B2694" w:rsidRPr="0004539B" w:rsidRDefault="002B2694" w:rsidP="002C2CF9">
      <w:pPr>
        <w:pStyle w:val="ListParagraph"/>
        <w:autoSpaceDE w:val="0"/>
        <w:autoSpaceDN w:val="0"/>
        <w:adjustRightInd w:val="0"/>
        <w:spacing w:after="0" w:line="240" w:lineRule="auto"/>
        <w:jc w:val="both"/>
        <w:rPr>
          <w:sz w:val="24"/>
          <w:szCs w:val="24"/>
        </w:rPr>
      </w:pPr>
    </w:p>
    <w:p w14:paraId="668EA344" w14:textId="77777777" w:rsidR="002B2694" w:rsidRPr="0004539B" w:rsidRDefault="002B2694" w:rsidP="002C2CF9">
      <w:pPr>
        <w:pStyle w:val="ListParagraph"/>
        <w:numPr>
          <w:ilvl w:val="0"/>
          <w:numId w:val="2"/>
        </w:numPr>
        <w:autoSpaceDE w:val="0"/>
        <w:autoSpaceDN w:val="0"/>
        <w:adjustRightInd w:val="0"/>
        <w:spacing w:after="0" w:line="240" w:lineRule="auto"/>
        <w:jc w:val="both"/>
        <w:rPr>
          <w:b/>
          <w:bCs/>
          <w:sz w:val="24"/>
          <w:szCs w:val="24"/>
        </w:rPr>
      </w:pPr>
      <w:r w:rsidRPr="0004539B">
        <w:rPr>
          <w:b/>
          <w:bCs/>
          <w:sz w:val="24"/>
          <w:szCs w:val="24"/>
        </w:rPr>
        <w:t>Názov a popis metódy zberu údajov pre realizáciu monitoringu v teréne</w:t>
      </w:r>
    </w:p>
    <w:p w14:paraId="091A613E" w14:textId="77777777" w:rsidR="002B2694" w:rsidRPr="0004539B" w:rsidRDefault="002B2694" w:rsidP="002C2CF9">
      <w:pPr>
        <w:pStyle w:val="ListParagraph"/>
        <w:autoSpaceDE w:val="0"/>
        <w:autoSpaceDN w:val="0"/>
        <w:adjustRightInd w:val="0"/>
        <w:spacing w:after="0"/>
        <w:jc w:val="both"/>
        <w:rPr>
          <w:sz w:val="24"/>
          <w:szCs w:val="24"/>
        </w:rPr>
      </w:pPr>
      <w:r w:rsidRPr="0004539B">
        <w:rPr>
          <w:sz w:val="24"/>
          <w:szCs w:val="24"/>
        </w:rPr>
        <w:t xml:space="preserve">Na zber údajov sa použije tzv. </w:t>
      </w:r>
      <w:proofErr w:type="spellStart"/>
      <w:r w:rsidRPr="0004539B">
        <w:rPr>
          <w:sz w:val="24"/>
          <w:szCs w:val="24"/>
        </w:rPr>
        <w:t>ziggzagging</w:t>
      </w:r>
      <w:proofErr w:type="spellEnd"/>
      <w:r w:rsidRPr="0004539B">
        <w:rPr>
          <w:sz w:val="24"/>
          <w:szCs w:val="24"/>
        </w:rPr>
        <w:t xml:space="preserve"> metóda, kedy budú jednotlivé TML prechádzané rôznymi smermi. Monitoruje sa výskyt </w:t>
      </w:r>
      <w:proofErr w:type="spellStart"/>
      <w:r w:rsidRPr="0004539B">
        <w:rPr>
          <w:sz w:val="24"/>
          <w:szCs w:val="24"/>
        </w:rPr>
        <w:t>imág</w:t>
      </w:r>
      <w:proofErr w:type="spellEnd"/>
      <w:r w:rsidRPr="0004539B">
        <w:rPr>
          <w:sz w:val="24"/>
          <w:szCs w:val="24"/>
        </w:rPr>
        <w:t xml:space="preserve">. Zber dát sa uskutoční </w:t>
      </w:r>
      <w:proofErr w:type="spellStart"/>
      <w:r w:rsidRPr="0004539B">
        <w:rPr>
          <w:sz w:val="24"/>
          <w:szCs w:val="24"/>
        </w:rPr>
        <w:t>jedn</w:t>
      </w:r>
      <w:proofErr w:type="spellEnd"/>
      <w:r w:rsidRPr="0004539B">
        <w:rPr>
          <w:sz w:val="24"/>
          <w:szCs w:val="24"/>
        </w:rPr>
        <w:t xml:space="preserve"> krát v priebehu roka v období maximálneho výskytu </w:t>
      </w:r>
      <w:proofErr w:type="spellStart"/>
      <w:r w:rsidRPr="0004539B">
        <w:rPr>
          <w:sz w:val="24"/>
          <w:szCs w:val="24"/>
        </w:rPr>
        <w:t>imág</w:t>
      </w:r>
      <w:proofErr w:type="spellEnd"/>
      <w:r w:rsidRPr="0004539B">
        <w:rPr>
          <w:sz w:val="24"/>
          <w:szCs w:val="24"/>
        </w:rPr>
        <w:t xml:space="preserve"> monitorovaného druhu. Vzhľadom k tomu, že sa jedná o </w:t>
      </w:r>
      <w:proofErr w:type="spellStart"/>
      <w:r w:rsidRPr="0004539B">
        <w:rPr>
          <w:sz w:val="24"/>
          <w:szCs w:val="24"/>
        </w:rPr>
        <w:t>heliofilný</w:t>
      </w:r>
      <w:proofErr w:type="spellEnd"/>
      <w:r w:rsidRPr="0004539B">
        <w:rPr>
          <w:sz w:val="24"/>
          <w:szCs w:val="24"/>
        </w:rPr>
        <w:t xml:space="preserve"> druh motýľa, pracovník  zvolí pre monitoring  slnečný deň, maximálne s malou oblačnosťou a bez zrážok, počas ktorého fúka iba slabý vietor s  rýchlosťou do 5m/s.  </w:t>
      </w:r>
    </w:p>
    <w:p w14:paraId="54112C76" w14:textId="77777777" w:rsidR="002B2694" w:rsidRPr="0004539B" w:rsidRDefault="002B2694" w:rsidP="002C2CF9">
      <w:pPr>
        <w:pStyle w:val="ListParagraph"/>
        <w:autoSpaceDE w:val="0"/>
        <w:autoSpaceDN w:val="0"/>
        <w:adjustRightInd w:val="0"/>
        <w:spacing w:after="0"/>
        <w:jc w:val="both"/>
        <w:rPr>
          <w:sz w:val="24"/>
          <w:szCs w:val="24"/>
        </w:rPr>
      </w:pPr>
    </w:p>
    <w:p w14:paraId="31E399C3" w14:textId="77777777" w:rsidR="002B2694" w:rsidRPr="0004539B" w:rsidRDefault="002B2694" w:rsidP="002C2CF9">
      <w:pPr>
        <w:pStyle w:val="Default"/>
        <w:numPr>
          <w:ilvl w:val="0"/>
          <w:numId w:val="2"/>
        </w:numPr>
        <w:jc w:val="both"/>
        <w:rPr>
          <w:rFonts w:ascii="Calibri" w:hAnsi="Calibri" w:cs="Calibri"/>
          <w:b/>
          <w:bCs/>
          <w:color w:val="auto"/>
        </w:rPr>
      </w:pPr>
      <w:r w:rsidRPr="0004539B">
        <w:rPr>
          <w:rFonts w:ascii="Calibri" w:hAnsi="Calibri" w:cs="Calibri"/>
          <w:b/>
          <w:bCs/>
          <w:color w:val="auto"/>
        </w:rPr>
        <w:t>Zoznam potrebného vybavenia pre realizáciu monitoringu v teréne</w:t>
      </w:r>
    </w:p>
    <w:p w14:paraId="038EA117" w14:textId="77777777" w:rsidR="002B2694" w:rsidRPr="0004539B" w:rsidRDefault="002B2694" w:rsidP="002C2CF9">
      <w:pPr>
        <w:pStyle w:val="ListParagraph"/>
        <w:spacing w:after="0"/>
        <w:jc w:val="both"/>
        <w:rPr>
          <w:sz w:val="24"/>
          <w:szCs w:val="24"/>
        </w:rPr>
      </w:pPr>
      <w:r w:rsidRPr="0004539B">
        <w:rPr>
          <w:sz w:val="24"/>
          <w:szCs w:val="24"/>
        </w:rPr>
        <w:t>papierová, resp. digitálna mapa TML v adekvátnom mobilnom zariadení, unifikovaný formulár pre realizáciu monitoringu v teréne, pero, entomologická sieťka, hodinky, fotoaparát</w:t>
      </w:r>
    </w:p>
    <w:p w14:paraId="11C69B44" w14:textId="77777777" w:rsidR="002B2694" w:rsidRPr="0004539B" w:rsidRDefault="002B2694" w:rsidP="002C2CF9">
      <w:pPr>
        <w:pStyle w:val="ListParagraph"/>
        <w:spacing w:after="0"/>
        <w:jc w:val="both"/>
        <w:rPr>
          <w:sz w:val="24"/>
          <w:szCs w:val="24"/>
        </w:rPr>
      </w:pPr>
    </w:p>
    <w:p w14:paraId="0B3F441E" w14:textId="77777777" w:rsidR="002B2694" w:rsidRPr="0004539B" w:rsidRDefault="002B2694" w:rsidP="002C2CF9">
      <w:pPr>
        <w:pStyle w:val="Default"/>
        <w:numPr>
          <w:ilvl w:val="0"/>
          <w:numId w:val="2"/>
        </w:numPr>
        <w:jc w:val="both"/>
        <w:rPr>
          <w:rFonts w:ascii="Calibri" w:hAnsi="Calibri" w:cs="Calibri"/>
          <w:b/>
          <w:bCs/>
          <w:color w:val="auto"/>
        </w:rPr>
      </w:pPr>
      <w:r w:rsidRPr="0004539B">
        <w:rPr>
          <w:rFonts w:ascii="Calibri" w:hAnsi="Calibri" w:cs="Calibri"/>
          <w:b/>
          <w:bCs/>
          <w:color w:val="auto"/>
        </w:rPr>
        <w:t>Čas monitorovania</w:t>
      </w:r>
    </w:p>
    <w:p w14:paraId="1524E028" w14:textId="77777777" w:rsidR="002B2694" w:rsidRPr="0004539B" w:rsidRDefault="002B2694" w:rsidP="002C2CF9">
      <w:pPr>
        <w:pStyle w:val="ListParagraph"/>
        <w:spacing w:after="0"/>
        <w:jc w:val="both"/>
        <w:rPr>
          <w:sz w:val="24"/>
          <w:szCs w:val="24"/>
        </w:rPr>
      </w:pPr>
      <w:r w:rsidRPr="0004539B">
        <w:rPr>
          <w:sz w:val="24"/>
          <w:szCs w:val="24"/>
        </w:rPr>
        <w:t>Monitoring a zber dát prvej generácie monitorovaného druhu sa vykoná v období od 10. do 30. júla v dennej dobe medzi 10:00 – 16:00 hodinou.</w:t>
      </w:r>
    </w:p>
    <w:p w14:paraId="42B82D48" w14:textId="77777777" w:rsidR="002B2694" w:rsidRPr="0004539B" w:rsidRDefault="002B2694" w:rsidP="002C2CF9">
      <w:pPr>
        <w:pStyle w:val="ListParagraph"/>
        <w:spacing w:after="0"/>
        <w:jc w:val="both"/>
        <w:rPr>
          <w:sz w:val="24"/>
          <w:szCs w:val="24"/>
        </w:rPr>
      </w:pPr>
      <w:r w:rsidRPr="0004539B">
        <w:rPr>
          <w:sz w:val="24"/>
          <w:szCs w:val="24"/>
        </w:rPr>
        <w:t xml:space="preserve"> </w:t>
      </w:r>
    </w:p>
    <w:p w14:paraId="2EADF953" w14:textId="77777777" w:rsidR="002B2694" w:rsidRPr="0004539B" w:rsidRDefault="002B2694" w:rsidP="002C2CF9">
      <w:pPr>
        <w:pStyle w:val="Default"/>
        <w:numPr>
          <w:ilvl w:val="0"/>
          <w:numId w:val="2"/>
        </w:numPr>
        <w:jc w:val="both"/>
        <w:rPr>
          <w:rFonts w:ascii="Calibri" w:hAnsi="Calibri" w:cs="Calibri"/>
          <w:b/>
          <w:bCs/>
          <w:color w:val="auto"/>
        </w:rPr>
      </w:pPr>
      <w:r w:rsidRPr="0004539B">
        <w:rPr>
          <w:rFonts w:ascii="Calibri" w:hAnsi="Calibri" w:cs="Calibri"/>
          <w:b/>
          <w:bCs/>
          <w:color w:val="auto"/>
        </w:rPr>
        <w:t>Spôsob zakladania trvalých monitorovacích lokalít (TML)</w:t>
      </w:r>
    </w:p>
    <w:p w14:paraId="6342BAA5" w14:textId="77777777" w:rsidR="002B2694" w:rsidRPr="0004539B" w:rsidRDefault="002B2694" w:rsidP="00DD1E96">
      <w:pPr>
        <w:pStyle w:val="ListParagraph"/>
        <w:autoSpaceDE w:val="0"/>
        <w:autoSpaceDN w:val="0"/>
        <w:adjustRightInd w:val="0"/>
        <w:spacing w:after="0"/>
        <w:jc w:val="both"/>
        <w:rPr>
          <w:sz w:val="24"/>
          <w:szCs w:val="24"/>
        </w:rPr>
      </w:pPr>
      <w:r w:rsidRPr="0004539B">
        <w:rPr>
          <w:sz w:val="24"/>
          <w:szCs w:val="24"/>
        </w:rPr>
        <w:t xml:space="preserve">TML bude založená ako polygón o veľkosti cca 1 ha na vlhkých a podmáčaných lúkach, ideálne sú aluviálne lúky, s hojným výskytom </w:t>
      </w:r>
      <w:proofErr w:type="spellStart"/>
      <w:r w:rsidRPr="0004539B">
        <w:rPr>
          <w:sz w:val="24"/>
          <w:szCs w:val="24"/>
        </w:rPr>
        <w:t>krvavca</w:t>
      </w:r>
      <w:proofErr w:type="spellEnd"/>
      <w:r w:rsidRPr="0004539B">
        <w:rPr>
          <w:sz w:val="24"/>
          <w:szCs w:val="24"/>
        </w:rPr>
        <w:t xml:space="preserve"> lekárskeho (</w:t>
      </w:r>
      <w:proofErr w:type="spellStart"/>
      <w:r w:rsidRPr="0004539B">
        <w:rPr>
          <w:i/>
          <w:iCs/>
          <w:sz w:val="24"/>
          <w:szCs w:val="24"/>
        </w:rPr>
        <w:t>Sanguisorba</w:t>
      </w:r>
      <w:proofErr w:type="spellEnd"/>
      <w:r w:rsidRPr="0004539B">
        <w:rPr>
          <w:i/>
          <w:iCs/>
          <w:sz w:val="24"/>
          <w:szCs w:val="24"/>
        </w:rPr>
        <w:t xml:space="preserve"> </w:t>
      </w:r>
      <w:proofErr w:type="spellStart"/>
      <w:r w:rsidRPr="0004539B">
        <w:rPr>
          <w:i/>
          <w:iCs/>
          <w:sz w:val="24"/>
          <w:szCs w:val="24"/>
        </w:rPr>
        <w:t>officinalis</w:t>
      </w:r>
      <w:proofErr w:type="spellEnd"/>
      <w:r w:rsidRPr="0004539B">
        <w:rPr>
          <w:sz w:val="24"/>
          <w:szCs w:val="24"/>
        </w:rPr>
        <w:t xml:space="preserve">), ktorý je jedinou živnou rastlinou húseníc. Alternatívou k týmto biotopom sú prameniská vodných tokov, vlhké cestné priekopy alebo iné vlhké biotopy s výskytom </w:t>
      </w:r>
      <w:proofErr w:type="spellStart"/>
      <w:r w:rsidRPr="0004539B">
        <w:rPr>
          <w:sz w:val="24"/>
          <w:szCs w:val="24"/>
        </w:rPr>
        <w:t>krvavca</w:t>
      </w:r>
      <w:proofErr w:type="spellEnd"/>
      <w:r w:rsidRPr="0004539B">
        <w:rPr>
          <w:sz w:val="24"/>
          <w:szCs w:val="24"/>
        </w:rPr>
        <w:t xml:space="preserve"> lekárskeho (</w:t>
      </w:r>
      <w:proofErr w:type="spellStart"/>
      <w:r w:rsidRPr="0004539B">
        <w:rPr>
          <w:i/>
          <w:iCs/>
          <w:sz w:val="24"/>
          <w:szCs w:val="24"/>
        </w:rPr>
        <w:t>Sanguisorba</w:t>
      </w:r>
      <w:proofErr w:type="spellEnd"/>
      <w:r w:rsidRPr="0004539B">
        <w:rPr>
          <w:i/>
          <w:iCs/>
          <w:sz w:val="24"/>
          <w:szCs w:val="24"/>
        </w:rPr>
        <w:t xml:space="preserve"> </w:t>
      </w:r>
      <w:proofErr w:type="spellStart"/>
      <w:r w:rsidRPr="0004539B">
        <w:rPr>
          <w:i/>
          <w:iCs/>
          <w:sz w:val="24"/>
          <w:szCs w:val="24"/>
        </w:rPr>
        <w:t>officinalis</w:t>
      </w:r>
      <w:proofErr w:type="spellEnd"/>
      <w:r w:rsidRPr="0004539B">
        <w:rPr>
          <w:sz w:val="24"/>
          <w:szCs w:val="24"/>
        </w:rPr>
        <w:t xml:space="preserve">). Porasty </w:t>
      </w:r>
      <w:proofErr w:type="spellStart"/>
      <w:r w:rsidRPr="0004539B">
        <w:rPr>
          <w:sz w:val="24"/>
          <w:szCs w:val="24"/>
        </w:rPr>
        <w:t>krvavca</w:t>
      </w:r>
      <w:proofErr w:type="spellEnd"/>
      <w:r w:rsidRPr="0004539B">
        <w:rPr>
          <w:sz w:val="24"/>
          <w:szCs w:val="24"/>
        </w:rPr>
        <w:t xml:space="preserve"> musia zaberať minimálne 50% rozlohy TML. Živné rastliny musia byť  dobre vyvinuté a bohato kvetnaté, nakoľko samice kladú vajíčka do ich kvetov. Pri zakladaní TML nie je potrebné vykonávať fixovanie v teréne pomocou nijakých predmetov. Každá TML je presne definovaná ako polygón v príslušnej GIS vrstve alebo na základe nameraných hodnôt pomocou GPS prístroja priamo v teréne. V rámci TML sa nebudú zakladať žiadne </w:t>
      </w:r>
      <w:r w:rsidRPr="0004539B">
        <w:t>trvalé monitorovacie plochy (TMP).</w:t>
      </w:r>
    </w:p>
    <w:p w14:paraId="11FF2F73" w14:textId="77777777" w:rsidR="002B2694" w:rsidRPr="0004539B" w:rsidRDefault="002B2694" w:rsidP="002C2CF9">
      <w:pPr>
        <w:pStyle w:val="ListParagraph"/>
        <w:autoSpaceDE w:val="0"/>
        <w:autoSpaceDN w:val="0"/>
        <w:adjustRightInd w:val="0"/>
        <w:spacing w:after="0"/>
        <w:jc w:val="both"/>
        <w:rPr>
          <w:sz w:val="24"/>
          <w:szCs w:val="24"/>
        </w:rPr>
      </w:pPr>
    </w:p>
    <w:p w14:paraId="05CC0AA6" w14:textId="77777777" w:rsidR="002B2694" w:rsidRPr="0004539B" w:rsidRDefault="002B2694" w:rsidP="002C2CF9">
      <w:pPr>
        <w:pStyle w:val="Default"/>
        <w:numPr>
          <w:ilvl w:val="0"/>
          <w:numId w:val="2"/>
        </w:numPr>
        <w:jc w:val="both"/>
        <w:rPr>
          <w:rFonts w:ascii="Calibri" w:hAnsi="Calibri" w:cs="Calibri"/>
          <w:b/>
          <w:bCs/>
          <w:color w:val="auto"/>
        </w:rPr>
      </w:pPr>
      <w:r w:rsidRPr="0004539B">
        <w:rPr>
          <w:rFonts w:ascii="Calibri" w:hAnsi="Calibri" w:cs="Calibri"/>
          <w:b/>
          <w:bCs/>
          <w:color w:val="auto"/>
        </w:rPr>
        <w:t>Podrobný opis metódy (postup) výkonu monitoringu s postupnosťou krokov a spôsobom manipulácie s druhmi</w:t>
      </w:r>
    </w:p>
    <w:p w14:paraId="7FC13ACC" w14:textId="77777777" w:rsidR="002B2694" w:rsidRPr="0004539B" w:rsidRDefault="002B2694" w:rsidP="00052142">
      <w:pPr>
        <w:pStyle w:val="ListParagraph"/>
        <w:autoSpaceDE w:val="0"/>
        <w:autoSpaceDN w:val="0"/>
        <w:adjustRightInd w:val="0"/>
        <w:spacing w:after="0"/>
        <w:jc w:val="both"/>
        <w:rPr>
          <w:sz w:val="24"/>
          <w:szCs w:val="24"/>
        </w:rPr>
      </w:pPr>
      <w:r w:rsidRPr="0004539B">
        <w:rPr>
          <w:sz w:val="24"/>
          <w:szCs w:val="24"/>
        </w:rPr>
        <w:t xml:space="preserve">Pri práci v teréne sa bude každý pracovník orientovať na základe mapových podkladov pre každú TML, resp. GPS zariadenia. Pracovník vykonávajúci monitoring sa po monitorovanej ploche pohybuje pomalou chôdzou a zaznamenáva početnosť </w:t>
      </w:r>
      <w:proofErr w:type="spellStart"/>
      <w:r w:rsidRPr="0004539B">
        <w:rPr>
          <w:sz w:val="24"/>
          <w:szCs w:val="24"/>
        </w:rPr>
        <w:t>imág</w:t>
      </w:r>
      <w:proofErr w:type="spellEnd"/>
      <w:r w:rsidRPr="0004539B">
        <w:rPr>
          <w:sz w:val="24"/>
          <w:szCs w:val="24"/>
        </w:rPr>
        <w:t>. Pri zníženej aktivite a </w:t>
      </w:r>
      <w:proofErr w:type="spellStart"/>
      <w:r w:rsidRPr="0004539B">
        <w:rPr>
          <w:sz w:val="24"/>
          <w:szCs w:val="24"/>
        </w:rPr>
        <w:t>sedentárnom</w:t>
      </w:r>
      <w:proofErr w:type="spellEnd"/>
      <w:r w:rsidRPr="0004539B">
        <w:rPr>
          <w:sz w:val="24"/>
          <w:szCs w:val="24"/>
        </w:rPr>
        <w:t xml:space="preserve"> správaní sa </w:t>
      </w:r>
      <w:proofErr w:type="spellStart"/>
      <w:r w:rsidRPr="0004539B">
        <w:rPr>
          <w:sz w:val="24"/>
          <w:szCs w:val="24"/>
        </w:rPr>
        <w:t>imág</w:t>
      </w:r>
      <w:proofErr w:type="spellEnd"/>
      <w:r w:rsidRPr="0004539B">
        <w:rPr>
          <w:sz w:val="24"/>
          <w:szCs w:val="24"/>
        </w:rPr>
        <w:t xml:space="preserve"> (za zhoršeného  počasia),  si pracovník pomáha poklepávaním na porast </w:t>
      </w:r>
      <w:proofErr w:type="spellStart"/>
      <w:r w:rsidRPr="0004539B">
        <w:rPr>
          <w:sz w:val="24"/>
          <w:szCs w:val="24"/>
        </w:rPr>
        <w:t>krvavca</w:t>
      </w:r>
      <w:proofErr w:type="spellEnd"/>
      <w:r w:rsidRPr="0004539B">
        <w:rPr>
          <w:sz w:val="24"/>
          <w:szCs w:val="24"/>
        </w:rPr>
        <w:t xml:space="preserve"> lekárskeho (</w:t>
      </w:r>
      <w:proofErr w:type="spellStart"/>
      <w:r w:rsidRPr="0004539B">
        <w:rPr>
          <w:i/>
          <w:iCs/>
          <w:sz w:val="24"/>
          <w:szCs w:val="24"/>
        </w:rPr>
        <w:t>Sanguisorba</w:t>
      </w:r>
      <w:proofErr w:type="spellEnd"/>
      <w:r w:rsidRPr="0004539B">
        <w:rPr>
          <w:i/>
          <w:iCs/>
          <w:sz w:val="24"/>
          <w:szCs w:val="24"/>
        </w:rPr>
        <w:t xml:space="preserve"> </w:t>
      </w:r>
      <w:proofErr w:type="spellStart"/>
      <w:r w:rsidRPr="0004539B">
        <w:rPr>
          <w:i/>
          <w:iCs/>
          <w:sz w:val="24"/>
          <w:szCs w:val="24"/>
        </w:rPr>
        <w:lastRenderedPageBreak/>
        <w:t>officinalis</w:t>
      </w:r>
      <w:proofErr w:type="spellEnd"/>
      <w:r w:rsidRPr="0004539B">
        <w:rPr>
          <w:sz w:val="24"/>
          <w:szCs w:val="24"/>
        </w:rPr>
        <w:t xml:space="preserve">) </w:t>
      </w:r>
      <w:proofErr w:type="spellStart"/>
      <w:r w:rsidRPr="0004539B">
        <w:rPr>
          <w:sz w:val="24"/>
          <w:szCs w:val="24"/>
        </w:rPr>
        <w:t>entomologicou</w:t>
      </w:r>
      <w:proofErr w:type="spellEnd"/>
      <w:r w:rsidRPr="0004539B">
        <w:rPr>
          <w:sz w:val="24"/>
          <w:szCs w:val="24"/>
        </w:rPr>
        <w:t xml:space="preserve"> sieťkou. </w:t>
      </w:r>
      <w:proofErr w:type="spellStart"/>
      <w:r w:rsidRPr="0004539B">
        <w:rPr>
          <w:sz w:val="24"/>
          <w:szCs w:val="24"/>
        </w:rPr>
        <w:t>Imága</w:t>
      </w:r>
      <w:proofErr w:type="spellEnd"/>
      <w:r w:rsidRPr="0004539B">
        <w:rPr>
          <w:sz w:val="24"/>
          <w:szCs w:val="24"/>
        </w:rPr>
        <w:t xml:space="preserve"> cez zamračené dni sedia v kľude najčastejšie na kvetoch živnej rastliny a po vyplašení prelietavajú na kratšiu vzdialenosť a dajú sa tak ľahko identifikovať. Pokiaľ nie je možné </w:t>
      </w:r>
      <w:proofErr w:type="spellStart"/>
      <w:r w:rsidRPr="0004539B">
        <w:rPr>
          <w:sz w:val="24"/>
          <w:szCs w:val="24"/>
        </w:rPr>
        <w:t>imágo</w:t>
      </w:r>
      <w:proofErr w:type="spellEnd"/>
      <w:r w:rsidRPr="0004539B">
        <w:rPr>
          <w:sz w:val="24"/>
          <w:szCs w:val="24"/>
        </w:rPr>
        <w:t xml:space="preserve"> spoľahlivo determinovať iba vizuálne, pracovník </w:t>
      </w:r>
      <w:proofErr w:type="spellStart"/>
      <w:r w:rsidRPr="0004539B">
        <w:rPr>
          <w:sz w:val="24"/>
          <w:szCs w:val="24"/>
        </w:rPr>
        <w:t>imágo</w:t>
      </w:r>
      <w:proofErr w:type="spellEnd"/>
      <w:r w:rsidRPr="0004539B">
        <w:rPr>
          <w:sz w:val="24"/>
          <w:szCs w:val="24"/>
        </w:rPr>
        <w:t xml:space="preserve"> odchytí a po determinovaní opätovne vypustí. Čas strávený vlastným zberom dát   je  </w:t>
      </w:r>
      <w:r w:rsidR="0076165D" w:rsidRPr="0004539B">
        <w:rPr>
          <w:sz w:val="24"/>
          <w:szCs w:val="24"/>
        </w:rPr>
        <w:t>50</w:t>
      </w:r>
      <w:r w:rsidRPr="0004539B">
        <w:rPr>
          <w:sz w:val="24"/>
          <w:szCs w:val="24"/>
        </w:rPr>
        <w:t xml:space="preserve"> minút na  každej TML. </w:t>
      </w:r>
    </w:p>
    <w:p w14:paraId="32F9A2AA" w14:textId="77777777" w:rsidR="002B2694" w:rsidRPr="0004539B" w:rsidRDefault="002B2694" w:rsidP="009D09A4">
      <w:pPr>
        <w:pStyle w:val="ListParagraph"/>
        <w:autoSpaceDE w:val="0"/>
        <w:autoSpaceDN w:val="0"/>
        <w:adjustRightInd w:val="0"/>
        <w:spacing w:after="0"/>
        <w:jc w:val="both"/>
        <w:rPr>
          <w:sz w:val="24"/>
          <w:szCs w:val="24"/>
        </w:rPr>
      </w:pPr>
    </w:p>
    <w:p w14:paraId="2DE225A8" w14:textId="77777777" w:rsidR="002B2694" w:rsidRPr="0004539B" w:rsidRDefault="002B2694" w:rsidP="002C2CF9">
      <w:pPr>
        <w:pStyle w:val="Default"/>
        <w:numPr>
          <w:ilvl w:val="0"/>
          <w:numId w:val="2"/>
        </w:numPr>
        <w:rPr>
          <w:rFonts w:ascii="Calibri" w:hAnsi="Calibri" w:cs="Calibri"/>
          <w:b/>
          <w:bCs/>
        </w:rPr>
      </w:pPr>
      <w:r w:rsidRPr="0004539B">
        <w:rPr>
          <w:rFonts w:ascii="Calibri" w:hAnsi="Calibri" w:cs="Calibri"/>
          <w:b/>
          <w:bCs/>
        </w:rPr>
        <w:t xml:space="preserve">Determinačné znaky druhu </w:t>
      </w:r>
    </w:p>
    <w:p w14:paraId="57CB65F6" w14:textId="77777777" w:rsidR="002B2694" w:rsidRPr="0004539B" w:rsidRDefault="002B2694" w:rsidP="002C2CF9">
      <w:pPr>
        <w:pStyle w:val="ListParagraph"/>
        <w:autoSpaceDE w:val="0"/>
        <w:autoSpaceDN w:val="0"/>
        <w:adjustRightInd w:val="0"/>
        <w:spacing w:after="0"/>
        <w:jc w:val="both"/>
        <w:rPr>
          <w:sz w:val="24"/>
          <w:szCs w:val="24"/>
        </w:rPr>
      </w:pPr>
      <w:r w:rsidRPr="0004539B">
        <w:rPr>
          <w:sz w:val="24"/>
          <w:szCs w:val="24"/>
        </w:rPr>
        <w:t xml:space="preserve">Počas letu nie sú </w:t>
      </w:r>
      <w:proofErr w:type="spellStart"/>
      <w:r w:rsidRPr="0004539B">
        <w:rPr>
          <w:sz w:val="24"/>
          <w:szCs w:val="24"/>
        </w:rPr>
        <w:t>imága</w:t>
      </w:r>
      <w:proofErr w:type="spellEnd"/>
      <w:r w:rsidRPr="0004539B">
        <w:rPr>
          <w:sz w:val="24"/>
          <w:szCs w:val="24"/>
        </w:rPr>
        <w:t xml:space="preserve"> </w:t>
      </w:r>
      <w:proofErr w:type="spellStart"/>
      <w:r w:rsidRPr="0004539B">
        <w:rPr>
          <w:sz w:val="24"/>
          <w:szCs w:val="24"/>
        </w:rPr>
        <w:t>modráčika</w:t>
      </w:r>
      <w:proofErr w:type="spellEnd"/>
      <w:r w:rsidRPr="0004539B">
        <w:rPr>
          <w:sz w:val="24"/>
          <w:szCs w:val="24"/>
        </w:rPr>
        <w:t xml:space="preserve"> </w:t>
      </w:r>
      <w:proofErr w:type="spellStart"/>
      <w:r w:rsidRPr="0004539B">
        <w:rPr>
          <w:sz w:val="24"/>
          <w:szCs w:val="24"/>
        </w:rPr>
        <w:t>krvavcového</w:t>
      </w:r>
      <w:proofErr w:type="spellEnd"/>
      <w:r w:rsidRPr="0004539B">
        <w:rPr>
          <w:sz w:val="24"/>
          <w:szCs w:val="24"/>
        </w:rPr>
        <w:t xml:space="preserve"> vždy jednoznačne rozlíšiteľné od samcov </w:t>
      </w:r>
      <w:proofErr w:type="spellStart"/>
      <w:r w:rsidRPr="0004539B">
        <w:rPr>
          <w:sz w:val="24"/>
          <w:szCs w:val="24"/>
        </w:rPr>
        <w:t>modráčika</w:t>
      </w:r>
      <w:proofErr w:type="spellEnd"/>
      <w:r w:rsidRPr="0004539B">
        <w:rPr>
          <w:sz w:val="24"/>
          <w:szCs w:val="24"/>
        </w:rPr>
        <w:t xml:space="preserve"> </w:t>
      </w:r>
      <w:proofErr w:type="spellStart"/>
      <w:r w:rsidRPr="0004539B">
        <w:rPr>
          <w:sz w:val="24"/>
          <w:szCs w:val="24"/>
        </w:rPr>
        <w:t>bahniskového</w:t>
      </w:r>
      <w:proofErr w:type="spellEnd"/>
      <w:r w:rsidRPr="0004539B">
        <w:rPr>
          <w:sz w:val="24"/>
          <w:szCs w:val="24"/>
        </w:rPr>
        <w:t xml:space="preserve"> (</w:t>
      </w:r>
      <w:proofErr w:type="spellStart"/>
      <w:r w:rsidRPr="0004539B">
        <w:rPr>
          <w:i/>
          <w:iCs/>
          <w:sz w:val="24"/>
          <w:szCs w:val="24"/>
        </w:rPr>
        <w:t>Maculinea</w:t>
      </w:r>
      <w:proofErr w:type="spellEnd"/>
      <w:r w:rsidRPr="0004539B">
        <w:rPr>
          <w:i/>
          <w:iCs/>
          <w:sz w:val="24"/>
          <w:szCs w:val="24"/>
        </w:rPr>
        <w:t xml:space="preserve"> </w:t>
      </w:r>
      <w:proofErr w:type="spellStart"/>
      <w:r w:rsidRPr="0004539B">
        <w:rPr>
          <w:i/>
          <w:iCs/>
          <w:sz w:val="24"/>
          <w:szCs w:val="24"/>
        </w:rPr>
        <w:t>nausithous</w:t>
      </w:r>
      <w:proofErr w:type="spellEnd"/>
      <w:r w:rsidRPr="0004539B">
        <w:rPr>
          <w:sz w:val="24"/>
          <w:szCs w:val="24"/>
        </w:rPr>
        <w:t xml:space="preserve">). Oba druhy </w:t>
      </w:r>
      <w:proofErr w:type="spellStart"/>
      <w:r w:rsidRPr="0004539B">
        <w:rPr>
          <w:sz w:val="24"/>
          <w:szCs w:val="24"/>
        </w:rPr>
        <w:t>modráčikov</w:t>
      </w:r>
      <w:proofErr w:type="spellEnd"/>
      <w:r w:rsidRPr="0004539B">
        <w:rPr>
          <w:sz w:val="24"/>
          <w:szCs w:val="24"/>
        </w:rPr>
        <w:t xml:space="preserve"> sa na vhodných lokalitách veľmi často vyskytujú spoločne v rovnakej dobe. Determinácia </w:t>
      </w:r>
      <w:proofErr w:type="spellStart"/>
      <w:r w:rsidRPr="0004539B">
        <w:rPr>
          <w:sz w:val="24"/>
          <w:szCs w:val="24"/>
        </w:rPr>
        <w:t>imága</w:t>
      </w:r>
      <w:proofErr w:type="spellEnd"/>
      <w:r w:rsidRPr="0004539B">
        <w:rPr>
          <w:sz w:val="24"/>
          <w:szCs w:val="24"/>
        </w:rPr>
        <w:t xml:space="preserve"> v sieťke je bezproblémová.</w:t>
      </w:r>
    </w:p>
    <w:p w14:paraId="31137698" w14:textId="77777777" w:rsidR="002B2694" w:rsidRPr="0004539B" w:rsidRDefault="002B2694" w:rsidP="002C2CF9">
      <w:pPr>
        <w:pStyle w:val="ListParagraph"/>
        <w:autoSpaceDE w:val="0"/>
        <w:autoSpaceDN w:val="0"/>
        <w:adjustRightInd w:val="0"/>
        <w:spacing w:after="0"/>
        <w:jc w:val="both"/>
        <w:rPr>
          <w:sz w:val="24"/>
          <w:szCs w:val="24"/>
        </w:rPr>
      </w:pPr>
    </w:p>
    <w:p w14:paraId="52B97218" w14:textId="77777777" w:rsidR="002B2694" w:rsidRPr="0004539B" w:rsidRDefault="0004539B" w:rsidP="002C2CF9">
      <w:pPr>
        <w:pStyle w:val="ListParagraph"/>
        <w:autoSpaceDE w:val="0"/>
        <w:autoSpaceDN w:val="0"/>
        <w:adjustRightInd w:val="0"/>
        <w:spacing w:after="0"/>
        <w:jc w:val="both"/>
        <w:rPr>
          <w:sz w:val="24"/>
          <w:szCs w:val="24"/>
        </w:rPr>
      </w:pPr>
      <w:r w:rsidRPr="0004539B">
        <w:rPr>
          <w:noProof/>
          <w:sz w:val="24"/>
          <w:szCs w:val="24"/>
          <w:lang w:eastAsia="sk-SK"/>
        </w:rPr>
        <w:drawing>
          <wp:inline distT="0" distB="0" distL="0" distR="0" wp14:anchorId="18D41975" wp14:editId="1BE16E5B">
            <wp:extent cx="5314950" cy="4124325"/>
            <wp:effectExtent l="0" t="0" r="0" b="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314950" cy="4124325"/>
                    </a:xfrm>
                    <a:prstGeom prst="rect">
                      <a:avLst/>
                    </a:prstGeom>
                    <a:noFill/>
                    <a:ln>
                      <a:noFill/>
                    </a:ln>
                  </pic:spPr>
                </pic:pic>
              </a:graphicData>
            </a:graphic>
          </wp:inline>
        </w:drawing>
      </w:r>
    </w:p>
    <w:p w14:paraId="2F5AEA7F" w14:textId="77777777" w:rsidR="002B2694" w:rsidRPr="0004539B" w:rsidRDefault="002B2694" w:rsidP="006D1F37">
      <w:pPr>
        <w:pStyle w:val="ListParagraph"/>
        <w:autoSpaceDE w:val="0"/>
        <w:autoSpaceDN w:val="0"/>
        <w:adjustRightInd w:val="0"/>
        <w:spacing w:after="0"/>
        <w:jc w:val="both"/>
        <w:rPr>
          <w:sz w:val="20"/>
          <w:szCs w:val="20"/>
        </w:rPr>
      </w:pPr>
      <w:r w:rsidRPr="0004539B">
        <w:rPr>
          <w:sz w:val="20"/>
          <w:szCs w:val="20"/>
        </w:rPr>
        <w:t xml:space="preserve">Obr. 1: </w:t>
      </w:r>
      <w:proofErr w:type="spellStart"/>
      <w:r w:rsidRPr="0004539B">
        <w:rPr>
          <w:sz w:val="20"/>
          <w:szCs w:val="20"/>
        </w:rPr>
        <w:t>modráčik</w:t>
      </w:r>
      <w:proofErr w:type="spellEnd"/>
      <w:r w:rsidRPr="0004539B">
        <w:rPr>
          <w:sz w:val="20"/>
          <w:szCs w:val="20"/>
        </w:rPr>
        <w:t xml:space="preserve"> </w:t>
      </w:r>
      <w:proofErr w:type="spellStart"/>
      <w:r w:rsidRPr="0004539B">
        <w:rPr>
          <w:sz w:val="20"/>
          <w:szCs w:val="20"/>
        </w:rPr>
        <w:t>krvavcový</w:t>
      </w:r>
      <w:proofErr w:type="spellEnd"/>
      <w:r w:rsidRPr="0004539B">
        <w:rPr>
          <w:sz w:val="20"/>
          <w:szCs w:val="20"/>
        </w:rPr>
        <w:t xml:space="preserve">, samica pri </w:t>
      </w:r>
      <w:proofErr w:type="spellStart"/>
      <w:r w:rsidRPr="0004539B">
        <w:rPr>
          <w:sz w:val="20"/>
          <w:szCs w:val="20"/>
        </w:rPr>
        <w:t>ovopozícii</w:t>
      </w:r>
      <w:proofErr w:type="spellEnd"/>
      <w:r w:rsidRPr="0004539B">
        <w:rPr>
          <w:sz w:val="20"/>
          <w:szCs w:val="20"/>
        </w:rPr>
        <w:t xml:space="preserve"> (</w:t>
      </w:r>
      <w:proofErr w:type="spellStart"/>
      <w:r w:rsidRPr="0004539B">
        <w:rPr>
          <w:i/>
          <w:iCs/>
          <w:sz w:val="20"/>
          <w:szCs w:val="20"/>
        </w:rPr>
        <w:t>Maculinea</w:t>
      </w:r>
      <w:proofErr w:type="spellEnd"/>
      <w:r w:rsidRPr="0004539B">
        <w:rPr>
          <w:i/>
          <w:iCs/>
          <w:sz w:val="20"/>
          <w:szCs w:val="20"/>
        </w:rPr>
        <w:t xml:space="preserve"> </w:t>
      </w:r>
      <w:proofErr w:type="spellStart"/>
      <w:r w:rsidRPr="0004539B">
        <w:rPr>
          <w:i/>
          <w:iCs/>
          <w:sz w:val="20"/>
          <w:szCs w:val="20"/>
        </w:rPr>
        <w:t>teleius</w:t>
      </w:r>
      <w:proofErr w:type="spellEnd"/>
      <w:r w:rsidRPr="0004539B">
        <w:rPr>
          <w:sz w:val="20"/>
          <w:szCs w:val="20"/>
        </w:rPr>
        <w:t>)</w:t>
      </w:r>
    </w:p>
    <w:p w14:paraId="4DE2D391" w14:textId="77777777" w:rsidR="002B2694" w:rsidRPr="0004539B" w:rsidRDefault="002B2694" w:rsidP="002C2CF9">
      <w:pPr>
        <w:pStyle w:val="Default"/>
        <w:ind w:left="720"/>
        <w:jc w:val="both"/>
        <w:rPr>
          <w:rFonts w:ascii="Calibri" w:hAnsi="Calibri" w:cs="Calibri"/>
          <w:color w:val="auto"/>
        </w:rPr>
      </w:pPr>
    </w:p>
    <w:p w14:paraId="11DB3BD1" w14:textId="77777777" w:rsidR="002B2694" w:rsidRPr="0004539B" w:rsidRDefault="002B2694" w:rsidP="002C2CF9">
      <w:pPr>
        <w:pStyle w:val="Default"/>
        <w:numPr>
          <w:ilvl w:val="0"/>
          <w:numId w:val="2"/>
        </w:numPr>
        <w:jc w:val="both"/>
        <w:rPr>
          <w:rFonts w:ascii="Calibri" w:hAnsi="Calibri" w:cs="Calibri"/>
          <w:b/>
          <w:bCs/>
          <w:color w:val="auto"/>
        </w:rPr>
      </w:pPr>
      <w:r w:rsidRPr="0004539B">
        <w:rPr>
          <w:rFonts w:ascii="Calibri" w:hAnsi="Calibri" w:cs="Calibri"/>
          <w:b/>
          <w:bCs/>
          <w:color w:val="auto"/>
        </w:rPr>
        <w:t>Špecifické situácie monitoringu druhu a spôsob ich riešenia</w:t>
      </w:r>
    </w:p>
    <w:p w14:paraId="2292881C" w14:textId="77777777" w:rsidR="002B2694" w:rsidRPr="0004539B" w:rsidRDefault="002B2694" w:rsidP="002F2091">
      <w:pPr>
        <w:pStyle w:val="ListParagraph"/>
        <w:autoSpaceDE w:val="0"/>
        <w:autoSpaceDN w:val="0"/>
        <w:adjustRightInd w:val="0"/>
        <w:spacing w:after="0"/>
        <w:jc w:val="both"/>
        <w:rPr>
          <w:sz w:val="24"/>
          <w:szCs w:val="24"/>
        </w:rPr>
      </w:pPr>
      <w:r w:rsidRPr="0004539B">
        <w:rPr>
          <w:sz w:val="24"/>
          <w:szCs w:val="24"/>
        </w:rPr>
        <w:t xml:space="preserve">Pri monitoringu </w:t>
      </w:r>
      <w:proofErr w:type="spellStart"/>
      <w:r w:rsidRPr="0004539B">
        <w:rPr>
          <w:sz w:val="24"/>
          <w:szCs w:val="24"/>
        </w:rPr>
        <w:t>modráčika</w:t>
      </w:r>
      <w:proofErr w:type="spellEnd"/>
      <w:r w:rsidRPr="0004539B">
        <w:rPr>
          <w:sz w:val="24"/>
          <w:szCs w:val="24"/>
        </w:rPr>
        <w:t xml:space="preserve"> </w:t>
      </w:r>
      <w:proofErr w:type="spellStart"/>
      <w:r w:rsidRPr="0004539B">
        <w:rPr>
          <w:sz w:val="24"/>
          <w:szCs w:val="24"/>
        </w:rPr>
        <w:t>krvavcového</w:t>
      </w:r>
      <w:proofErr w:type="spellEnd"/>
      <w:r w:rsidRPr="0004539B">
        <w:rPr>
          <w:sz w:val="24"/>
          <w:szCs w:val="24"/>
        </w:rPr>
        <w:t xml:space="preserve"> by sa nemali vyskytnúť žiadne problémové situácie. Asi jediným rizikom je, že porasty na TML budú pokosené tesne pred samotným vykonaním monitoringu. Početnosť </w:t>
      </w:r>
      <w:proofErr w:type="spellStart"/>
      <w:r w:rsidRPr="0004539B">
        <w:rPr>
          <w:sz w:val="24"/>
          <w:szCs w:val="24"/>
        </w:rPr>
        <w:t>imág</w:t>
      </w:r>
      <w:proofErr w:type="spellEnd"/>
      <w:r w:rsidRPr="0004539B">
        <w:rPr>
          <w:sz w:val="24"/>
          <w:szCs w:val="24"/>
        </w:rPr>
        <w:t xml:space="preserve"> na čerstvo pokosených </w:t>
      </w:r>
      <w:proofErr w:type="spellStart"/>
      <w:r w:rsidRPr="0004539B">
        <w:rPr>
          <w:sz w:val="24"/>
          <w:szCs w:val="24"/>
        </w:rPr>
        <w:t>trávnatobylinných</w:t>
      </w:r>
      <w:proofErr w:type="spellEnd"/>
      <w:r w:rsidRPr="0004539B">
        <w:rPr>
          <w:sz w:val="24"/>
          <w:szCs w:val="24"/>
        </w:rPr>
        <w:t xml:space="preserve"> býva veľmi nízka, až nulová, nakoľko tu </w:t>
      </w:r>
      <w:proofErr w:type="spellStart"/>
      <w:r w:rsidRPr="0004539B">
        <w:rPr>
          <w:sz w:val="24"/>
          <w:szCs w:val="24"/>
        </w:rPr>
        <w:t>imága</w:t>
      </w:r>
      <w:proofErr w:type="spellEnd"/>
      <w:r w:rsidRPr="0004539B">
        <w:rPr>
          <w:sz w:val="24"/>
          <w:szCs w:val="24"/>
        </w:rPr>
        <w:t xml:space="preserve"> nenachádzajú žiadny zdroj potravy. </w:t>
      </w:r>
      <w:r w:rsidR="0076165D" w:rsidRPr="0004539B">
        <w:rPr>
          <w:sz w:val="24"/>
          <w:szCs w:val="24"/>
        </w:rPr>
        <w:t>Ak sa monitorovaný druh bude v tom čase vyskytovať v blízkom okolí TML, tak sa vyhodnotí aj táto populácia, nakoľko ide iba o dočasný stav TML.</w:t>
      </w:r>
    </w:p>
    <w:p w14:paraId="6A7C6313" w14:textId="77777777" w:rsidR="002B2694" w:rsidRPr="0004539B" w:rsidRDefault="002B2694" w:rsidP="002C2CF9">
      <w:pPr>
        <w:pStyle w:val="ListParagraph"/>
        <w:autoSpaceDE w:val="0"/>
        <w:autoSpaceDN w:val="0"/>
        <w:adjustRightInd w:val="0"/>
        <w:spacing w:after="0"/>
        <w:jc w:val="both"/>
        <w:rPr>
          <w:sz w:val="24"/>
          <w:szCs w:val="24"/>
        </w:rPr>
      </w:pPr>
    </w:p>
    <w:p w14:paraId="40F1C5FD" w14:textId="77777777" w:rsidR="002B2694" w:rsidRPr="0004539B" w:rsidRDefault="002B2694" w:rsidP="002C2CF9">
      <w:pPr>
        <w:pStyle w:val="Default"/>
        <w:numPr>
          <w:ilvl w:val="0"/>
          <w:numId w:val="2"/>
        </w:numPr>
        <w:jc w:val="both"/>
        <w:rPr>
          <w:rFonts w:ascii="Calibri" w:hAnsi="Calibri" w:cs="Calibri"/>
          <w:b/>
          <w:bCs/>
          <w:color w:val="auto"/>
        </w:rPr>
      </w:pPr>
      <w:r w:rsidRPr="0004539B">
        <w:rPr>
          <w:rFonts w:ascii="Calibri" w:hAnsi="Calibri" w:cs="Calibri"/>
          <w:b/>
          <w:bCs/>
          <w:color w:val="auto"/>
        </w:rPr>
        <w:t>Spôsob zápisu, spracovania a vyhodnotenia údajov z TML</w:t>
      </w:r>
    </w:p>
    <w:p w14:paraId="16455EF1" w14:textId="77777777" w:rsidR="002B2694" w:rsidRPr="0004539B" w:rsidRDefault="002B2694" w:rsidP="00DD1E96">
      <w:pPr>
        <w:pStyle w:val="ListParagraph"/>
        <w:autoSpaceDE w:val="0"/>
        <w:autoSpaceDN w:val="0"/>
        <w:adjustRightInd w:val="0"/>
        <w:spacing w:after="0"/>
        <w:jc w:val="both"/>
        <w:rPr>
          <w:b/>
          <w:bCs/>
          <w:i/>
          <w:iCs/>
          <w:sz w:val="24"/>
          <w:szCs w:val="24"/>
        </w:rPr>
      </w:pPr>
      <w:r w:rsidRPr="0004539B">
        <w:rPr>
          <w:b/>
          <w:bCs/>
          <w:i/>
          <w:iCs/>
          <w:sz w:val="24"/>
          <w:szCs w:val="24"/>
        </w:rPr>
        <w:t xml:space="preserve">Zápis údajov </w:t>
      </w:r>
    </w:p>
    <w:p w14:paraId="7E5809D4" w14:textId="77777777" w:rsidR="002B2694" w:rsidRPr="0004539B" w:rsidRDefault="002B2694" w:rsidP="00DD1E96">
      <w:pPr>
        <w:pStyle w:val="ListParagraph"/>
        <w:autoSpaceDE w:val="0"/>
        <w:autoSpaceDN w:val="0"/>
        <w:adjustRightInd w:val="0"/>
        <w:spacing w:after="0"/>
        <w:jc w:val="both"/>
        <w:rPr>
          <w:sz w:val="24"/>
          <w:szCs w:val="24"/>
        </w:rPr>
      </w:pPr>
      <w:r w:rsidRPr="0004539B">
        <w:rPr>
          <w:sz w:val="24"/>
          <w:szCs w:val="24"/>
        </w:rPr>
        <w:lastRenderedPageBreak/>
        <w:t xml:space="preserve">Monitorujúci pracovník  zaznačí  v teréne do unifikovaného formulára všetky zadefinované položky podľa vysvetliviek v bode 11 tejto metodiky. Je veľmi dôležité, aby pri monitoringu bola venovaná dostatočná pozornosť pri zaznamenávaní údajov o biotope monitorovaného druhu. Zápis všetkých položiek formulára musí byť uskutočnený vždy pred odchodom pracovníka po ukončení monitoringu z danej TML. Po návrate z terénu pracovník prikročí k vyplneniu elektronického formulára podľa údajov z unifikovaného formulára pre realizáciu monitoringu v teréne. </w:t>
      </w:r>
    </w:p>
    <w:p w14:paraId="127E18C2" w14:textId="77777777" w:rsidR="002B2694" w:rsidRPr="0004539B" w:rsidRDefault="002B2694" w:rsidP="00DD1E96">
      <w:pPr>
        <w:pStyle w:val="ListParagraph"/>
        <w:autoSpaceDE w:val="0"/>
        <w:autoSpaceDN w:val="0"/>
        <w:adjustRightInd w:val="0"/>
        <w:spacing w:after="0"/>
        <w:jc w:val="both"/>
        <w:rPr>
          <w:b/>
          <w:bCs/>
          <w:i/>
          <w:iCs/>
          <w:sz w:val="24"/>
          <w:szCs w:val="24"/>
        </w:rPr>
      </w:pPr>
      <w:r w:rsidRPr="0004539B">
        <w:rPr>
          <w:b/>
          <w:bCs/>
          <w:i/>
          <w:iCs/>
          <w:sz w:val="24"/>
          <w:szCs w:val="24"/>
        </w:rPr>
        <w:t xml:space="preserve">Spôsob spracovania a vyhodnotenia údajov z TML </w:t>
      </w:r>
    </w:p>
    <w:p w14:paraId="0A887F01" w14:textId="77777777" w:rsidR="002B2694" w:rsidRPr="0004539B" w:rsidRDefault="002B2694" w:rsidP="002C2CF9">
      <w:pPr>
        <w:pStyle w:val="ListParagraph"/>
        <w:autoSpaceDE w:val="0"/>
        <w:autoSpaceDN w:val="0"/>
        <w:adjustRightInd w:val="0"/>
        <w:spacing w:after="0"/>
        <w:jc w:val="both"/>
        <w:rPr>
          <w:color w:val="0000FF"/>
        </w:rPr>
      </w:pPr>
      <w:r w:rsidRPr="0004539B">
        <w:rPr>
          <w:sz w:val="24"/>
          <w:szCs w:val="24"/>
        </w:rPr>
        <w:t xml:space="preserve">Pre vyhodnotenie údajov z TML je dôležité stanovenie referenčných hodnôt ako pre monitorovaný druh tak aj pre jeho biotop. Nakoľko údaje z minulosti sú nedostatočné a tým pádom nevhodné, budú ako referenčné hodnoty použité údaje z prvého roku monitoringu ako pre druhy tak aj ich biotopy pri zakladaní TML. Vyhodnocovanie údajov bude prebiehať na dvoch úrovniach. Prvá úroveň bude predstavovať základné vyhodnotenie trendu pre monitorovaný druh v percentuálnych zmenách početnosti v každom roku monitorovania. Toto vyhodnotenie urobí každý monitorovací pracovník po celkovom ukončení monitoringu pre každý monitorovaný druh na jednotlivých TML. Druhú úroveň vyhodnotenia bude vykonávať koordinátor, resp. pracovník zodpovedný za vyhodnotenie údajov zo všetkých TML. V tejto úrovni sa budú vyhodnocovať celkové údaje za monitorovaný druh a údaje o biotope monitorovaného druhu pre každý </w:t>
      </w:r>
      <w:proofErr w:type="spellStart"/>
      <w:r w:rsidRPr="0004539B">
        <w:rPr>
          <w:sz w:val="24"/>
          <w:szCs w:val="24"/>
        </w:rPr>
        <w:t>bioregión</w:t>
      </w:r>
      <w:proofErr w:type="spellEnd"/>
      <w:r w:rsidRPr="0004539B">
        <w:rPr>
          <w:sz w:val="24"/>
          <w:szCs w:val="24"/>
        </w:rPr>
        <w:t xml:space="preserve"> zvlášť. Pri hodnotení druhu budú spracované všetky čiastkové hodnotenia trendov početnosti na jednotlivých TML. Zodpovedný pracovník na základe týchto údajov definuje oblasti s pozitívnym alebo negatívnym trendom vývoja početnosti monitorovaného druhu, ktoré budú následne zaznamenané v digitálnej forme pomocou GIS nástrojov. Pre celkové zhodnotenie trendu monitorovaného druhu budú výber a špecifikácia hodnotiacich kritérií uskutočnené počas monitoringu tak, aby bolo možné výsledky z jednotlivých TML čo najpresnejšie </w:t>
      </w:r>
      <w:proofErr w:type="spellStart"/>
      <w:r w:rsidRPr="0004539B">
        <w:rPr>
          <w:sz w:val="24"/>
          <w:szCs w:val="24"/>
        </w:rPr>
        <w:t>extrapolovať</w:t>
      </w:r>
      <w:proofErr w:type="spellEnd"/>
      <w:r w:rsidRPr="0004539B">
        <w:rPr>
          <w:sz w:val="24"/>
          <w:szCs w:val="24"/>
        </w:rPr>
        <w:t xml:space="preserve"> na celú populáciu druhu na území Slovenska. Za výber a špecifikáciu hodnotiacich kritérií bude zodpovedať príslušný koordinátor, resp. pracovník zodpovedný za vyhodnotenie údajov. Obdobným spôsobom sa bude postupovať aj pri celkovom vyhodnocovaní stavu biotopu monitorovaného druhu a výber jednotlivých hodnotiacich kritérií bude stanovený počas monitorovacieho obdobia. Hodnotenie trendu zmien a kvality biotopov budú následne zaznamenané v digitálnej forme pomocou GIS nástrojov.</w:t>
      </w:r>
    </w:p>
    <w:p w14:paraId="214AB627" w14:textId="77777777" w:rsidR="00DB7CA8" w:rsidRPr="005227C7" w:rsidRDefault="00DB7CA8" w:rsidP="00DB7CA8">
      <w:pPr>
        <w:pStyle w:val="ListParagraph"/>
        <w:autoSpaceDE w:val="0"/>
        <w:autoSpaceDN w:val="0"/>
        <w:adjustRightInd w:val="0"/>
        <w:spacing w:after="0"/>
        <w:jc w:val="both"/>
        <w:rPr>
          <w:color w:val="0000FF"/>
        </w:rPr>
      </w:pPr>
    </w:p>
    <w:p w14:paraId="4A3AB51C" w14:textId="77777777" w:rsidR="00DB7CA8" w:rsidRPr="005F1F3F" w:rsidRDefault="00DB7CA8" w:rsidP="00DB7CA8">
      <w:pPr>
        <w:pStyle w:val="Default"/>
        <w:numPr>
          <w:ilvl w:val="0"/>
          <w:numId w:val="2"/>
        </w:numPr>
        <w:jc w:val="both"/>
        <w:rPr>
          <w:rFonts w:asciiTheme="minorHAnsi" w:eastAsia="Arial Unicode MS" w:hAnsiTheme="minorHAnsi" w:cstheme="minorHAnsi"/>
          <w:b/>
          <w:color w:val="auto"/>
        </w:rPr>
      </w:pPr>
      <w:r>
        <w:rPr>
          <w:rFonts w:asciiTheme="minorHAnsi" w:eastAsia="Arial Unicode MS" w:hAnsiTheme="minorHAnsi" w:cstheme="minorHAnsi"/>
          <w:b/>
          <w:color w:val="auto"/>
        </w:rPr>
        <w:t>Spôsob h</w:t>
      </w:r>
      <w:r w:rsidRPr="005F1F3F">
        <w:rPr>
          <w:rFonts w:asciiTheme="minorHAnsi" w:eastAsia="Arial Unicode MS" w:hAnsiTheme="minorHAnsi" w:cstheme="minorHAnsi"/>
          <w:b/>
          <w:color w:val="auto"/>
        </w:rPr>
        <w:t>odnoteni</w:t>
      </w:r>
      <w:r>
        <w:rPr>
          <w:rFonts w:asciiTheme="minorHAnsi" w:eastAsia="Arial Unicode MS" w:hAnsiTheme="minorHAnsi" w:cstheme="minorHAnsi"/>
          <w:b/>
          <w:color w:val="auto"/>
        </w:rPr>
        <w:t>a</w:t>
      </w:r>
      <w:r w:rsidRPr="005F1F3F">
        <w:rPr>
          <w:rFonts w:asciiTheme="minorHAnsi" w:eastAsia="Arial Unicode MS" w:hAnsiTheme="minorHAnsi" w:cstheme="minorHAnsi"/>
          <w:b/>
          <w:color w:val="auto"/>
        </w:rPr>
        <w:t xml:space="preserve"> kvality populácie druhu </w:t>
      </w:r>
      <w:r>
        <w:rPr>
          <w:rFonts w:asciiTheme="minorHAnsi" w:eastAsia="Arial Unicode MS" w:hAnsiTheme="minorHAnsi" w:cstheme="minorHAnsi"/>
          <w:b/>
          <w:color w:val="auto"/>
        </w:rPr>
        <w:t>na lokalite</w:t>
      </w:r>
      <w:r w:rsidRPr="005F1F3F">
        <w:rPr>
          <w:rFonts w:asciiTheme="minorHAnsi" w:eastAsia="Arial Unicode MS" w:hAnsiTheme="minorHAnsi" w:cstheme="minorHAnsi"/>
          <w:b/>
          <w:color w:val="auto"/>
        </w:rPr>
        <w:t xml:space="preserve">                                                                                            </w:t>
      </w:r>
    </w:p>
    <w:p w14:paraId="4942BCD3" w14:textId="77777777" w:rsidR="00DB7CA8" w:rsidRPr="005F1F3F" w:rsidRDefault="00DB7CA8" w:rsidP="00DB7CA8">
      <w:pPr>
        <w:pStyle w:val="ListParagraph"/>
        <w:autoSpaceDE w:val="0"/>
        <w:autoSpaceDN w:val="0"/>
        <w:adjustRightInd w:val="0"/>
        <w:spacing w:after="0"/>
        <w:jc w:val="both"/>
        <w:rPr>
          <w:rFonts w:eastAsia="Arial Unicode MS" w:cstheme="minorHAnsi"/>
          <w:sz w:val="24"/>
          <w:szCs w:val="24"/>
        </w:rPr>
      </w:pPr>
      <w:r>
        <w:rPr>
          <w:rFonts w:eastAsia="Arial Unicode MS" w:cstheme="minorHAnsi"/>
          <w:sz w:val="24"/>
          <w:szCs w:val="24"/>
        </w:rPr>
        <w:t>Hodnotenie kvality</w:t>
      </w:r>
      <w:r w:rsidRPr="005F1F3F">
        <w:rPr>
          <w:rFonts w:eastAsia="Arial Unicode MS" w:cstheme="minorHAnsi"/>
          <w:sz w:val="24"/>
          <w:szCs w:val="24"/>
        </w:rPr>
        <w:t xml:space="preserve"> populácie druhu na lokalite </w:t>
      </w:r>
      <w:r>
        <w:rPr>
          <w:rFonts w:eastAsia="Arial Unicode MS" w:cstheme="minorHAnsi"/>
          <w:sz w:val="24"/>
          <w:szCs w:val="24"/>
        </w:rPr>
        <w:t xml:space="preserve">sa vykonáva na základe zhodnotenia počtu pozorovaných </w:t>
      </w:r>
      <w:proofErr w:type="spellStart"/>
      <w:r>
        <w:rPr>
          <w:rFonts w:eastAsia="Arial Unicode MS" w:cstheme="minorHAnsi"/>
          <w:sz w:val="24"/>
          <w:szCs w:val="24"/>
        </w:rPr>
        <w:t>imág</w:t>
      </w:r>
      <w:proofErr w:type="spellEnd"/>
      <w:r>
        <w:rPr>
          <w:rFonts w:eastAsia="Arial Unicode MS" w:cstheme="minorHAnsi"/>
          <w:sz w:val="24"/>
          <w:szCs w:val="24"/>
        </w:rPr>
        <w:t>. K</w:t>
      </w:r>
      <w:r w:rsidRPr="005F1F3F">
        <w:rPr>
          <w:rFonts w:eastAsia="Arial Unicode MS" w:cstheme="minorHAnsi"/>
          <w:sz w:val="24"/>
          <w:szCs w:val="24"/>
        </w:rPr>
        <w:t>valitu populácie zhodnotíme za celú TML a vyberieme jednu z troch kategórií kvality druhovej populácie („dobrá“, „slabá“, „zlá“) na základe početnosti ako jediného hodnotiaceho kritéria:</w:t>
      </w:r>
    </w:p>
    <w:p w14:paraId="2052D9B3" w14:textId="77777777" w:rsidR="00DB7CA8" w:rsidRDefault="00DB7CA8" w:rsidP="00DB7CA8">
      <w:pPr>
        <w:pStyle w:val="ListParagraph"/>
        <w:autoSpaceDE w:val="0"/>
        <w:autoSpaceDN w:val="0"/>
        <w:adjustRightInd w:val="0"/>
        <w:spacing w:before="120" w:after="120"/>
        <w:jc w:val="both"/>
        <w:rPr>
          <w:b/>
          <w:bCs/>
          <w:sz w:val="24"/>
          <w:szCs w:val="24"/>
        </w:rPr>
      </w:pPr>
    </w:p>
    <w:p w14:paraId="257662D9" w14:textId="77777777" w:rsidR="00DB7CA8" w:rsidRPr="00817A57" w:rsidRDefault="00DB7CA8" w:rsidP="00DB7CA8">
      <w:pPr>
        <w:pStyle w:val="ListParagraph"/>
        <w:autoSpaceDE w:val="0"/>
        <w:autoSpaceDN w:val="0"/>
        <w:adjustRightInd w:val="0"/>
        <w:spacing w:before="120" w:after="120"/>
        <w:jc w:val="both"/>
        <w:rPr>
          <w:i/>
          <w:iCs/>
        </w:rPr>
      </w:pPr>
      <w:r w:rsidRPr="00817A57">
        <w:rPr>
          <w:b/>
          <w:bCs/>
          <w:i/>
          <w:iCs/>
          <w:sz w:val="24"/>
          <w:szCs w:val="24"/>
        </w:rPr>
        <w:t>Hodnotiace tabuľky kvality populácie druhu na lokalite</w:t>
      </w:r>
    </w:p>
    <w:p w14:paraId="49BAE8DC" w14:textId="77777777" w:rsidR="00DB7CA8" w:rsidRPr="005F1F3F" w:rsidRDefault="00DB7CA8" w:rsidP="00DB7CA8">
      <w:pPr>
        <w:pStyle w:val="ListParagraph"/>
        <w:numPr>
          <w:ilvl w:val="1"/>
          <w:numId w:val="14"/>
        </w:numPr>
        <w:autoSpaceDE w:val="0"/>
        <w:autoSpaceDN w:val="0"/>
        <w:adjustRightInd w:val="0"/>
        <w:spacing w:after="0"/>
        <w:contextualSpacing/>
        <w:jc w:val="both"/>
        <w:rPr>
          <w:rFonts w:eastAsia="Arial Unicode MS" w:cstheme="minorHAnsi"/>
          <w:b/>
          <w:i/>
        </w:rPr>
      </w:pPr>
      <w:r w:rsidRPr="005F1F3F">
        <w:rPr>
          <w:rFonts w:eastAsia="Arial Unicode MS" w:cstheme="minorHAnsi"/>
          <w:b/>
          <w:i/>
        </w:rPr>
        <w:t xml:space="preserve">monitoring </w:t>
      </w:r>
      <w:proofErr w:type="spellStart"/>
      <w:r w:rsidRPr="005F1F3F">
        <w:rPr>
          <w:rFonts w:eastAsia="Arial Unicode MS" w:cstheme="minorHAnsi"/>
          <w:b/>
          <w:i/>
        </w:rPr>
        <w:t>imág</w:t>
      </w:r>
      <w:proofErr w:type="spellEnd"/>
      <w:r w:rsidRPr="005F1F3F">
        <w:rPr>
          <w:rFonts w:eastAsia="Arial Unicode MS" w:cstheme="minorHAnsi"/>
          <w:b/>
          <w:i/>
        </w:rPr>
        <w:t xml:space="preserve"> </w:t>
      </w:r>
    </w:p>
    <w:tbl>
      <w:tblPr>
        <w:tblW w:w="8363" w:type="dxa"/>
        <w:tblInd w:w="779" w:type="dxa"/>
        <w:tblCellMar>
          <w:left w:w="70" w:type="dxa"/>
          <w:right w:w="70" w:type="dxa"/>
        </w:tblCellMar>
        <w:tblLook w:val="04A0" w:firstRow="1" w:lastRow="0" w:firstColumn="1" w:lastColumn="0" w:noHBand="0" w:noVBand="1"/>
      </w:tblPr>
      <w:tblGrid>
        <w:gridCol w:w="2552"/>
        <w:gridCol w:w="2037"/>
        <w:gridCol w:w="1081"/>
        <w:gridCol w:w="1754"/>
        <w:gridCol w:w="939"/>
      </w:tblGrid>
      <w:tr w:rsidR="00DB7CA8" w:rsidRPr="00A324ED" w14:paraId="1862B074" w14:textId="77777777" w:rsidTr="00AA1BDD">
        <w:trPr>
          <w:trHeight w:val="600"/>
        </w:trPr>
        <w:tc>
          <w:tcPr>
            <w:tcW w:w="2552" w:type="dxa"/>
            <w:tcBorders>
              <w:top w:val="single" w:sz="8" w:space="0" w:color="auto"/>
              <w:left w:val="single" w:sz="8" w:space="0" w:color="auto"/>
              <w:bottom w:val="single" w:sz="4" w:space="0" w:color="auto"/>
              <w:right w:val="single" w:sz="8" w:space="0" w:color="auto"/>
            </w:tcBorders>
            <w:shd w:val="clear" w:color="auto" w:fill="auto"/>
            <w:vAlign w:val="center"/>
            <w:hideMark/>
          </w:tcPr>
          <w:p w14:paraId="22842B72" w14:textId="77777777" w:rsidR="00DB7CA8" w:rsidRPr="00A324ED" w:rsidRDefault="00DB7CA8" w:rsidP="00AA1BDD">
            <w:pPr>
              <w:spacing w:after="0" w:line="240" w:lineRule="auto"/>
              <w:rPr>
                <w:rFonts w:eastAsia="Times New Roman"/>
                <w:b/>
                <w:bCs/>
                <w:color w:val="000000"/>
                <w:lang w:eastAsia="sk-SK"/>
              </w:rPr>
            </w:pPr>
            <w:r w:rsidRPr="00A324ED">
              <w:rPr>
                <w:rFonts w:eastAsia="Times New Roman"/>
                <w:b/>
                <w:bCs/>
                <w:color w:val="000000"/>
                <w:lang w:eastAsia="sk-SK"/>
              </w:rPr>
              <w:lastRenderedPageBreak/>
              <w:t>Kvalita populácie druhu</w:t>
            </w:r>
          </w:p>
        </w:tc>
        <w:tc>
          <w:tcPr>
            <w:tcW w:w="2037" w:type="dxa"/>
            <w:tcBorders>
              <w:top w:val="single" w:sz="8" w:space="0" w:color="auto"/>
              <w:left w:val="nil"/>
              <w:bottom w:val="single" w:sz="4" w:space="0" w:color="auto"/>
              <w:right w:val="single" w:sz="8" w:space="0" w:color="auto"/>
            </w:tcBorders>
            <w:shd w:val="clear" w:color="000000" w:fill="D9D9D9"/>
            <w:vAlign w:val="center"/>
            <w:hideMark/>
          </w:tcPr>
          <w:p w14:paraId="438380FE" w14:textId="77777777" w:rsidR="00DB7CA8" w:rsidRPr="00A324ED" w:rsidRDefault="00DB7CA8" w:rsidP="00AA1BDD">
            <w:pPr>
              <w:spacing w:after="0" w:line="240" w:lineRule="auto"/>
              <w:jc w:val="center"/>
              <w:rPr>
                <w:rFonts w:eastAsia="Times New Roman"/>
                <w:b/>
                <w:bCs/>
                <w:color w:val="000000"/>
                <w:lang w:eastAsia="sk-SK"/>
              </w:rPr>
            </w:pPr>
            <w:r w:rsidRPr="00A324ED">
              <w:rPr>
                <w:rFonts w:eastAsia="Times New Roman"/>
                <w:b/>
                <w:bCs/>
                <w:color w:val="000000"/>
                <w:lang w:eastAsia="sk-SK"/>
              </w:rPr>
              <w:t>kľúčový parameter (áno/nie)</w:t>
            </w:r>
          </w:p>
        </w:tc>
        <w:tc>
          <w:tcPr>
            <w:tcW w:w="1081" w:type="dxa"/>
            <w:tcBorders>
              <w:top w:val="single" w:sz="8" w:space="0" w:color="auto"/>
              <w:left w:val="nil"/>
              <w:bottom w:val="single" w:sz="4" w:space="0" w:color="auto"/>
              <w:right w:val="single" w:sz="4" w:space="0" w:color="auto"/>
            </w:tcBorders>
            <w:shd w:val="clear" w:color="000000" w:fill="D9D9D9"/>
            <w:vAlign w:val="center"/>
            <w:hideMark/>
          </w:tcPr>
          <w:p w14:paraId="26F85C2D" w14:textId="77777777" w:rsidR="00DB7CA8" w:rsidRPr="00A324ED" w:rsidRDefault="00DB7CA8" w:rsidP="00AA1BDD">
            <w:pPr>
              <w:spacing w:after="0" w:line="240" w:lineRule="auto"/>
              <w:jc w:val="center"/>
              <w:rPr>
                <w:rFonts w:eastAsia="Times New Roman"/>
                <w:b/>
                <w:bCs/>
                <w:color w:val="000000"/>
                <w:lang w:eastAsia="sk-SK"/>
              </w:rPr>
            </w:pPr>
            <w:r w:rsidRPr="00A324ED">
              <w:rPr>
                <w:rFonts w:eastAsia="Times New Roman"/>
                <w:b/>
                <w:bCs/>
                <w:color w:val="000000"/>
                <w:lang w:eastAsia="sk-SK"/>
              </w:rPr>
              <w:t>dobrá</w:t>
            </w:r>
          </w:p>
        </w:tc>
        <w:tc>
          <w:tcPr>
            <w:tcW w:w="1754" w:type="dxa"/>
            <w:tcBorders>
              <w:top w:val="single" w:sz="8" w:space="0" w:color="auto"/>
              <w:left w:val="nil"/>
              <w:bottom w:val="single" w:sz="4" w:space="0" w:color="auto"/>
              <w:right w:val="single" w:sz="4" w:space="0" w:color="auto"/>
            </w:tcBorders>
            <w:shd w:val="clear" w:color="000000" w:fill="D9D9D9"/>
            <w:vAlign w:val="center"/>
            <w:hideMark/>
          </w:tcPr>
          <w:p w14:paraId="20F50444" w14:textId="77777777" w:rsidR="00DB7CA8" w:rsidRPr="00A324ED" w:rsidRDefault="00DB7CA8" w:rsidP="00AA1BDD">
            <w:pPr>
              <w:spacing w:after="0" w:line="240" w:lineRule="auto"/>
              <w:jc w:val="center"/>
              <w:rPr>
                <w:rFonts w:eastAsia="Times New Roman"/>
                <w:b/>
                <w:bCs/>
                <w:color w:val="000000"/>
                <w:lang w:eastAsia="sk-SK"/>
              </w:rPr>
            </w:pPr>
            <w:r>
              <w:rPr>
                <w:rFonts w:eastAsia="Times New Roman"/>
                <w:b/>
                <w:bCs/>
                <w:color w:val="000000"/>
                <w:lang w:eastAsia="sk-SK"/>
              </w:rPr>
              <w:t>slabá</w:t>
            </w:r>
          </w:p>
        </w:tc>
        <w:tc>
          <w:tcPr>
            <w:tcW w:w="939" w:type="dxa"/>
            <w:tcBorders>
              <w:top w:val="single" w:sz="8" w:space="0" w:color="auto"/>
              <w:left w:val="nil"/>
              <w:bottom w:val="single" w:sz="4" w:space="0" w:color="auto"/>
              <w:right w:val="single" w:sz="8" w:space="0" w:color="auto"/>
            </w:tcBorders>
            <w:shd w:val="clear" w:color="000000" w:fill="D9D9D9"/>
            <w:vAlign w:val="center"/>
            <w:hideMark/>
          </w:tcPr>
          <w:p w14:paraId="72B156FA" w14:textId="77777777" w:rsidR="00DB7CA8" w:rsidRPr="00A324ED" w:rsidRDefault="00DB7CA8" w:rsidP="00AA1BDD">
            <w:pPr>
              <w:spacing w:after="0" w:line="240" w:lineRule="auto"/>
              <w:jc w:val="center"/>
              <w:rPr>
                <w:rFonts w:eastAsia="Times New Roman"/>
                <w:b/>
                <w:bCs/>
                <w:color w:val="000000"/>
                <w:lang w:eastAsia="sk-SK"/>
              </w:rPr>
            </w:pPr>
            <w:r w:rsidRPr="00A324ED">
              <w:rPr>
                <w:rFonts w:eastAsia="Times New Roman"/>
                <w:b/>
                <w:bCs/>
                <w:color w:val="000000"/>
                <w:lang w:eastAsia="sk-SK"/>
              </w:rPr>
              <w:t>zlá</w:t>
            </w:r>
          </w:p>
        </w:tc>
      </w:tr>
      <w:tr w:rsidR="00DB7CA8" w:rsidRPr="00A324ED" w14:paraId="51845239" w14:textId="77777777" w:rsidTr="00AA1BDD">
        <w:trPr>
          <w:trHeight w:val="315"/>
        </w:trPr>
        <w:tc>
          <w:tcPr>
            <w:tcW w:w="2552" w:type="dxa"/>
            <w:tcBorders>
              <w:top w:val="nil"/>
              <w:left w:val="single" w:sz="8" w:space="0" w:color="auto"/>
              <w:bottom w:val="single" w:sz="8" w:space="0" w:color="auto"/>
              <w:right w:val="single" w:sz="8" w:space="0" w:color="auto"/>
            </w:tcBorders>
            <w:shd w:val="clear" w:color="auto" w:fill="auto"/>
            <w:vAlign w:val="center"/>
            <w:hideMark/>
          </w:tcPr>
          <w:p w14:paraId="1D1820E5" w14:textId="77777777" w:rsidR="00DB7CA8" w:rsidRPr="00A324ED" w:rsidRDefault="00DB7CA8" w:rsidP="00AA1BDD">
            <w:pPr>
              <w:spacing w:after="0" w:line="240" w:lineRule="auto"/>
              <w:rPr>
                <w:rFonts w:eastAsia="Times New Roman"/>
                <w:color w:val="000000"/>
                <w:lang w:eastAsia="sk-SK"/>
              </w:rPr>
            </w:pPr>
            <w:r w:rsidRPr="00A324ED">
              <w:rPr>
                <w:rFonts w:eastAsia="Times New Roman"/>
                <w:color w:val="000000"/>
                <w:lang w:eastAsia="sk-SK"/>
              </w:rPr>
              <w:t xml:space="preserve">Počet pozorovaných </w:t>
            </w:r>
            <w:proofErr w:type="spellStart"/>
            <w:r w:rsidRPr="00A324ED">
              <w:rPr>
                <w:rFonts w:eastAsia="Times New Roman"/>
                <w:color w:val="000000"/>
                <w:lang w:eastAsia="sk-SK"/>
              </w:rPr>
              <w:t>imág</w:t>
            </w:r>
            <w:proofErr w:type="spellEnd"/>
            <w:r w:rsidRPr="00A324ED">
              <w:rPr>
                <w:rFonts w:eastAsia="Times New Roman"/>
                <w:color w:val="000000"/>
                <w:lang w:eastAsia="sk-SK"/>
              </w:rPr>
              <w:t xml:space="preserve"> v TML</w:t>
            </w:r>
          </w:p>
        </w:tc>
        <w:tc>
          <w:tcPr>
            <w:tcW w:w="2037" w:type="dxa"/>
            <w:tcBorders>
              <w:top w:val="nil"/>
              <w:left w:val="nil"/>
              <w:bottom w:val="single" w:sz="8" w:space="0" w:color="auto"/>
              <w:right w:val="single" w:sz="8" w:space="0" w:color="auto"/>
            </w:tcBorders>
            <w:shd w:val="clear" w:color="auto" w:fill="auto"/>
            <w:vAlign w:val="center"/>
            <w:hideMark/>
          </w:tcPr>
          <w:p w14:paraId="41B2A0FF" w14:textId="77777777" w:rsidR="00DB7CA8" w:rsidRPr="00A324ED" w:rsidRDefault="00DB7CA8" w:rsidP="00AA1BDD">
            <w:pPr>
              <w:spacing w:after="0" w:line="240" w:lineRule="auto"/>
              <w:jc w:val="center"/>
              <w:rPr>
                <w:rFonts w:eastAsia="Times New Roman"/>
                <w:color w:val="000000"/>
                <w:lang w:eastAsia="sk-SK"/>
              </w:rPr>
            </w:pPr>
            <w:r w:rsidRPr="00A324ED">
              <w:rPr>
                <w:rFonts w:eastAsia="Times New Roman"/>
                <w:color w:val="000000"/>
                <w:lang w:eastAsia="sk-SK"/>
              </w:rPr>
              <w:t>ÁNO</w:t>
            </w:r>
          </w:p>
        </w:tc>
        <w:tc>
          <w:tcPr>
            <w:tcW w:w="1081" w:type="dxa"/>
            <w:tcBorders>
              <w:top w:val="nil"/>
              <w:left w:val="nil"/>
              <w:bottom w:val="single" w:sz="8" w:space="0" w:color="auto"/>
              <w:right w:val="single" w:sz="4" w:space="0" w:color="auto"/>
            </w:tcBorders>
            <w:shd w:val="clear" w:color="auto" w:fill="auto"/>
            <w:vAlign w:val="center"/>
            <w:hideMark/>
          </w:tcPr>
          <w:p w14:paraId="7CD72C20" w14:textId="77777777" w:rsidR="00DB7CA8" w:rsidRPr="00A324ED" w:rsidRDefault="00DB7CA8" w:rsidP="00AA1BDD">
            <w:pPr>
              <w:spacing w:after="0" w:line="240" w:lineRule="auto"/>
              <w:jc w:val="center"/>
              <w:rPr>
                <w:rFonts w:eastAsia="Times New Roman"/>
                <w:color w:val="000000"/>
                <w:lang w:eastAsia="sk-SK"/>
              </w:rPr>
            </w:pPr>
            <w:r w:rsidRPr="00A324ED">
              <w:rPr>
                <w:rFonts w:eastAsia="Times New Roman"/>
                <w:color w:val="000000"/>
                <w:lang w:eastAsia="sk-SK"/>
              </w:rPr>
              <w:t>&gt;10</w:t>
            </w:r>
          </w:p>
        </w:tc>
        <w:tc>
          <w:tcPr>
            <w:tcW w:w="1754" w:type="dxa"/>
            <w:tcBorders>
              <w:top w:val="nil"/>
              <w:left w:val="nil"/>
              <w:bottom w:val="single" w:sz="8" w:space="0" w:color="auto"/>
              <w:right w:val="single" w:sz="4" w:space="0" w:color="auto"/>
            </w:tcBorders>
            <w:shd w:val="clear" w:color="auto" w:fill="auto"/>
            <w:vAlign w:val="center"/>
            <w:hideMark/>
          </w:tcPr>
          <w:p w14:paraId="65C4D17E" w14:textId="77777777" w:rsidR="00DB7CA8" w:rsidRPr="00A324ED" w:rsidRDefault="00DB7CA8" w:rsidP="00AA1BDD">
            <w:pPr>
              <w:spacing w:after="0" w:line="240" w:lineRule="auto"/>
              <w:jc w:val="center"/>
              <w:rPr>
                <w:rFonts w:eastAsia="Times New Roman"/>
                <w:color w:val="000000"/>
                <w:lang w:eastAsia="sk-SK"/>
              </w:rPr>
            </w:pPr>
            <w:r w:rsidRPr="00A324ED">
              <w:rPr>
                <w:rFonts w:eastAsia="Times New Roman"/>
                <w:color w:val="000000"/>
                <w:lang w:eastAsia="sk-SK"/>
              </w:rPr>
              <w:t>1-10</w:t>
            </w:r>
          </w:p>
        </w:tc>
        <w:tc>
          <w:tcPr>
            <w:tcW w:w="939" w:type="dxa"/>
            <w:tcBorders>
              <w:top w:val="nil"/>
              <w:left w:val="nil"/>
              <w:bottom w:val="single" w:sz="8" w:space="0" w:color="auto"/>
              <w:right w:val="single" w:sz="8" w:space="0" w:color="auto"/>
            </w:tcBorders>
            <w:shd w:val="clear" w:color="auto" w:fill="auto"/>
            <w:vAlign w:val="center"/>
            <w:hideMark/>
          </w:tcPr>
          <w:p w14:paraId="4AA5B101" w14:textId="77777777" w:rsidR="00DB7CA8" w:rsidRPr="00A324ED" w:rsidRDefault="00DB7CA8" w:rsidP="00AA1BDD">
            <w:pPr>
              <w:spacing w:after="0" w:line="240" w:lineRule="auto"/>
              <w:jc w:val="center"/>
              <w:rPr>
                <w:rFonts w:eastAsia="Times New Roman"/>
                <w:color w:val="000000"/>
                <w:lang w:eastAsia="sk-SK"/>
              </w:rPr>
            </w:pPr>
            <w:r w:rsidRPr="00A324ED">
              <w:rPr>
                <w:rFonts w:eastAsia="Times New Roman"/>
                <w:color w:val="000000"/>
                <w:lang w:eastAsia="sk-SK"/>
              </w:rPr>
              <w:t>0</w:t>
            </w:r>
          </w:p>
        </w:tc>
      </w:tr>
    </w:tbl>
    <w:p w14:paraId="5C532CE5" w14:textId="77777777" w:rsidR="00DB7CA8" w:rsidRPr="00A324ED" w:rsidRDefault="00DB7CA8" w:rsidP="00DB7CA8">
      <w:pPr>
        <w:pStyle w:val="ListParagraph"/>
        <w:autoSpaceDE w:val="0"/>
        <w:autoSpaceDN w:val="0"/>
        <w:adjustRightInd w:val="0"/>
        <w:spacing w:after="0"/>
        <w:jc w:val="both"/>
        <w:rPr>
          <w:rFonts w:eastAsia="Arial Unicode MS" w:cstheme="minorHAnsi"/>
        </w:rPr>
      </w:pPr>
    </w:p>
    <w:p w14:paraId="7DEE455F" w14:textId="77777777" w:rsidR="00DB7CA8" w:rsidRDefault="00DB7CA8" w:rsidP="00DB7CA8">
      <w:pPr>
        <w:autoSpaceDE w:val="0"/>
        <w:autoSpaceDN w:val="0"/>
        <w:adjustRightInd w:val="0"/>
        <w:spacing w:after="0"/>
        <w:jc w:val="both"/>
        <w:rPr>
          <w:rFonts w:eastAsia="Arial Unicode MS" w:cstheme="minorHAnsi"/>
        </w:rPr>
      </w:pPr>
    </w:p>
    <w:p w14:paraId="38E85B34" w14:textId="77777777" w:rsidR="00DB7CA8" w:rsidRPr="00817A57" w:rsidRDefault="00DB7CA8" w:rsidP="00DB7CA8">
      <w:pPr>
        <w:pStyle w:val="Default"/>
        <w:numPr>
          <w:ilvl w:val="0"/>
          <w:numId w:val="2"/>
        </w:numPr>
        <w:jc w:val="both"/>
        <w:rPr>
          <w:rFonts w:asciiTheme="minorHAnsi" w:eastAsia="Arial Unicode MS" w:hAnsiTheme="minorHAnsi" w:cstheme="minorHAnsi"/>
          <w:b/>
          <w:color w:val="auto"/>
        </w:rPr>
      </w:pPr>
      <w:r>
        <w:rPr>
          <w:rFonts w:asciiTheme="minorHAnsi" w:eastAsia="Arial Unicode MS" w:hAnsiTheme="minorHAnsi" w:cstheme="minorHAnsi"/>
          <w:b/>
          <w:color w:val="auto"/>
        </w:rPr>
        <w:t>Spôsob h</w:t>
      </w:r>
      <w:r w:rsidRPr="00817A57">
        <w:rPr>
          <w:rFonts w:asciiTheme="minorHAnsi" w:eastAsia="Arial Unicode MS" w:hAnsiTheme="minorHAnsi" w:cstheme="minorHAnsi"/>
          <w:b/>
          <w:color w:val="auto"/>
        </w:rPr>
        <w:t>odnoteni</w:t>
      </w:r>
      <w:r>
        <w:rPr>
          <w:rFonts w:asciiTheme="minorHAnsi" w:eastAsia="Arial Unicode MS" w:hAnsiTheme="minorHAnsi" w:cstheme="minorHAnsi"/>
          <w:b/>
          <w:color w:val="auto"/>
        </w:rPr>
        <w:t>a</w:t>
      </w:r>
      <w:r w:rsidRPr="00817A57">
        <w:rPr>
          <w:rFonts w:asciiTheme="minorHAnsi" w:eastAsia="Arial Unicode MS" w:hAnsiTheme="minorHAnsi" w:cstheme="minorHAnsi"/>
          <w:b/>
          <w:color w:val="auto"/>
        </w:rPr>
        <w:t xml:space="preserve"> kvality biotopu druhu</w:t>
      </w:r>
      <w:r>
        <w:rPr>
          <w:rFonts w:asciiTheme="minorHAnsi" w:eastAsia="Arial Unicode MS" w:hAnsiTheme="minorHAnsi" w:cstheme="minorHAnsi"/>
          <w:b/>
          <w:color w:val="auto"/>
        </w:rPr>
        <w:t xml:space="preserve"> na lokalite</w:t>
      </w:r>
    </w:p>
    <w:p w14:paraId="44FF9FF3" w14:textId="77777777" w:rsidR="00DB7CA8" w:rsidRPr="00A324ED" w:rsidRDefault="00DB7CA8" w:rsidP="00DB7CA8">
      <w:pPr>
        <w:pStyle w:val="ListParagraph"/>
        <w:autoSpaceDE w:val="0"/>
        <w:autoSpaceDN w:val="0"/>
        <w:adjustRightInd w:val="0"/>
        <w:spacing w:after="0"/>
        <w:jc w:val="both"/>
      </w:pPr>
      <w:r w:rsidRPr="00A324ED">
        <w:rPr>
          <w:b/>
          <w:bCs/>
        </w:rPr>
        <w:t xml:space="preserve">Kvalita biotopu druhu na lokalite </w:t>
      </w:r>
      <w:r w:rsidRPr="00A324ED">
        <w:t>– hodnotia sa jednotlivé parametre kvality biotopu zvlášť na základe referenčnej tabuľky uvedenej nižšie. Pre každý parameter sa uvedie jedna z troch kategórií kvality biotopu („dobrá“, „</w:t>
      </w:r>
      <w:r>
        <w:t>slabá</w:t>
      </w:r>
      <w:r w:rsidRPr="00A324ED">
        <w:t>“, „zlá“). Pri celkovom hodnotení kvality biotopu bude použité vá</w:t>
      </w:r>
      <w:r>
        <w:t>ženie</w:t>
      </w:r>
      <w:r w:rsidRPr="00A324ED">
        <w:t xml:space="preserve"> v prospech kľúčových parametrov kvality biotopu</w:t>
      </w:r>
      <w:r>
        <w:t xml:space="preserve"> podľa časti - </w:t>
      </w:r>
      <w:r w:rsidRPr="00817A57">
        <w:rPr>
          <w:rFonts w:asciiTheme="minorHAnsi" w:hAnsiTheme="minorHAnsi"/>
          <w:b/>
          <w:bCs/>
        </w:rPr>
        <w:t>Spôsob hodnotenia kvality populácie druhu a kvality biotopu druhu</w:t>
      </w:r>
      <w:r>
        <w:rPr>
          <w:b/>
          <w:bCs/>
        </w:rPr>
        <w:t>.</w:t>
      </w:r>
    </w:p>
    <w:p w14:paraId="1DA800C0" w14:textId="77777777" w:rsidR="00DB7CA8" w:rsidRPr="00F126B8" w:rsidRDefault="00DB7CA8" w:rsidP="00DB7CA8">
      <w:pPr>
        <w:spacing w:before="120" w:after="120" w:line="240" w:lineRule="auto"/>
        <w:ind w:left="-142" w:right="-709" w:firstLine="851"/>
        <w:rPr>
          <w:b/>
          <w:bCs/>
          <w:sz w:val="24"/>
          <w:szCs w:val="24"/>
        </w:rPr>
      </w:pPr>
      <w:r w:rsidRPr="00D27295">
        <w:rPr>
          <w:b/>
          <w:bCs/>
          <w:sz w:val="24"/>
          <w:szCs w:val="24"/>
        </w:rPr>
        <w:t>Hodnotiaca tabuľka kvality biotopu druhu</w:t>
      </w:r>
    </w:p>
    <w:tbl>
      <w:tblPr>
        <w:tblW w:w="8363" w:type="dxa"/>
        <w:tblInd w:w="77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70" w:type="dxa"/>
          <w:right w:w="70" w:type="dxa"/>
        </w:tblCellMar>
        <w:tblLook w:val="04A0" w:firstRow="1" w:lastRow="0" w:firstColumn="1" w:lastColumn="0" w:noHBand="0" w:noVBand="1"/>
      </w:tblPr>
      <w:tblGrid>
        <w:gridCol w:w="2919"/>
        <w:gridCol w:w="1021"/>
        <w:gridCol w:w="1518"/>
        <w:gridCol w:w="1380"/>
        <w:gridCol w:w="1525"/>
      </w:tblGrid>
      <w:tr w:rsidR="00DB7CA8" w:rsidRPr="00A324ED" w14:paraId="41FCB6F0" w14:textId="77777777" w:rsidTr="00AA1BDD">
        <w:trPr>
          <w:trHeight w:val="300"/>
          <w:tblHeader/>
        </w:trPr>
        <w:tc>
          <w:tcPr>
            <w:tcW w:w="2919" w:type="dxa"/>
            <w:tcBorders>
              <w:top w:val="single" w:sz="12" w:space="0" w:color="auto"/>
              <w:bottom w:val="single" w:sz="12" w:space="0" w:color="auto"/>
            </w:tcBorders>
            <w:shd w:val="clear" w:color="auto" w:fill="F2F2F2" w:themeFill="background1" w:themeFillShade="F2"/>
            <w:vAlign w:val="center"/>
            <w:hideMark/>
          </w:tcPr>
          <w:p w14:paraId="51318690" w14:textId="77777777" w:rsidR="00DB7CA8" w:rsidRPr="00A324ED" w:rsidRDefault="00DB7CA8" w:rsidP="00AA1BDD">
            <w:pPr>
              <w:spacing w:after="0" w:line="240" w:lineRule="auto"/>
              <w:rPr>
                <w:rFonts w:eastAsia="Times New Roman"/>
                <w:b/>
                <w:bCs/>
                <w:color w:val="000000"/>
                <w:sz w:val="20"/>
                <w:szCs w:val="20"/>
                <w:lang w:eastAsia="sk-SK"/>
              </w:rPr>
            </w:pPr>
            <w:r w:rsidRPr="00A324ED">
              <w:rPr>
                <w:rFonts w:eastAsia="Times New Roman"/>
                <w:b/>
                <w:bCs/>
                <w:color w:val="000000"/>
                <w:sz w:val="20"/>
                <w:szCs w:val="20"/>
                <w:lang w:eastAsia="sk-SK"/>
              </w:rPr>
              <w:t>Kvalita biotopu druhu</w:t>
            </w:r>
          </w:p>
        </w:tc>
        <w:tc>
          <w:tcPr>
            <w:tcW w:w="1021" w:type="dxa"/>
            <w:tcBorders>
              <w:top w:val="single" w:sz="12" w:space="0" w:color="auto"/>
              <w:bottom w:val="single" w:sz="12" w:space="0" w:color="auto"/>
            </w:tcBorders>
            <w:shd w:val="clear" w:color="auto" w:fill="F2F2F2" w:themeFill="background1" w:themeFillShade="F2"/>
            <w:vAlign w:val="center"/>
            <w:hideMark/>
          </w:tcPr>
          <w:p w14:paraId="740420B8" w14:textId="77777777" w:rsidR="00DB7CA8" w:rsidRPr="00A324ED" w:rsidRDefault="00DB7CA8" w:rsidP="00AA1BDD">
            <w:pPr>
              <w:spacing w:after="0" w:line="240" w:lineRule="auto"/>
              <w:jc w:val="center"/>
              <w:rPr>
                <w:rFonts w:eastAsia="Times New Roman"/>
                <w:b/>
                <w:bCs/>
                <w:color w:val="000000"/>
                <w:sz w:val="20"/>
                <w:szCs w:val="20"/>
                <w:lang w:eastAsia="sk-SK"/>
              </w:rPr>
            </w:pPr>
            <w:r w:rsidRPr="00A324ED">
              <w:rPr>
                <w:rFonts w:eastAsia="Times New Roman"/>
                <w:b/>
                <w:bCs/>
                <w:color w:val="000000"/>
                <w:sz w:val="20"/>
                <w:szCs w:val="20"/>
                <w:lang w:eastAsia="sk-SK"/>
              </w:rPr>
              <w:t>kľúčový parameter (áno/nie)</w:t>
            </w:r>
          </w:p>
        </w:tc>
        <w:tc>
          <w:tcPr>
            <w:tcW w:w="1518" w:type="dxa"/>
            <w:tcBorders>
              <w:top w:val="single" w:sz="12" w:space="0" w:color="auto"/>
              <w:bottom w:val="single" w:sz="12" w:space="0" w:color="auto"/>
            </w:tcBorders>
            <w:shd w:val="clear" w:color="auto" w:fill="F2F2F2" w:themeFill="background1" w:themeFillShade="F2"/>
            <w:vAlign w:val="center"/>
            <w:hideMark/>
          </w:tcPr>
          <w:p w14:paraId="5D682DF3" w14:textId="77777777" w:rsidR="00DB7CA8" w:rsidRPr="00A324ED" w:rsidRDefault="00DB7CA8" w:rsidP="00AA1BDD">
            <w:pPr>
              <w:spacing w:after="0" w:line="240" w:lineRule="auto"/>
              <w:jc w:val="center"/>
              <w:rPr>
                <w:rFonts w:eastAsia="Times New Roman"/>
                <w:b/>
                <w:bCs/>
                <w:color w:val="000000"/>
                <w:sz w:val="20"/>
                <w:szCs w:val="20"/>
                <w:lang w:eastAsia="sk-SK"/>
              </w:rPr>
            </w:pPr>
            <w:r w:rsidRPr="00A324ED">
              <w:rPr>
                <w:rFonts w:eastAsia="Times New Roman"/>
                <w:b/>
                <w:bCs/>
                <w:color w:val="000000"/>
                <w:sz w:val="20"/>
                <w:szCs w:val="20"/>
                <w:lang w:eastAsia="sk-SK"/>
              </w:rPr>
              <w:t>dobrá</w:t>
            </w:r>
          </w:p>
        </w:tc>
        <w:tc>
          <w:tcPr>
            <w:tcW w:w="1380" w:type="dxa"/>
            <w:tcBorders>
              <w:top w:val="single" w:sz="12" w:space="0" w:color="auto"/>
              <w:bottom w:val="single" w:sz="12" w:space="0" w:color="auto"/>
            </w:tcBorders>
            <w:shd w:val="clear" w:color="auto" w:fill="F2F2F2" w:themeFill="background1" w:themeFillShade="F2"/>
            <w:vAlign w:val="center"/>
            <w:hideMark/>
          </w:tcPr>
          <w:p w14:paraId="00B7ADE8" w14:textId="77777777" w:rsidR="00DB7CA8" w:rsidRPr="00A324ED" w:rsidRDefault="00DB7CA8" w:rsidP="00AA1BDD">
            <w:pPr>
              <w:spacing w:after="0" w:line="240" w:lineRule="auto"/>
              <w:jc w:val="center"/>
              <w:rPr>
                <w:rFonts w:eastAsia="Times New Roman"/>
                <w:b/>
                <w:bCs/>
                <w:color w:val="000000"/>
                <w:sz w:val="20"/>
                <w:szCs w:val="20"/>
                <w:lang w:eastAsia="sk-SK"/>
              </w:rPr>
            </w:pPr>
            <w:r>
              <w:rPr>
                <w:rFonts w:eastAsia="Times New Roman"/>
                <w:b/>
                <w:bCs/>
                <w:color w:val="000000"/>
                <w:sz w:val="20"/>
                <w:szCs w:val="20"/>
                <w:lang w:eastAsia="sk-SK"/>
              </w:rPr>
              <w:t>slabá</w:t>
            </w:r>
          </w:p>
        </w:tc>
        <w:tc>
          <w:tcPr>
            <w:tcW w:w="1525" w:type="dxa"/>
            <w:tcBorders>
              <w:top w:val="single" w:sz="12" w:space="0" w:color="auto"/>
              <w:bottom w:val="single" w:sz="12" w:space="0" w:color="auto"/>
            </w:tcBorders>
            <w:shd w:val="clear" w:color="auto" w:fill="F2F2F2" w:themeFill="background1" w:themeFillShade="F2"/>
            <w:vAlign w:val="center"/>
            <w:hideMark/>
          </w:tcPr>
          <w:p w14:paraId="21973C9A" w14:textId="77777777" w:rsidR="00DB7CA8" w:rsidRPr="00A324ED" w:rsidRDefault="00DB7CA8" w:rsidP="00AA1BDD">
            <w:pPr>
              <w:spacing w:after="0" w:line="240" w:lineRule="auto"/>
              <w:jc w:val="center"/>
              <w:rPr>
                <w:rFonts w:eastAsia="Times New Roman"/>
                <w:b/>
                <w:bCs/>
                <w:color w:val="000000"/>
                <w:sz w:val="20"/>
                <w:szCs w:val="20"/>
                <w:lang w:eastAsia="sk-SK"/>
              </w:rPr>
            </w:pPr>
            <w:r w:rsidRPr="00A324ED">
              <w:rPr>
                <w:rFonts w:eastAsia="Times New Roman"/>
                <w:b/>
                <w:bCs/>
                <w:color w:val="000000"/>
                <w:sz w:val="20"/>
                <w:szCs w:val="20"/>
                <w:lang w:eastAsia="sk-SK"/>
              </w:rPr>
              <w:t>zlá</w:t>
            </w:r>
          </w:p>
        </w:tc>
      </w:tr>
      <w:tr w:rsidR="00DB7CA8" w:rsidRPr="00A324ED" w14:paraId="46CDA976" w14:textId="77777777" w:rsidTr="00AA1BDD">
        <w:trPr>
          <w:trHeight w:val="600"/>
        </w:trPr>
        <w:tc>
          <w:tcPr>
            <w:tcW w:w="2919" w:type="dxa"/>
            <w:tcBorders>
              <w:top w:val="single" w:sz="12" w:space="0" w:color="auto"/>
            </w:tcBorders>
            <w:shd w:val="clear" w:color="auto" w:fill="auto"/>
            <w:vAlign w:val="center"/>
            <w:hideMark/>
          </w:tcPr>
          <w:p w14:paraId="1702F61C" w14:textId="41498448" w:rsidR="00DB7CA8" w:rsidRPr="00A324ED" w:rsidRDefault="00DB7CA8" w:rsidP="00DB7CA8">
            <w:pPr>
              <w:spacing w:after="0" w:line="240" w:lineRule="auto"/>
              <w:rPr>
                <w:rFonts w:eastAsia="Times New Roman"/>
                <w:color w:val="000000"/>
                <w:sz w:val="20"/>
                <w:szCs w:val="20"/>
                <w:lang w:eastAsia="sk-SK"/>
              </w:rPr>
            </w:pPr>
            <w:r w:rsidRPr="00CB45CE">
              <w:rPr>
                <w:rFonts w:eastAsia="Times New Roman"/>
                <w:color w:val="000000"/>
                <w:sz w:val="20"/>
                <w:szCs w:val="20"/>
                <w:lang w:eastAsia="sk-SK"/>
              </w:rPr>
              <w:t xml:space="preserve">zastúpenie živných rastlín húseníc - </w:t>
            </w:r>
            <w:proofErr w:type="spellStart"/>
            <w:r w:rsidRPr="00CB45CE">
              <w:rPr>
                <w:rFonts w:eastAsia="Times New Roman"/>
                <w:color w:val="000000"/>
                <w:sz w:val="20"/>
                <w:szCs w:val="20"/>
                <w:lang w:eastAsia="sk-SK"/>
              </w:rPr>
              <w:t>krvavca</w:t>
            </w:r>
            <w:proofErr w:type="spellEnd"/>
            <w:r w:rsidRPr="00CB45CE">
              <w:rPr>
                <w:rFonts w:eastAsia="Times New Roman"/>
                <w:color w:val="000000"/>
                <w:sz w:val="20"/>
                <w:szCs w:val="20"/>
                <w:lang w:eastAsia="sk-SK"/>
              </w:rPr>
              <w:t xml:space="preserve"> lekárskeho (</w:t>
            </w:r>
            <w:proofErr w:type="spellStart"/>
            <w:r w:rsidRPr="00CB45CE">
              <w:rPr>
                <w:rFonts w:eastAsia="Times New Roman"/>
                <w:color w:val="000000"/>
                <w:sz w:val="20"/>
                <w:szCs w:val="20"/>
                <w:lang w:eastAsia="sk-SK"/>
              </w:rPr>
              <w:t>Sanguisorba</w:t>
            </w:r>
            <w:proofErr w:type="spellEnd"/>
            <w:r w:rsidRPr="00CB45CE">
              <w:rPr>
                <w:rFonts w:eastAsia="Times New Roman"/>
                <w:color w:val="000000"/>
                <w:sz w:val="20"/>
                <w:szCs w:val="20"/>
                <w:lang w:eastAsia="sk-SK"/>
              </w:rPr>
              <w:t xml:space="preserve"> </w:t>
            </w:r>
            <w:proofErr w:type="spellStart"/>
            <w:r w:rsidRPr="00CB45CE">
              <w:rPr>
                <w:rFonts w:eastAsia="Times New Roman"/>
                <w:color w:val="000000"/>
                <w:sz w:val="20"/>
                <w:szCs w:val="20"/>
                <w:lang w:eastAsia="sk-SK"/>
              </w:rPr>
              <w:t>officinalis</w:t>
            </w:r>
            <w:proofErr w:type="spellEnd"/>
            <w:r w:rsidRPr="00CB45CE">
              <w:rPr>
                <w:rFonts w:eastAsia="Times New Roman"/>
                <w:color w:val="000000"/>
                <w:sz w:val="20"/>
                <w:szCs w:val="20"/>
                <w:lang w:eastAsia="sk-SK"/>
              </w:rPr>
              <w:t>)</w:t>
            </w:r>
          </w:p>
        </w:tc>
        <w:tc>
          <w:tcPr>
            <w:tcW w:w="1021" w:type="dxa"/>
            <w:tcBorders>
              <w:top w:val="single" w:sz="12" w:space="0" w:color="auto"/>
            </w:tcBorders>
            <w:shd w:val="clear" w:color="auto" w:fill="auto"/>
            <w:vAlign w:val="center"/>
            <w:hideMark/>
          </w:tcPr>
          <w:p w14:paraId="67A854F4" w14:textId="7778E237" w:rsidR="00DB7CA8" w:rsidRPr="00A324ED" w:rsidRDefault="00DB7CA8" w:rsidP="00DB7CA8">
            <w:pPr>
              <w:spacing w:after="0" w:line="240" w:lineRule="auto"/>
              <w:jc w:val="center"/>
              <w:rPr>
                <w:rFonts w:eastAsia="Times New Roman"/>
                <w:color w:val="000000"/>
                <w:sz w:val="20"/>
                <w:szCs w:val="20"/>
                <w:lang w:eastAsia="sk-SK"/>
              </w:rPr>
            </w:pPr>
            <w:r w:rsidRPr="00CB45CE">
              <w:rPr>
                <w:rFonts w:eastAsia="Times New Roman"/>
                <w:color w:val="000000"/>
                <w:sz w:val="20"/>
                <w:szCs w:val="20"/>
                <w:lang w:eastAsia="sk-SK"/>
              </w:rPr>
              <w:t>ÁNO</w:t>
            </w:r>
          </w:p>
        </w:tc>
        <w:tc>
          <w:tcPr>
            <w:tcW w:w="1518" w:type="dxa"/>
            <w:tcBorders>
              <w:top w:val="single" w:sz="12" w:space="0" w:color="auto"/>
            </w:tcBorders>
            <w:shd w:val="clear" w:color="auto" w:fill="auto"/>
            <w:vAlign w:val="center"/>
            <w:hideMark/>
          </w:tcPr>
          <w:p w14:paraId="3FD00B1A" w14:textId="41D18B45" w:rsidR="00DB7CA8" w:rsidRPr="00A324ED" w:rsidRDefault="00DB7CA8" w:rsidP="00DB7CA8">
            <w:pPr>
              <w:spacing w:after="0" w:line="240" w:lineRule="auto"/>
              <w:jc w:val="center"/>
              <w:rPr>
                <w:rFonts w:eastAsia="Times New Roman"/>
                <w:color w:val="000000"/>
                <w:sz w:val="20"/>
                <w:szCs w:val="20"/>
                <w:lang w:eastAsia="sk-SK"/>
              </w:rPr>
            </w:pPr>
            <w:r w:rsidRPr="00CB45CE">
              <w:rPr>
                <w:rFonts w:eastAsia="Times New Roman"/>
                <w:color w:val="000000"/>
                <w:sz w:val="20"/>
                <w:szCs w:val="20"/>
                <w:lang w:eastAsia="sk-SK"/>
              </w:rPr>
              <w:t>&gt;30% plochy TML</w:t>
            </w:r>
          </w:p>
        </w:tc>
        <w:tc>
          <w:tcPr>
            <w:tcW w:w="1380" w:type="dxa"/>
            <w:tcBorders>
              <w:top w:val="single" w:sz="12" w:space="0" w:color="auto"/>
            </w:tcBorders>
            <w:shd w:val="clear" w:color="auto" w:fill="auto"/>
            <w:vAlign w:val="center"/>
            <w:hideMark/>
          </w:tcPr>
          <w:p w14:paraId="2B46C4F4" w14:textId="79852D17" w:rsidR="00DB7CA8" w:rsidRPr="00A324ED" w:rsidRDefault="00DB7CA8" w:rsidP="00DB7CA8">
            <w:pPr>
              <w:spacing w:after="0" w:line="240" w:lineRule="auto"/>
              <w:jc w:val="center"/>
              <w:rPr>
                <w:rFonts w:eastAsia="Times New Roman"/>
                <w:color w:val="000000"/>
                <w:sz w:val="20"/>
                <w:szCs w:val="20"/>
                <w:lang w:eastAsia="sk-SK"/>
              </w:rPr>
            </w:pPr>
            <w:r w:rsidRPr="00CB45CE">
              <w:rPr>
                <w:rFonts w:eastAsia="Times New Roman"/>
                <w:color w:val="000000"/>
                <w:sz w:val="20"/>
                <w:szCs w:val="20"/>
                <w:lang w:eastAsia="sk-SK"/>
              </w:rPr>
              <w:t>10-30% plochy TML</w:t>
            </w:r>
          </w:p>
        </w:tc>
        <w:tc>
          <w:tcPr>
            <w:tcW w:w="1525" w:type="dxa"/>
            <w:tcBorders>
              <w:top w:val="single" w:sz="12" w:space="0" w:color="auto"/>
            </w:tcBorders>
            <w:shd w:val="clear" w:color="auto" w:fill="auto"/>
            <w:vAlign w:val="center"/>
            <w:hideMark/>
          </w:tcPr>
          <w:p w14:paraId="54FE9CAE" w14:textId="2C83E4B8" w:rsidR="00DB7CA8" w:rsidRPr="00A324ED" w:rsidRDefault="00DB7CA8" w:rsidP="00DB7CA8">
            <w:pPr>
              <w:spacing w:after="0" w:line="240" w:lineRule="auto"/>
              <w:jc w:val="center"/>
              <w:rPr>
                <w:rFonts w:eastAsia="Times New Roman"/>
                <w:color w:val="000000"/>
                <w:sz w:val="20"/>
                <w:szCs w:val="20"/>
                <w:lang w:eastAsia="sk-SK"/>
              </w:rPr>
            </w:pPr>
            <w:r w:rsidRPr="00CB45CE">
              <w:rPr>
                <w:rFonts w:eastAsia="Times New Roman"/>
                <w:color w:val="000000"/>
                <w:sz w:val="20"/>
                <w:szCs w:val="20"/>
                <w:lang w:eastAsia="sk-SK"/>
              </w:rPr>
              <w:t>&lt; 10%  plochy TML</w:t>
            </w:r>
          </w:p>
        </w:tc>
      </w:tr>
      <w:tr w:rsidR="00DB7CA8" w:rsidRPr="00A324ED" w14:paraId="3B0C361A" w14:textId="77777777" w:rsidTr="00AA1BDD">
        <w:trPr>
          <w:trHeight w:val="615"/>
        </w:trPr>
        <w:tc>
          <w:tcPr>
            <w:tcW w:w="2919" w:type="dxa"/>
            <w:shd w:val="clear" w:color="auto" w:fill="auto"/>
            <w:vAlign w:val="center"/>
            <w:hideMark/>
          </w:tcPr>
          <w:p w14:paraId="5AEADD12" w14:textId="66533BAB" w:rsidR="00DB7CA8" w:rsidRPr="00A324ED" w:rsidRDefault="00DB7CA8" w:rsidP="00DB7CA8">
            <w:pPr>
              <w:spacing w:after="0" w:line="240" w:lineRule="auto"/>
              <w:rPr>
                <w:rFonts w:eastAsia="Times New Roman"/>
                <w:color w:val="000000"/>
                <w:sz w:val="20"/>
                <w:szCs w:val="20"/>
                <w:lang w:eastAsia="sk-SK"/>
              </w:rPr>
            </w:pPr>
            <w:r w:rsidRPr="00CB45CE">
              <w:rPr>
                <w:rFonts w:eastAsia="Times New Roman"/>
                <w:color w:val="000000"/>
                <w:sz w:val="20"/>
                <w:szCs w:val="20"/>
                <w:lang w:eastAsia="sk-SK"/>
              </w:rPr>
              <w:t>extenzívna kosba /extenzívna pastva</w:t>
            </w:r>
          </w:p>
        </w:tc>
        <w:tc>
          <w:tcPr>
            <w:tcW w:w="1021" w:type="dxa"/>
            <w:shd w:val="clear" w:color="auto" w:fill="auto"/>
            <w:vAlign w:val="center"/>
            <w:hideMark/>
          </w:tcPr>
          <w:p w14:paraId="7F2FE722" w14:textId="00AA6D45" w:rsidR="00DB7CA8" w:rsidRPr="00A324ED" w:rsidRDefault="00DB7CA8" w:rsidP="00DB7CA8">
            <w:pPr>
              <w:spacing w:after="0" w:line="240" w:lineRule="auto"/>
              <w:jc w:val="center"/>
              <w:rPr>
                <w:rFonts w:eastAsia="Times New Roman"/>
                <w:color w:val="000000"/>
                <w:sz w:val="20"/>
                <w:szCs w:val="20"/>
                <w:lang w:eastAsia="sk-SK"/>
              </w:rPr>
            </w:pPr>
            <w:r w:rsidRPr="00CB45CE">
              <w:rPr>
                <w:rFonts w:eastAsia="Times New Roman"/>
                <w:color w:val="000000"/>
                <w:sz w:val="20"/>
                <w:szCs w:val="20"/>
                <w:lang w:eastAsia="sk-SK"/>
              </w:rPr>
              <w:t>ÁNO</w:t>
            </w:r>
          </w:p>
        </w:tc>
        <w:tc>
          <w:tcPr>
            <w:tcW w:w="1518" w:type="dxa"/>
            <w:shd w:val="clear" w:color="auto" w:fill="auto"/>
            <w:vAlign w:val="center"/>
            <w:hideMark/>
          </w:tcPr>
          <w:p w14:paraId="6BC2FD42" w14:textId="0AF129E7" w:rsidR="00DB7CA8" w:rsidRPr="00A324ED" w:rsidRDefault="00DB7CA8" w:rsidP="00DB7CA8">
            <w:pPr>
              <w:spacing w:after="0" w:line="240" w:lineRule="auto"/>
              <w:jc w:val="center"/>
              <w:rPr>
                <w:rFonts w:eastAsia="Times New Roman"/>
                <w:color w:val="000000"/>
                <w:sz w:val="20"/>
                <w:szCs w:val="20"/>
                <w:lang w:eastAsia="sk-SK"/>
              </w:rPr>
            </w:pPr>
            <w:r w:rsidRPr="00CB45CE">
              <w:rPr>
                <w:rFonts w:eastAsia="Times New Roman"/>
                <w:color w:val="000000"/>
                <w:sz w:val="20"/>
                <w:szCs w:val="20"/>
                <w:lang w:eastAsia="sk-SK"/>
              </w:rPr>
              <w:t>&gt;80% plochy TML</w:t>
            </w:r>
          </w:p>
        </w:tc>
        <w:tc>
          <w:tcPr>
            <w:tcW w:w="1380" w:type="dxa"/>
            <w:shd w:val="clear" w:color="auto" w:fill="auto"/>
            <w:vAlign w:val="center"/>
            <w:hideMark/>
          </w:tcPr>
          <w:p w14:paraId="327ABB32" w14:textId="3C8FEFAD" w:rsidR="00DB7CA8" w:rsidRPr="00A324ED" w:rsidRDefault="00DB7CA8" w:rsidP="00DB7CA8">
            <w:pPr>
              <w:spacing w:after="0" w:line="240" w:lineRule="auto"/>
              <w:jc w:val="center"/>
              <w:rPr>
                <w:rFonts w:eastAsia="Times New Roman"/>
                <w:color w:val="000000"/>
                <w:sz w:val="20"/>
                <w:szCs w:val="20"/>
                <w:lang w:eastAsia="sk-SK"/>
              </w:rPr>
            </w:pPr>
            <w:r w:rsidRPr="00CB45CE">
              <w:rPr>
                <w:rFonts w:eastAsia="Times New Roman"/>
                <w:color w:val="000000"/>
                <w:sz w:val="20"/>
                <w:szCs w:val="20"/>
                <w:lang w:eastAsia="sk-SK"/>
              </w:rPr>
              <w:t>30-80% plochy TML</w:t>
            </w:r>
          </w:p>
        </w:tc>
        <w:tc>
          <w:tcPr>
            <w:tcW w:w="1525" w:type="dxa"/>
            <w:shd w:val="clear" w:color="auto" w:fill="auto"/>
            <w:vAlign w:val="center"/>
            <w:hideMark/>
          </w:tcPr>
          <w:p w14:paraId="296C4E7F" w14:textId="5AE5E8CE" w:rsidR="00DB7CA8" w:rsidRPr="00A324ED" w:rsidRDefault="00DB7CA8" w:rsidP="00DB7CA8">
            <w:pPr>
              <w:spacing w:after="0" w:line="240" w:lineRule="auto"/>
              <w:jc w:val="center"/>
              <w:rPr>
                <w:rFonts w:eastAsia="Times New Roman"/>
                <w:color w:val="000000"/>
                <w:sz w:val="20"/>
                <w:szCs w:val="20"/>
                <w:lang w:eastAsia="sk-SK"/>
              </w:rPr>
            </w:pPr>
            <w:r w:rsidRPr="00CB45CE">
              <w:rPr>
                <w:rFonts w:eastAsia="Times New Roman"/>
                <w:color w:val="000000"/>
                <w:sz w:val="20"/>
                <w:szCs w:val="20"/>
                <w:lang w:eastAsia="sk-SK"/>
              </w:rPr>
              <w:t>&lt; 30%  plochy TML</w:t>
            </w:r>
          </w:p>
        </w:tc>
      </w:tr>
      <w:tr w:rsidR="00DB7CA8" w:rsidRPr="00A324ED" w14:paraId="255ADBCD" w14:textId="77777777" w:rsidTr="00AA1BDD">
        <w:trPr>
          <w:trHeight w:val="615"/>
        </w:trPr>
        <w:tc>
          <w:tcPr>
            <w:tcW w:w="2919" w:type="dxa"/>
            <w:shd w:val="clear" w:color="auto" w:fill="auto"/>
            <w:vAlign w:val="center"/>
          </w:tcPr>
          <w:p w14:paraId="5E8466B9" w14:textId="2ED54876" w:rsidR="00DB7CA8" w:rsidRPr="00A324ED" w:rsidRDefault="00DB7CA8" w:rsidP="00DB7CA8">
            <w:pPr>
              <w:spacing w:after="0" w:line="240" w:lineRule="auto"/>
              <w:rPr>
                <w:rFonts w:eastAsia="Times New Roman"/>
                <w:color w:val="000000"/>
                <w:sz w:val="20"/>
                <w:szCs w:val="20"/>
                <w:lang w:eastAsia="sk-SK"/>
              </w:rPr>
            </w:pPr>
            <w:r w:rsidRPr="00CB45CE">
              <w:rPr>
                <w:rFonts w:eastAsia="Times New Roman"/>
                <w:color w:val="000000"/>
                <w:sz w:val="20"/>
                <w:szCs w:val="20"/>
                <w:lang w:eastAsia="sk-SK"/>
              </w:rPr>
              <w:t xml:space="preserve">nevhodný čas kosby (v čase výskytu </w:t>
            </w:r>
            <w:proofErr w:type="spellStart"/>
            <w:r w:rsidRPr="00CB45CE">
              <w:rPr>
                <w:rFonts w:eastAsia="Times New Roman"/>
                <w:color w:val="000000"/>
                <w:sz w:val="20"/>
                <w:szCs w:val="20"/>
                <w:lang w:eastAsia="sk-SK"/>
              </w:rPr>
              <w:t>imág</w:t>
            </w:r>
            <w:proofErr w:type="spellEnd"/>
            <w:r w:rsidRPr="00CB45CE">
              <w:rPr>
                <w:rFonts w:eastAsia="Times New Roman"/>
                <w:color w:val="000000"/>
                <w:sz w:val="20"/>
                <w:szCs w:val="20"/>
                <w:lang w:eastAsia="sk-SK"/>
              </w:rPr>
              <w:t>)</w:t>
            </w:r>
          </w:p>
        </w:tc>
        <w:tc>
          <w:tcPr>
            <w:tcW w:w="1021" w:type="dxa"/>
            <w:shd w:val="clear" w:color="auto" w:fill="auto"/>
            <w:vAlign w:val="center"/>
          </w:tcPr>
          <w:p w14:paraId="1865BAE6" w14:textId="718B5BBC" w:rsidR="00DB7CA8" w:rsidRPr="00A324ED" w:rsidRDefault="00DB7CA8" w:rsidP="00DB7CA8">
            <w:pPr>
              <w:spacing w:after="0" w:line="240" w:lineRule="auto"/>
              <w:jc w:val="center"/>
              <w:rPr>
                <w:rFonts w:eastAsia="Times New Roman"/>
                <w:color w:val="000000"/>
                <w:sz w:val="20"/>
                <w:szCs w:val="20"/>
                <w:lang w:eastAsia="sk-SK"/>
              </w:rPr>
            </w:pPr>
            <w:r w:rsidRPr="00CB45CE">
              <w:rPr>
                <w:rFonts w:eastAsia="Times New Roman"/>
                <w:color w:val="000000"/>
                <w:sz w:val="20"/>
                <w:szCs w:val="20"/>
                <w:lang w:eastAsia="sk-SK"/>
              </w:rPr>
              <w:t>ÁNO</w:t>
            </w:r>
          </w:p>
        </w:tc>
        <w:tc>
          <w:tcPr>
            <w:tcW w:w="1518" w:type="dxa"/>
            <w:shd w:val="clear" w:color="auto" w:fill="auto"/>
            <w:vAlign w:val="center"/>
          </w:tcPr>
          <w:p w14:paraId="11BFCE6B" w14:textId="7EF7E021" w:rsidR="00DB7CA8" w:rsidRPr="00A324ED" w:rsidRDefault="00DB7CA8" w:rsidP="00DB7CA8">
            <w:pPr>
              <w:spacing w:after="0" w:line="240" w:lineRule="auto"/>
              <w:jc w:val="center"/>
              <w:rPr>
                <w:rFonts w:eastAsia="Times New Roman"/>
                <w:color w:val="000000"/>
                <w:sz w:val="20"/>
                <w:szCs w:val="20"/>
                <w:lang w:eastAsia="sk-SK"/>
              </w:rPr>
            </w:pPr>
            <w:r w:rsidRPr="00CB45CE">
              <w:rPr>
                <w:rFonts w:eastAsia="Times New Roman"/>
                <w:color w:val="000000"/>
                <w:sz w:val="20"/>
                <w:szCs w:val="20"/>
                <w:lang w:eastAsia="sk-SK"/>
              </w:rPr>
              <w:t>žiadne</w:t>
            </w:r>
          </w:p>
        </w:tc>
        <w:tc>
          <w:tcPr>
            <w:tcW w:w="1380" w:type="dxa"/>
            <w:shd w:val="clear" w:color="auto" w:fill="auto"/>
            <w:vAlign w:val="center"/>
          </w:tcPr>
          <w:p w14:paraId="065E8F94" w14:textId="6A396258" w:rsidR="00DB7CA8" w:rsidRPr="00A324ED" w:rsidRDefault="00DB7CA8" w:rsidP="00DB7CA8">
            <w:pPr>
              <w:spacing w:after="0" w:line="240" w:lineRule="auto"/>
              <w:jc w:val="center"/>
              <w:rPr>
                <w:rFonts w:eastAsia="Times New Roman"/>
                <w:color w:val="000000"/>
                <w:sz w:val="20"/>
                <w:szCs w:val="20"/>
                <w:lang w:eastAsia="sk-SK"/>
              </w:rPr>
            </w:pPr>
            <w:r w:rsidRPr="00CB45CE">
              <w:rPr>
                <w:rFonts w:eastAsia="Times New Roman"/>
                <w:color w:val="000000"/>
                <w:sz w:val="20"/>
                <w:szCs w:val="20"/>
                <w:lang w:eastAsia="sk-SK"/>
              </w:rPr>
              <w:t>1-40% plochy TML</w:t>
            </w:r>
          </w:p>
        </w:tc>
        <w:tc>
          <w:tcPr>
            <w:tcW w:w="1525" w:type="dxa"/>
            <w:shd w:val="clear" w:color="auto" w:fill="auto"/>
            <w:vAlign w:val="center"/>
          </w:tcPr>
          <w:p w14:paraId="74B6D6C9" w14:textId="3556173D" w:rsidR="00DB7CA8" w:rsidRPr="00A324ED" w:rsidRDefault="00DB7CA8" w:rsidP="00DB7CA8">
            <w:pPr>
              <w:spacing w:after="0" w:line="240" w:lineRule="auto"/>
              <w:jc w:val="center"/>
              <w:rPr>
                <w:rFonts w:eastAsia="Times New Roman"/>
                <w:color w:val="000000"/>
                <w:sz w:val="20"/>
                <w:szCs w:val="20"/>
                <w:lang w:eastAsia="sk-SK"/>
              </w:rPr>
            </w:pPr>
            <w:r w:rsidRPr="00CB45CE">
              <w:rPr>
                <w:rFonts w:eastAsia="Times New Roman"/>
                <w:color w:val="000000"/>
                <w:sz w:val="20"/>
                <w:szCs w:val="20"/>
                <w:lang w:eastAsia="sk-SK"/>
              </w:rPr>
              <w:t>&gt;50% plochy TML</w:t>
            </w:r>
          </w:p>
        </w:tc>
      </w:tr>
      <w:tr w:rsidR="00DB7CA8" w:rsidRPr="00A324ED" w14:paraId="5D83AFE0" w14:textId="77777777" w:rsidTr="00AA1BDD">
        <w:trPr>
          <w:trHeight w:val="615"/>
        </w:trPr>
        <w:tc>
          <w:tcPr>
            <w:tcW w:w="2919" w:type="dxa"/>
            <w:shd w:val="clear" w:color="auto" w:fill="auto"/>
            <w:vAlign w:val="center"/>
          </w:tcPr>
          <w:p w14:paraId="29AF07D6" w14:textId="4F67FA20" w:rsidR="00DB7CA8" w:rsidRPr="00D92CA8" w:rsidRDefault="00DB7CA8" w:rsidP="00DB7CA8">
            <w:pPr>
              <w:spacing w:after="0" w:line="240" w:lineRule="auto"/>
              <w:rPr>
                <w:rFonts w:eastAsia="Times New Roman"/>
                <w:color w:val="000000"/>
                <w:sz w:val="20"/>
                <w:szCs w:val="20"/>
                <w:lang w:eastAsia="sk-SK"/>
              </w:rPr>
            </w:pPr>
            <w:r w:rsidRPr="00CB45CE">
              <w:rPr>
                <w:rFonts w:eastAsia="Times New Roman"/>
                <w:color w:val="000000"/>
                <w:sz w:val="20"/>
                <w:szCs w:val="20"/>
                <w:lang w:eastAsia="sk-SK"/>
              </w:rPr>
              <w:t>prítomnosť stromov a kríkovej vegetácie</w:t>
            </w:r>
          </w:p>
        </w:tc>
        <w:tc>
          <w:tcPr>
            <w:tcW w:w="1021" w:type="dxa"/>
            <w:shd w:val="clear" w:color="auto" w:fill="auto"/>
            <w:vAlign w:val="center"/>
          </w:tcPr>
          <w:p w14:paraId="3ACC77B5" w14:textId="347F5C45" w:rsidR="00DB7CA8" w:rsidRPr="00D92CA8" w:rsidRDefault="00DB7CA8" w:rsidP="00DB7CA8">
            <w:pPr>
              <w:spacing w:after="0" w:line="240" w:lineRule="auto"/>
              <w:jc w:val="center"/>
              <w:rPr>
                <w:rFonts w:eastAsia="Times New Roman"/>
                <w:color w:val="000000"/>
                <w:sz w:val="20"/>
                <w:szCs w:val="20"/>
                <w:lang w:eastAsia="sk-SK"/>
              </w:rPr>
            </w:pPr>
            <w:r w:rsidRPr="00CB45CE">
              <w:rPr>
                <w:rFonts w:eastAsia="Times New Roman"/>
                <w:color w:val="000000"/>
                <w:sz w:val="20"/>
                <w:szCs w:val="20"/>
                <w:lang w:eastAsia="sk-SK"/>
              </w:rPr>
              <w:t>NIE</w:t>
            </w:r>
          </w:p>
        </w:tc>
        <w:tc>
          <w:tcPr>
            <w:tcW w:w="1518" w:type="dxa"/>
            <w:shd w:val="clear" w:color="auto" w:fill="auto"/>
            <w:vAlign w:val="center"/>
          </w:tcPr>
          <w:p w14:paraId="511921DC" w14:textId="4517B3EE" w:rsidR="00DB7CA8" w:rsidRPr="00D92CA8" w:rsidRDefault="00DB7CA8" w:rsidP="00DB7CA8">
            <w:pPr>
              <w:spacing w:after="0" w:line="240" w:lineRule="auto"/>
              <w:jc w:val="center"/>
              <w:rPr>
                <w:rFonts w:eastAsia="Times New Roman"/>
                <w:color w:val="000000"/>
                <w:sz w:val="20"/>
                <w:szCs w:val="20"/>
                <w:lang w:eastAsia="sk-SK"/>
              </w:rPr>
            </w:pPr>
            <w:r w:rsidRPr="00CB45CE">
              <w:rPr>
                <w:rFonts w:eastAsia="Times New Roman"/>
                <w:color w:val="000000"/>
                <w:sz w:val="20"/>
                <w:szCs w:val="20"/>
                <w:lang w:eastAsia="sk-SK"/>
              </w:rPr>
              <w:t>&lt; 5%  plochy TML</w:t>
            </w:r>
          </w:p>
        </w:tc>
        <w:tc>
          <w:tcPr>
            <w:tcW w:w="1380" w:type="dxa"/>
            <w:shd w:val="clear" w:color="auto" w:fill="auto"/>
            <w:vAlign w:val="center"/>
          </w:tcPr>
          <w:p w14:paraId="4C34DD39" w14:textId="7A9CFFF2" w:rsidR="00DB7CA8" w:rsidRPr="00D92CA8" w:rsidRDefault="00DB7CA8" w:rsidP="00DB7CA8">
            <w:pPr>
              <w:spacing w:after="0" w:line="240" w:lineRule="auto"/>
              <w:jc w:val="center"/>
              <w:rPr>
                <w:rFonts w:eastAsia="Times New Roman"/>
                <w:color w:val="000000"/>
                <w:sz w:val="20"/>
                <w:szCs w:val="20"/>
                <w:lang w:eastAsia="sk-SK"/>
              </w:rPr>
            </w:pPr>
            <w:r w:rsidRPr="00CB45CE">
              <w:rPr>
                <w:rFonts w:eastAsia="Times New Roman"/>
                <w:color w:val="000000"/>
                <w:sz w:val="20"/>
                <w:szCs w:val="20"/>
                <w:lang w:eastAsia="sk-SK"/>
              </w:rPr>
              <w:t>5-30% plochy TML</w:t>
            </w:r>
          </w:p>
        </w:tc>
        <w:tc>
          <w:tcPr>
            <w:tcW w:w="1525" w:type="dxa"/>
            <w:shd w:val="clear" w:color="auto" w:fill="auto"/>
            <w:vAlign w:val="center"/>
          </w:tcPr>
          <w:p w14:paraId="2317A78E" w14:textId="371843CB" w:rsidR="00DB7CA8" w:rsidRPr="00D92CA8" w:rsidRDefault="00DB7CA8" w:rsidP="00DB7CA8">
            <w:pPr>
              <w:spacing w:after="0" w:line="240" w:lineRule="auto"/>
              <w:jc w:val="center"/>
              <w:rPr>
                <w:rFonts w:eastAsia="Times New Roman"/>
                <w:color w:val="000000"/>
                <w:sz w:val="20"/>
                <w:szCs w:val="20"/>
                <w:lang w:eastAsia="sk-SK"/>
              </w:rPr>
            </w:pPr>
            <w:r w:rsidRPr="00CB45CE">
              <w:rPr>
                <w:rFonts w:eastAsia="Times New Roman"/>
                <w:color w:val="000000"/>
                <w:sz w:val="20"/>
                <w:szCs w:val="20"/>
                <w:lang w:eastAsia="sk-SK"/>
              </w:rPr>
              <w:t>&gt;30% plochy TML</w:t>
            </w:r>
          </w:p>
        </w:tc>
      </w:tr>
      <w:tr w:rsidR="00DB7CA8" w:rsidRPr="00A324ED" w14:paraId="4689940B" w14:textId="77777777" w:rsidTr="00AA1BDD">
        <w:trPr>
          <w:trHeight w:val="600"/>
        </w:trPr>
        <w:tc>
          <w:tcPr>
            <w:tcW w:w="2919" w:type="dxa"/>
            <w:shd w:val="clear" w:color="auto" w:fill="auto"/>
            <w:vAlign w:val="center"/>
            <w:hideMark/>
          </w:tcPr>
          <w:p w14:paraId="1FFF148C" w14:textId="0B27A000" w:rsidR="00DB7CA8" w:rsidRPr="00A324ED" w:rsidRDefault="00DB7CA8" w:rsidP="00DB7CA8">
            <w:pPr>
              <w:spacing w:after="0" w:line="240" w:lineRule="auto"/>
              <w:rPr>
                <w:rFonts w:eastAsia="Times New Roman"/>
                <w:color w:val="000000"/>
                <w:sz w:val="20"/>
                <w:szCs w:val="20"/>
                <w:lang w:eastAsia="sk-SK"/>
              </w:rPr>
            </w:pPr>
            <w:r w:rsidRPr="00CB45CE">
              <w:rPr>
                <w:rFonts w:eastAsia="Times New Roman"/>
                <w:color w:val="000000"/>
                <w:sz w:val="20"/>
                <w:szCs w:val="20"/>
                <w:lang w:eastAsia="sk-SK"/>
              </w:rPr>
              <w:t xml:space="preserve">zastúpenie kvitnúcich </w:t>
            </w:r>
            <w:proofErr w:type="spellStart"/>
            <w:r w:rsidRPr="00CB45CE">
              <w:rPr>
                <w:rFonts w:eastAsia="Times New Roman"/>
                <w:color w:val="000000"/>
                <w:sz w:val="20"/>
                <w:szCs w:val="20"/>
                <w:lang w:eastAsia="sk-SK"/>
              </w:rPr>
              <w:t>nektáronosných</w:t>
            </w:r>
            <w:proofErr w:type="spellEnd"/>
            <w:r w:rsidRPr="00CB45CE">
              <w:rPr>
                <w:rFonts w:eastAsia="Times New Roman"/>
                <w:color w:val="000000"/>
                <w:sz w:val="20"/>
                <w:szCs w:val="20"/>
                <w:lang w:eastAsia="sk-SK"/>
              </w:rPr>
              <w:t xml:space="preserve"> bylín ako zdroja potravy pre </w:t>
            </w:r>
            <w:proofErr w:type="spellStart"/>
            <w:r w:rsidRPr="00CB45CE">
              <w:rPr>
                <w:rFonts w:eastAsia="Times New Roman"/>
                <w:color w:val="000000"/>
                <w:sz w:val="20"/>
                <w:szCs w:val="20"/>
                <w:lang w:eastAsia="sk-SK"/>
              </w:rPr>
              <w:t>imága</w:t>
            </w:r>
            <w:proofErr w:type="spellEnd"/>
            <w:r w:rsidRPr="00CB45CE">
              <w:rPr>
                <w:rFonts w:eastAsia="Times New Roman"/>
                <w:color w:val="000000"/>
                <w:sz w:val="20"/>
                <w:szCs w:val="20"/>
                <w:lang w:eastAsia="sk-SK"/>
              </w:rPr>
              <w:t xml:space="preserve"> </w:t>
            </w:r>
          </w:p>
        </w:tc>
        <w:tc>
          <w:tcPr>
            <w:tcW w:w="1021" w:type="dxa"/>
            <w:shd w:val="clear" w:color="auto" w:fill="auto"/>
            <w:vAlign w:val="center"/>
            <w:hideMark/>
          </w:tcPr>
          <w:p w14:paraId="17C3EF1E" w14:textId="34F7FC14" w:rsidR="00DB7CA8" w:rsidRPr="00A324ED" w:rsidRDefault="00DB7CA8" w:rsidP="00DB7CA8">
            <w:pPr>
              <w:spacing w:after="0" w:line="240" w:lineRule="auto"/>
              <w:jc w:val="center"/>
              <w:rPr>
                <w:rFonts w:eastAsia="Times New Roman"/>
                <w:color w:val="000000"/>
                <w:sz w:val="20"/>
                <w:szCs w:val="20"/>
                <w:lang w:eastAsia="sk-SK"/>
              </w:rPr>
            </w:pPr>
            <w:r w:rsidRPr="00CB45CE">
              <w:rPr>
                <w:rFonts w:eastAsia="Times New Roman"/>
                <w:color w:val="000000"/>
                <w:sz w:val="20"/>
                <w:szCs w:val="20"/>
                <w:lang w:eastAsia="sk-SK"/>
              </w:rPr>
              <w:t>NIE</w:t>
            </w:r>
          </w:p>
        </w:tc>
        <w:tc>
          <w:tcPr>
            <w:tcW w:w="1518" w:type="dxa"/>
            <w:shd w:val="clear" w:color="auto" w:fill="auto"/>
            <w:vAlign w:val="center"/>
            <w:hideMark/>
          </w:tcPr>
          <w:p w14:paraId="52B90479" w14:textId="793F94AF" w:rsidR="00DB7CA8" w:rsidRPr="00A324ED" w:rsidRDefault="00DB7CA8" w:rsidP="00DB7CA8">
            <w:pPr>
              <w:spacing w:after="0" w:line="240" w:lineRule="auto"/>
              <w:jc w:val="center"/>
              <w:rPr>
                <w:rFonts w:eastAsia="Times New Roman"/>
                <w:color w:val="000000"/>
                <w:sz w:val="20"/>
                <w:szCs w:val="20"/>
                <w:lang w:eastAsia="sk-SK"/>
              </w:rPr>
            </w:pPr>
            <w:r w:rsidRPr="00CB45CE">
              <w:rPr>
                <w:rFonts w:eastAsia="Times New Roman"/>
                <w:color w:val="000000"/>
                <w:sz w:val="20"/>
                <w:szCs w:val="20"/>
                <w:lang w:eastAsia="sk-SK"/>
              </w:rPr>
              <w:t>&gt;40% plochy TML</w:t>
            </w:r>
          </w:p>
        </w:tc>
        <w:tc>
          <w:tcPr>
            <w:tcW w:w="1380" w:type="dxa"/>
            <w:shd w:val="clear" w:color="auto" w:fill="auto"/>
            <w:vAlign w:val="center"/>
            <w:hideMark/>
          </w:tcPr>
          <w:p w14:paraId="1EED871A" w14:textId="5AE44378" w:rsidR="00DB7CA8" w:rsidRPr="00A324ED" w:rsidRDefault="00DB7CA8" w:rsidP="00DB7CA8">
            <w:pPr>
              <w:spacing w:after="0" w:line="240" w:lineRule="auto"/>
              <w:jc w:val="center"/>
              <w:rPr>
                <w:rFonts w:eastAsia="Times New Roman"/>
                <w:color w:val="000000"/>
                <w:sz w:val="20"/>
                <w:szCs w:val="20"/>
                <w:lang w:eastAsia="sk-SK"/>
              </w:rPr>
            </w:pPr>
            <w:r w:rsidRPr="00CB45CE">
              <w:rPr>
                <w:rFonts w:eastAsia="Times New Roman"/>
                <w:color w:val="000000"/>
                <w:sz w:val="20"/>
                <w:szCs w:val="20"/>
                <w:lang w:eastAsia="sk-SK"/>
              </w:rPr>
              <w:t>10-40% plochy TML</w:t>
            </w:r>
          </w:p>
        </w:tc>
        <w:tc>
          <w:tcPr>
            <w:tcW w:w="1525" w:type="dxa"/>
            <w:shd w:val="clear" w:color="auto" w:fill="auto"/>
            <w:vAlign w:val="center"/>
            <w:hideMark/>
          </w:tcPr>
          <w:p w14:paraId="1964AE90" w14:textId="69E34161" w:rsidR="00DB7CA8" w:rsidRPr="00A324ED" w:rsidRDefault="00DB7CA8" w:rsidP="00DB7CA8">
            <w:pPr>
              <w:spacing w:after="0" w:line="240" w:lineRule="auto"/>
              <w:jc w:val="center"/>
              <w:rPr>
                <w:rFonts w:eastAsia="Times New Roman"/>
                <w:color w:val="000000"/>
                <w:sz w:val="20"/>
                <w:szCs w:val="20"/>
                <w:lang w:eastAsia="sk-SK"/>
              </w:rPr>
            </w:pPr>
            <w:r w:rsidRPr="00CB45CE">
              <w:rPr>
                <w:rFonts w:eastAsia="Times New Roman"/>
                <w:color w:val="000000"/>
                <w:sz w:val="20"/>
                <w:szCs w:val="20"/>
                <w:lang w:eastAsia="sk-SK"/>
              </w:rPr>
              <w:t>&lt; 10%  plochy TML</w:t>
            </w:r>
          </w:p>
        </w:tc>
      </w:tr>
    </w:tbl>
    <w:p w14:paraId="270139A6" w14:textId="77777777" w:rsidR="00DB7CA8" w:rsidRDefault="00DB7CA8" w:rsidP="00DB7CA8">
      <w:pPr>
        <w:pStyle w:val="ListParagraph"/>
        <w:autoSpaceDE w:val="0"/>
        <w:autoSpaceDN w:val="0"/>
        <w:adjustRightInd w:val="0"/>
        <w:spacing w:after="0"/>
        <w:jc w:val="both"/>
        <w:rPr>
          <w:rFonts w:eastAsia="Arial Unicode MS" w:cstheme="minorHAnsi"/>
          <w:sz w:val="24"/>
          <w:szCs w:val="24"/>
        </w:rPr>
      </w:pPr>
    </w:p>
    <w:p w14:paraId="750D4C00" w14:textId="77777777" w:rsidR="00DB7CA8" w:rsidRDefault="00DB7CA8" w:rsidP="00DB7CA8">
      <w:pPr>
        <w:pStyle w:val="ListParagraph"/>
        <w:autoSpaceDE w:val="0"/>
        <w:autoSpaceDN w:val="0"/>
        <w:adjustRightInd w:val="0"/>
        <w:spacing w:after="0"/>
        <w:jc w:val="both"/>
        <w:rPr>
          <w:rFonts w:eastAsia="Arial Unicode MS" w:cstheme="minorHAnsi"/>
          <w:sz w:val="24"/>
          <w:szCs w:val="24"/>
        </w:rPr>
      </w:pPr>
    </w:p>
    <w:p w14:paraId="1A298CC5" w14:textId="77777777" w:rsidR="00DB7CA8" w:rsidRPr="00817A57" w:rsidRDefault="00DB7CA8" w:rsidP="00DB7CA8">
      <w:pPr>
        <w:pStyle w:val="Default"/>
        <w:numPr>
          <w:ilvl w:val="0"/>
          <w:numId w:val="2"/>
        </w:numPr>
        <w:jc w:val="both"/>
        <w:rPr>
          <w:rFonts w:asciiTheme="minorHAnsi" w:eastAsia="Arial Unicode MS" w:hAnsiTheme="minorHAnsi" w:cstheme="minorHAnsi"/>
          <w:b/>
          <w:color w:val="auto"/>
        </w:rPr>
      </w:pPr>
      <w:bookmarkStart w:id="0" w:name="_Hlk181224656"/>
      <w:r>
        <w:rPr>
          <w:rFonts w:asciiTheme="minorHAnsi" w:eastAsia="Arial Unicode MS" w:hAnsiTheme="minorHAnsi" w:cstheme="minorHAnsi"/>
          <w:b/>
          <w:color w:val="auto"/>
        </w:rPr>
        <w:t>Spôsob</w:t>
      </w:r>
      <w:r w:rsidRPr="00817A57">
        <w:rPr>
          <w:rFonts w:asciiTheme="minorHAnsi" w:eastAsia="Arial Unicode MS" w:hAnsiTheme="minorHAnsi" w:cstheme="minorHAnsi"/>
          <w:b/>
          <w:color w:val="auto"/>
        </w:rPr>
        <w:t xml:space="preserve">  </w:t>
      </w:r>
      <w:r>
        <w:rPr>
          <w:rFonts w:asciiTheme="minorHAnsi" w:eastAsia="Arial Unicode MS" w:hAnsiTheme="minorHAnsi" w:cstheme="minorHAnsi"/>
          <w:b/>
          <w:color w:val="auto"/>
        </w:rPr>
        <w:t>h</w:t>
      </w:r>
      <w:r w:rsidRPr="00817A57">
        <w:rPr>
          <w:rFonts w:asciiTheme="minorHAnsi" w:eastAsia="Arial Unicode MS" w:hAnsiTheme="minorHAnsi" w:cstheme="minorHAnsi"/>
          <w:b/>
          <w:color w:val="auto"/>
        </w:rPr>
        <w:t xml:space="preserve">odnotenia vyhliadok do budúcnosti na lokalite     </w:t>
      </w:r>
    </w:p>
    <w:p w14:paraId="470A2347" w14:textId="77777777" w:rsidR="00DB7CA8" w:rsidRPr="006F2EC0" w:rsidRDefault="00DB7CA8" w:rsidP="00DB7CA8">
      <w:pPr>
        <w:tabs>
          <w:tab w:val="left" w:pos="709"/>
        </w:tabs>
        <w:autoSpaceDE w:val="0"/>
        <w:autoSpaceDN w:val="0"/>
        <w:adjustRightInd w:val="0"/>
        <w:spacing w:before="120" w:after="0"/>
        <w:ind w:left="720"/>
        <w:jc w:val="both"/>
      </w:pPr>
      <w:r w:rsidRPr="006F2EC0">
        <w:t xml:space="preserve">Vyhliadky do budúcnosti sa posudzuje na základe nasledovnej matice, ktorú </w:t>
      </w:r>
      <w:proofErr w:type="spellStart"/>
      <w:r w:rsidRPr="006F2EC0">
        <w:t>mapovateľ</w:t>
      </w:r>
      <w:proofErr w:type="spellEnd"/>
      <w:r w:rsidRPr="006F2EC0">
        <w:t xml:space="preserve"> (koordinátor) použije pri rozhodovaní o výslednom hodnotení vyhliadok do budúcnosti:</w:t>
      </w:r>
    </w:p>
    <w:p w14:paraId="6AF84018" w14:textId="77777777" w:rsidR="00DB7CA8" w:rsidRDefault="00DB7CA8" w:rsidP="00DB7CA8">
      <w:pPr>
        <w:spacing w:before="120" w:after="120" w:line="240" w:lineRule="auto"/>
        <w:ind w:left="-142" w:right="-709" w:firstLine="851"/>
        <w:rPr>
          <w:b/>
          <w:bCs/>
          <w:sz w:val="24"/>
          <w:szCs w:val="24"/>
        </w:rPr>
      </w:pPr>
    </w:p>
    <w:p w14:paraId="50BFC8BC" w14:textId="77777777" w:rsidR="00DB7CA8" w:rsidRPr="005C10D2" w:rsidRDefault="00DB7CA8" w:rsidP="00DB7CA8">
      <w:pPr>
        <w:spacing w:before="120" w:after="120" w:line="240" w:lineRule="auto"/>
        <w:ind w:left="-142" w:right="-709" w:firstLine="851"/>
        <w:rPr>
          <w:rFonts w:ascii="Times New Roman" w:eastAsia="Times New Roman" w:hAnsi="Times New Roman"/>
          <w:lang w:eastAsia="sk-SK"/>
        </w:rPr>
      </w:pPr>
      <w:r w:rsidRPr="005C10D2">
        <w:rPr>
          <w:rFonts w:asciiTheme="minorHAnsi" w:hAnsiTheme="minorHAnsi"/>
          <w:b/>
          <w:bCs/>
        </w:rPr>
        <w:t>Tab</w:t>
      </w:r>
      <w:r w:rsidRPr="005C10D2">
        <w:rPr>
          <w:b/>
          <w:bCs/>
        </w:rPr>
        <w:t>uľka</w:t>
      </w:r>
      <w:r w:rsidRPr="005C10D2">
        <w:rPr>
          <w:rFonts w:asciiTheme="minorHAnsi" w:hAnsiTheme="minorHAnsi"/>
          <w:b/>
          <w:bCs/>
        </w:rPr>
        <w:t xml:space="preserve"> </w:t>
      </w:r>
      <w:r w:rsidRPr="005C10D2">
        <w:rPr>
          <w:rFonts w:asciiTheme="minorHAnsi" w:eastAsiaTheme="minorHAnsi" w:hAnsiTheme="minorHAnsi"/>
          <w:b/>
          <w:bCs/>
        </w:rPr>
        <w:t>Hodnoteni</w:t>
      </w:r>
      <w:r w:rsidRPr="005C10D2">
        <w:rPr>
          <w:b/>
          <w:bCs/>
        </w:rPr>
        <w:t>a</w:t>
      </w:r>
      <w:r w:rsidRPr="005C10D2">
        <w:rPr>
          <w:rFonts w:asciiTheme="minorHAnsi" w:eastAsiaTheme="minorHAnsi" w:hAnsiTheme="minorHAnsi"/>
          <w:b/>
          <w:bCs/>
        </w:rPr>
        <w:t xml:space="preserve"> vyhliadok do budúcnosti (kroky 1 a 2)</w:t>
      </w:r>
    </w:p>
    <w:tbl>
      <w:tblPr>
        <w:tblW w:w="10465" w:type="dxa"/>
        <w:tblInd w:w="-590" w:type="dxa"/>
        <w:tblLook w:val="04A0" w:firstRow="1" w:lastRow="0" w:firstColumn="1" w:lastColumn="0" w:noHBand="0" w:noVBand="1"/>
      </w:tblPr>
      <w:tblGrid>
        <w:gridCol w:w="4678"/>
        <w:gridCol w:w="2268"/>
        <w:gridCol w:w="1568"/>
        <w:gridCol w:w="930"/>
        <w:gridCol w:w="6"/>
        <w:gridCol w:w="966"/>
        <w:gridCol w:w="49"/>
      </w:tblGrid>
      <w:tr w:rsidR="00DB7CA8" w14:paraId="5C51F3DE" w14:textId="77777777" w:rsidTr="00AA1BDD">
        <w:trPr>
          <w:gridAfter w:val="1"/>
          <w:wAfter w:w="49" w:type="dxa"/>
          <w:trHeight w:val="510"/>
        </w:trPr>
        <w:tc>
          <w:tcPr>
            <w:tcW w:w="6946" w:type="dxa"/>
            <w:gridSpan w:val="2"/>
            <w:tcBorders>
              <w:top w:val="single" w:sz="18" w:space="0" w:color="2F5496"/>
              <w:left w:val="single" w:sz="18" w:space="0" w:color="2F5496"/>
              <w:bottom w:val="single" w:sz="18" w:space="0" w:color="2F5496"/>
              <w:right w:val="single" w:sz="18" w:space="0" w:color="2F5496"/>
            </w:tcBorders>
            <w:tcMar>
              <w:top w:w="15" w:type="dxa"/>
              <w:left w:w="60" w:type="dxa"/>
              <w:bottom w:w="0" w:type="dxa"/>
              <w:right w:w="70" w:type="dxa"/>
            </w:tcMar>
            <w:vAlign w:val="center"/>
            <w:hideMark/>
          </w:tcPr>
          <w:p w14:paraId="6884C36A" w14:textId="77777777" w:rsidR="00DB7CA8" w:rsidRPr="0034461F" w:rsidRDefault="00DB7CA8" w:rsidP="00AA1BDD">
            <w:pPr>
              <w:spacing w:before="60" w:after="60" w:line="240" w:lineRule="auto"/>
              <w:rPr>
                <w:rFonts w:eastAsia="Times New Roman"/>
                <w:sz w:val="20"/>
                <w:szCs w:val="20"/>
                <w:lang w:eastAsia="sk-SK"/>
              </w:rPr>
            </w:pPr>
            <w:r w:rsidRPr="0034461F">
              <w:rPr>
                <w:rFonts w:eastAsia="Times New Roman"/>
                <w:b/>
                <w:bCs/>
                <w:color w:val="000000"/>
                <w:sz w:val="20"/>
                <w:szCs w:val="20"/>
                <w:lang w:eastAsia="sk-SK"/>
              </w:rPr>
              <w:t xml:space="preserve">Krok 1 Budúce trendy </w:t>
            </w:r>
          </w:p>
        </w:tc>
        <w:tc>
          <w:tcPr>
            <w:tcW w:w="1568" w:type="dxa"/>
            <w:tcBorders>
              <w:top w:val="nil"/>
              <w:left w:val="single" w:sz="18" w:space="0" w:color="2F5496"/>
              <w:bottom w:val="nil"/>
              <w:right w:val="single" w:sz="18" w:space="0" w:color="2F5496"/>
            </w:tcBorders>
            <w:tcMar>
              <w:top w:w="15" w:type="dxa"/>
              <w:left w:w="60" w:type="dxa"/>
              <w:bottom w:w="0" w:type="dxa"/>
              <w:right w:w="70" w:type="dxa"/>
            </w:tcMar>
            <w:hideMark/>
          </w:tcPr>
          <w:p w14:paraId="4849A1A8" w14:textId="77777777" w:rsidR="00DB7CA8" w:rsidRPr="0034461F" w:rsidRDefault="00DB7CA8" w:rsidP="00AA1BDD">
            <w:pPr>
              <w:rPr>
                <w:rFonts w:eastAsia="Times New Roman"/>
                <w:sz w:val="20"/>
                <w:szCs w:val="20"/>
                <w:lang w:eastAsia="sk-SK"/>
              </w:rPr>
            </w:pPr>
          </w:p>
        </w:tc>
        <w:tc>
          <w:tcPr>
            <w:tcW w:w="1902" w:type="dxa"/>
            <w:gridSpan w:val="3"/>
            <w:tcBorders>
              <w:top w:val="single" w:sz="18" w:space="0" w:color="2F5496"/>
              <w:left w:val="single" w:sz="18" w:space="0" w:color="2F5496"/>
              <w:bottom w:val="single" w:sz="18" w:space="0" w:color="2F5496"/>
              <w:right w:val="single" w:sz="18" w:space="0" w:color="2F5496"/>
            </w:tcBorders>
            <w:tcMar>
              <w:top w:w="15" w:type="dxa"/>
              <w:left w:w="60" w:type="dxa"/>
              <w:bottom w:w="0" w:type="dxa"/>
              <w:right w:w="70" w:type="dxa"/>
            </w:tcMar>
            <w:hideMark/>
          </w:tcPr>
          <w:p w14:paraId="4BCB964D" w14:textId="77777777" w:rsidR="00DB7CA8" w:rsidRPr="0034461F" w:rsidRDefault="00DB7CA8" w:rsidP="00AA1BDD">
            <w:pPr>
              <w:spacing w:before="60" w:after="60" w:line="240" w:lineRule="auto"/>
              <w:rPr>
                <w:rFonts w:eastAsia="Times New Roman"/>
                <w:sz w:val="20"/>
                <w:szCs w:val="20"/>
                <w:lang w:eastAsia="sk-SK"/>
              </w:rPr>
            </w:pPr>
            <w:r w:rsidRPr="0034461F">
              <w:rPr>
                <w:rFonts w:eastAsia="Times New Roman"/>
                <w:b/>
                <w:bCs/>
                <w:color w:val="000000"/>
                <w:sz w:val="20"/>
                <w:szCs w:val="20"/>
                <w:lang w:eastAsia="sk-SK"/>
              </w:rPr>
              <w:t xml:space="preserve">Krok 2 Budúce vyhliadky </w:t>
            </w:r>
          </w:p>
        </w:tc>
      </w:tr>
      <w:tr w:rsidR="00DB7CA8" w:rsidRPr="00EE0B7E" w14:paraId="50731970" w14:textId="77777777" w:rsidTr="00AA1BDD">
        <w:trPr>
          <w:trHeight w:val="20"/>
        </w:trPr>
        <w:tc>
          <w:tcPr>
            <w:tcW w:w="4678" w:type="dxa"/>
            <w:tcBorders>
              <w:top w:val="single" w:sz="18" w:space="0" w:color="2F5496"/>
              <w:left w:val="nil"/>
              <w:bottom w:val="single" w:sz="18" w:space="0" w:color="2F5496"/>
              <w:right w:val="nil"/>
            </w:tcBorders>
            <w:tcMar>
              <w:top w:w="15" w:type="dxa"/>
              <w:left w:w="60" w:type="dxa"/>
              <w:bottom w:w="0" w:type="dxa"/>
              <w:right w:w="70" w:type="dxa"/>
            </w:tcMar>
            <w:hideMark/>
          </w:tcPr>
          <w:p w14:paraId="4F057B11" w14:textId="77777777" w:rsidR="00DB7CA8" w:rsidRPr="0034461F" w:rsidRDefault="00DB7CA8" w:rsidP="00AA1BDD">
            <w:pPr>
              <w:spacing w:after="0"/>
              <w:rPr>
                <w:rFonts w:eastAsia="Times New Roman"/>
                <w:sz w:val="16"/>
                <w:szCs w:val="16"/>
                <w:lang w:eastAsia="sk-SK"/>
              </w:rPr>
            </w:pPr>
          </w:p>
        </w:tc>
        <w:tc>
          <w:tcPr>
            <w:tcW w:w="4772" w:type="dxa"/>
            <w:gridSpan w:val="4"/>
            <w:tcBorders>
              <w:top w:val="single" w:sz="18" w:space="0" w:color="2F5496"/>
              <w:left w:val="nil"/>
              <w:bottom w:val="single" w:sz="18" w:space="0" w:color="2F5496"/>
              <w:right w:val="nil"/>
            </w:tcBorders>
            <w:tcMar>
              <w:top w:w="15" w:type="dxa"/>
              <w:left w:w="60" w:type="dxa"/>
              <w:bottom w:w="0" w:type="dxa"/>
              <w:right w:w="70" w:type="dxa"/>
            </w:tcMar>
            <w:hideMark/>
          </w:tcPr>
          <w:p w14:paraId="204F18D7" w14:textId="77777777" w:rsidR="00DB7CA8" w:rsidRPr="0034461F" w:rsidRDefault="00DB7CA8" w:rsidP="00AA1BDD">
            <w:pPr>
              <w:spacing w:after="0"/>
              <w:rPr>
                <w:sz w:val="16"/>
                <w:szCs w:val="16"/>
                <w:lang w:eastAsia="sk-SK"/>
              </w:rPr>
            </w:pPr>
          </w:p>
        </w:tc>
        <w:tc>
          <w:tcPr>
            <w:tcW w:w="1015" w:type="dxa"/>
            <w:gridSpan w:val="2"/>
            <w:tcBorders>
              <w:top w:val="single" w:sz="18" w:space="0" w:color="2F5496"/>
              <w:left w:val="nil"/>
              <w:bottom w:val="single" w:sz="18" w:space="0" w:color="2F5496"/>
              <w:right w:val="nil"/>
            </w:tcBorders>
            <w:tcMar>
              <w:top w:w="15" w:type="dxa"/>
              <w:left w:w="60" w:type="dxa"/>
              <w:bottom w:w="0" w:type="dxa"/>
              <w:right w:w="70" w:type="dxa"/>
            </w:tcMar>
            <w:hideMark/>
          </w:tcPr>
          <w:p w14:paraId="1578A588" w14:textId="77777777" w:rsidR="00DB7CA8" w:rsidRPr="0034461F" w:rsidRDefault="00DB7CA8" w:rsidP="00AA1BDD">
            <w:pPr>
              <w:spacing w:after="0"/>
              <w:rPr>
                <w:sz w:val="16"/>
                <w:szCs w:val="16"/>
                <w:lang w:eastAsia="sk-SK"/>
              </w:rPr>
            </w:pPr>
          </w:p>
        </w:tc>
      </w:tr>
      <w:tr w:rsidR="00DB7CA8" w14:paraId="53A087CB" w14:textId="77777777" w:rsidTr="00AA1BDD">
        <w:trPr>
          <w:gridAfter w:val="1"/>
          <w:wAfter w:w="49" w:type="dxa"/>
          <w:trHeight w:val="510"/>
        </w:trPr>
        <w:tc>
          <w:tcPr>
            <w:tcW w:w="4678" w:type="dxa"/>
            <w:tcBorders>
              <w:top w:val="single" w:sz="18" w:space="0" w:color="2F5496"/>
              <w:left w:val="single" w:sz="18" w:space="0" w:color="2F5496"/>
              <w:bottom w:val="single" w:sz="4" w:space="0" w:color="000000"/>
              <w:right w:val="nil"/>
            </w:tcBorders>
            <w:tcMar>
              <w:top w:w="15" w:type="dxa"/>
              <w:left w:w="60" w:type="dxa"/>
              <w:bottom w:w="0" w:type="dxa"/>
              <w:right w:w="70" w:type="dxa"/>
            </w:tcMar>
            <w:hideMark/>
          </w:tcPr>
          <w:p w14:paraId="6AA3BF04" w14:textId="77777777" w:rsidR="00DB7CA8" w:rsidRPr="0034461F" w:rsidRDefault="00DB7CA8" w:rsidP="00AA1BDD">
            <w:pPr>
              <w:spacing w:after="0" w:line="240" w:lineRule="auto"/>
              <w:rPr>
                <w:rFonts w:eastAsia="Times New Roman"/>
                <w:sz w:val="20"/>
                <w:szCs w:val="20"/>
                <w:lang w:eastAsia="sk-SK"/>
              </w:rPr>
            </w:pPr>
            <w:r w:rsidRPr="0034461F">
              <w:rPr>
                <w:rFonts w:eastAsia="Times New Roman"/>
                <w:b/>
                <w:bCs/>
                <w:color w:val="000000"/>
                <w:sz w:val="20"/>
                <w:szCs w:val="20"/>
                <w:lang w:eastAsia="sk-SK"/>
              </w:rPr>
              <w:t>Rovnováha medzi hrozbami a ochranárskymi opatreniami</w:t>
            </w:r>
          </w:p>
        </w:tc>
        <w:tc>
          <w:tcPr>
            <w:tcW w:w="2268" w:type="dxa"/>
            <w:tcBorders>
              <w:top w:val="single" w:sz="18" w:space="0" w:color="2F5496"/>
              <w:left w:val="nil"/>
              <w:bottom w:val="single" w:sz="4" w:space="0" w:color="000000"/>
              <w:right w:val="single" w:sz="18" w:space="0" w:color="2F5496"/>
            </w:tcBorders>
            <w:tcMar>
              <w:top w:w="15" w:type="dxa"/>
              <w:left w:w="60" w:type="dxa"/>
              <w:bottom w:w="0" w:type="dxa"/>
              <w:right w:w="70" w:type="dxa"/>
            </w:tcMar>
            <w:hideMark/>
          </w:tcPr>
          <w:p w14:paraId="26E3FAC9" w14:textId="77777777" w:rsidR="00DB7CA8" w:rsidRPr="0034461F" w:rsidRDefault="00DB7CA8" w:rsidP="00AA1BDD">
            <w:pPr>
              <w:spacing w:after="0" w:line="240" w:lineRule="auto"/>
              <w:rPr>
                <w:rFonts w:eastAsia="Times New Roman"/>
                <w:b/>
                <w:bCs/>
                <w:color w:val="000000"/>
                <w:sz w:val="20"/>
                <w:szCs w:val="20"/>
                <w:lang w:eastAsia="sk-SK"/>
              </w:rPr>
            </w:pPr>
            <w:r w:rsidRPr="0034461F">
              <w:rPr>
                <w:rFonts w:eastAsia="Times New Roman"/>
                <w:b/>
                <w:bCs/>
                <w:color w:val="000000"/>
                <w:sz w:val="20"/>
                <w:szCs w:val="20"/>
                <w:lang w:eastAsia="sk-SK"/>
              </w:rPr>
              <w:t>Súčasný trend populácie na lokalite</w:t>
            </w:r>
          </w:p>
          <w:p w14:paraId="1318ADF0" w14:textId="77777777" w:rsidR="00DB7CA8" w:rsidRPr="0034461F" w:rsidRDefault="00DB7CA8" w:rsidP="00AA1BDD">
            <w:pPr>
              <w:spacing w:after="0" w:line="240" w:lineRule="auto"/>
              <w:rPr>
                <w:rFonts w:eastAsia="Times New Roman"/>
                <w:sz w:val="20"/>
                <w:szCs w:val="20"/>
                <w:lang w:eastAsia="sk-SK"/>
              </w:rPr>
            </w:pPr>
            <w:r w:rsidRPr="0034461F">
              <w:rPr>
                <w:rFonts w:eastAsia="Times New Roman"/>
                <w:b/>
                <w:bCs/>
                <w:color w:val="000000"/>
                <w:sz w:val="20"/>
                <w:szCs w:val="20"/>
                <w:lang w:eastAsia="sk-SK"/>
              </w:rPr>
              <w:t>(Hodnotený za posledných 12 rokov)</w:t>
            </w:r>
          </w:p>
        </w:tc>
        <w:tc>
          <w:tcPr>
            <w:tcW w:w="1568" w:type="dxa"/>
            <w:tcBorders>
              <w:top w:val="single" w:sz="4" w:space="0" w:color="000000"/>
              <w:left w:val="single" w:sz="18" w:space="0" w:color="2F5496"/>
              <w:bottom w:val="single" w:sz="4" w:space="0" w:color="000000"/>
              <w:right w:val="single" w:sz="18" w:space="0" w:color="2F5496"/>
            </w:tcBorders>
            <w:tcMar>
              <w:top w:w="0" w:type="dxa"/>
              <w:left w:w="0" w:type="dxa"/>
              <w:bottom w:w="0" w:type="dxa"/>
              <w:right w:w="0" w:type="dxa"/>
            </w:tcMar>
            <w:hideMark/>
          </w:tcPr>
          <w:p w14:paraId="34D59D84" w14:textId="77777777" w:rsidR="00DB7CA8" w:rsidRPr="0034461F" w:rsidRDefault="00DB7CA8" w:rsidP="00AA1BDD">
            <w:pPr>
              <w:spacing w:after="0" w:line="240" w:lineRule="auto"/>
              <w:rPr>
                <w:rFonts w:eastAsia="Times New Roman"/>
                <w:b/>
                <w:bCs/>
                <w:color w:val="000000"/>
                <w:sz w:val="20"/>
                <w:szCs w:val="20"/>
                <w:lang w:eastAsia="sk-SK"/>
              </w:rPr>
            </w:pPr>
            <w:r w:rsidRPr="0034461F">
              <w:rPr>
                <w:rFonts w:eastAsia="Times New Roman"/>
                <w:b/>
                <w:bCs/>
                <w:color w:val="000000"/>
                <w:sz w:val="20"/>
                <w:szCs w:val="20"/>
                <w:lang w:eastAsia="sk-SK"/>
              </w:rPr>
              <w:t>Aktuálny stav ochrany</w:t>
            </w:r>
          </w:p>
          <w:p w14:paraId="020895D1" w14:textId="77777777" w:rsidR="00DB7CA8" w:rsidRPr="0034461F" w:rsidRDefault="00DB7CA8" w:rsidP="00AA1BDD">
            <w:pPr>
              <w:spacing w:after="0" w:line="240" w:lineRule="auto"/>
              <w:rPr>
                <w:rFonts w:eastAsia="Times New Roman"/>
                <w:sz w:val="20"/>
                <w:szCs w:val="20"/>
                <w:lang w:eastAsia="sk-SK"/>
              </w:rPr>
            </w:pPr>
            <w:r w:rsidRPr="0034461F">
              <w:rPr>
                <w:rFonts w:eastAsia="Times New Roman"/>
                <w:b/>
                <w:bCs/>
                <w:color w:val="000000"/>
                <w:sz w:val="20"/>
                <w:szCs w:val="20"/>
                <w:lang w:eastAsia="sk-SK"/>
              </w:rPr>
              <w:t xml:space="preserve"> (podľa posledného hodnotenia na TML</w:t>
            </w:r>
          </w:p>
        </w:tc>
        <w:tc>
          <w:tcPr>
            <w:tcW w:w="1902" w:type="dxa"/>
            <w:gridSpan w:val="3"/>
            <w:tcBorders>
              <w:top w:val="single" w:sz="18" w:space="0" w:color="2F5496"/>
              <w:left w:val="single" w:sz="18" w:space="0" w:color="2F5496"/>
              <w:bottom w:val="single" w:sz="4" w:space="0" w:color="000000"/>
              <w:right w:val="single" w:sz="18" w:space="0" w:color="2F5496"/>
            </w:tcBorders>
            <w:tcMar>
              <w:top w:w="15" w:type="dxa"/>
              <w:left w:w="60" w:type="dxa"/>
              <w:bottom w:w="0" w:type="dxa"/>
              <w:right w:w="70" w:type="dxa"/>
            </w:tcMar>
            <w:hideMark/>
          </w:tcPr>
          <w:p w14:paraId="1E6823A2" w14:textId="77777777" w:rsidR="00DB7CA8" w:rsidRPr="0034461F" w:rsidRDefault="00DB7CA8" w:rsidP="00AA1BDD">
            <w:pPr>
              <w:spacing w:after="0" w:line="240" w:lineRule="auto"/>
              <w:rPr>
                <w:rFonts w:eastAsia="Times New Roman"/>
                <w:b/>
                <w:bCs/>
                <w:color w:val="000000"/>
                <w:sz w:val="20"/>
                <w:szCs w:val="20"/>
                <w:lang w:eastAsia="sk-SK"/>
              </w:rPr>
            </w:pPr>
            <w:r w:rsidRPr="0034461F">
              <w:rPr>
                <w:rFonts w:eastAsia="Times New Roman"/>
                <w:b/>
                <w:bCs/>
                <w:color w:val="000000"/>
                <w:sz w:val="20"/>
                <w:szCs w:val="20"/>
                <w:lang w:eastAsia="sk-SK"/>
              </w:rPr>
              <w:t>Výsledok hodnotenia vyhliadok do budúcnosti</w:t>
            </w:r>
          </w:p>
          <w:p w14:paraId="1C2BB3E1" w14:textId="77777777" w:rsidR="00DB7CA8" w:rsidRPr="0034461F" w:rsidRDefault="00DB7CA8" w:rsidP="00AA1BDD">
            <w:pPr>
              <w:spacing w:after="0" w:line="240" w:lineRule="auto"/>
              <w:rPr>
                <w:rFonts w:eastAsia="Times New Roman"/>
                <w:sz w:val="20"/>
                <w:szCs w:val="20"/>
                <w:lang w:eastAsia="sk-SK"/>
              </w:rPr>
            </w:pPr>
            <w:r w:rsidRPr="0034461F">
              <w:rPr>
                <w:rFonts w:eastAsia="Times New Roman"/>
                <w:b/>
                <w:bCs/>
                <w:color w:val="000000"/>
                <w:sz w:val="20"/>
                <w:szCs w:val="20"/>
                <w:lang w:eastAsia="sk-SK"/>
              </w:rPr>
              <w:t>(maximálne s víziou 12 rokov)</w:t>
            </w:r>
          </w:p>
        </w:tc>
      </w:tr>
      <w:tr w:rsidR="00DB7CA8" w14:paraId="28335AFB" w14:textId="77777777" w:rsidTr="00AA1BDD">
        <w:trPr>
          <w:gridAfter w:val="1"/>
          <w:wAfter w:w="49" w:type="dxa"/>
          <w:trHeight w:val="680"/>
        </w:trPr>
        <w:tc>
          <w:tcPr>
            <w:tcW w:w="4678" w:type="dxa"/>
            <w:vMerge w:val="restart"/>
            <w:tcBorders>
              <w:top w:val="single" w:sz="4" w:space="0" w:color="000000"/>
              <w:left w:val="single" w:sz="18" w:space="0" w:color="2F5496"/>
              <w:bottom w:val="single" w:sz="4" w:space="0" w:color="000000"/>
              <w:right w:val="nil"/>
            </w:tcBorders>
            <w:tcMar>
              <w:top w:w="15" w:type="dxa"/>
              <w:left w:w="60" w:type="dxa"/>
              <w:bottom w:w="0" w:type="dxa"/>
              <w:right w:w="70" w:type="dxa"/>
            </w:tcMar>
            <w:vAlign w:val="center"/>
            <w:hideMark/>
          </w:tcPr>
          <w:p w14:paraId="50865468" w14:textId="77777777" w:rsidR="00DB7CA8" w:rsidRPr="0034461F" w:rsidRDefault="00DB7CA8" w:rsidP="00AA1BDD">
            <w:pPr>
              <w:spacing w:after="0" w:line="240" w:lineRule="auto"/>
              <w:rPr>
                <w:rFonts w:eastAsia="Times New Roman"/>
                <w:sz w:val="20"/>
                <w:szCs w:val="20"/>
                <w:lang w:eastAsia="sk-SK"/>
              </w:rPr>
            </w:pPr>
            <w:r w:rsidRPr="0034461F">
              <w:rPr>
                <w:rFonts w:eastAsia="Times New Roman"/>
                <w:color w:val="000000"/>
                <w:sz w:val="20"/>
                <w:szCs w:val="20"/>
                <w:lang w:eastAsia="sk-SK"/>
              </w:rPr>
              <w:t xml:space="preserve">Existuje rovnováha medzi vplyvmi a ohrozeniami a ochranárskymi opatreniami (väčšinou sa jedná o </w:t>
            </w:r>
            <w:r w:rsidRPr="0034461F">
              <w:rPr>
                <w:rFonts w:eastAsia="Times New Roman"/>
                <w:color w:val="000000"/>
                <w:sz w:val="20"/>
                <w:szCs w:val="20"/>
                <w:lang w:eastAsia="sk-SK"/>
              </w:rPr>
              <w:lastRenderedPageBreak/>
              <w:t>hrozby s nízkou alebo strednou intenzitou) a ochranárskymi opatreniami (napr. 3 negatívne vplyvy s vysokou intenzitou nad 50 percent plochy monitorovacej lokality, avšak zároveň 3 pozitívne ochranárske aktivity s vysokou intenzitou na viac ako 50% monitorovacej lokality)</w:t>
            </w:r>
          </w:p>
        </w:tc>
        <w:tc>
          <w:tcPr>
            <w:tcW w:w="2268" w:type="dxa"/>
            <w:vMerge w:val="restart"/>
            <w:tcBorders>
              <w:top w:val="single" w:sz="4" w:space="0" w:color="000000"/>
              <w:left w:val="nil"/>
              <w:bottom w:val="single" w:sz="4" w:space="0" w:color="000000"/>
              <w:right w:val="single" w:sz="18" w:space="0" w:color="2F5496"/>
            </w:tcBorders>
            <w:tcMar>
              <w:top w:w="15" w:type="dxa"/>
              <w:left w:w="60" w:type="dxa"/>
              <w:bottom w:w="0" w:type="dxa"/>
              <w:right w:w="70" w:type="dxa"/>
            </w:tcMar>
            <w:vAlign w:val="center"/>
            <w:hideMark/>
          </w:tcPr>
          <w:p w14:paraId="4C60F591" w14:textId="77777777" w:rsidR="00DB7CA8" w:rsidRPr="0034461F" w:rsidRDefault="00DB7CA8" w:rsidP="00AA1BDD">
            <w:pPr>
              <w:spacing w:after="0" w:line="240" w:lineRule="auto"/>
              <w:rPr>
                <w:rFonts w:eastAsia="Times New Roman"/>
                <w:sz w:val="20"/>
                <w:szCs w:val="20"/>
                <w:lang w:eastAsia="sk-SK"/>
              </w:rPr>
            </w:pPr>
            <w:r w:rsidRPr="0034461F">
              <w:rPr>
                <w:rFonts w:eastAsia="Times New Roman"/>
                <w:color w:val="000000"/>
                <w:sz w:val="20"/>
                <w:szCs w:val="20"/>
                <w:lang w:eastAsia="sk-SK"/>
              </w:rPr>
              <w:lastRenderedPageBreak/>
              <w:t>celkovo stabilný (+-5</w:t>
            </w:r>
            <w:r w:rsidRPr="0034461F">
              <w:rPr>
                <w:rFonts w:eastAsia="Times New Roman"/>
                <w:color w:val="000000"/>
                <w:sz w:val="20"/>
                <w:szCs w:val="20"/>
                <w:lang w:val="en-US" w:eastAsia="sk-SK"/>
              </w:rPr>
              <w:t>%</w:t>
            </w:r>
            <w:r w:rsidRPr="0034461F">
              <w:rPr>
                <w:rFonts w:eastAsia="Times New Roman"/>
                <w:color w:val="000000"/>
                <w:sz w:val="20"/>
                <w:szCs w:val="20"/>
                <w:lang w:eastAsia="sk-SK"/>
              </w:rPr>
              <w:t>)</w:t>
            </w:r>
          </w:p>
        </w:tc>
        <w:tc>
          <w:tcPr>
            <w:tcW w:w="1568" w:type="dxa"/>
            <w:tcBorders>
              <w:top w:val="single" w:sz="4" w:space="0" w:color="000000"/>
              <w:left w:val="single" w:sz="18" w:space="0" w:color="2F5496"/>
              <w:bottom w:val="single" w:sz="4" w:space="0" w:color="000000"/>
              <w:right w:val="single" w:sz="18" w:space="0" w:color="2F5496"/>
            </w:tcBorders>
            <w:shd w:val="clear" w:color="auto" w:fill="92D050"/>
            <w:tcMar>
              <w:top w:w="0" w:type="dxa"/>
              <w:left w:w="0" w:type="dxa"/>
              <w:bottom w:w="0" w:type="dxa"/>
              <w:right w:w="0" w:type="dxa"/>
            </w:tcMar>
            <w:vAlign w:val="center"/>
            <w:hideMark/>
          </w:tcPr>
          <w:p w14:paraId="3EB9A912" w14:textId="77777777" w:rsidR="00DB7CA8" w:rsidRPr="0034461F" w:rsidRDefault="00DB7CA8" w:rsidP="00AA1BDD">
            <w:pPr>
              <w:spacing w:after="0" w:line="240" w:lineRule="auto"/>
              <w:rPr>
                <w:rFonts w:eastAsia="Times New Roman"/>
                <w:sz w:val="20"/>
                <w:szCs w:val="20"/>
                <w:lang w:eastAsia="sk-SK"/>
              </w:rPr>
            </w:pPr>
            <w:r w:rsidRPr="0034461F">
              <w:rPr>
                <w:rFonts w:eastAsia="Times New Roman"/>
                <w:color w:val="000000"/>
                <w:sz w:val="20"/>
                <w:szCs w:val="20"/>
                <w:lang w:eastAsia="sk-SK"/>
              </w:rPr>
              <w:t>Priaznivý</w:t>
            </w:r>
          </w:p>
        </w:tc>
        <w:tc>
          <w:tcPr>
            <w:tcW w:w="1902" w:type="dxa"/>
            <w:gridSpan w:val="3"/>
            <w:tcBorders>
              <w:top w:val="single" w:sz="4" w:space="0" w:color="000000"/>
              <w:left w:val="single" w:sz="18" w:space="0" w:color="2F5496"/>
              <w:bottom w:val="single" w:sz="4" w:space="0" w:color="000000"/>
              <w:right w:val="single" w:sz="18" w:space="0" w:color="2F5496"/>
            </w:tcBorders>
            <w:shd w:val="clear" w:color="auto" w:fill="92D050"/>
            <w:tcMar>
              <w:top w:w="15" w:type="dxa"/>
              <w:left w:w="65" w:type="dxa"/>
              <w:bottom w:w="0" w:type="dxa"/>
              <w:right w:w="70" w:type="dxa"/>
            </w:tcMar>
            <w:vAlign w:val="center"/>
            <w:hideMark/>
          </w:tcPr>
          <w:p w14:paraId="7397F8DE" w14:textId="77777777" w:rsidR="00DB7CA8" w:rsidRPr="0034461F" w:rsidRDefault="00DB7CA8" w:rsidP="00AA1BDD">
            <w:pPr>
              <w:spacing w:after="0" w:line="240" w:lineRule="auto"/>
              <w:rPr>
                <w:rFonts w:eastAsia="Times New Roman"/>
                <w:sz w:val="20"/>
                <w:szCs w:val="20"/>
                <w:lang w:eastAsia="sk-SK"/>
              </w:rPr>
            </w:pPr>
            <w:r w:rsidRPr="0034461F">
              <w:rPr>
                <w:rFonts w:eastAsia="Times New Roman"/>
                <w:color w:val="000000"/>
                <w:sz w:val="20"/>
                <w:szCs w:val="20"/>
                <w:lang w:eastAsia="sk-SK"/>
              </w:rPr>
              <w:t>dobrý</w:t>
            </w:r>
          </w:p>
        </w:tc>
      </w:tr>
      <w:tr w:rsidR="00DB7CA8" w14:paraId="3E8A28E7" w14:textId="77777777" w:rsidTr="00AA1BDD">
        <w:trPr>
          <w:gridAfter w:val="1"/>
          <w:wAfter w:w="49" w:type="dxa"/>
          <w:trHeight w:val="680"/>
        </w:trPr>
        <w:tc>
          <w:tcPr>
            <w:tcW w:w="4678" w:type="dxa"/>
            <w:vMerge/>
            <w:tcBorders>
              <w:top w:val="single" w:sz="4" w:space="0" w:color="000000"/>
              <w:left w:val="single" w:sz="18" w:space="0" w:color="2F5496"/>
              <w:bottom w:val="single" w:sz="4" w:space="0" w:color="000000"/>
              <w:right w:val="nil"/>
            </w:tcBorders>
            <w:vAlign w:val="center"/>
            <w:hideMark/>
          </w:tcPr>
          <w:p w14:paraId="55360C40" w14:textId="77777777" w:rsidR="00DB7CA8" w:rsidRPr="0034461F" w:rsidRDefault="00DB7CA8" w:rsidP="00AA1BDD">
            <w:pPr>
              <w:spacing w:after="0"/>
              <w:rPr>
                <w:rFonts w:eastAsia="Times New Roman"/>
                <w:sz w:val="20"/>
                <w:szCs w:val="20"/>
                <w:lang w:eastAsia="sk-SK"/>
              </w:rPr>
            </w:pPr>
          </w:p>
        </w:tc>
        <w:tc>
          <w:tcPr>
            <w:tcW w:w="2268" w:type="dxa"/>
            <w:vMerge/>
            <w:tcBorders>
              <w:top w:val="single" w:sz="4" w:space="0" w:color="000000"/>
              <w:left w:val="nil"/>
              <w:bottom w:val="single" w:sz="4" w:space="0" w:color="000000"/>
              <w:right w:val="single" w:sz="18" w:space="0" w:color="2F5496"/>
            </w:tcBorders>
            <w:vAlign w:val="center"/>
            <w:hideMark/>
          </w:tcPr>
          <w:p w14:paraId="1580CE84" w14:textId="77777777" w:rsidR="00DB7CA8" w:rsidRPr="0034461F" w:rsidRDefault="00DB7CA8" w:rsidP="00AA1BDD">
            <w:pPr>
              <w:spacing w:after="0"/>
              <w:rPr>
                <w:rFonts w:eastAsia="Times New Roman"/>
                <w:sz w:val="20"/>
                <w:szCs w:val="20"/>
                <w:lang w:eastAsia="sk-SK"/>
              </w:rPr>
            </w:pPr>
          </w:p>
        </w:tc>
        <w:tc>
          <w:tcPr>
            <w:tcW w:w="1568" w:type="dxa"/>
            <w:tcBorders>
              <w:top w:val="single" w:sz="4" w:space="0" w:color="000000"/>
              <w:left w:val="single" w:sz="18" w:space="0" w:color="2F5496"/>
              <w:bottom w:val="single" w:sz="4" w:space="0" w:color="000000"/>
              <w:right w:val="single" w:sz="18" w:space="0" w:color="2F5496"/>
            </w:tcBorders>
            <w:shd w:val="clear" w:color="auto" w:fill="FFC000"/>
            <w:tcMar>
              <w:top w:w="0" w:type="dxa"/>
              <w:left w:w="0" w:type="dxa"/>
              <w:bottom w:w="0" w:type="dxa"/>
              <w:right w:w="0" w:type="dxa"/>
            </w:tcMar>
            <w:vAlign w:val="center"/>
            <w:hideMark/>
          </w:tcPr>
          <w:p w14:paraId="097F5A93" w14:textId="77777777" w:rsidR="00DB7CA8" w:rsidRPr="0034461F" w:rsidRDefault="00DB7CA8" w:rsidP="00AA1BDD">
            <w:pPr>
              <w:spacing w:after="0" w:line="240" w:lineRule="auto"/>
              <w:rPr>
                <w:rFonts w:eastAsia="Times New Roman"/>
                <w:sz w:val="20"/>
                <w:szCs w:val="20"/>
                <w:lang w:eastAsia="sk-SK"/>
              </w:rPr>
            </w:pPr>
            <w:r w:rsidRPr="0034461F">
              <w:rPr>
                <w:rFonts w:eastAsia="Times New Roman"/>
                <w:color w:val="000000"/>
                <w:sz w:val="20"/>
                <w:szCs w:val="20"/>
                <w:lang w:eastAsia="sk-SK"/>
              </w:rPr>
              <w:t>Nepriaznivý-slabý</w:t>
            </w:r>
          </w:p>
        </w:tc>
        <w:tc>
          <w:tcPr>
            <w:tcW w:w="1902" w:type="dxa"/>
            <w:gridSpan w:val="3"/>
            <w:tcBorders>
              <w:top w:val="single" w:sz="4" w:space="0" w:color="000000"/>
              <w:left w:val="single" w:sz="18" w:space="0" w:color="2F5496"/>
              <w:bottom w:val="single" w:sz="4" w:space="0" w:color="000000"/>
              <w:right w:val="single" w:sz="18" w:space="0" w:color="2F5496"/>
            </w:tcBorders>
            <w:shd w:val="clear" w:color="auto" w:fill="FFC000"/>
            <w:tcMar>
              <w:top w:w="15" w:type="dxa"/>
              <w:left w:w="65" w:type="dxa"/>
              <w:bottom w:w="0" w:type="dxa"/>
              <w:right w:w="70" w:type="dxa"/>
            </w:tcMar>
            <w:vAlign w:val="center"/>
            <w:hideMark/>
          </w:tcPr>
          <w:p w14:paraId="75C26ADA" w14:textId="77777777" w:rsidR="00DB7CA8" w:rsidRPr="0034461F" w:rsidRDefault="00DB7CA8" w:rsidP="00AA1BDD">
            <w:pPr>
              <w:spacing w:after="0" w:line="240" w:lineRule="auto"/>
              <w:rPr>
                <w:rFonts w:eastAsia="Times New Roman"/>
                <w:sz w:val="20"/>
                <w:szCs w:val="20"/>
                <w:lang w:eastAsia="sk-SK"/>
              </w:rPr>
            </w:pPr>
            <w:r w:rsidRPr="0034461F">
              <w:rPr>
                <w:rFonts w:eastAsia="Times New Roman"/>
                <w:color w:val="000000"/>
                <w:sz w:val="20"/>
                <w:szCs w:val="20"/>
                <w:lang w:eastAsia="sk-SK"/>
              </w:rPr>
              <w:t>slabý</w:t>
            </w:r>
          </w:p>
        </w:tc>
      </w:tr>
      <w:tr w:rsidR="00DB7CA8" w14:paraId="0C9EED4A" w14:textId="77777777" w:rsidTr="00AA1BDD">
        <w:trPr>
          <w:gridAfter w:val="1"/>
          <w:wAfter w:w="49" w:type="dxa"/>
          <w:trHeight w:val="680"/>
        </w:trPr>
        <w:tc>
          <w:tcPr>
            <w:tcW w:w="4678" w:type="dxa"/>
            <w:vMerge/>
            <w:tcBorders>
              <w:top w:val="single" w:sz="4" w:space="0" w:color="000000"/>
              <w:left w:val="single" w:sz="18" w:space="0" w:color="2F5496"/>
              <w:bottom w:val="single" w:sz="4" w:space="0" w:color="000000"/>
              <w:right w:val="nil"/>
            </w:tcBorders>
            <w:vAlign w:val="center"/>
            <w:hideMark/>
          </w:tcPr>
          <w:p w14:paraId="554FFB8F" w14:textId="77777777" w:rsidR="00DB7CA8" w:rsidRPr="0034461F" w:rsidRDefault="00DB7CA8" w:rsidP="00AA1BDD">
            <w:pPr>
              <w:spacing w:after="0"/>
              <w:rPr>
                <w:rFonts w:eastAsia="Times New Roman"/>
                <w:sz w:val="20"/>
                <w:szCs w:val="20"/>
                <w:lang w:eastAsia="sk-SK"/>
              </w:rPr>
            </w:pPr>
          </w:p>
        </w:tc>
        <w:tc>
          <w:tcPr>
            <w:tcW w:w="2268" w:type="dxa"/>
            <w:vMerge/>
            <w:tcBorders>
              <w:top w:val="single" w:sz="4" w:space="0" w:color="000000"/>
              <w:left w:val="nil"/>
              <w:bottom w:val="single" w:sz="4" w:space="0" w:color="000000"/>
              <w:right w:val="single" w:sz="18" w:space="0" w:color="2F5496"/>
            </w:tcBorders>
            <w:vAlign w:val="center"/>
            <w:hideMark/>
          </w:tcPr>
          <w:p w14:paraId="78728E63" w14:textId="77777777" w:rsidR="00DB7CA8" w:rsidRPr="0034461F" w:rsidRDefault="00DB7CA8" w:rsidP="00AA1BDD">
            <w:pPr>
              <w:spacing w:after="0"/>
              <w:rPr>
                <w:rFonts w:eastAsia="Times New Roman"/>
                <w:sz w:val="20"/>
                <w:szCs w:val="20"/>
                <w:lang w:eastAsia="sk-SK"/>
              </w:rPr>
            </w:pPr>
          </w:p>
        </w:tc>
        <w:tc>
          <w:tcPr>
            <w:tcW w:w="1568" w:type="dxa"/>
            <w:tcBorders>
              <w:top w:val="single" w:sz="4" w:space="0" w:color="000000"/>
              <w:left w:val="single" w:sz="18" w:space="0" w:color="2F5496"/>
              <w:bottom w:val="nil"/>
              <w:right w:val="single" w:sz="18" w:space="0" w:color="2F5496"/>
            </w:tcBorders>
            <w:shd w:val="clear" w:color="auto" w:fill="FF0000"/>
            <w:tcMar>
              <w:top w:w="0" w:type="dxa"/>
              <w:left w:w="0" w:type="dxa"/>
              <w:bottom w:w="0" w:type="dxa"/>
              <w:right w:w="0" w:type="dxa"/>
            </w:tcMar>
            <w:vAlign w:val="center"/>
            <w:hideMark/>
          </w:tcPr>
          <w:p w14:paraId="5DCD6C51" w14:textId="77777777" w:rsidR="00DB7CA8" w:rsidRPr="0034461F" w:rsidRDefault="00DB7CA8" w:rsidP="00AA1BDD">
            <w:pPr>
              <w:spacing w:after="0" w:line="240" w:lineRule="auto"/>
              <w:rPr>
                <w:rFonts w:eastAsia="Times New Roman"/>
                <w:sz w:val="20"/>
                <w:szCs w:val="20"/>
                <w:lang w:eastAsia="sk-SK"/>
              </w:rPr>
            </w:pPr>
            <w:r w:rsidRPr="0034461F">
              <w:rPr>
                <w:rFonts w:eastAsia="Times New Roman"/>
                <w:color w:val="000000"/>
                <w:sz w:val="20"/>
                <w:szCs w:val="20"/>
                <w:lang w:eastAsia="sk-SK"/>
              </w:rPr>
              <w:t>Nepriaznivý-zlý</w:t>
            </w:r>
          </w:p>
        </w:tc>
        <w:tc>
          <w:tcPr>
            <w:tcW w:w="1902" w:type="dxa"/>
            <w:gridSpan w:val="3"/>
            <w:tcBorders>
              <w:top w:val="single" w:sz="4" w:space="0" w:color="000000"/>
              <w:left w:val="single" w:sz="18" w:space="0" w:color="2F5496"/>
              <w:bottom w:val="nil"/>
              <w:right w:val="single" w:sz="18" w:space="0" w:color="2F5496"/>
            </w:tcBorders>
            <w:shd w:val="clear" w:color="auto" w:fill="FF0000"/>
            <w:tcMar>
              <w:top w:w="15" w:type="dxa"/>
              <w:left w:w="65" w:type="dxa"/>
              <w:bottom w:w="0" w:type="dxa"/>
              <w:right w:w="70" w:type="dxa"/>
            </w:tcMar>
            <w:vAlign w:val="center"/>
            <w:hideMark/>
          </w:tcPr>
          <w:p w14:paraId="2CC13F1C" w14:textId="77777777" w:rsidR="00DB7CA8" w:rsidRPr="0034461F" w:rsidRDefault="00DB7CA8" w:rsidP="00AA1BDD">
            <w:pPr>
              <w:spacing w:after="0" w:line="240" w:lineRule="auto"/>
              <w:rPr>
                <w:rFonts w:eastAsia="Times New Roman"/>
                <w:sz w:val="20"/>
                <w:szCs w:val="20"/>
                <w:lang w:eastAsia="sk-SK"/>
              </w:rPr>
            </w:pPr>
            <w:r w:rsidRPr="0034461F">
              <w:rPr>
                <w:rFonts w:eastAsia="Times New Roman"/>
                <w:color w:val="000000"/>
                <w:sz w:val="20"/>
                <w:szCs w:val="20"/>
                <w:lang w:eastAsia="sk-SK"/>
              </w:rPr>
              <w:t>zlý</w:t>
            </w:r>
          </w:p>
        </w:tc>
      </w:tr>
      <w:tr w:rsidR="00DB7CA8" w14:paraId="0B3C8C11" w14:textId="77777777" w:rsidTr="00AA1BDD">
        <w:trPr>
          <w:gridAfter w:val="1"/>
          <w:wAfter w:w="49" w:type="dxa"/>
          <w:trHeight w:val="340"/>
        </w:trPr>
        <w:tc>
          <w:tcPr>
            <w:tcW w:w="4678" w:type="dxa"/>
            <w:vMerge w:val="restart"/>
            <w:tcBorders>
              <w:top w:val="single" w:sz="4" w:space="0" w:color="000000"/>
              <w:left w:val="single" w:sz="18" w:space="0" w:color="2F5496"/>
              <w:bottom w:val="single" w:sz="4" w:space="0" w:color="000000"/>
              <w:right w:val="nil"/>
            </w:tcBorders>
            <w:tcMar>
              <w:top w:w="15" w:type="dxa"/>
              <w:left w:w="60" w:type="dxa"/>
              <w:bottom w:w="0" w:type="dxa"/>
              <w:right w:w="70" w:type="dxa"/>
            </w:tcMar>
            <w:vAlign w:val="center"/>
            <w:hideMark/>
          </w:tcPr>
          <w:p w14:paraId="4801FABC" w14:textId="77777777" w:rsidR="00DB7CA8" w:rsidRPr="0034461F" w:rsidRDefault="00DB7CA8" w:rsidP="00AA1BDD">
            <w:pPr>
              <w:spacing w:after="0" w:line="240" w:lineRule="auto"/>
              <w:rPr>
                <w:rFonts w:eastAsia="Times New Roman"/>
                <w:sz w:val="20"/>
                <w:szCs w:val="20"/>
                <w:lang w:eastAsia="sk-SK"/>
              </w:rPr>
            </w:pPr>
            <w:r w:rsidRPr="0034461F">
              <w:rPr>
                <w:rFonts w:eastAsia="Times New Roman"/>
                <w:color w:val="000000"/>
                <w:sz w:val="20"/>
                <w:szCs w:val="20"/>
                <w:lang w:eastAsia="sk-SK"/>
              </w:rPr>
              <w:t xml:space="preserve">Viac ako 3 vplyvy a ohrozenia prevyšujúce počet významných pozitívnych ochranárskych aktivít pôsobiacich s vysokou intenzitou na viac ako 50% plochy monitorovacej lokality </w:t>
            </w:r>
          </w:p>
        </w:tc>
        <w:tc>
          <w:tcPr>
            <w:tcW w:w="2268" w:type="dxa"/>
            <w:vMerge w:val="restart"/>
            <w:tcBorders>
              <w:top w:val="single" w:sz="4" w:space="0" w:color="000000"/>
              <w:left w:val="nil"/>
              <w:bottom w:val="single" w:sz="4" w:space="0" w:color="000000"/>
              <w:right w:val="single" w:sz="18" w:space="0" w:color="2F5496"/>
            </w:tcBorders>
            <w:tcMar>
              <w:top w:w="15" w:type="dxa"/>
              <w:left w:w="60" w:type="dxa"/>
              <w:bottom w:w="0" w:type="dxa"/>
              <w:right w:w="70" w:type="dxa"/>
            </w:tcMar>
            <w:vAlign w:val="center"/>
            <w:hideMark/>
          </w:tcPr>
          <w:p w14:paraId="0EFCE9BF" w14:textId="77777777" w:rsidR="00DB7CA8" w:rsidRPr="0034461F" w:rsidRDefault="00DB7CA8" w:rsidP="00AA1BDD">
            <w:pPr>
              <w:spacing w:after="0" w:line="240" w:lineRule="auto"/>
              <w:rPr>
                <w:rFonts w:eastAsia="Times New Roman"/>
                <w:sz w:val="20"/>
                <w:szCs w:val="20"/>
                <w:lang w:eastAsia="sk-SK"/>
              </w:rPr>
            </w:pPr>
            <w:r w:rsidRPr="0034461F">
              <w:rPr>
                <w:rFonts w:eastAsia="Times New Roman"/>
                <w:color w:val="000000"/>
                <w:sz w:val="20"/>
                <w:szCs w:val="20"/>
                <w:lang w:eastAsia="sk-SK"/>
              </w:rPr>
              <w:t xml:space="preserve">Negatívny (-10 </w:t>
            </w:r>
            <w:r w:rsidRPr="0034461F">
              <w:rPr>
                <w:rFonts w:eastAsia="Times New Roman"/>
                <w:color w:val="000000"/>
                <w:sz w:val="20"/>
                <w:szCs w:val="20"/>
                <w:lang w:val="en-US" w:eastAsia="sk-SK"/>
              </w:rPr>
              <w:t>%</w:t>
            </w:r>
            <w:r w:rsidRPr="0034461F">
              <w:rPr>
                <w:rFonts w:eastAsia="Times New Roman"/>
                <w:color w:val="000000"/>
                <w:sz w:val="20"/>
                <w:szCs w:val="20"/>
                <w:lang w:eastAsia="sk-SK"/>
              </w:rPr>
              <w:t xml:space="preserve">) /veľmi negatívny (viac ako -10 </w:t>
            </w:r>
            <w:r w:rsidRPr="0034461F">
              <w:rPr>
                <w:rFonts w:eastAsia="Times New Roman"/>
                <w:color w:val="000000"/>
                <w:sz w:val="20"/>
                <w:szCs w:val="20"/>
                <w:lang w:val="en-US" w:eastAsia="sk-SK"/>
              </w:rPr>
              <w:t>%)</w:t>
            </w:r>
          </w:p>
        </w:tc>
        <w:tc>
          <w:tcPr>
            <w:tcW w:w="1568" w:type="dxa"/>
            <w:tcBorders>
              <w:top w:val="single" w:sz="4" w:space="0" w:color="000000"/>
              <w:left w:val="single" w:sz="18" w:space="0" w:color="2F5496"/>
              <w:bottom w:val="single" w:sz="4" w:space="0" w:color="000000"/>
              <w:right w:val="single" w:sz="18" w:space="0" w:color="2F5496"/>
            </w:tcBorders>
            <w:shd w:val="clear" w:color="auto" w:fill="92D050"/>
            <w:tcMar>
              <w:top w:w="0" w:type="dxa"/>
              <w:left w:w="0" w:type="dxa"/>
              <w:bottom w:w="0" w:type="dxa"/>
              <w:right w:w="0" w:type="dxa"/>
            </w:tcMar>
            <w:vAlign w:val="center"/>
            <w:hideMark/>
          </w:tcPr>
          <w:p w14:paraId="17A009FF" w14:textId="77777777" w:rsidR="00DB7CA8" w:rsidRPr="0034461F" w:rsidRDefault="00DB7CA8" w:rsidP="00AA1BDD">
            <w:pPr>
              <w:spacing w:after="0" w:line="240" w:lineRule="auto"/>
              <w:rPr>
                <w:rFonts w:eastAsia="Times New Roman"/>
                <w:sz w:val="20"/>
                <w:szCs w:val="20"/>
                <w:lang w:eastAsia="sk-SK"/>
              </w:rPr>
            </w:pPr>
            <w:r w:rsidRPr="0034461F">
              <w:rPr>
                <w:rFonts w:eastAsia="Times New Roman"/>
                <w:color w:val="000000"/>
                <w:sz w:val="20"/>
                <w:szCs w:val="20"/>
                <w:lang w:eastAsia="sk-SK"/>
              </w:rPr>
              <w:t>Priaznivý</w:t>
            </w:r>
          </w:p>
        </w:tc>
        <w:tc>
          <w:tcPr>
            <w:tcW w:w="930" w:type="dxa"/>
            <w:tcBorders>
              <w:top w:val="single" w:sz="4" w:space="0" w:color="000000"/>
              <w:left w:val="single" w:sz="18" w:space="0" w:color="2F5496"/>
              <w:bottom w:val="single" w:sz="4" w:space="0" w:color="000000"/>
              <w:right w:val="single" w:sz="4" w:space="0" w:color="000000"/>
            </w:tcBorders>
            <w:shd w:val="clear" w:color="auto" w:fill="FFC000"/>
            <w:tcMar>
              <w:top w:w="15" w:type="dxa"/>
              <w:left w:w="65" w:type="dxa"/>
              <w:bottom w:w="0" w:type="dxa"/>
              <w:right w:w="70" w:type="dxa"/>
            </w:tcMar>
            <w:vAlign w:val="center"/>
            <w:hideMark/>
          </w:tcPr>
          <w:p w14:paraId="71AC4BA8" w14:textId="77777777" w:rsidR="00DB7CA8" w:rsidRPr="0034461F" w:rsidRDefault="00DB7CA8" w:rsidP="00AA1BDD">
            <w:pPr>
              <w:spacing w:after="0" w:line="240" w:lineRule="auto"/>
              <w:rPr>
                <w:rFonts w:eastAsia="Times New Roman"/>
                <w:sz w:val="20"/>
                <w:szCs w:val="20"/>
                <w:lang w:eastAsia="sk-SK"/>
              </w:rPr>
            </w:pPr>
            <w:r w:rsidRPr="0034461F">
              <w:rPr>
                <w:rFonts w:eastAsia="Times New Roman"/>
                <w:color w:val="000000"/>
                <w:sz w:val="20"/>
                <w:szCs w:val="20"/>
                <w:lang w:eastAsia="sk-SK"/>
              </w:rPr>
              <w:t>slabý</w:t>
            </w:r>
          </w:p>
        </w:tc>
        <w:tc>
          <w:tcPr>
            <w:tcW w:w="972" w:type="dxa"/>
            <w:gridSpan w:val="2"/>
            <w:tcBorders>
              <w:top w:val="single" w:sz="4" w:space="0" w:color="000000"/>
              <w:left w:val="single" w:sz="4" w:space="0" w:color="000000"/>
              <w:bottom w:val="single" w:sz="4" w:space="0" w:color="000000"/>
              <w:right w:val="single" w:sz="18" w:space="0" w:color="2F5496"/>
            </w:tcBorders>
            <w:shd w:val="clear" w:color="auto" w:fill="FF0000"/>
            <w:tcMar>
              <w:top w:w="15" w:type="dxa"/>
              <w:left w:w="60" w:type="dxa"/>
              <w:bottom w:w="0" w:type="dxa"/>
              <w:right w:w="70" w:type="dxa"/>
            </w:tcMar>
            <w:vAlign w:val="center"/>
            <w:hideMark/>
          </w:tcPr>
          <w:p w14:paraId="79DF6BEE" w14:textId="77777777" w:rsidR="00DB7CA8" w:rsidRPr="0034461F" w:rsidRDefault="00DB7CA8" w:rsidP="00AA1BDD">
            <w:pPr>
              <w:spacing w:after="0" w:line="240" w:lineRule="auto"/>
              <w:rPr>
                <w:rFonts w:eastAsia="Times New Roman"/>
                <w:sz w:val="20"/>
                <w:szCs w:val="20"/>
                <w:lang w:eastAsia="sk-SK"/>
              </w:rPr>
            </w:pPr>
            <w:r w:rsidRPr="0034461F">
              <w:rPr>
                <w:rFonts w:eastAsia="Times New Roman"/>
                <w:color w:val="000000"/>
                <w:sz w:val="20"/>
                <w:szCs w:val="20"/>
                <w:lang w:eastAsia="sk-SK"/>
              </w:rPr>
              <w:t>zlý</w:t>
            </w:r>
          </w:p>
        </w:tc>
      </w:tr>
      <w:tr w:rsidR="00DB7CA8" w14:paraId="1CE6E1C6" w14:textId="77777777" w:rsidTr="00AA1BDD">
        <w:trPr>
          <w:gridAfter w:val="1"/>
          <w:wAfter w:w="49" w:type="dxa"/>
          <w:trHeight w:val="340"/>
        </w:trPr>
        <w:tc>
          <w:tcPr>
            <w:tcW w:w="4678" w:type="dxa"/>
            <w:vMerge/>
            <w:tcBorders>
              <w:top w:val="single" w:sz="4" w:space="0" w:color="000000"/>
              <w:left w:val="single" w:sz="18" w:space="0" w:color="2F5496"/>
              <w:bottom w:val="single" w:sz="4" w:space="0" w:color="000000"/>
              <w:right w:val="nil"/>
            </w:tcBorders>
            <w:vAlign w:val="center"/>
            <w:hideMark/>
          </w:tcPr>
          <w:p w14:paraId="2CD60C5E" w14:textId="77777777" w:rsidR="00DB7CA8" w:rsidRPr="0034461F" w:rsidRDefault="00DB7CA8" w:rsidP="00AA1BDD">
            <w:pPr>
              <w:spacing w:after="0"/>
              <w:rPr>
                <w:rFonts w:eastAsia="Times New Roman"/>
                <w:sz w:val="20"/>
                <w:szCs w:val="20"/>
                <w:lang w:eastAsia="sk-SK"/>
              </w:rPr>
            </w:pPr>
          </w:p>
        </w:tc>
        <w:tc>
          <w:tcPr>
            <w:tcW w:w="2268" w:type="dxa"/>
            <w:vMerge/>
            <w:tcBorders>
              <w:top w:val="single" w:sz="4" w:space="0" w:color="000000"/>
              <w:left w:val="nil"/>
              <w:bottom w:val="single" w:sz="4" w:space="0" w:color="000000"/>
              <w:right w:val="single" w:sz="18" w:space="0" w:color="2F5496"/>
            </w:tcBorders>
            <w:vAlign w:val="center"/>
            <w:hideMark/>
          </w:tcPr>
          <w:p w14:paraId="2AA541B9" w14:textId="77777777" w:rsidR="00DB7CA8" w:rsidRPr="0034461F" w:rsidRDefault="00DB7CA8" w:rsidP="00AA1BDD">
            <w:pPr>
              <w:spacing w:after="0"/>
              <w:rPr>
                <w:rFonts w:eastAsia="Times New Roman"/>
                <w:sz w:val="20"/>
                <w:szCs w:val="20"/>
                <w:lang w:eastAsia="sk-SK"/>
              </w:rPr>
            </w:pPr>
          </w:p>
        </w:tc>
        <w:tc>
          <w:tcPr>
            <w:tcW w:w="1568" w:type="dxa"/>
            <w:tcBorders>
              <w:top w:val="single" w:sz="4" w:space="0" w:color="000000"/>
              <w:left w:val="single" w:sz="18" w:space="0" w:color="2F5496"/>
              <w:bottom w:val="single" w:sz="4" w:space="0" w:color="000000"/>
              <w:right w:val="single" w:sz="18" w:space="0" w:color="2F5496"/>
            </w:tcBorders>
            <w:shd w:val="clear" w:color="auto" w:fill="FFC000"/>
            <w:tcMar>
              <w:top w:w="0" w:type="dxa"/>
              <w:left w:w="0" w:type="dxa"/>
              <w:bottom w:w="0" w:type="dxa"/>
              <w:right w:w="0" w:type="dxa"/>
            </w:tcMar>
            <w:vAlign w:val="center"/>
            <w:hideMark/>
          </w:tcPr>
          <w:p w14:paraId="20D72C4D" w14:textId="77777777" w:rsidR="00DB7CA8" w:rsidRPr="0034461F" w:rsidRDefault="00DB7CA8" w:rsidP="00AA1BDD">
            <w:pPr>
              <w:spacing w:after="0" w:line="240" w:lineRule="auto"/>
              <w:rPr>
                <w:rFonts w:eastAsia="Times New Roman"/>
                <w:sz w:val="20"/>
                <w:szCs w:val="20"/>
                <w:lang w:eastAsia="sk-SK"/>
              </w:rPr>
            </w:pPr>
            <w:r w:rsidRPr="0034461F">
              <w:rPr>
                <w:rFonts w:eastAsia="Times New Roman"/>
                <w:color w:val="000000"/>
                <w:sz w:val="20"/>
                <w:szCs w:val="20"/>
                <w:lang w:eastAsia="sk-SK"/>
              </w:rPr>
              <w:t>Nepriaznivý-slabý</w:t>
            </w:r>
          </w:p>
        </w:tc>
        <w:tc>
          <w:tcPr>
            <w:tcW w:w="930" w:type="dxa"/>
            <w:tcBorders>
              <w:top w:val="single" w:sz="4" w:space="0" w:color="000000"/>
              <w:left w:val="single" w:sz="18" w:space="0" w:color="2F5496"/>
              <w:bottom w:val="single" w:sz="4" w:space="0" w:color="000000"/>
              <w:right w:val="single" w:sz="4" w:space="0" w:color="000000"/>
            </w:tcBorders>
            <w:shd w:val="clear" w:color="auto" w:fill="FFC000"/>
            <w:tcMar>
              <w:top w:w="15" w:type="dxa"/>
              <w:left w:w="65" w:type="dxa"/>
              <w:bottom w:w="0" w:type="dxa"/>
              <w:right w:w="70" w:type="dxa"/>
            </w:tcMar>
            <w:vAlign w:val="center"/>
            <w:hideMark/>
          </w:tcPr>
          <w:p w14:paraId="79CB547F" w14:textId="77777777" w:rsidR="00DB7CA8" w:rsidRPr="0034461F" w:rsidRDefault="00DB7CA8" w:rsidP="00AA1BDD">
            <w:pPr>
              <w:spacing w:after="0" w:line="240" w:lineRule="auto"/>
              <w:rPr>
                <w:rFonts w:eastAsia="Times New Roman"/>
                <w:sz w:val="20"/>
                <w:szCs w:val="20"/>
                <w:lang w:eastAsia="sk-SK"/>
              </w:rPr>
            </w:pPr>
            <w:r w:rsidRPr="0034461F">
              <w:rPr>
                <w:rFonts w:eastAsia="Times New Roman"/>
                <w:color w:val="000000"/>
                <w:sz w:val="20"/>
                <w:szCs w:val="20"/>
                <w:lang w:eastAsia="sk-SK"/>
              </w:rPr>
              <w:t>slabý</w:t>
            </w:r>
          </w:p>
        </w:tc>
        <w:tc>
          <w:tcPr>
            <w:tcW w:w="972" w:type="dxa"/>
            <w:gridSpan w:val="2"/>
            <w:tcBorders>
              <w:top w:val="single" w:sz="4" w:space="0" w:color="000000"/>
              <w:left w:val="single" w:sz="4" w:space="0" w:color="000000"/>
              <w:bottom w:val="single" w:sz="4" w:space="0" w:color="000000"/>
              <w:right w:val="single" w:sz="18" w:space="0" w:color="2F5496"/>
            </w:tcBorders>
            <w:shd w:val="clear" w:color="auto" w:fill="FF0000"/>
            <w:tcMar>
              <w:top w:w="15" w:type="dxa"/>
              <w:left w:w="60" w:type="dxa"/>
              <w:bottom w:w="0" w:type="dxa"/>
              <w:right w:w="70" w:type="dxa"/>
            </w:tcMar>
            <w:vAlign w:val="center"/>
            <w:hideMark/>
          </w:tcPr>
          <w:p w14:paraId="087573C4" w14:textId="77777777" w:rsidR="00DB7CA8" w:rsidRPr="0034461F" w:rsidRDefault="00DB7CA8" w:rsidP="00AA1BDD">
            <w:pPr>
              <w:spacing w:after="0" w:line="240" w:lineRule="auto"/>
              <w:rPr>
                <w:rFonts w:eastAsia="Times New Roman"/>
                <w:sz w:val="20"/>
                <w:szCs w:val="20"/>
                <w:lang w:eastAsia="sk-SK"/>
              </w:rPr>
            </w:pPr>
            <w:r w:rsidRPr="0034461F">
              <w:rPr>
                <w:rFonts w:eastAsia="Times New Roman"/>
                <w:color w:val="000000"/>
                <w:sz w:val="20"/>
                <w:szCs w:val="20"/>
                <w:lang w:eastAsia="sk-SK"/>
              </w:rPr>
              <w:t>zlý</w:t>
            </w:r>
          </w:p>
        </w:tc>
      </w:tr>
      <w:tr w:rsidR="00DB7CA8" w14:paraId="54577CFC" w14:textId="77777777" w:rsidTr="00AA1BDD">
        <w:trPr>
          <w:gridAfter w:val="1"/>
          <w:wAfter w:w="49" w:type="dxa"/>
          <w:trHeight w:val="340"/>
        </w:trPr>
        <w:tc>
          <w:tcPr>
            <w:tcW w:w="4678" w:type="dxa"/>
            <w:vMerge/>
            <w:tcBorders>
              <w:top w:val="single" w:sz="4" w:space="0" w:color="000000"/>
              <w:left w:val="single" w:sz="18" w:space="0" w:color="2F5496"/>
              <w:bottom w:val="single" w:sz="4" w:space="0" w:color="000000"/>
              <w:right w:val="nil"/>
            </w:tcBorders>
            <w:vAlign w:val="center"/>
            <w:hideMark/>
          </w:tcPr>
          <w:p w14:paraId="60702BEA" w14:textId="77777777" w:rsidR="00DB7CA8" w:rsidRPr="0034461F" w:rsidRDefault="00DB7CA8" w:rsidP="00AA1BDD">
            <w:pPr>
              <w:spacing w:after="0"/>
              <w:rPr>
                <w:rFonts w:eastAsia="Times New Roman"/>
                <w:sz w:val="20"/>
                <w:szCs w:val="20"/>
                <w:lang w:eastAsia="sk-SK"/>
              </w:rPr>
            </w:pPr>
          </w:p>
        </w:tc>
        <w:tc>
          <w:tcPr>
            <w:tcW w:w="2268" w:type="dxa"/>
            <w:vMerge/>
            <w:tcBorders>
              <w:top w:val="single" w:sz="4" w:space="0" w:color="000000"/>
              <w:left w:val="nil"/>
              <w:bottom w:val="single" w:sz="4" w:space="0" w:color="000000"/>
              <w:right w:val="single" w:sz="18" w:space="0" w:color="2F5496"/>
            </w:tcBorders>
            <w:vAlign w:val="center"/>
            <w:hideMark/>
          </w:tcPr>
          <w:p w14:paraId="4A5198AF" w14:textId="77777777" w:rsidR="00DB7CA8" w:rsidRPr="0034461F" w:rsidRDefault="00DB7CA8" w:rsidP="00AA1BDD">
            <w:pPr>
              <w:spacing w:after="0"/>
              <w:rPr>
                <w:rFonts w:eastAsia="Times New Roman"/>
                <w:sz w:val="20"/>
                <w:szCs w:val="20"/>
                <w:lang w:eastAsia="sk-SK"/>
              </w:rPr>
            </w:pPr>
          </w:p>
        </w:tc>
        <w:tc>
          <w:tcPr>
            <w:tcW w:w="1568" w:type="dxa"/>
            <w:tcBorders>
              <w:top w:val="single" w:sz="4" w:space="0" w:color="000000"/>
              <w:left w:val="single" w:sz="18" w:space="0" w:color="2F5496"/>
              <w:bottom w:val="nil"/>
              <w:right w:val="single" w:sz="18" w:space="0" w:color="2F5496"/>
            </w:tcBorders>
            <w:shd w:val="clear" w:color="auto" w:fill="FF0000"/>
            <w:tcMar>
              <w:top w:w="0" w:type="dxa"/>
              <w:left w:w="0" w:type="dxa"/>
              <w:bottom w:w="0" w:type="dxa"/>
              <w:right w:w="0" w:type="dxa"/>
            </w:tcMar>
            <w:vAlign w:val="center"/>
            <w:hideMark/>
          </w:tcPr>
          <w:p w14:paraId="375B41E6" w14:textId="77777777" w:rsidR="00DB7CA8" w:rsidRPr="0034461F" w:rsidRDefault="00DB7CA8" w:rsidP="00AA1BDD">
            <w:pPr>
              <w:spacing w:after="0" w:line="240" w:lineRule="auto"/>
              <w:rPr>
                <w:rFonts w:eastAsia="Times New Roman"/>
                <w:sz w:val="20"/>
                <w:szCs w:val="20"/>
                <w:lang w:eastAsia="sk-SK"/>
              </w:rPr>
            </w:pPr>
            <w:r w:rsidRPr="0034461F">
              <w:rPr>
                <w:rFonts w:eastAsia="Times New Roman"/>
                <w:color w:val="000000"/>
                <w:sz w:val="20"/>
                <w:szCs w:val="20"/>
                <w:lang w:eastAsia="sk-SK"/>
              </w:rPr>
              <w:t>Nepriaznivý-zlý</w:t>
            </w:r>
          </w:p>
        </w:tc>
        <w:tc>
          <w:tcPr>
            <w:tcW w:w="1902" w:type="dxa"/>
            <w:gridSpan w:val="3"/>
            <w:tcBorders>
              <w:top w:val="single" w:sz="4" w:space="0" w:color="000000"/>
              <w:left w:val="single" w:sz="18" w:space="0" w:color="2F5496"/>
              <w:bottom w:val="nil"/>
              <w:right w:val="single" w:sz="18" w:space="0" w:color="2F5496"/>
            </w:tcBorders>
            <w:shd w:val="clear" w:color="auto" w:fill="FF0000"/>
            <w:tcMar>
              <w:top w:w="15" w:type="dxa"/>
              <w:left w:w="65" w:type="dxa"/>
              <w:bottom w:w="0" w:type="dxa"/>
              <w:right w:w="70" w:type="dxa"/>
            </w:tcMar>
            <w:vAlign w:val="center"/>
            <w:hideMark/>
          </w:tcPr>
          <w:p w14:paraId="42FBE39B" w14:textId="77777777" w:rsidR="00DB7CA8" w:rsidRPr="0034461F" w:rsidRDefault="00DB7CA8" w:rsidP="00AA1BDD">
            <w:pPr>
              <w:spacing w:after="0" w:line="240" w:lineRule="auto"/>
              <w:rPr>
                <w:rFonts w:eastAsia="Times New Roman"/>
                <w:sz w:val="20"/>
                <w:szCs w:val="20"/>
                <w:lang w:eastAsia="sk-SK"/>
              </w:rPr>
            </w:pPr>
            <w:r w:rsidRPr="0034461F">
              <w:rPr>
                <w:rFonts w:eastAsia="Times New Roman"/>
                <w:color w:val="000000"/>
                <w:sz w:val="20"/>
                <w:szCs w:val="20"/>
                <w:lang w:eastAsia="sk-SK"/>
              </w:rPr>
              <w:t>zlý</w:t>
            </w:r>
          </w:p>
        </w:tc>
      </w:tr>
      <w:tr w:rsidR="00DB7CA8" w14:paraId="02EC49DF" w14:textId="77777777" w:rsidTr="00AA1BDD">
        <w:trPr>
          <w:gridAfter w:val="1"/>
          <w:wAfter w:w="49" w:type="dxa"/>
          <w:trHeight w:val="340"/>
        </w:trPr>
        <w:tc>
          <w:tcPr>
            <w:tcW w:w="4678" w:type="dxa"/>
            <w:vMerge w:val="restart"/>
            <w:tcBorders>
              <w:top w:val="single" w:sz="4" w:space="0" w:color="000000"/>
              <w:left w:val="single" w:sz="18" w:space="0" w:color="2F5496"/>
              <w:bottom w:val="single" w:sz="4" w:space="0" w:color="000000"/>
              <w:right w:val="nil"/>
            </w:tcBorders>
            <w:tcMar>
              <w:top w:w="15" w:type="dxa"/>
              <w:left w:w="60" w:type="dxa"/>
              <w:bottom w:w="0" w:type="dxa"/>
              <w:right w:w="70" w:type="dxa"/>
            </w:tcMar>
            <w:vAlign w:val="center"/>
            <w:hideMark/>
          </w:tcPr>
          <w:p w14:paraId="3B62BAEB" w14:textId="77777777" w:rsidR="00DB7CA8" w:rsidRPr="0034461F" w:rsidRDefault="00DB7CA8" w:rsidP="00AA1BDD">
            <w:pPr>
              <w:spacing w:after="0" w:line="240" w:lineRule="auto"/>
              <w:rPr>
                <w:rFonts w:eastAsia="Times New Roman"/>
                <w:sz w:val="20"/>
                <w:szCs w:val="20"/>
                <w:lang w:eastAsia="sk-SK"/>
              </w:rPr>
            </w:pPr>
            <w:r w:rsidRPr="0034461F">
              <w:rPr>
                <w:rFonts w:eastAsia="Times New Roman"/>
                <w:color w:val="000000"/>
                <w:sz w:val="20"/>
                <w:szCs w:val="20"/>
                <w:lang w:eastAsia="sk-SK"/>
              </w:rPr>
              <w:t>Menej ako 3 vplyvy a ohrozenia prevyšujúce počet významných pozitívnych ochranárskych aktivít pôsobiacich s vysokou intenzitou na viac ako 50% plochy monitorovacej lokality</w:t>
            </w:r>
          </w:p>
        </w:tc>
        <w:tc>
          <w:tcPr>
            <w:tcW w:w="2268" w:type="dxa"/>
            <w:vMerge w:val="restart"/>
            <w:tcBorders>
              <w:top w:val="single" w:sz="4" w:space="0" w:color="000000"/>
              <w:left w:val="nil"/>
              <w:bottom w:val="single" w:sz="4" w:space="0" w:color="000000"/>
              <w:right w:val="single" w:sz="18" w:space="0" w:color="2F5496"/>
            </w:tcBorders>
            <w:tcMar>
              <w:top w:w="15" w:type="dxa"/>
              <w:left w:w="60" w:type="dxa"/>
              <w:bottom w:w="0" w:type="dxa"/>
              <w:right w:w="70" w:type="dxa"/>
            </w:tcMar>
            <w:vAlign w:val="center"/>
            <w:hideMark/>
          </w:tcPr>
          <w:p w14:paraId="55A9AE60" w14:textId="77777777" w:rsidR="00DB7CA8" w:rsidRPr="0034461F" w:rsidRDefault="00DB7CA8" w:rsidP="00AA1BDD">
            <w:pPr>
              <w:spacing w:after="0" w:line="240" w:lineRule="auto"/>
              <w:rPr>
                <w:rFonts w:eastAsia="Times New Roman"/>
                <w:sz w:val="20"/>
                <w:szCs w:val="20"/>
                <w:lang w:eastAsia="sk-SK"/>
              </w:rPr>
            </w:pPr>
            <w:r w:rsidRPr="0034461F">
              <w:rPr>
                <w:rFonts w:eastAsia="Times New Roman"/>
                <w:color w:val="000000"/>
                <w:sz w:val="20"/>
                <w:szCs w:val="20"/>
                <w:lang w:eastAsia="sk-SK"/>
              </w:rPr>
              <w:t xml:space="preserve">Pozitívny (+10 </w:t>
            </w:r>
            <w:r w:rsidRPr="0034461F">
              <w:rPr>
                <w:rFonts w:eastAsia="Times New Roman"/>
                <w:color w:val="000000"/>
                <w:sz w:val="20"/>
                <w:szCs w:val="20"/>
                <w:lang w:val="en-US" w:eastAsia="sk-SK"/>
              </w:rPr>
              <w:t>%</w:t>
            </w:r>
            <w:r w:rsidRPr="0034461F">
              <w:rPr>
                <w:rFonts w:eastAsia="Times New Roman"/>
                <w:color w:val="000000"/>
                <w:sz w:val="20"/>
                <w:szCs w:val="20"/>
                <w:lang w:eastAsia="sk-SK"/>
              </w:rPr>
              <w:t xml:space="preserve">) /veľmi pozitívny (viac ako +10 </w:t>
            </w:r>
            <w:r w:rsidRPr="0034461F">
              <w:rPr>
                <w:rFonts w:eastAsia="Times New Roman"/>
                <w:color w:val="000000"/>
                <w:sz w:val="20"/>
                <w:szCs w:val="20"/>
                <w:lang w:val="en-US" w:eastAsia="sk-SK"/>
              </w:rPr>
              <w:t>%)</w:t>
            </w:r>
          </w:p>
        </w:tc>
        <w:tc>
          <w:tcPr>
            <w:tcW w:w="1568" w:type="dxa"/>
            <w:tcBorders>
              <w:top w:val="single" w:sz="4" w:space="0" w:color="000000"/>
              <w:left w:val="single" w:sz="18" w:space="0" w:color="2F5496"/>
              <w:bottom w:val="single" w:sz="4" w:space="0" w:color="000000"/>
              <w:right w:val="single" w:sz="18" w:space="0" w:color="2F5496"/>
            </w:tcBorders>
            <w:shd w:val="clear" w:color="auto" w:fill="92D050"/>
            <w:tcMar>
              <w:top w:w="0" w:type="dxa"/>
              <w:left w:w="0" w:type="dxa"/>
              <w:bottom w:w="0" w:type="dxa"/>
              <w:right w:w="0" w:type="dxa"/>
            </w:tcMar>
            <w:vAlign w:val="center"/>
            <w:hideMark/>
          </w:tcPr>
          <w:p w14:paraId="69936D04" w14:textId="77777777" w:rsidR="00DB7CA8" w:rsidRPr="0034461F" w:rsidRDefault="00DB7CA8" w:rsidP="00AA1BDD">
            <w:pPr>
              <w:spacing w:after="0" w:line="240" w:lineRule="auto"/>
              <w:rPr>
                <w:rFonts w:eastAsia="Times New Roman"/>
                <w:sz w:val="20"/>
                <w:szCs w:val="20"/>
                <w:lang w:eastAsia="sk-SK"/>
              </w:rPr>
            </w:pPr>
            <w:r w:rsidRPr="0034461F">
              <w:rPr>
                <w:rFonts w:eastAsia="Times New Roman"/>
                <w:color w:val="000000"/>
                <w:sz w:val="20"/>
                <w:szCs w:val="20"/>
                <w:lang w:eastAsia="sk-SK"/>
              </w:rPr>
              <w:t>priaznivý</w:t>
            </w:r>
          </w:p>
        </w:tc>
        <w:tc>
          <w:tcPr>
            <w:tcW w:w="1902" w:type="dxa"/>
            <w:gridSpan w:val="3"/>
            <w:tcBorders>
              <w:top w:val="single" w:sz="4" w:space="0" w:color="000000"/>
              <w:left w:val="single" w:sz="18" w:space="0" w:color="2F5496"/>
              <w:bottom w:val="single" w:sz="4" w:space="0" w:color="000000"/>
              <w:right w:val="single" w:sz="18" w:space="0" w:color="2F5496"/>
            </w:tcBorders>
            <w:shd w:val="clear" w:color="auto" w:fill="92D050"/>
            <w:tcMar>
              <w:top w:w="15" w:type="dxa"/>
              <w:left w:w="65" w:type="dxa"/>
              <w:bottom w:w="0" w:type="dxa"/>
              <w:right w:w="70" w:type="dxa"/>
            </w:tcMar>
            <w:vAlign w:val="center"/>
            <w:hideMark/>
          </w:tcPr>
          <w:p w14:paraId="57CA31FB" w14:textId="77777777" w:rsidR="00DB7CA8" w:rsidRPr="0034461F" w:rsidRDefault="00DB7CA8" w:rsidP="00AA1BDD">
            <w:pPr>
              <w:spacing w:after="0" w:line="240" w:lineRule="auto"/>
              <w:rPr>
                <w:rFonts w:eastAsia="Times New Roman"/>
                <w:sz w:val="20"/>
                <w:szCs w:val="20"/>
                <w:lang w:eastAsia="sk-SK"/>
              </w:rPr>
            </w:pPr>
            <w:r w:rsidRPr="0034461F">
              <w:rPr>
                <w:rFonts w:eastAsia="Times New Roman"/>
                <w:color w:val="000000"/>
                <w:sz w:val="20"/>
                <w:szCs w:val="20"/>
                <w:lang w:eastAsia="sk-SK"/>
              </w:rPr>
              <w:t>dobrý</w:t>
            </w:r>
          </w:p>
        </w:tc>
      </w:tr>
      <w:tr w:rsidR="00DB7CA8" w14:paraId="001F4722" w14:textId="77777777" w:rsidTr="00AA1BDD">
        <w:trPr>
          <w:gridAfter w:val="1"/>
          <w:wAfter w:w="49" w:type="dxa"/>
          <w:trHeight w:val="340"/>
        </w:trPr>
        <w:tc>
          <w:tcPr>
            <w:tcW w:w="4678" w:type="dxa"/>
            <w:vMerge/>
            <w:tcBorders>
              <w:top w:val="single" w:sz="4" w:space="0" w:color="000000"/>
              <w:left w:val="single" w:sz="18" w:space="0" w:color="2F5496"/>
              <w:bottom w:val="single" w:sz="4" w:space="0" w:color="000000"/>
              <w:right w:val="nil"/>
            </w:tcBorders>
            <w:vAlign w:val="center"/>
            <w:hideMark/>
          </w:tcPr>
          <w:p w14:paraId="3DDAA1C4" w14:textId="77777777" w:rsidR="00DB7CA8" w:rsidRPr="0034461F" w:rsidRDefault="00DB7CA8" w:rsidP="00AA1BDD">
            <w:pPr>
              <w:spacing w:after="0"/>
              <w:rPr>
                <w:rFonts w:eastAsia="Times New Roman"/>
                <w:sz w:val="20"/>
                <w:szCs w:val="20"/>
                <w:lang w:eastAsia="sk-SK"/>
              </w:rPr>
            </w:pPr>
          </w:p>
        </w:tc>
        <w:tc>
          <w:tcPr>
            <w:tcW w:w="2268" w:type="dxa"/>
            <w:vMerge/>
            <w:tcBorders>
              <w:top w:val="single" w:sz="4" w:space="0" w:color="000000"/>
              <w:left w:val="nil"/>
              <w:bottom w:val="single" w:sz="4" w:space="0" w:color="000000"/>
              <w:right w:val="single" w:sz="18" w:space="0" w:color="2F5496"/>
            </w:tcBorders>
            <w:vAlign w:val="center"/>
            <w:hideMark/>
          </w:tcPr>
          <w:p w14:paraId="077CA710" w14:textId="77777777" w:rsidR="00DB7CA8" w:rsidRPr="0034461F" w:rsidRDefault="00DB7CA8" w:rsidP="00AA1BDD">
            <w:pPr>
              <w:spacing w:after="0"/>
              <w:rPr>
                <w:rFonts w:eastAsia="Times New Roman"/>
                <w:sz w:val="20"/>
                <w:szCs w:val="20"/>
                <w:lang w:eastAsia="sk-SK"/>
              </w:rPr>
            </w:pPr>
          </w:p>
        </w:tc>
        <w:tc>
          <w:tcPr>
            <w:tcW w:w="1568" w:type="dxa"/>
            <w:tcBorders>
              <w:top w:val="single" w:sz="4" w:space="0" w:color="000000"/>
              <w:left w:val="single" w:sz="18" w:space="0" w:color="2F5496"/>
              <w:bottom w:val="single" w:sz="4" w:space="0" w:color="000000"/>
              <w:right w:val="single" w:sz="18" w:space="0" w:color="2F5496"/>
            </w:tcBorders>
            <w:shd w:val="clear" w:color="auto" w:fill="FFC000"/>
            <w:tcMar>
              <w:top w:w="0" w:type="dxa"/>
              <w:left w:w="0" w:type="dxa"/>
              <w:bottom w:w="0" w:type="dxa"/>
              <w:right w:w="0" w:type="dxa"/>
            </w:tcMar>
            <w:vAlign w:val="center"/>
            <w:hideMark/>
          </w:tcPr>
          <w:p w14:paraId="5421C689" w14:textId="77777777" w:rsidR="00DB7CA8" w:rsidRPr="0034461F" w:rsidRDefault="00DB7CA8" w:rsidP="00AA1BDD">
            <w:pPr>
              <w:spacing w:after="0" w:line="240" w:lineRule="auto"/>
              <w:rPr>
                <w:rFonts w:eastAsia="Times New Roman"/>
                <w:sz w:val="20"/>
                <w:szCs w:val="20"/>
                <w:lang w:eastAsia="sk-SK"/>
              </w:rPr>
            </w:pPr>
            <w:r w:rsidRPr="0034461F">
              <w:rPr>
                <w:rFonts w:eastAsia="Times New Roman"/>
                <w:color w:val="000000"/>
                <w:sz w:val="20"/>
                <w:szCs w:val="20"/>
                <w:lang w:eastAsia="sk-SK"/>
              </w:rPr>
              <w:t>nepriaznivý-slabý</w:t>
            </w:r>
          </w:p>
        </w:tc>
        <w:tc>
          <w:tcPr>
            <w:tcW w:w="930" w:type="dxa"/>
            <w:tcBorders>
              <w:top w:val="single" w:sz="4" w:space="0" w:color="000000"/>
              <w:left w:val="single" w:sz="18" w:space="0" w:color="2F5496"/>
              <w:bottom w:val="single" w:sz="4" w:space="0" w:color="000000"/>
              <w:right w:val="single" w:sz="4" w:space="0" w:color="000000"/>
            </w:tcBorders>
            <w:shd w:val="clear" w:color="auto" w:fill="FFC000"/>
            <w:tcMar>
              <w:top w:w="15" w:type="dxa"/>
              <w:left w:w="65" w:type="dxa"/>
              <w:bottom w:w="0" w:type="dxa"/>
              <w:right w:w="70" w:type="dxa"/>
            </w:tcMar>
            <w:vAlign w:val="center"/>
            <w:hideMark/>
          </w:tcPr>
          <w:p w14:paraId="2ECA58AD" w14:textId="77777777" w:rsidR="00DB7CA8" w:rsidRPr="0034461F" w:rsidRDefault="00DB7CA8" w:rsidP="00AA1BDD">
            <w:pPr>
              <w:spacing w:after="0" w:line="240" w:lineRule="auto"/>
              <w:rPr>
                <w:rFonts w:eastAsia="Times New Roman"/>
                <w:sz w:val="20"/>
                <w:szCs w:val="20"/>
                <w:lang w:eastAsia="sk-SK"/>
              </w:rPr>
            </w:pPr>
            <w:r w:rsidRPr="0034461F">
              <w:rPr>
                <w:rFonts w:eastAsia="Times New Roman"/>
                <w:color w:val="000000"/>
                <w:sz w:val="20"/>
                <w:szCs w:val="20"/>
                <w:lang w:eastAsia="sk-SK"/>
              </w:rPr>
              <w:t>slabý</w:t>
            </w:r>
          </w:p>
        </w:tc>
        <w:tc>
          <w:tcPr>
            <w:tcW w:w="972" w:type="dxa"/>
            <w:gridSpan w:val="2"/>
            <w:tcBorders>
              <w:top w:val="single" w:sz="4" w:space="0" w:color="000000"/>
              <w:left w:val="single" w:sz="4" w:space="0" w:color="000000"/>
              <w:bottom w:val="single" w:sz="4" w:space="0" w:color="000000"/>
              <w:right w:val="single" w:sz="18" w:space="0" w:color="2F5496"/>
            </w:tcBorders>
            <w:shd w:val="clear" w:color="auto" w:fill="92D050"/>
            <w:tcMar>
              <w:top w:w="15" w:type="dxa"/>
              <w:left w:w="60" w:type="dxa"/>
              <w:bottom w:w="0" w:type="dxa"/>
              <w:right w:w="70" w:type="dxa"/>
            </w:tcMar>
            <w:vAlign w:val="center"/>
            <w:hideMark/>
          </w:tcPr>
          <w:p w14:paraId="23B8B5B3" w14:textId="77777777" w:rsidR="00DB7CA8" w:rsidRPr="0034461F" w:rsidRDefault="00DB7CA8" w:rsidP="00AA1BDD">
            <w:pPr>
              <w:spacing w:after="0" w:line="240" w:lineRule="auto"/>
              <w:rPr>
                <w:rFonts w:eastAsia="Times New Roman"/>
                <w:sz w:val="20"/>
                <w:szCs w:val="20"/>
                <w:lang w:eastAsia="sk-SK"/>
              </w:rPr>
            </w:pPr>
            <w:r w:rsidRPr="0034461F">
              <w:rPr>
                <w:rFonts w:eastAsia="Times New Roman"/>
                <w:color w:val="000000"/>
                <w:sz w:val="20"/>
                <w:szCs w:val="20"/>
                <w:lang w:eastAsia="sk-SK"/>
              </w:rPr>
              <w:t>dobrý</w:t>
            </w:r>
          </w:p>
        </w:tc>
      </w:tr>
      <w:tr w:rsidR="00DB7CA8" w14:paraId="1CD33A14" w14:textId="77777777" w:rsidTr="00AA1BDD">
        <w:trPr>
          <w:gridAfter w:val="1"/>
          <w:wAfter w:w="49" w:type="dxa"/>
          <w:trHeight w:val="340"/>
        </w:trPr>
        <w:tc>
          <w:tcPr>
            <w:tcW w:w="4678" w:type="dxa"/>
            <w:vMerge/>
            <w:tcBorders>
              <w:top w:val="single" w:sz="4" w:space="0" w:color="000000"/>
              <w:left w:val="single" w:sz="18" w:space="0" w:color="2F5496"/>
              <w:bottom w:val="single" w:sz="4" w:space="0" w:color="000000"/>
              <w:right w:val="nil"/>
            </w:tcBorders>
            <w:vAlign w:val="center"/>
            <w:hideMark/>
          </w:tcPr>
          <w:p w14:paraId="4AF8922E" w14:textId="77777777" w:rsidR="00DB7CA8" w:rsidRPr="0034461F" w:rsidRDefault="00DB7CA8" w:rsidP="00AA1BDD">
            <w:pPr>
              <w:spacing w:after="0"/>
              <w:rPr>
                <w:rFonts w:eastAsia="Times New Roman"/>
                <w:sz w:val="20"/>
                <w:szCs w:val="20"/>
                <w:lang w:eastAsia="sk-SK"/>
              </w:rPr>
            </w:pPr>
          </w:p>
        </w:tc>
        <w:tc>
          <w:tcPr>
            <w:tcW w:w="2268" w:type="dxa"/>
            <w:vMerge/>
            <w:tcBorders>
              <w:top w:val="single" w:sz="4" w:space="0" w:color="000000"/>
              <w:left w:val="nil"/>
              <w:bottom w:val="single" w:sz="4" w:space="0" w:color="000000"/>
              <w:right w:val="single" w:sz="18" w:space="0" w:color="2F5496"/>
            </w:tcBorders>
            <w:vAlign w:val="center"/>
            <w:hideMark/>
          </w:tcPr>
          <w:p w14:paraId="3D0CDCB5" w14:textId="77777777" w:rsidR="00DB7CA8" w:rsidRPr="0034461F" w:rsidRDefault="00DB7CA8" w:rsidP="00AA1BDD">
            <w:pPr>
              <w:spacing w:after="0"/>
              <w:rPr>
                <w:rFonts w:eastAsia="Times New Roman"/>
                <w:sz w:val="20"/>
                <w:szCs w:val="20"/>
                <w:lang w:eastAsia="sk-SK"/>
              </w:rPr>
            </w:pPr>
          </w:p>
        </w:tc>
        <w:tc>
          <w:tcPr>
            <w:tcW w:w="1568" w:type="dxa"/>
            <w:tcBorders>
              <w:top w:val="single" w:sz="4" w:space="0" w:color="000000"/>
              <w:left w:val="single" w:sz="18" w:space="0" w:color="2F5496"/>
              <w:bottom w:val="nil"/>
              <w:right w:val="single" w:sz="18" w:space="0" w:color="2F5496"/>
            </w:tcBorders>
            <w:shd w:val="clear" w:color="auto" w:fill="FF0000"/>
            <w:tcMar>
              <w:top w:w="0" w:type="dxa"/>
              <w:left w:w="0" w:type="dxa"/>
              <w:bottom w:w="0" w:type="dxa"/>
              <w:right w:w="0" w:type="dxa"/>
            </w:tcMar>
            <w:vAlign w:val="center"/>
            <w:hideMark/>
          </w:tcPr>
          <w:p w14:paraId="317BE67E" w14:textId="77777777" w:rsidR="00DB7CA8" w:rsidRPr="0034461F" w:rsidRDefault="00DB7CA8" w:rsidP="00AA1BDD">
            <w:pPr>
              <w:spacing w:after="0" w:line="240" w:lineRule="auto"/>
              <w:rPr>
                <w:rFonts w:eastAsia="Times New Roman"/>
                <w:sz w:val="20"/>
                <w:szCs w:val="20"/>
                <w:lang w:eastAsia="sk-SK"/>
              </w:rPr>
            </w:pPr>
            <w:r w:rsidRPr="0034461F">
              <w:rPr>
                <w:rFonts w:eastAsia="Times New Roman"/>
                <w:color w:val="000000"/>
                <w:sz w:val="20"/>
                <w:szCs w:val="20"/>
                <w:lang w:eastAsia="sk-SK"/>
              </w:rPr>
              <w:t>nepriaznivý-zlý</w:t>
            </w:r>
          </w:p>
        </w:tc>
        <w:tc>
          <w:tcPr>
            <w:tcW w:w="930" w:type="dxa"/>
            <w:tcBorders>
              <w:top w:val="single" w:sz="4" w:space="0" w:color="000000"/>
              <w:left w:val="single" w:sz="18" w:space="0" w:color="2F5496"/>
              <w:bottom w:val="nil"/>
              <w:right w:val="single" w:sz="4" w:space="0" w:color="000000"/>
            </w:tcBorders>
            <w:shd w:val="clear" w:color="auto" w:fill="FFC000"/>
            <w:tcMar>
              <w:top w:w="15" w:type="dxa"/>
              <w:left w:w="65" w:type="dxa"/>
              <w:bottom w:w="0" w:type="dxa"/>
              <w:right w:w="70" w:type="dxa"/>
            </w:tcMar>
            <w:vAlign w:val="center"/>
            <w:hideMark/>
          </w:tcPr>
          <w:p w14:paraId="79464856" w14:textId="77777777" w:rsidR="00DB7CA8" w:rsidRPr="0034461F" w:rsidRDefault="00DB7CA8" w:rsidP="00AA1BDD">
            <w:pPr>
              <w:spacing w:after="0" w:line="240" w:lineRule="auto"/>
              <w:rPr>
                <w:rFonts w:eastAsia="Times New Roman"/>
                <w:sz w:val="20"/>
                <w:szCs w:val="20"/>
                <w:lang w:eastAsia="sk-SK"/>
              </w:rPr>
            </w:pPr>
            <w:r w:rsidRPr="0034461F">
              <w:rPr>
                <w:rFonts w:eastAsia="Times New Roman"/>
                <w:color w:val="000000"/>
                <w:sz w:val="20"/>
                <w:szCs w:val="20"/>
                <w:lang w:eastAsia="sk-SK"/>
              </w:rPr>
              <w:t>slabý</w:t>
            </w:r>
          </w:p>
        </w:tc>
        <w:tc>
          <w:tcPr>
            <w:tcW w:w="972" w:type="dxa"/>
            <w:gridSpan w:val="2"/>
            <w:tcBorders>
              <w:top w:val="single" w:sz="4" w:space="0" w:color="000000"/>
              <w:left w:val="single" w:sz="4" w:space="0" w:color="000000"/>
              <w:bottom w:val="nil"/>
              <w:right w:val="single" w:sz="18" w:space="0" w:color="2F5496"/>
            </w:tcBorders>
            <w:shd w:val="clear" w:color="auto" w:fill="92D050"/>
            <w:tcMar>
              <w:top w:w="15" w:type="dxa"/>
              <w:left w:w="60" w:type="dxa"/>
              <w:bottom w:w="0" w:type="dxa"/>
              <w:right w:w="70" w:type="dxa"/>
            </w:tcMar>
            <w:vAlign w:val="center"/>
            <w:hideMark/>
          </w:tcPr>
          <w:p w14:paraId="1851FFE9" w14:textId="77777777" w:rsidR="00DB7CA8" w:rsidRPr="0034461F" w:rsidRDefault="00DB7CA8" w:rsidP="00AA1BDD">
            <w:pPr>
              <w:spacing w:after="0" w:line="240" w:lineRule="auto"/>
              <w:rPr>
                <w:rFonts w:eastAsia="Times New Roman"/>
                <w:sz w:val="20"/>
                <w:szCs w:val="20"/>
                <w:lang w:eastAsia="sk-SK"/>
              </w:rPr>
            </w:pPr>
            <w:r w:rsidRPr="0034461F">
              <w:rPr>
                <w:rFonts w:eastAsia="Times New Roman"/>
                <w:color w:val="000000"/>
                <w:sz w:val="20"/>
                <w:szCs w:val="20"/>
                <w:lang w:eastAsia="sk-SK"/>
              </w:rPr>
              <w:t>dobrý</w:t>
            </w:r>
          </w:p>
        </w:tc>
      </w:tr>
    </w:tbl>
    <w:p w14:paraId="6E67E016" w14:textId="77777777" w:rsidR="00DB7CA8" w:rsidRPr="005C10D2" w:rsidRDefault="00DB7CA8" w:rsidP="00DB7CA8">
      <w:pPr>
        <w:suppressAutoHyphens/>
        <w:autoSpaceDE w:val="0"/>
        <w:autoSpaceDN w:val="0"/>
        <w:adjustRightInd w:val="0"/>
        <w:spacing w:before="120" w:after="0"/>
        <w:ind w:left="720" w:right="-711"/>
        <w:jc w:val="both"/>
        <w:rPr>
          <w:b/>
          <w:bCs/>
        </w:rPr>
      </w:pPr>
      <w:r w:rsidRPr="005C10D2">
        <w:rPr>
          <w:b/>
          <w:bCs/>
        </w:rPr>
        <w:t>Krok 3</w:t>
      </w:r>
    </w:p>
    <w:p w14:paraId="220CAF7E" w14:textId="77777777" w:rsidR="00DB7CA8" w:rsidRDefault="00DB7CA8" w:rsidP="00DB7CA8">
      <w:pPr>
        <w:tabs>
          <w:tab w:val="left" w:pos="709"/>
        </w:tabs>
        <w:autoSpaceDE w:val="0"/>
        <w:autoSpaceDN w:val="0"/>
        <w:adjustRightInd w:val="0"/>
        <w:spacing w:before="120" w:after="0"/>
        <w:ind w:left="720"/>
        <w:jc w:val="both"/>
      </w:pPr>
      <w:r w:rsidRPr="00B76546">
        <w:t>V prípade, že aktuálny trend populácie je neznámy, tak sa využije len hodnotenie rovnováhy medzi hrozbami a ochranárskymi opatreniami v kombinácii s aktuálnym stavom podľa posledného hodnotenia na TML. Pri prvom hodnotení sa vyhliadky do budúcnosti vyhodnotia len za využitia prvého stĺpca matice. Pri všetkých ďalších hodnoteniach sa už využíva matica ako celok.</w:t>
      </w:r>
    </w:p>
    <w:p w14:paraId="5BB54638" w14:textId="77777777" w:rsidR="00DB7CA8" w:rsidRDefault="00DB7CA8" w:rsidP="00DB7CA8">
      <w:pPr>
        <w:spacing w:line="240" w:lineRule="auto"/>
        <w:jc w:val="both"/>
        <w:rPr>
          <w:rFonts w:ascii="Times New Roman" w:hAnsi="Times New Roman"/>
          <w:b/>
          <w:sz w:val="24"/>
          <w:szCs w:val="24"/>
        </w:rPr>
      </w:pPr>
    </w:p>
    <w:p w14:paraId="5453BD31" w14:textId="77777777" w:rsidR="00DB7CA8" w:rsidRPr="00817A57" w:rsidRDefault="00DB7CA8" w:rsidP="00DB7CA8">
      <w:pPr>
        <w:pStyle w:val="Default"/>
        <w:numPr>
          <w:ilvl w:val="0"/>
          <w:numId w:val="2"/>
        </w:numPr>
        <w:jc w:val="both"/>
        <w:rPr>
          <w:rFonts w:asciiTheme="minorHAnsi" w:eastAsia="Arial Unicode MS" w:hAnsiTheme="minorHAnsi" w:cstheme="minorHAnsi"/>
          <w:b/>
          <w:color w:val="auto"/>
        </w:rPr>
      </w:pPr>
      <w:r w:rsidRPr="00817A57">
        <w:rPr>
          <w:rFonts w:asciiTheme="minorHAnsi" w:eastAsia="Arial Unicode MS" w:hAnsiTheme="minorHAnsi" w:cstheme="minorHAnsi"/>
          <w:b/>
          <w:color w:val="auto"/>
        </w:rPr>
        <w:t xml:space="preserve">Spôsob hodnotenia kvality populácie druhu a kvality biotopu druhu </w:t>
      </w:r>
    </w:p>
    <w:p w14:paraId="2B8DDB64" w14:textId="77777777" w:rsidR="00DB7CA8" w:rsidRPr="00520856" w:rsidRDefault="00DB7CA8" w:rsidP="00DB7CA8">
      <w:pPr>
        <w:tabs>
          <w:tab w:val="left" w:pos="709"/>
        </w:tabs>
        <w:autoSpaceDE w:val="0"/>
        <w:autoSpaceDN w:val="0"/>
        <w:adjustRightInd w:val="0"/>
        <w:spacing w:before="120" w:after="0"/>
        <w:ind w:left="720"/>
        <w:jc w:val="both"/>
        <w:rPr>
          <w:rFonts w:asciiTheme="minorHAnsi" w:hAnsiTheme="minorHAnsi"/>
        </w:rPr>
      </w:pPr>
      <w:r w:rsidRPr="00520856">
        <w:rPr>
          <w:rFonts w:asciiTheme="minorHAnsi" w:hAnsiTheme="minorHAnsi"/>
        </w:rPr>
        <w:t xml:space="preserve">Hodnotenie kvality populácie druhu a kvality biotopu sa vypočíta ako vážený priemer hodnôt jednotlivých parametrov </w:t>
      </w:r>
      <w:r>
        <w:t>ak sa hodnotí v rámci jedného monitoringu viac parametrov. K</w:t>
      </w:r>
      <w:r w:rsidRPr="00520856">
        <w:rPr>
          <w:rFonts w:asciiTheme="minorHAnsi" w:hAnsiTheme="minorHAnsi"/>
        </w:rPr>
        <w:t>ľúčové parametre majú dvojnásobnú váhu vzhľadom k nekľúčovým parametrom.</w:t>
      </w:r>
    </w:p>
    <w:p w14:paraId="7C2655F4" w14:textId="77777777" w:rsidR="00DB7CA8" w:rsidRPr="0027688D" w:rsidRDefault="00DB7CA8" w:rsidP="00DB7CA8">
      <w:pPr>
        <w:tabs>
          <w:tab w:val="left" w:pos="709"/>
        </w:tabs>
        <w:autoSpaceDE w:val="0"/>
        <w:autoSpaceDN w:val="0"/>
        <w:adjustRightInd w:val="0"/>
        <w:spacing w:before="120" w:after="0"/>
        <w:ind w:left="720"/>
        <w:jc w:val="both"/>
        <w:rPr>
          <w:rFonts w:asciiTheme="minorHAnsi" w:hAnsiTheme="minorHAnsi"/>
        </w:rPr>
      </w:pPr>
      <w:r w:rsidRPr="0027688D">
        <w:rPr>
          <w:rFonts w:asciiTheme="minorHAnsi" w:hAnsiTheme="minorHAnsi"/>
        </w:rPr>
        <w:t>Váha jednotlivých parametrov sa vypočíta podľa nasledujúceho vzorca:</w:t>
      </w:r>
    </w:p>
    <w:p w14:paraId="65BC6E8B" w14:textId="77777777" w:rsidR="00DB7CA8" w:rsidRPr="0027688D" w:rsidRDefault="00DB7CA8" w:rsidP="00DB7CA8">
      <w:pPr>
        <w:tabs>
          <w:tab w:val="left" w:pos="709"/>
        </w:tabs>
        <w:autoSpaceDE w:val="0"/>
        <w:autoSpaceDN w:val="0"/>
        <w:adjustRightInd w:val="0"/>
        <w:spacing w:before="120" w:after="0"/>
        <w:ind w:left="720"/>
        <w:jc w:val="both"/>
        <w:rPr>
          <w:rFonts w:asciiTheme="minorHAnsi" w:hAnsiTheme="minorHAnsi"/>
        </w:rPr>
      </w:pPr>
      <w:r w:rsidRPr="0027688D">
        <w:rPr>
          <w:rFonts w:asciiTheme="minorHAnsi" w:hAnsiTheme="minorHAnsi"/>
        </w:rPr>
        <w:t xml:space="preserve">Váha parametra = 1/(počet parametrov, pričom kľúčové parametre sa počítajú 2 krát; resp. súčet váha pre </w:t>
      </w:r>
      <w:proofErr w:type="spellStart"/>
      <w:r w:rsidRPr="0027688D">
        <w:rPr>
          <w:rFonts w:asciiTheme="minorHAnsi" w:hAnsiTheme="minorHAnsi"/>
        </w:rPr>
        <w:t>kľúčovosť</w:t>
      </w:r>
      <w:proofErr w:type="spellEnd"/>
      <w:r w:rsidRPr="0027688D">
        <w:rPr>
          <w:rFonts w:asciiTheme="minorHAnsi" w:hAnsiTheme="minorHAnsi"/>
        </w:rPr>
        <w:t xml:space="preserve">) * váha parametra pre </w:t>
      </w:r>
      <w:proofErr w:type="spellStart"/>
      <w:r w:rsidRPr="0027688D">
        <w:rPr>
          <w:rFonts w:asciiTheme="minorHAnsi" w:hAnsiTheme="minorHAnsi"/>
        </w:rPr>
        <w:t>kľúčovosť</w:t>
      </w:r>
      <w:proofErr w:type="spellEnd"/>
    </w:p>
    <w:p w14:paraId="08E9C2E9" w14:textId="77777777" w:rsidR="00DB7CA8" w:rsidRPr="0027688D" w:rsidRDefault="00DB7CA8" w:rsidP="00DB7CA8">
      <w:pPr>
        <w:pStyle w:val="ListParagraph"/>
        <w:numPr>
          <w:ilvl w:val="1"/>
          <w:numId w:val="13"/>
        </w:numPr>
        <w:contextualSpacing/>
        <w:jc w:val="both"/>
        <w:rPr>
          <w:sz w:val="24"/>
          <w:szCs w:val="24"/>
        </w:rPr>
      </w:pPr>
      <w:r w:rsidRPr="0027688D">
        <w:rPr>
          <w:sz w:val="24"/>
          <w:szCs w:val="24"/>
        </w:rPr>
        <w:t xml:space="preserve">váha parametra pre </w:t>
      </w:r>
      <w:proofErr w:type="spellStart"/>
      <w:r w:rsidRPr="0027688D">
        <w:rPr>
          <w:sz w:val="24"/>
          <w:szCs w:val="24"/>
        </w:rPr>
        <w:t>kľúčovosť</w:t>
      </w:r>
      <w:proofErr w:type="spellEnd"/>
      <w:r w:rsidRPr="0027688D">
        <w:rPr>
          <w:sz w:val="24"/>
          <w:szCs w:val="24"/>
        </w:rPr>
        <w:t xml:space="preserve"> je nasledovná pre kľúčový parameter (áno) = 2 a pre nekľúčový parameter (nie) = 1</w:t>
      </w:r>
    </w:p>
    <w:p w14:paraId="0AE71427" w14:textId="77777777" w:rsidR="00DB7CA8" w:rsidRPr="0027688D" w:rsidRDefault="00DB7CA8" w:rsidP="00DB7CA8">
      <w:pPr>
        <w:tabs>
          <w:tab w:val="left" w:pos="709"/>
        </w:tabs>
        <w:autoSpaceDE w:val="0"/>
        <w:autoSpaceDN w:val="0"/>
        <w:adjustRightInd w:val="0"/>
        <w:spacing w:before="120" w:after="0"/>
        <w:ind w:left="720"/>
        <w:jc w:val="both"/>
        <w:rPr>
          <w:rFonts w:asciiTheme="minorHAnsi" w:hAnsiTheme="minorHAnsi"/>
        </w:rPr>
      </w:pPr>
      <w:r w:rsidRPr="0027688D">
        <w:rPr>
          <w:rFonts w:asciiTheme="minorHAnsi" w:hAnsiTheme="minorHAnsi"/>
        </w:rPr>
        <w:t xml:space="preserve">Hodnota parametrov je stanovená nasledovne </w:t>
      </w:r>
    </w:p>
    <w:p w14:paraId="5DFCD5C9" w14:textId="77777777" w:rsidR="00DB7CA8" w:rsidRPr="0027688D" w:rsidRDefault="00DB7CA8" w:rsidP="00DB7CA8">
      <w:pPr>
        <w:pStyle w:val="ListParagraph"/>
        <w:numPr>
          <w:ilvl w:val="1"/>
          <w:numId w:val="13"/>
        </w:numPr>
        <w:contextualSpacing/>
        <w:jc w:val="both"/>
        <w:rPr>
          <w:rFonts w:asciiTheme="minorHAnsi" w:hAnsiTheme="minorHAnsi"/>
          <w:sz w:val="24"/>
          <w:szCs w:val="24"/>
        </w:rPr>
      </w:pPr>
      <w:r w:rsidRPr="0027688D">
        <w:rPr>
          <w:rFonts w:asciiTheme="minorHAnsi" w:hAnsiTheme="minorHAnsi"/>
          <w:sz w:val="24"/>
          <w:szCs w:val="24"/>
        </w:rPr>
        <w:t>dobrá = 3</w:t>
      </w:r>
    </w:p>
    <w:p w14:paraId="47A27402" w14:textId="77777777" w:rsidR="00DB7CA8" w:rsidRPr="0027688D" w:rsidRDefault="00DB7CA8" w:rsidP="00DB7CA8">
      <w:pPr>
        <w:pStyle w:val="ListParagraph"/>
        <w:numPr>
          <w:ilvl w:val="1"/>
          <w:numId w:val="13"/>
        </w:numPr>
        <w:contextualSpacing/>
        <w:jc w:val="both"/>
        <w:rPr>
          <w:rFonts w:asciiTheme="minorHAnsi" w:hAnsiTheme="minorHAnsi"/>
          <w:sz w:val="24"/>
          <w:szCs w:val="24"/>
        </w:rPr>
      </w:pPr>
      <w:r w:rsidRPr="0027688D">
        <w:rPr>
          <w:rFonts w:asciiTheme="minorHAnsi" w:hAnsiTheme="minorHAnsi"/>
          <w:sz w:val="24"/>
          <w:szCs w:val="24"/>
        </w:rPr>
        <w:t>slabá = 2 (ak je parameter rovnaký pre dva stavy, tak sa počíta priemerná hodnota z dvoch stavov, napr. prítomnosť druhu je stanovená ako pozitívne pre stav dobrý aj slabý, tak hodnota sa počíta ako 2,5)</w:t>
      </w:r>
    </w:p>
    <w:p w14:paraId="3E495176" w14:textId="77777777" w:rsidR="00DB7CA8" w:rsidRPr="0027688D" w:rsidRDefault="00DB7CA8" w:rsidP="00DB7CA8">
      <w:pPr>
        <w:pStyle w:val="ListParagraph"/>
        <w:numPr>
          <w:ilvl w:val="1"/>
          <w:numId w:val="13"/>
        </w:numPr>
        <w:contextualSpacing/>
        <w:jc w:val="both"/>
        <w:rPr>
          <w:rFonts w:asciiTheme="minorHAnsi" w:hAnsiTheme="minorHAnsi"/>
          <w:sz w:val="24"/>
          <w:szCs w:val="24"/>
        </w:rPr>
      </w:pPr>
      <w:r w:rsidRPr="0027688D">
        <w:rPr>
          <w:rFonts w:asciiTheme="minorHAnsi" w:hAnsiTheme="minorHAnsi"/>
          <w:sz w:val="24"/>
          <w:szCs w:val="24"/>
        </w:rPr>
        <w:t>zlá =1</w:t>
      </w:r>
    </w:p>
    <w:p w14:paraId="1DC6E274" w14:textId="77777777" w:rsidR="00DB7CA8" w:rsidRPr="0027688D" w:rsidRDefault="00DB7CA8" w:rsidP="00DB7CA8">
      <w:pPr>
        <w:tabs>
          <w:tab w:val="left" w:pos="709"/>
        </w:tabs>
        <w:autoSpaceDE w:val="0"/>
        <w:autoSpaceDN w:val="0"/>
        <w:adjustRightInd w:val="0"/>
        <w:spacing w:before="120" w:after="0"/>
        <w:ind w:left="720"/>
        <w:jc w:val="both"/>
        <w:rPr>
          <w:rFonts w:asciiTheme="minorHAnsi" w:hAnsiTheme="minorHAnsi"/>
        </w:rPr>
      </w:pPr>
      <w:r w:rsidRPr="0027688D">
        <w:rPr>
          <w:rFonts w:asciiTheme="minorHAnsi" w:hAnsiTheme="minorHAnsi"/>
        </w:rPr>
        <w:t>K výslednej hodnote váženého priemeru pre kvalitu populácie druhu alebo kvalitu biotopu sa potom počíta nasledovne:</w:t>
      </w:r>
    </w:p>
    <w:p w14:paraId="71EA33A9" w14:textId="77777777" w:rsidR="00DB7CA8" w:rsidRPr="0027688D" w:rsidRDefault="00DB7CA8" w:rsidP="00DB7CA8">
      <w:pPr>
        <w:spacing w:after="120" w:line="240" w:lineRule="auto"/>
        <w:ind w:left="357" w:firstLine="351"/>
        <w:jc w:val="both"/>
        <w:rPr>
          <w:b/>
          <w:bCs/>
          <w:sz w:val="24"/>
          <w:szCs w:val="24"/>
        </w:rPr>
      </w:pPr>
      <w:r w:rsidRPr="0027688D">
        <w:rPr>
          <w:b/>
          <w:bCs/>
          <w:sz w:val="24"/>
          <w:szCs w:val="24"/>
        </w:rPr>
        <w:t>VP</w:t>
      </w:r>
      <w:r w:rsidRPr="0027688D">
        <w:rPr>
          <w:b/>
          <w:bCs/>
          <w:sz w:val="24"/>
          <w:szCs w:val="24"/>
          <w:vertAlign w:val="subscript"/>
        </w:rPr>
        <w:t>KPD</w:t>
      </w:r>
      <w:r w:rsidRPr="0027688D">
        <w:rPr>
          <w:b/>
          <w:bCs/>
          <w:sz w:val="24"/>
          <w:szCs w:val="24"/>
        </w:rPr>
        <w:t xml:space="preserve"> = VP</w:t>
      </w:r>
      <w:r w:rsidRPr="0027688D">
        <w:rPr>
          <w:b/>
          <w:bCs/>
          <w:sz w:val="24"/>
          <w:szCs w:val="24"/>
          <w:vertAlign w:val="subscript"/>
        </w:rPr>
        <w:t>KB</w:t>
      </w:r>
      <w:r w:rsidRPr="0027688D">
        <w:rPr>
          <w:b/>
          <w:bCs/>
          <w:sz w:val="24"/>
          <w:szCs w:val="24"/>
        </w:rPr>
        <w:t xml:space="preserve"> = (p1*k1 + p2*k2 + p3*k3 + </w:t>
      </w:r>
      <w:proofErr w:type="spellStart"/>
      <w:r w:rsidRPr="0027688D">
        <w:rPr>
          <w:b/>
          <w:bCs/>
          <w:sz w:val="24"/>
          <w:szCs w:val="24"/>
        </w:rPr>
        <w:t>pN</w:t>
      </w:r>
      <w:proofErr w:type="spellEnd"/>
      <w:r w:rsidRPr="0027688D">
        <w:rPr>
          <w:b/>
          <w:bCs/>
          <w:sz w:val="24"/>
          <w:szCs w:val="24"/>
        </w:rPr>
        <w:t>*</w:t>
      </w:r>
      <w:proofErr w:type="spellStart"/>
      <w:r w:rsidRPr="0027688D">
        <w:rPr>
          <w:b/>
          <w:bCs/>
          <w:sz w:val="24"/>
          <w:szCs w:val="24"/>
        </w:rPr>
        <w:t>kN</w:t>
      </w:r>
      <w:proofErr w:type="spellEnd"/>
      <w:r w:rsidRPr="0027688D">
        <w:rPr>
          <w:b/>
          <w:bCs/>
          <w:sz w:val="24"/>
          <w:szCs w:val="24"/>
        </w:rPr>
        <w:t>) / (k1+k2+k3+kN)</w:t>
      </w:r>
    </w:p>
    <w:p w14:paraId="40CCCB16" w14:textId="77777777" w:rsidR="00DB7CA8" w:rsidRPr="0027688D" w:rsidRDefault="00DB7CA8" w:rsidP="00DB7CA8">
      <w:pPr>
        <w:pStyle w:val="ListParagraph"/>
        <w:numPr>
          <w:ilvl w:val="0"/>
          <w:numId w:val="16"/>
        </w:numPr>
        <w:spacing w:after="80" w:line="240" w:lineRule="auto"/>
        <w:contextualSpacing/>
        <w:jc w:val="both"/>
        <w:rPr>
          <w:b/>
          <w:sz w:val="24"/>
          <w:szCs w:val="24"/>
        </w:rPr>
      </w:pPr>
      <w:r w:rsidRPr="0027688D">
        <w:rPr>
          <w:sz w:val="24"/>
          <w:szCs w:val="24"/>
        </w:rPr>
        <w:t>VP</w:t>
      </w:r>
      <w:r w:rsidRPr="0027688D">
        <w:rPr>
          <w:sz w:val="24"/>
          <w:szCs w:val="24"/>
          <w:vertAlign w:val="subscript"/>
        </w:rPr>
        <w:t>KPD</w:t>
      </w:r>
      <w:r w:rsidRPr="0027688D">
        <w:rPr>
          <w:sz w:val="24"/>
          <w:szCs w:val="24"/>
        </w:rPr>
        <w:t xml:space="preserve"> = Vážený priemer kvality populácie druhu na TML (TML – trvalá monitorovacia lokalita)</w:t>
      </w:r>
    </w:p>
    <w:p w14:paraId="0B97EC07" w14:textId="77777777" w:rsidR="00DB7CA8" w:rsidRPr="0027688D" w:rsidRDefault="00DB7CA8" w:rsidP="00DB7CA8">
      <w:pPr>
        <w:pStyle w:val="ListParagraph"/>
        <w:numPr>
          <w:ilvl w:val="0"/>
          <w:numId w:val="16"/>
        </w:numPr>
        <w:spacing w:after="80" w:line="240" w:lineRule="auto"/>
        <w:contextualSpacing/>
        <w:jc w:val="both"/>
        <w:rPr>
          <w:b/>
          <w:sz w:val="24"/>
          <w:szCs w:val="24"/>
        </w:rPr>
      </w:pPr>
      <w:r w:rsidRPr="0027688D">
        <w:rPr>
          <w:sz w:val="24"/>
          <w:szCs w:val="24"/>
        </w:rPr>
        <w:t>VP</w:t>
      </w:r>
      <w:r w:rsidRPr="0027688D">
        <w:rPr>
          <w:sz w:val="24"/>
          <w:szCs w:val="24"/>
          <w:vertAlign w:val="subscript"/>
        </w:rPr>
        <w:t>KB</w:t>
      </w:r>
      <w:r w:rsidRPr="0027688D">
        <w:rPr>
          <w:sz w:val="24"/>
          <w:szCs w:val="24"/>
        </w:rPr>
        <w:t xml:space="preserve"> = Vážený priemer kvality biotopu druhu na TML </w:t>
      </w:r>
    </w:p>
    <w:p w14:paraId="5E4684A2" w14:textId="77777777" w:rsidR="00DB7CA8" w:rsidRPr="0027688D" w:rsidRDefault="00DB7CA8" w:rsidP="00DB7CA8">
      <w:pPr>
        <w:pStyle w:val="ListParagraph"/>
        <w:numPr>
          <w:ilvl w:val="0"/>
          <w:numId w:val="16"/>
        </w:numPr>
        <w:spacing w:after="80" w:line="240" w:lineRule="auto"/>
        <w:contextualSpacing/>
        <w:jc w:val="both"/>
        <w:rPr>
          <w:b/>
          <w:sz w:val="24"/>
          <w:szCs w:val="24"/>
        </w:rPr>
      </w:pPr>
      <w:r w:rsidRPr="0027688D">
        <w:rPr>
          <w:sz w:val="24"/>
          <w:szCs w:val="24"/>
        </w:rPr>
        <w:t>Σ je suma</w:t>
      </w:r>
    </w:p>
    <w:p w14:paraId="525B2E9D" w14:textId="77777777" w:rsidR="00DB7CA8" w:rsidRPr="0027688D" w:rsidRDefault="00DB7CA8" w:rsidP="00DB7CA8">
      <w:pPr>
        <w:pStyle w:val="ListParagraph"/>
        <w:numPr>
          <w:ilvl w:val="0"/>
          <w:numId w:val="16"/>
        </w:numPr>
        <w:spacing w:after="80" w:line="240" w:lineRule="auto"/>
        <w:contextualSpacing/>
        <w:jc w:val="both"/>
        <w:rPr>
          <w:b/>
          <w:sz w:val="24"/>
          <w:szCs w:val="24"/>
        </w:rPr>
      </w:pPr>
      <w:r w:rsidRPr="0027688D">
        <w:rPr>
          <w:sz w:val="24"/>
          <w:szCs w:val="24"/>
        </w:rPr>
        <w:lastRenderedPageBreak/>
        <w:t xml:space="preserve">p1, p2 , p3, ..., </w:t>
      </w:r>
      <w:proofErr w:type="spellStart"/>
      <w:r w:rsidRPr="0027688D">
        <w:rPr>
          <w:sz w:val="24"/>
          <w:szCs w:val="24"/>
        </w:rPr>
        <w:t>pN</w:t>
      </w:r>
      <w:proofErr w:type="spellEnd"/>
      <w:r w:rsidRPr="0027688D">
        <w:rPr>
          <w:sz w:val="24"/>
          <w:szCs w:val="24"/>
        </w:rPr>
        <w:t>, .... sú hodnoty jednotlivých parametrov podľa zaradenia parametra dobrá =3, slabá = 2 a zlá = 1</w:t>
      </w:r>
    </w:p>
    <w:p w14:paraId="0F182F3B" w14:textId="77777777" w:rsidR="00DB7CA8" w:rsidRPr="0027688D" w:rsidRDefault="00DB7CA8" w:rsidP="00DB7CA8">
      <w:pPr>
        <w:pStyle w:val="ListParagraph"/>
        <w:numPr>
          <w:ilvl w:val="0"/>
          <w:numId w:val="16"/>
        </w:numPr>
        <w:spacing w:after="80" w:line="240" w:lineRule="auto"/>
        <w:contextualSpacing/>
        <w:jc w:val="both"/>
        <w:rPr>
          <w:b/>
          <w:sz w:val="24"/>
          <w:szCs w:val="24"/>
        </w:rPr>
      </w:pPr>
      <w:r w:rsidRPr="0027688D">
        <w:rPr>
          <w:sz w:val="24"/>
          <w:szCs w:val="24"/>
        </w:rPr>
        <w:t xml:space="preserve">k1, k2, k3, ..., </w:t>
      </w:r>
      <w:proofErr w:type="spellStart"/>
      <w:r w:rsidRPr="0027688D">
        <w:rPr>
          <w:sz w:val="24"/>
          <w:szCs w:val="24"/>
        </w:rPr>
        <w:t>kN</w:t>
      </w:r>
      <w:proofErr w:type="spellEnd"/>
      <w:r w:rsidRPr="0027688D">
        <w:rPr>
          <w:sz w:val="24"/>
          <w:szCs w:val="24"/>
        </w:rPr>
        <w:t xml:space="preserve"> – sú hodnoty pre </w:t>
      </w:r>
      <w:proofErr w:type="spellStart"/>
      <w:r w:rsidRPr="0027688D">
        <w:rPr>
          <w:sz w:val="24"/>
          <w:szCs w:val="24"/>
        </w:rPr>
        <w:t>kľúčovosť</w:t>
      </w:r>
      <w:proofErr w:type="spellEnd"/>
      <w:r w:rsidRPr="0027688D">
        <w:rPr>
          <w:sz w:val="24"/>
          <w:szCs w:val="24"/>
        </w:rPr>
        <w:t xml:space="preserve"> (vážená hodnota); hodnota kľúčového parametra = 2 a nekľúčového = 1</w:t>
      </w:r>
    </w:p>
    <w:p w14:paraId="2DD89704" w14:textId="77777777" w:rsidR="00DB7CA8" w:rsidRPr="0027688D" w:rsidRDefault="00DB7CA8" w:rsidP="00DB7CA8">
      <w:pPr>
        <w:tabs>
          <w:tab w:val="left" w:pos="709"/>
        </w:tabs>
        <w:autoSpaceDE w:val="0"/>
        <w:autoSpaceDN w:val="0"/>
        <w:adjustRightInd w:val="0"/>
        <w:spacing w:before="120" w:after="0"/>
        <w:ind w:left="720"/>
        <w:jc w:val="both"/>
        <w:rPr>
          <w:rFonts w:asciiTheme="minorHAnsi" w:hAnsiTheme="minorHAnsi" w:cstheme="minorBidi"/>
        </w:rPr>
      </w:pPr>
      <w:r w:rsidRPr="0027688D">
        <w:rPr>
          <w:rFonts w:asciiTheme="minorHAnsi" w:hAnsiTheme="minorHAnsi" w:cstheme="minorBidi"/>
        </w:rPr>
        <w:t>Výsledné hodnoty váženého priemeru pre vyššie uvedené váhy a hodnoty sú v rozsahu od 1 do 3. Pričom najhorší prípad má výslednú hodnotu 1 (ak sú všetky parametre v zlom stave) a najlepší hodnotu 3 (ak sú všetky parametre v dobrom stave). To znamená že celkový rozsah výsledných hodnôt váženého priemeru je 2 a preto bolo stanovené výsledné hodnotenie kvality populácie druhu a kvality biotopu druhu nasledovne:</w:t>
      </w:r>
    </w:p>
    <w:p w14:paraId="69265136" w14:textId="77777777" w:rsidR="00DB7CA8" w:rsidRPr="0027688D" w:rsidRDefault="00DB7CA8" w:rsidP="00DB7CA8">
      <w:pPr>
        <w:pStyle w:val="ListParagraph"/>
        <w:numPr>
          <w:ilvl w:val="1"/>
          <w:numId w:val="13"/>
        </w:numPr>
        <w:contextualSpacing/>
        <w:jc w:val="both"/>
        <w:rPr>
          <w:rFonts w:asciiTheme="minorHAnsi" w:hAnsiTheme="minorHAnsi" w:cstheme="minorBidi"/>
          <w:sz w:val="24"/>
          <w:szCs w:val="24"/>
        </w:rPr>
      </w:pPr>
      <w:r w:rsidRPr="0027688D">
        <w:rPr>
          <w:rFonts w:asciiTheme="minorHAnsi" w:hAnsiTheme="minorHAnsi" w:cstheme="minorBidi"/>
          <w:sz w:val="24"/>
          <w:szCs w:val="24"/>
        </w:rPr>
        <w:t>DOBRÁ = 2,334 až 3</w:t>
      </w:r>
    </w:p>
    <w:p w14:paraId="7E067FDF" w14:textId="77777777" w:rsidR="00DB7CA8" w:rsidRPr="0027688D" w:rsidRDefault="00DB7CA8" w:rsidP="00DB7CA8">
      <w:pPr>
        <w:pStyle w:val="ListParagraph"/>
        <w:numPr>
          <w:ilvl w:val="1"/>
          <w:numId w:val="13"/>
        </w:numPr>
        <w:contextualSpacing/>
        <w:jc w:val="both"/>
        <w:rPr>
          <w:rFonts w:asciiTheme="minorHAnsi" w:hAnsiTheme="minorHAnsi" w:cstheme="minorBidi"/>
          <w:sz w:val="24"/>
          <w:szCs w:val="24"/>
        </w:rPr>
      </w:pPr>
      <w:r w:rsidRPr="0027688D">
        <w:rPr>
          <w:rFonts w:asciiTheme="minorHAnsi" w:hAnsiTheme="minorHAnsi" w:cstheme="minorBidi"/>
          <w:sz w:val="24"/>
          <w:szCs w:val="24"/>
        </w:rPr>
        <w:t>SLABÁ = 1,667 až 2,333</w:t>
      </w:r>
    </w:p>
    <w:p w14:paraId="5A64867F" w14:textId="77777777" w:rsidR="00DB7CA8" w:rsidRPr="0027688D" w:rsidRDefault="00DB7CA8" w:rsidP="00DB7CA8">
      <w:pPr>
        <w:pStyle w:val="ListParagraph"/>
        <w:numPr>
          <w:ilvl w:val="1"/>
          <w:numId w:val="13"/>
        </w:numPr>
        <w:contextualSpacing/>
        <w:jc w:val="both"/>
        <w:rPr>
          <w:rFonts w:asciiTheme="minorHAnsi" w:hAnsiTheme="minorHAnsi" w:cstheme="minorBidi"/>
          <w:sz w:val="24"/>
          <w:szCs w:val="24"/>
        </w:rPr>
      </w:pPr>
      <w:r w:rsidRPr="0027688D">
        <w:rPr>
          <w:rFonts w:asciiTheme="minorHAnsi" w:hAnsiTheme="minorHAnsi" w:cstheme="minorBidi"/>
          <w:sz w:val="24"/>
          <w:szCs w:val="24"/>
        </w:rPr>
        <w:t>ZLÁ = 1 až 1,666</w:t>
      </w:r>
    </w:p>
    <w:p w14:paraId="5D8892F9" w14:textId="77777777" w:rsidR="00DB7CA8" w:rsidRPr="0027688D" w:rsidRDefault="00DB7CA8" w:rsidP="00DB7CA8">
      <w:pPr>
        <w:spacing w:after="120" w:line="240" w:lineRule="auto"/>
        <w:jc w:val="both"/>
        <w:rPr>
          <w:sz w:val="24"/>
          <w:szCs w:val="24"/>
        </w:rPr>
      </w:pPr>
    </w:p>
    <w:p w14:paraId="5B7B3651" w14:textId="77777777" w:rsidR="00DB7CA8" w:rsidRDefault="00DB7CA8" w:rsidP="00DB7CA8">
      <w:pPr>
        <w:pStyle w:val="ListParagraph"/>
        <w:spacing w:after="280"/>
        <w:ind w:left="0"/>
        <w:rPr>
          <w:rFonts w:ascii="Times New Roman" w:hAnsi="Times New Roman"/>
          <w:bCs/>
          <w:i/>
          <w:iCs/>
          <w:shd w:val="clear" w:color="auto" w:fill="CCCCCC"/>
        </w:rPr>
      </w:pPr>
    </w:p>
    <w:bookmarkEnd w:id="0"/>
    <w:p w14:paraId="20DFB5CB" w14:textId="77777777" w:rsidR="00DB7CA8" w:rsidRDefault="00DB7CA8" w:rsidP="00DB7CA8">
      <w:pPr>
        <w:pStyle w:val="ListParagraph"/>
        <w:spacing w:after="280"/>
        <w:ind w:left="0"/>
        <w:rPr>
          <w:rFonts w:ascii="Times New Roman" w:hAnsi="Times New Roman"/>
          <w:bCs/>
          <w:i/>
          <w:iCs/>
          <w:shd w:val="clear" w:color="auto" w:fill="CCCCCC"/>
        </w:rPr>
      </w:pPr>
    </w:p>
    <w:p w14:paraId="414DE398" w14:textId="77777777" w:rsidR="00DB7CA8" w:rsidRDefault="00DB7CA8" w:rsidP="00DB7CA8">
      <w:pPr>
        <w:pStyle w:val="ListParagraph"/>
        <w:spacing w:after="280"/>
        <w:ind w:left="0"/>
        <w:rPr>
          <w:rFonts w:ascii="Times New Roman" w:hAnsi="Times New Roman"/>
          <w:bCs/>
          <w:i/>
          <w:iCs/>
          <w:shd w:val="clear" w:color="auto" w:fill="CCCCCC"/>
        </w:rPr>
      </w:pPr>
    </w:p>
    <w:p w14:paraId="6421168F" w14:textId="77777777" w:rsidR="00DB7CA8" w:rsidRPr="00A324ED" w:rsidRDefault="00DB7CA8" w:rsidP="00DB7CA8">
      <w:pPr>
        <w:pStyle w:val="ListParagraph"/>
        <w:autoSpaceDE w:val="0"/>
        <w:autoSpaceDN w:val="0"/>
        <w:adjustRightInd w:val="0"/>
        <w:spacing w:after="0"/>
        <w:jc w:val="both"/>
        <w:rPr>
          <w:rFonts w:eastAsia="Arial Unicode MS" w:cstheme="minorHAnsi"/>
          <w:sz w:val="24"/>
          <w:szCs w:val="24"/>
        </w:rPr>
      </w:pPr>
    </w:p>
    <w:p w14:paraId="646B4BB5" w14:textId="77777777" w:rsidR="00DB7CA8" w:rsidRDefault="00DB7CA8" w:rsidP="00DB7CA8">
      <w:pPr>
        <w:pStyle w:val="Default"/>
        <w:pageBreakBefore/>
        <w:numPr>
          <w:ilvl w:val="0"/>
          <w:numId w:val="2"/>
        </w:numPr>
        <w:ind w:left="714" w:hanging="357"/>
        <w:jc w:val="both"/>
        <w:rPr>
          <w:rFonts w:asciiTheme="minorHAnsi" w:eastAsia="Arial Unicode MS" w:hAnsiTheme="minorHAnsi" w:cstheme="minorHAnsi"/>
          <w:b/>
        </w:rPr>
      </w:pPr>
      <w:r w:rsidRPr="0027688D">
        <w:rPr>
          <w:rFonts w:asciiTheme="minorHAnsi" w:eastAsia="Arial Unicode MS" w:hAnsiTheme="minorHAnsi" w:cstheme="minorHAnsi"/>
          <w:b/>
        </w:rPr>
        <w:lastRenderedPageBreak/>
        <w:t>Návrh unifikovaného formulára pre realizáciu monitoringu v</w:t>
      </w:r>
      <w:r>
        <w:rPr>
          <w:rFonts w:asciiTheme="minorHAnsi" w:eastAsia="Arial Unicode MS" w:hAnsiTheme="minorHAnsi" w:cstheme="minorHAnsi"/>
          <w:b/>
        </w:rPr>
        <w:t> </w:t>
      </w:r>
      <w:r w:rsidRPr="0027688D">
        <w:rPr>
          <w:rFonts w:asciiTheme="minorHAnsi" w:eastAsia="Arial Unicode MS" w:hAnsiTheme="minorHAnsi" w:cstheme="minorHAnsi"/>
          <w:b/>
        </w:rPr>
        <w:t>teréne</w:t>
      </w:r>
    </w:p>
    <w:p w14:paraId="03443DD8" w14:textId="77777777" w:rsidR="00DB7CA8" w:rsidRPr="003F3051" w:rsidRDefault="00DB7CA8" w:rsidP="00DB7CA8">
      <w:pPr>
        <w:numPr>
          <w:ilvl w:val="0"/>
          <w:numId w:val="15"/>
        </w:numPr>
        <w:suppressAutoHyphens/>
        <w:spacing w:after="0" w:line="240" w:lineRule="auto"/>
        <w:jc w:val="both"/>
        <w:rPr>
          <w:rFonts w:ascii="Times New Roman" w:hAnsi="Times New Roman"/>
          <w:b/>
          <w:color w:val="000000"/>
          <w:sz w:val="8"/>
          <w:szCs w:val="8"/>
        </w:rPr>
      </w:pPr>
      <w:bookmarkStart w:id="1" w:name="_Hlk170808792"/>
    </w:p>
    <w:tbl>
      <w:tblPr>
        <w:tblW w:w="11199" w:type="dxa"/>
        <w:tblInd w:w="-10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1824"/>
        <w:gridCol w:w="20"/>
        <w:gridCol w:w="729"/>
        <w:gridCol w:w="688"/>
        <w:gridCol w:w="258"/>
        <w:gridCol w:w="309"/>
        <w:gridCol w:w="567"/>
        <w:gridCol w:w="264"/>
        <w:gridCol w:w="851"/>
        <w:gridCol w:w="141"/>
        <w:gridCol w:w="20"/>
        <w:gridCol w:w="567"/>
        <w:gridCol w:w="1016"/>
        <w:gridCol w:w="382"/>
        <w:gridCol w:w="20"/>
        <w:gridCol w:w="425"/>
        <w:gridCol w:w="425"/>
        <w:gridCol w:w="832"/>
        <w:gridCol w:w="160"/>
        <w:gridCol w:w="426"/>
        <w:gridCol w:w="270"/>
        <w:gridCol w:w="1005"/>
      </w:tblGrid>
      <w:tr w:rsidR="00DB7CA8" w14:paraId="303906EB" w14:textId="77777777" w:rsidTr="00AA1BDD">
        <w:trPr>
          <w:trHeight w:val="711"/>
        </w:trPr>
        <w:tc>
          <w:tcPr>
            <w:tcW w:w="2573" w:type="dxa"/>
            <w:gridSpan w:val="3"/>
            <w:tcBorders>
              <w:top w:val="single" w:sz="12" w:space="0" w:color="auto"/>
              <w:bottom w:val="single" w:sz="12" w:space="0" w:color="auto"/>
              <w:right w:val="single" w:sz="4" w:space="0" w:color="auto"/>
            </w:tcBorders>
            <w:shd w:val="clear" w:color="auto" w:fill="auto"/>
          </w:tcPr>
          <w:p w14:paraId="6C0527D6" w14:textId="77777777" w:rsidR="00DB7CA8" w:rsidRDefault="00DB7CA8" w:rsidP="00AA1BDD">
            <w:pPr>
              <w:spacing w:before="20" w:after="60" w:line="240" w:lineRule="auto"/>
              <w:textDirection w:val="btLr"/>
              <w:rPr>
                <w:sz w:val="20"/>
                <w:szCs w:val="20"/>
              </w:rPr>
            </w:pPr>
            <w:r>
              <w:rPr>
                <w:b/>
                <w:color w:val="000000"/>
                <w:sz w:val="20"/>
                <w:szCs w:val="20"/>
              </w:rPr>
              <w:t>Kód TML:</w:t>
            </w:r>
            <w:r>
              <w:rPr>
                <w:color w:val="000000"/>
                <w:sz w:val="20"/>
                <w:szCs w:val="20"/>
              </w:rPr>
              <w:t xml:space="preserve">     </w:t>
            </w:r>
            <w:r>
              <w:rPr>
                <w:i/>
                <w:color w:val="A6A6A6"/>
                <w:sz w:val="20"/>
                <w:szCs w:val="20"/>
              </w:rPr>
              <w:t>Vypĺňa KIMS</w:t>
            </w:r>
          </w:p>
        </w:tc>
        <w:tc>
          <w:tcPr>
            <w:tcW w:w="5083" w:type="dxa"/>
            <w:gridSpan w:val="12"/>
            <w:tcBorders>
              <w:top w:val="single" w:sz="12" w:space="0" w:color="auto"/>
              <w:left w:val="single" w:sz="4" w:space="0" w:color="auto"/>
              <w:bottom w:val="single" w:sz="12" w:space="0" w:color="auto"/>
              <w:right w:val="single" w:sz="4" w:space="0" w:color="auto"/>
            </w:tcBorders>
            <w:shd w:val="clear" w:color="auto" w:fill="auto"/>
          </w:tcPr>
          <w:p w14:paraId="1CD62892" w14:textId="77777777" w:rsidR="00DB7CA8" w:rsidRDefault="00DB7CA8" w:rsidP="00AA1BDD">
            <w:pPr>
              <w:spacing w:before="20" w:after="60" w:line="240" w:lineRule="auto"/>
              <w:textDirection w:val="btLr"/>
              <w:rPr>
                <w:sz w:val="20"/>
                <w:szCs w:val="20"/>
              </w:rPr>
            </w:pPr>
            <w:r>
              <w:rPr>
                <w:b/>
                <w:color w:val="000000"/>
                <w:sz w:val="20"/>
                <w:szCs w:val="20"/>
              </w:rPr>
              <w:t>Kód a názov druhu:</w:t>
            </w:r>
            <w:r>
              <w:rPr>
                <w:color w:val="000000"/>
                <w:sz w:val="20"/>
                <w:szCs w:val="20"/>
              </w:rPr>
              <w:t xml:space="preserve">      </w:t>
            </w:r>
            <w:r>
              <w:rPr>
                <w:i/>
                <w:color w:val="A6A6A6"/>
                <w:sz w:val="20"/>
                <w:szCs w:val="20"/>
              </w:rPr>
              <w:t>Vypĺňa KIMS</w:t>
            </w:r>
          </w:p>
        </w:tc>
        <w:tc>
          <w:tcPr>
            <w:tcW w:w="3543" w:type="dxa"/>
            <w:gridSpan w:val="7"/>
            <w:tcBorders>
              <w:top w:val="single" w:sz="12" w:space="0" w:color="auto"/>
              <w:left w:val="single" w:sz="4" w:space="0" w:color="auto"/>
              <w:bottom w:val="single" w:sz="12" w:space="0" w:color="auto"/>
            </w:tcBorders>
            <w:shd w:val="clear" w:color="auto" w:fill="auto"/>
          </w:tcPr>
          <w:p w14:paraId="5EDF1BC4" w14:textId="77777777" w:rsidR="00DB7CA8" w:rsidRDefault="00DB7CA8" w:rsidP="00AA1BDD">
            <w:pPr>
              <w:spacing w:before="20" w:after="60" w:line="240" w:lineRule="auto"/>
              <w:rPr>
                <w:b/>
                <w:color w:val="000000"/>
                <w:sz w:val="24"/>
                <w:szCs w:val="24"/>
              </w:rPr>
            </w:pPr>
            <w:r>
              <w:rPr>
                <w:b/>
                <w:color w:val="000000"/>
                <w:sz w:val="20"/>
                <w:szCs w:val="20"/>
              </w:rPr>
              <w:t>Dátum:</w:t>
            </w:r>
          </w:p>
        </w:tc>
      </w:tr>
      <w:tr w:rsidR="00DB7CA8" w14:paraId="492B48C6" w14:textId="77777777" w:rsidTr="00AA1BDD">
        <w:trPr>
          <w:trHeight w:val="720"/>
        </w:trPr>
        <w:tc>
          <w:tcPr>
            <w:tcW w:w="5671" w:type="dxa"/>
            <w:gridSpan w:val="11"/>
            <w:tcBorders>
              <w:top w:val="single" w:sz="12" w:space="0" w:color="auto"/>
              <w:bottom w:val="single" w:sz="12" w:space="0" w:color="auto"/>
              <w:right w:val="single" w:sz="4" w:space="0" w:color="auto"/>
            </w:tcBorders>
            <w:shd w:val="clear" w:color="auto" w:fill="auto"/>
          </w:tcPr>
          <w:p w14:paraId="16CB419C" w14:textId="77777777" w:rsidR="00DB7CA8" w:rsidRDefault="00DB7CA8" w:rsidP="00AA1BDD">
            <w:pPr>
              <w:spacing w:before="20" w:after="60" w:line="240" w:lineRule="auto"/>
              <w:textDirection w:val="btLr"/>
              <w:rPr>
                <w:sz w:val="20"/>
                <w:szCs w:val="20"/>
              </w:rPr>
            </w:pPr>
            <w:r>
              <w:rPr>
                <w:b/>
                <w:color w:val="000000"/>
                <w:sz w:val="20"/>
                <w:szCs w:val="20"/>
              </w:rPr>
              <w:t xml:space="preserve">Meno </w:t>
            </w:r>
            <w:proofErr w:type="spellStart"/>
            <w:r>
              <w:rPr>
                <w:b/>
                <w:color w:val="000000"/>
                <w:sz w:val="20"/>
                <w:szCs w:val="20"/>
              </w:rPr>
              <w:t>mapovateľa</w:t>
            </w:r>
            <w:proofErr w:type="spellEnd"/>
            <w:r>
              <w:rPr>
                <w:b/>
                <w:color w:val="000000"/>
                <w:sz w:val="20"/>
                <w:szCs w:val="20"/>
              </w:rPr>
              <w:t>:</w:t>
            </w:r>
            <w:r>
              <w:rPr>
                <w:color w:val="000000"/>
                <w:sz w:val="20"/>
                <w:szCs w:val="20"/>
              </w:rPr>
              <w:t xml:space="preserve">            </w:t>
            </w:r>
            <w:r>
              <w:rPr>
                <w:i/>
                <w:color w:val="A6A6A6"/>
                <w:sz w:val="20"/>
                <w:szCs w:val="20"/>
              </w:rPr>
              <w:t>Vypĺňa KIMS</w:t>
            </w:r>
          </w:p>
        </w:tc>
        <w:tc>
          <w:tcPr>
            <w:tcW w:w="5528" w:type="dxa"/>
            <w:gridSpan w:val="11"/>
            <w:tcBorders>
              <w:top w:val="single" w:sz="12" w:space="0" w:color="auto"/>
              <w:left w:val="single" w:sz="4" w:space="0" w:color="auto"/>
              <w:bottom w:val="single" w:sz="12" w:space="0" w:color="auto"/>
            </w:tcBorders>
            <w:shd w:val="clear" w:color="auto" w:fill="auto"/>
          </w:tcPr>
          <w:p w14:paraId="0EA0C827" w14:textId="77777777" w:rsidR="00DB7CA8" w:rsidRDefault="00DB7CA8" w:rsidP="00AA1BDD">
            <w:pPr>
              <w:spacing w:before="20" w:after="60" w:line="240" w:lineRule="auto"/>
              <w:rPr>
                <w:b/>
                <w:color w:val="000000"/>
                <w:sz w:val="24"/>
                <w:szCs w:val="24"/>
              </w:rPr>
            </w:pPr>
            <w:r>
              <w:rPr>
                <w:b/>
                <w:color w:val="000000"/>
                <w:sz w:val="20"/>
                <w:szCs w:val="20"/>
              </w:rPr>
              <w:t>Názov lokality:</w:t>
            </w:r>
          </w:p>
        </w:tc>
      </w:tr>
      <w:tr w:rsidR="00DB7CA8" w14:paraId="688C8F97" w14:textId="77777777" w:rsidTr="00AA1BDD">
        <w:trPr>
          <w:trHeight w:val="1342"/>
        </w:trPr>
        <w:tc>
          <w:tcPr>
            <w:tcW w:w="11199" w:type="dxa"/>
            <w:gridSpan w:val="22"/>
            <w:tcBorders>
              <w:top w:val="single" w:sz="12" w:space="0" w:color="auto"/>
              <w:bottom w:val="single" w:sz="12" w:space="0" w:color="auto"/>
            </w:tcBorders>
            <w:shd w:val="clear" w:color="auto" w:fill="auto"/>
          </w:tcPr>
          <w:p w14:paraId="1C93AE25" w14:textId="77777777" w:rsidR="00DB7CA8" w:rsidRDefault="00DB7CA8" w:rsidP="00AA1BDD">
            <w:pPr>
              <w:spacing w:before="20" w:after="60" w:line="240" w:lineRule="auto"/>
              <w:textDirection w:val="btLr"/>
              <w:rPr>
                <w:b/>
                <w:sz w:val="20"/>
                <w:szCs w:val="20"/>
              </w:rPr>
            </w:pPr>
            <w:r>
              <w:rPr>
                <w:b/>
                <w:color w:val="000000"/>
                <w:sz w:val="20"/>
                <w:szCs w:val="20"/>
              </w:rPr>
              <w:t>Typ biotopu druhu (Kód podľa Katalógu biotopov, alebo opis):</w:t>
            </w:r>
          </w:p>
        </w:tc>
      </w:tr>
      <w:tr w:rsidR="00DB7CA8" w14:paraId="0C763B26" w14:textId="77777777" w:rsidTr="00AA1BDD">
        <w:trPr>
          <w:trHeight w:val="229"/>
        </w:trPr>
        <w:tc>
          <w:tcPr>
            <w:tcW w:w="5671" w:type="dxa"/>
            <w:gridSpan w:val="11"/>
            <w:tcBorders>
              <w:top w:val="single" w:sz="12" w:space="0" w:color="auto"/>
              <w:bottom w:val="single" w:sz="12" w:space="0" w:color="auto"/>
              <w:right w:val="single" w:sz="4" w:space="0" w:color="auto"/>
            </w:tcBorders>
            <w:shd w:val="clear" w:color="auto" w:fill="auto"/>
          </w:tcPr>
          <w:p w14:paraId="736D7F00" w14:textId="77777777" w:rsidR="00DB7CA8" w:rsidRDefault="00DB7CA8" w:rsidP="00AA1BDD">
            <w:pPr>
              <w:spacing w:before="20" w:after="60" w:line="240" w:lineRule="auto"/>
              <w:textDirection w:val="btLr"/>
              <w:rPr>
                <w:sz w:val="20"/>
                <w:szCs w:val="20"/>
              </w:rPr>
            </w:pPr>
            <w:r>
              <w:rPr>
                <w:b/>
                <w:color w:val="000000"/>
                <w:sz w:val="20"/>
                <w:szCs w:val="20"/>
              </w:rPr>
              <w:t>Kvalita biotopu druhu na lokalite</w:t>
            </w:r>
            <w:r>
              <w:rPr>
                <w:color w:val="000000"/>
                <w:sz w:val="20"/>
                <w:szCs w:val="20"/>
              </w:rPr>
              <w:t xml:space="preserve">  </w:t>
            </w:r>
            <w:r>
              <w:rPr>
                <w:i/>
                <w:color w:val="A6A6A6"/>
                <w:sz w:val="20"/>
                <w:szCs w:val="20"/>
              </w:rPr>
              <w:t>(X)</w:t>
            </w:r>
          </w:p>
        </w:tc>
        <w:tc>
          <w:tcPr>
            <w:tcW w:w="1965" w:type="dxa"/>
            <w:gridSpan w:val="3"/>
            <w:tcBorders>
              <w:top w:val="single" w:sz="12" w:space="0" w:color="auto"/>
              <w:left w:val="single" w:sz="4" w:space="0" w:color="auto"/>
              <w:bottom w:val="single" w:sz="12" w:space="0" w:color="auto"/>
              <w:right w:val="single" w:sz="4" w:space="0" w:color="auto"/>
            </w:tcBorders>
            <w:shd w:val="clear" w:color="auto" w:fill="auto"/>
          </w:tcPr>
          <w:p w14:paraId="4AAE1976" w14:textId="77777777" w:rsidR="00DB7CA8" w:rsidRDefault="00DB7CA8" w:rsidP="00AA1BDD">
            <w:pPr>
              <w:spacing w:before="20" w:after="60" w:line="240" w:lineRule="auto"/>
              <w:textDirection w:val="btLr"/>
              <w:rPr>
                <w:sz w:val="20"/>
                <w:szCs w:val="20"/>
              </w:rPr>
            </w:pPr>
            <w:r>
              <w:rPr>
                <w:color w:val="000000"/>
                <w:sz w:val="20"/>
                <w:szCs w:val="20"/>
              </w:rPr>
              <w:t>dobrá:</w:t>
            </w:r>
          </w:p>
        </w:tc>
        <w:tc>
          <w:tcPr>
            <w:tcW w:w="2558" w:type="dxa"/>
            <w:gridSpan w:val="7"/>
            <w:tcBorders>
              <w:top w:val="single" w:sz="12" w:space="0" w:color="auto"/>
              <w:left w:val="single" w:sz="4" w:space="0" w:color="auto"/>
              <w:bottom w:val="single" w:sz="12" w:space="0" w:color="auto"/>
              <w:right w:val="single" w:sz="4" w:space="0" w:color="auto"/>
            </w:tcBorders>
            <w:shd w:val="clear" w:color="auto" w:fill="auto"/>
          </w:tcPr>
          <w:p w14:paraId="1413A474" w14:textId="77777777" w:rsidR="00DB7CA8" w:rsidRDefault="00DB7CA8" w:rsidP="00AA1BDD">
            <w:pPr>
              <w:spacing w:before="20" w:after="60" w:line="240" w:lineRule="auto"/>
              <w:textDirection w:val="btLr"/>
              <w:rPr>
                <w:sz w:val="20"/>
                <w:szCs w:val="20"/>
              </w:rPr>
            </w:pPr>
            <w:r>
              <w:rPr>
                <w:color w:val="000000"/>
                <w:sz w:val="20"/>
                <w:szCs w:val="20"/>
              </w:rPr>
              <w:t>slabá:</w:t>
            </w:r>
          </w:p>
        </w:tc>
        <w:tc>
          <w:tcPr>
            <w:tcW w:w="1005" w:type="dxa"/>
            <w:tcBorders>
              <w:top w:val="single" w:sz="12" w:space="0" w:color="auto"/>
              <w:left w:val="single" w:sz="4" w:space="0" w:color="auto"/>
              <w:bottom w:val="single" w:sz="12" w:space="0" w:color="auto"/>
            </w:tcBorders>
            <w:shd w:val="clear" w:color="auto" w:fill="auto"/>
          </w:tcPr>
          <w:p w14:paraId="5098AEC9" w14:textId="77777777" w:rsidR="00DB7CA8" w:rsidRDefault="00DB7CA8" w:rsidP="00AA1BDD">
            <w:pPr>
              <w:spacing w:before="20" w:after="60" w:line="240" w:lineRule="auto"/>
              <w:textDirection w:val="btLr"/>
              <w:rPr>
                <w:sz w:val="20"/>
                <w:szCs w:val="20"/>
              </w:rPr>
            </w:pPr>
            <w:r>
              <w:rPr>
                <w:color w:val="000000"/>
                <w:sz w:val="20"/>
                <w:szCs w:val="20"/>
              </w:rPr>
              <w:t>zlá:</w:t>
            </w:r>
          </w:p>
        </w:tc>
      </w:tr>
      <w:tr w:rsidR="00DB7CA8" w:rsidRPr="001C2DA9" w14:paraId="1806CD3D" w14:textId="77777777" w:rsidTr="00AA1BDD">
        <w:trPr>
          <w:trHeight w:val="851"/>
        </w:trPr>
        <w:tc>
          <w:tcPr>
            <w:tcW w:w="3261" w:type="dxa"/>
            <w:gridSpan w:val="4"/>
            <w:tcBorders>
              <w:top w:val="single" w:sz="12" w:space="0" w:color="auto"/>
              <w:left w:val="single" w:sz="12" w:space="0" w:color="auto"/>
              <w:bottom w:val="single" w:sz="12" w:space="0" w:color="auto"/>
              <w:right w:val="single" w:sz="6" w:space="0" w:color="auto"/>
            </w:tcBorders>
            <w:shd w:val="clear" w:color="auto" w:fill="D9D9D9" w:themeFill="background1" w:themeFillShade="D9"/>
            <w:noWrap/>
            <w:vAlign w:val="center"/>
          </w:tcPr>
          <w:p w14:paraId="2EC7EA63" w14:textId="77777777" w:rsidR="00DB7CA8" w:rsidRDefault="00DB7CA8" w:rsidP="00AA1BDD">
            <w:pPr>
              <w:spacing w:before="20" w:after="60" w:line="240" w:lineRule="auto"/>
              <w:rPr>
                <w:rFonts w:eastAsia="Times New Roman"/>
                <w:b/>
                <w:bCs/>
                <w:color w:val="000000"/>
                <w:sz w:val="20"/>
                <w:szCs w:val="20"/>
                <w:lang w:eastAsia="sk-SK"/>
              </w:rPr>
            </w:pPr>
            <w:bookmarkStart w:id="2" w:name="_Hlk170728068"/>
            <w:r w:rsidRPr="00A324ED">
              <w:rPr>
                <w:rFonts w:eastAsia="Times New Roman"/>
                <w:b/>
                <w:bCs/>
                <w:color w:val="000000"/>
                <w:sz w:val="20"/>
                <w:szCs w:val="20"/>
                <w:lang w:eastAsia="sk-SK"/>
              </w:rPr>
              <w:t>Kvalita biotopu druhu</w:t>
            </w:r>
          </w:p>
          <w:p w14:paraId="467799AD" w14:textId="77777777" w:rsidR="00DB7CA8" w:rsidRDefault="00DB7CA8" w:rsidP="00AA1BDD">
            <w:pPr>
              <w:spacing w:before="20" w:after="60" w:line="240" w:lineRule="auto"/>
              <w:textDirection w:val="btLr"/>
              <w:rPr>
                <w:b/>
                <w:color w:val="000000"/>
                <w:sz w:val="20"/>
                <w:szCs w:val="20"/>
              </w:rPr>
            </w:pPr>
          </w:p>
          <w:p w14:paraId="754F6726" w14:textId="77777777" w:rsidR="00DB7CA8" w:rsidRDefault="00DB7CA8" w:rsidP="00AA1BDD">
            <w:pPr>
              <w:spacing w:before="20" w:after="60" w:line="240" w:lineRule="auto"/>
              <w:rPr>
                <w:rFonts w:ascii="Aptos" w:eastAsia="Times New Roman" w:hAnsi="Aptos" w:cs="Aptos"/>
                <w:b/>
                <w:sz w:val="20"/>
                <w:szCs w:val="20"/>
                <w:lang w:eastAsia="sk-SK"/>
              </w:rPr>
            </w:pPr>
            <w:r>
              <w:rPr>
                <w:b/>
                <w:color w:val="000000"/>
                <w:sz w:val="20"/>
                <w:szCs w:val="20"/>
              </w:rPr>
              <w:t>Parameter</w:t>
            </w:r>
          </w:p>
        </w:tc>
        <w:tc>
          <w:tcPr>
            <w:tcW w:w="1134" w:type="dxa"/>
            <w:gridSpan w:val="3"/>
            <w:tcBorders>
              <w:top w:val="single" w:sz="12" w:space="0" w:color="auto"/>
              <w:left w:val="single" w:sz="6" w:space="0" w:color="auto"/>
              <w:bottom w:val="single" w:sz="12" w:space="0" w:color="auto"/>
              <w:right w:val="single" w:sz="12" w:space="0" w:color="auto"/>
            </w:tcBorders>
            <w:shd w:val="clear" w:color="auto" w:fill="D9D9D9" w:themeFill="background1" w:themeFillShade="D9"/>
            <w:vAlign w:val="center"/>
          </w:tcPr>
          <w:p w14:paraId="02350CD4" w14:textId="77777777" w:rsidR="00DB7CA8" w:rsidRDefault="00DB7CA8" w:rsidP="00AA1BDD">
            <w:pPr>
              <w:spacing w:before="20" w:after="60" w:line="240" w:lineRule="auto"/>
              <w:jc w:val="center"/>
              <w:rPr>
                <w:rFonts w:ascii="Aptos" w:eastAsia="Times New Roman" w:hAnsi="Aptos" w:cs="Aptos"/>
                <w:b/>
                <w:sz w:val="20"/>
                <w:szCs w:val="20"/>
                <w:lang w:eastAsia="sk-SK"/>
              </w:rPr>
            </w:pPr>
            <w:r w:rsidRPr="00A324ED">
              <w:rPr>
                <w:rFonts w:eastAsia="Times New Roman"/>
                <w:b/>
                <w:bCs/>
                <w:color w:val="000000"/>
                <w:sz w:val="20"/>
                <w:szCs w:val="20"/>
                <w:lang w:eastAsia="sk-SK"/>
              </w:rPr>
              <w:t>kľúčový parameter (áno/nie)</w:t>
            </w:r>
          </w:p>
        </w:tc>
        <w:tc>
          <w:tcPr>
            <w:tcW w:w="1843" w:type="dxa"/>
            <w:gridSpan w:val="5"/>
            <w:tcBorders>
              <w:top w:val="single" w:sz="12" w:space="0" w:color="auto"/>
              <w:left w:val="single" w:sz="12" w:space="0" w:color="auto"/>
              <w:bottom w:val="single" w:sz="12" w:space="0" w:color="auto"/>
              <w:right w:val="single" w:sz="6" w:space="0" w:color="auto"/>
            </w:tcBorders>
            <w:shd w:val="clear" w:color="auto" w:fill="D9D9D9" w:themeFill="background1" w:themeFillShade="D9"/>
            <w:vAlign w:val="center"/>
          </w:tcPr>
          <w:p w14:paraId="4839C368" w14:textId="77777777" w:rsidR="00DB7CA8" w:rsidRDefault="00DB7CA8" w:rsidP="00AA1BDD">
            <w:pPr>
              <w:spacing w:before="20" w:after="60" w:line="240" w:lineRule="auto"/>
              <w:jc w:val="center"/>
              <w:rPr>
                <w:rFonts w:ascii="Aptos" w:eastAsia="Times New Roman" w:hAnsi="Aptos" w:cs="Aptos"/>
                <w:b/>
                <w:sz w:val="20"/>
                <w:szCs w:val="20"/>
                <w:lang w:eastAsia="sk-SK"/>
              </w:rPr>
            </w:pPr>
            <w:r w:rsidRPr="00A324ED">
              <w:rPr>
                <w:rFonts w:eastAsia="Times New Roman"/>
                <w:b/>
                <w:bCs/>
                <w:color w:val="000000"/>
                <w:sz w:val="20"/>
                <w:szCs w:val="20"/>
                <w:lang w:eastAsia="sk-SK"/>
              </w:rPr>
              <w:t>dobrá</w:t>
            </w:r>
          </w:p>
        </w:tc>
        <w:tc>
          <w:tcPr>
            <w:tcW w:w="1843" w:type="dxa"/>
            <w:gridSpan w:val="4"/>
            <w:tcBorders>
              <w:top w:val="single" w:sz="12" w:space="0" w:color="auto"/>
              <w:left w:val="single" w:sz="6" w:space="0" w:color="auto"/>
              <w:bottom w:val="single" w:sz="12" w:space="0" w:color="auto"/>
              <w:right w:val="single" w:sz="6" w:space="0" w:color="auto"/>
            </w:tcBorders>
            <w:shd w:val="clear" w:color="auto" w:fill="D9D9D9" w:themeFill="background1" w:themeFillShade="D9"/>
            <w:noWrap/>
            <w:vAlign w:val="center"/>
          </w:tcPr>
          <w:p w14:paraId="6B0A54EE" w14:textId="77777777" w:rsidR="00DB7CA8" w:rsidRDefault="00DB7CA8" w:rsidP="00AA1BDD">
            <w:pPr>
              <w:spacing w:before="20" w:after="60" w:line="240" w:lineRule="auto"/>
              <w:jc w:val="center"/>
              <w:rPr>
                <w:rFonts w:ascii="Aptos" w:eastAsia="Times New Roman" w:hAnsi="Aptos" w:cs="Aptos"/>
                <w:b/>
                <w:sz w:val="20"/>
                <w:szCs w:val="20"/>
                <w:lang w:eastAsia="sk-SK"/>
              </w:rPr>
            </w:pPr>
            <w:r>
              <w:rPr>
                <w:rFonts w:eastAsia="Times New Roman"/>
                <w:b/>
                <w:bCs/>
                <w:color w:val="000000"/>
                <w:sz w:val="20"/>
                <w:szCs w:val="20"/>
                <w:lang w:eastAsia="sk-SK"/>
              </w:rPr>
              <w:t>slabá</w:t>
            </w:r>
          </w:p>
        </w:tc>
        <w:tc>
          <w:tcPr>
            <w:tcW w:w="1843" w:type="dxa"/>
            <w:gridSpan w:val="4"/>
            <w:tcBorders>
              <w:top w:val="single" w:sz="12" w:space="0" w:color="auto"/>
              <w:left w:val="single" w:sz="6" w:space="0" w:color="auto"/>
              <w:bottom w:val="single" w:sz="12" w:space="0" w:color="auto"/>
              <w:right w:val="single" w:sz="8" w:space="0" w:color="auto"/>
            </w:tcBorders>
            <w:shd w:val="clear" w:color="auto" w:fill="D9D9D9" w:themeFill="background1" w:themeFillShade="D9"/>
            <w:noWrap/>
            <w:vAlign w:val="center"/>
          </w:tcPr>
          <w:p w14:paraId="066931BD" w14:textId="77777777" w:rsidR="00DB7CA8" w:rsidRDefault="00DB7CA8" w:rsidP="00AA1BDD">
            <w:pPr>
              <w:spacing w:before="20" w:after="60" w:line="240" w:lineRule="auto"/>
              <w:jc w:val="center"/>
              <w:rPr>
                <w:rFonts w:ascii="Aptos" w:eastAsia="Times New Roman" w:hAnsi="Aptos" w:cs="Aptos"/>
                <w:b/>
                <w:sz w:val="20"/>
                <w:szCs w:val="20"/>
                <w:lang w:eastAsia="sk-SK"/>
              </w:rPr>
            </w:pPr>
            <w:r w:rsidRPr="00A324ED">
              <w:rPr>
                <w:rFonts w:eastAsia="Times New Roman"/>
                <w:b/>
                <w:bCs/>
                <w:color w:val="000000"/>
                <w:sz w:val="20"/>
                <w:szCs w:val="20"/>
                <w:lang w:eastAsia="sk-SK"/>
              </w:rPr>
              <w:t>zlá</w:t>
            </w:r>
          </w:p>
        </w:tc>
        <w:tc>
          <w:tcPr>
            <w:tcW w:w="1275" w:type="dxa"/>
            <w:gridSpan w:val="2"/>
            <w:tcBorders>
              <w:top w:val="single" w:sz="12" w:space="0" w:color="auto"/>
              <w:left w:val="single" w:sz="12" w:space="0" w:color="auto"/>
              <w:bottom w:val="single" w:sz="12" w:space="0" w:color="auto"/>
            </w:tcBorders>
            <w:shd w:val="clear" w:color="auto" w:fill="F2F2F2"/>
            <w:noWrap/>
          </w:tcPr>
          <w:p w14:paraId="0CA5DC21" w14:textId="77777777" w:rsidR="00DB7CA8" w:rsidRPr="00403ED7" w:rsidRDefault="00DB7CA8" w:rsidP="00AA1BDD">
            <w:pPr>
              <w:spacing w:after="0" w:line="240" w:lineRule="auto"/>
              <w:jc w:val="center"/>
              <w:rPr>
                <w:b/>
                <w:bCs/>
                <w:color w:val="000000"/>
                <w:sz w:val="18"/>
                <w:szCs w:val="18"/>
              </w:rPr>
            </w:pPr>
            <w:r w:rsidRPr="00403ED7">
              <w:rPr>
                <w:b/>
                <w:bCs/>
                <w:color w:val="000000"/>
                <w:sz w:val="18"/>
                <w:szCs w:val="18"/>
              </w:rPr>
              <w:t>Kvalita parametra na lokalite</w:t>
            </w:r>
          </w:p>
          <w:p w14:paraId="51FAA7DE" w14:textId="77777777" w:rsidR="00DB7CA8" w:rsidRDefault="00DB7CA8" w:rsidP="00AA1BDD">
            <w:pPr>
              <w:spacing w:after="0" w:line="240" w:lineRule="auto"/>
              <w:jc w:val="center"/>
              <w:rPr>
                <w:rFonts w:ascii="Aptos" w:hAnsi="Aptos" w:cs="Aptos"/>
                <w:b/>
                <w:bCs/>
                <w:color w:val="000000"/>
                <w:sz w:val="20"/>
                <w:szCs w:val="20"/>
              </w:rPr>
            </w:pPr>
            <w:r w:rsidRPr="00403ED7">
              <w:rPr>
                <w:i/>
                <w:color w:val="A6A6A6"/>
                <w:sz w:val="18"/>
                <w:szCs w:val="18"/>
              </w:rPr>
              <w:t>(A/B/C)</w:t>
            </w:r>
          </w:p>
        </w:tc>
      </w:tr>
      <w:tr w:rsidR="00DB7CA8" w:rsidRPr="00685C99" w14:paraId="573C0DE4" w14:textId="77777777" w:rsidTr="00AA1BDD">
        <w:trPr>
          <w:trHeight w:val="698"/>
        </w:trPr>
        <w:tc>
          <w:tcPr>
            <w:tcW w:w="3261" w:type="dxa"/>
            <w:gridSpan w:val="4"/>
            <w:tcBorders>
              <w:top w:val="single" w:sz="12" w:space="0" w:color="auto"/>
              <w:left w:val="single" w:sz="12" w:space="0" w:color="auto"/>
              <w:bottom w:val="single" w:sz="6" w:space="0" w:color="auto"/>
              <w:right w:val="single" w:sz="6" w:space="0" w:color="auto"/>
            </w:tcBorders>
            <w:shd w:val="clear" w:color="auto" w:fill="auto"/>
            <w:noWrap/>
            <w:vAlign w:val="center"/>
          </w:tcPr>
          <w:p w14:paraId="57FC4B9D" w14:textId="277A4A12" w:rsidR="00DB7CA8" w:rsidRPr="00954B8E" w:rsidRDefault="00DB7CA8" w:rsidP="00DB7CA8">
            <w:pPr>
              <w:spacing w:after="60" w:line="240" w:lineRule="auto"/>
              <w:rPr>
                <w:rFonts w:ascii="Aptos" w:eastAsia="Times New Roman" w:hAnsi="Aptos" w:cs="Aptos"/>
                <w:sz w:val="20"/>
                <w:szCs w:val="20"/>
                <w:lang w:eastAsia="sk-SK"/>
              </w:rPr>
            </w:pPr>
            <w:bookmarkStart w:id="3" w:name="_Hlk170728121"/>
            <w:bookmarkEnd w:id="2"/>
            <w:r w:rsidRPr="00CB45CE">
              <w:rPr>
                <w:rFonts w:eastAsia="Times New Roman"/>
                <w:color w:val="000000"/>
                <w:sz w:val="20"/>
                <w:szCs w:val="20"/>
                <w:lang w:eastAsia="sk-SK"/>
              </w:rPr>
              <w:t xml:space="preserve">zastúpenie živných rastlín húseníc - </w:t>
            </w:r>
            <w:proofErr w:type="spellStart"/>
            <w:r w:rsidRPr="00CB45CE">
              <w:rPr>
                <w:rFonts w:eastAsia="Times New Roman"/>
                <w:color w:val="000000"/>
                <w:sz w:val="20"/>
                <w:szCs w:val="20"/>
                <w:lang w:eastAsia="sk-SK"/>
              </w:rPr>
              <w:t>krvavca</w:t>
            </w:r>
            <w:proofErr w:type="spellEnd"/>
            <w:r w:rsidRPr="00CB45CE">
              <w:rPr>
                <w:rFonts w:eastAsia="Times New Roman"/>
                <w:color w:val="000000"/>
                <w:sz w:val="20"/>
                <w:szCs w:val="20"/>
                <w:lang w:eastAsia="sk-SK"/>
              </w:rPr>
              <w:t xml:space="preserve"> lekárskeho (</w:t>
            </w:r>
            <w:proofErr w:type="spellStart"/>
            <w:r w:rsidRPr="00CB45CE">
              <w:rPr>
                <w:rFonts w:eastAsia="Times New Roman"/>
                <w:color w:val="000000"/>
                <w:sz w:val="20"/>
                <w:szCs w:val="20"/>
                <w:lang w:eastAsia="sk-SK"/>
              </w:rPr>
              <w:t>Sanguisorba</w:t>
            </w:r>
            <w:proofErr w:type="spellEnd"/>
            <w:r w:rsidRPr="00CB45CE">
              <w:rPr>
                <w:rFonts w:eastAsia="Times New Roman"/>
                <w:color w:val="000000"/>
                <w:sz w:val="20"/>
                <w:szCs w:val="20"/>
                <w:lang w:eastAsia="sk-SK"/>
              </w:rPr>
              <w:t xml:space="preserve"> </w:t>
            </w:r>
            <w:proofErr w:type="spellStart"/>
            <w:r w:rsidRPr="00CB45CE">
              <w:rPr>
                <w:rFonts w:eastAsia="Times New Roman"/>
                <w:color w:val="000000"/>
                <w:sz w:val="20"/>
                <w:szCs w:val="20"/>
                <w:lang w:eastAsia="sk-SK"/>
              </w:rPr>
              <w:t>officinalis</w:t>
            </w:r>
            <w:proofErr w:type="spellEnd"/>
            <w:r w:rsidRPr="00CB45CE">
              <w:rPr>
                <w:rFonts w:eastAsia="Times New Roman"/>
                <w:color w:val="000000"/>
                <w:sz w:val="20"/>
                <w:szCs w:val="20"/>
                <w:lang w:eastAsia="sk-SK"/>
              </w:rPr>
              <w:t>)</w:t>
            </w:r>
          </w:p>
        </w:tc>
        <w:tc>
          <w:tcPr>
            <w:tcW w:w="1134" w:type="dxa"/>
            <w:gridSpan w:val="3"/>
            <w:tcBorders>
              <w:top w:val="single" w:sz="12" w:space="0" w:color="auto"/>
              <w:left w:val="single" w:sz="6" w:space="0" w:color="auto"/>
              <w:bottom w:val="single" w:sz="6" w:space="0" w:color="auto"/>
              <w:right w:val="single" w:sz="12" w:space="0" w:color="auto"/>
            </w:tcBorders>
            <w:shd w:val="clear" w:color="auto" w:fill="auto"/>
            <w:vAlign w:val="center"/>
          </w:tcPr>
          <w:p w14:paraId="04EDB78E" w14:textId="3A0769BE" w:rsidR="00DB7CA8" w:rsidRPr="00276B6E" w:rsidRDefault="00DB7CA8" w:rsidP="00DB7CA8">
            <w:pPr>
              <w:spacing w:after="60" w:line="240" w:lineRule="auto"/>
              <w:jc w:val="center"/>
              <w:rPr>
                <w:sz w:val="16"/>
              </w:rPr>
            </w:pPr>
            <w:r w:rsidRPr="00CB45CE">
              <w:rPr>
                <w:rFonts w:eastAsia="Times New Roman"/>
                <w:color w:val="000000"/>
                <w:sz w:val="20"/>
                <w:szCs w:val="20"/>
                <w:lang w:eastAsia="sk-SK"/>
              </w:rPr>
              <w:t>ÁNO</w:t>
            </w:r>
          </w:p>
        </w:tc>
        <w:tc>
          <w:tcPr>
            <w:tcW w:w="1843" w:type="dxa"/>
            <w:gridSpan w:val="5"/>
            <w:tcBorders>
              <w:top w:val="single" w:sz="12" w:space="0" w:color="auto"/>
              <w:left w:val="single" w:sz="12" w:space="0" w:color="auto"/>
              <w:bottom w:val="single" w:sz="4" w:space="0" w:color="auto"/>
              <w:right w:val="single" w:sz="4" w:space="0" w:color="auto"/>
            </w:tcBorders>
            <w:shd w:val="clear" w:color="auto" w:fill="auto"/>
            <w:vAlign w:val="center"/>
          </w:tcPr>
          <w:p w14:paraId="2EA77D2E" w14:textId="787A048F" w:rsidR="00DB7CA8" w:rsidRPr="00F74310" w:rsidRDefault="00DB7CA8" w:rsidP="00DB7CA8">
            <w:pPr>
              <w:spacing w:after="60" w:line="240" w:lineRule="auto"/>
              <w:jc w:val="center"/>
              <w:rPr>
                <w:rFonts w:ascii="Aptos" w:eastAsia="Times New Roman" w:hAnsi="Aptos" w:cs="Aptos"/>
                <w:sz w:val="16"/>
                <w:szCs w:val="16"/>
                <w:lang w:eastAsia="sk-SK"/>
              </w:rPr>
            </w:pPr>
            <w:r w:rsidRPr="00CB45CE">
              <w:rPr>
                <w:rFonts w:eastAsia="Times New Roman"/>
                <w:color w:val="000000"/>
                <w:sz w:val="20"/>
                <w:szCs w:val="20"/>
                <w:lang w:eastAsia="sk-SK"/>
              </w:rPr>
              <w:t>&gt;30% plochy TML</w:t>
            </w:r>
          </w:p>
        </w:tc>
        <w:tc>
          <w:tcPr>
            <w:tcW w:w="1843" w:type="dxa"/>
            <w:gridSpan w:val="4"/>
            <w:tcBorders>
              <w:top w:val="single" w:sz="12" w:space="0" w:color="auto"/>
              <w:left w:val="nil"/>
              <w:bottom w:val="single" w:sz="4" w:space="0" w:color="auto"/>
              <w:right w:val="single" w:sz="4" w:space="0" w:color="auto"/>
            </w:tcBorders>
            <w:shd w:val="clear" w:color="auto" w:fill="auto"/>
            <w:noWrap/>
            <w:vAlign w:val="center"/>
          </w:tcPr>
          <w:p w14:paraId="6A7A2932" w14:textId="3D2532D8" w:rsidR="00DB7CA8" w:rsidRPr="00E47508" w:rsidRDefault="00DB7CA8" w:rsidP="00DB7CA8">
            <w:pPr>
              <w:spacing w:after="60" w:line="240" w:lineRule="auto"/>
              <w:jc w:val="center"/>
              <w:rPr>
                <w:rFonts w:ascii="Aptos" w:eastAsia="Times New Roman" w:hAnsi="Aptos" w:cs="Aptos"/>
                <w:sz w:val="16"/>
                <w:szCs w:val="16"/>
                <w:lang w:eastAsia="sk-SK"/>
              </w:rPr>
            </w:pPr>
            <w:r w:rsidRPr="00CB45CE">
              <w:rPr>
                <w:rFonts w:eastAsia="Times New Roman"/>
                <w:color w:val="000000"/>
                <w:sz w:val="20"/>
                <w:szCs w:val="20"/>
                <w:lang w:eastAsia="sk-SK"/>
              </w:rPr>
              <w:t>10-30% plochy TML</w:t>
            </w:r>
          </w:p>
        </w:tc>
        <w:tc>
          <w:tcPr>
            <w:tcW w:w="1843" w:type="dxa"/>
            <w:gridSpan w:val="4"/>
            <w:tcBorders>
              <w:top w:val="single" w:sz="12" w:space="0" w:color="auto"/>
              <w:left w:val="nil"/>
              <w:bottom w:val="single" w:sz="4" w:space="0" w:color="auto"/>
              <w:right w:val="single" w:sz="8" w:space="0" w:color="auto"/>
            </w:tcBorders>
            <w:shd w:val="clear" w:color="auto" w:fill="auto"/>
            <w:noWrap/>
            <w:vAlign w:val="center"/>
          </w:tcPr>
          <w:p w14:paraId="6B8B5B0C" w14:textId="76E8C2E3" w:rsidR="00DB7CA8" w:rsidRPr="00E47508" w:rsidRDefault="00DB7CA8" w:rsidP="00DB7CA8">
            <w:pPr>
              <w:spacing w:after="60" w:line="240" w:lineRule="auto"/>
              <w:jc w:val="center"/>
              <w:rPr>
                <w:rFonts w:ascii="Aptos" w:eastAsia="Times New Roman" w:hAnsi="Aptos" w:cs="Aptos"/>
                <w:sz w:val="16"/>
                <w:szCs w:val="16"/>
                <w:lang w:eastAsia="sk-SK"/>
              </w:rPr>
            </w:pPr>
            <w:r w:rsidRPr="00CB45CE">
              <w:rPr>
                <w:rFonts w:eastAsia="Times New Roman"/>
                <w:color w:val="000000"/>
                <w:sz w:val="20"/>
                <w:szCs w:val="20"/>
                <w:lang w:eastAsia="sk-SK"/>
              </w:rPr>
              <w:t>&lt; 10%  plochy TML</w:t>
            </w:r>
          </w:p>
        </w:tc>
        <w:tc>
          <w:tcPr>
            <w:tcW w:w="1275" w:type="dxa"/>
            <w:gridSpan w:val="2"/>
            <w:tcBorders>
              <w:top w:val="single" w:sz="12" w:space="0" w:color="auto"/>
              <w:left w:val="single" w:sz="12" w:space="0" w:color="auto"/>
              <w:bottom w:val="single" w:sz="6" w:space="0" w:color="auto"/>
              <w:right w:val="single" w:sz="12" w:space="0" w:color="auto"/>
            </w:tcBorders>
            <w:shd w:val="clear" w:color="auto" w:fill="auto"/>
            <w:noWrap/>
          </w:tcPr>
          <w:p w14:paraId="5C30CD2D" w14:textId="77777777" w:rsidR="00DB7CA8" w:rsidRDefault="00DB7CA8" w:rsidP="00DB7CA8">
            <w:pPr>
              <w:spacing w:after="60" w:line="240" w:lineRule="auto"/>
              <w:rPr>
                <w:rFonts w:ascii="Aptos" w:eastAsia="Times New Roman" w:hAnsi="Aptos" w:cs="Aptos"/>
                <w:sz w:val="20"/>
                <w:szCs w:val="20"/>
                <w:lang w:eastAsia="sk-SK"/>
              </w:rPr>
            </w:pPr>
          </w:p>
        </w:tc>
      </w:tr>
      <w:tr w:rsidR="00DB7CA8" w:rsidRPr="00685C99" w14:paraId="6C79ADB9" w14:textId="77777777" w:rsidTr="00AA1BDD">
        <w:trPr>
          <w:trHeight w:val="531"/>
        </w:trPr>
        <w:tc>
          <w:tcPr>
            <w:tcW w:w="3261" w:type="dxa"/>
            <w:gridSpan w:val="4"/>
            <w:tcBorders>
              <w:top w:val="single" w:sz="6" w:space="0" w:color="auto"/>
              <w:left w:val="single" w:sz="12" w:space="0" w:color="auto"/>
              <w:bottom w:val="single" w:sz="6" w:space="0" w:color="auto"/>
              <w:right w:val="single" w:sz="6" w:space="0" w:color="auto"/>
            </w:tcBorders>
            <w:shd w:val="clear" w:color="auto" w:fill="auto"/>
            <w:noWrap/>
            <w:vAlign w:val="center"/>
          </w:tcPr>
          <w:p w14:paraId="35EDB5CD" w14:textId="64749E68" w:rsidR="00DB7CA8" w:rsidRPr="00954B8E" w:rsidRDefault="00DB7CA8" w:rsidP="00DB7CA8">
            <w:pPr>
              <w:spacing w:after="60" w:line="240" w:lineRule="auto"/>
              <w:rPr>
                <w:sz w:val="20"/>
                <w:szCs w:val="20"/>
              </w:rPr>
            </w:pPr>
            <w:r w:rsidRPr="00CB45CE">
              <w:rPr>
                <w:rFonts w:eastAsia="Times New Roman"/>
                <w:color w:val="000000"/>
                <w:sz w:val="20"/>
                <w:szCs w:val="20"/>
                <w:lang w:eastAsia="sk-SK"/>
              </w:rPr>
              <w:t>extenzívna kosba /extenzívna pastva</w:t>
            </w:r>
          </w:p>
        </w:tc>
        <w:tc>
          <w:tcPr>
            <w:tcW w:w="1134" w:type="dxa"/>
            <w:gridSpan w:val="3"/>
            <w:tcBorders>
              <w:top w:val="single" w:sz="6" w:space="0" w:color="auto"/>
              <w:left w:val="single" w:sz="6" w:space="0" w:color="auto"/>
              <w:bottom w:val="single" w:sz="6" w:space="0" w:color="auto"/>
              <w:right w:val="single" w:sz="12" w:space="0" w:color="auto"/>
            </w:tcBorders>
            <w:shd w:val="clear" w:color="auto" w:fill="auto"/>
            <w:vAlign w:val="center"/>
          </w:tcPr>
          <w:p w14:paraId="7B64485E" w14:textId="08345A69" w:rsidR="00DB7CA8" w:rsidRPr="00276B6E" w:rsidRDefault="00DB7CA8" w:rsidP="00DB7CA8">
            <w:pPr>
              <w:spacing w:after="0" w:line="240" w:lineRule="auto"/>
              <w:jc w:val="center"/>
              <w:rPr>
                <w:sz w:val="16"/>
              </w:rPr>
            </w:pPr>
            <w:r w:rsidRPr="00CB45CE">
              <w:rPr>
                <w:rFonts w:eastAsia="Times New Roman"/>
                <w:color w:val="000000"/>
                <w:sz w:val="20"/>
                <w:szCs w:val="20"/>
                <w:lang w:eastAsia="sk-SK"/>
              </w:rPr>
              <w:t>ÁNO</w:t>
            </w:r>
          </w:p>
        </w:tc>
        <w:tc>
          <w:tcPr>
            <w:tcW w:w="1843" w:type="dxa"/>
            <w:gridSpan w:val="5"/>
            <w:tcBorders>
              <w:top w:val="nil"/>
              <w:left w:val="single" w:sz="12" w:space="0" w:color="auto"/>
              <w:bottom w:val="single" w:sz="8" w:space="0" w:color="auto"/>
              <w:right w:val="single" w:sz="4" w:space="0" w:color="auto"/>
            </w:tcBorders>
            <w:shd w:val="clear" w:color="auto" w:fill="auto"/>
            <w:vAlign w:val="center"/>
          </w:tcPr>
          <w:p w14:paraId="5139489D" w14:textId="6A7CC290" w:rsidR="00DB7CA8" w:rsidRPr="006C427F" w:rsidRDefault="00DB7CA8" w:rsidP="00DB7CA8">
            <w:pPr>
              <w:spacing w:after="0" w:line="240" w:lineRule="auto"/>
              <w:jc w:val="center"/>
              <w:rPr>
                <w:sz w:val="16"/>
                <w:szCs w:val="16"/>
              </w:rPr>
            </w:pPr>
            <w:r w:rsidRPr="00CB45CE">
              <w:rPr>
                <w:rFonts w:eastAsia="Times New Roman"/>
                <w:color w:val="000000"/>
                <w:sz w:val="20"/>
                <w:szCs w:val="20"/>
                <w:lang w:eastAsia="sk-SK"/>
              </w:rPr>
              <w:t>&gt;80% plochy TML</w:t>
            </w:r>
          </w:p>
        </w:tc>
        <w:tc>
          <w:tcPr>
            <w:tcW w:w="1843" w:type="dxa"/>
            <w:gridSpan w:val="4"/>
            <w:tcBorders>
              <w:top w:val="nil"/>
              <w:left w:val="nil"/>
              <w:bottom w:val="single" w:sz="8" w:space="0" w:color="auto"/>
              <w:right w:val="single" w:sz="4" w:space="0" w:color="auto"/>
            </w:tcBorders>
            <w:shd w:val="clear" w:color="auto" w:fill="auto"/>
            <w:noWrap/>
            <w:vAlign w:val="center"/>
          </w:tcPr>
          <w:p w14:paraId="1DA3A2A7" w14:textId="08A3CB82" w:rsidR="00DB7CA8" w:rsidRPr="006C427F" w:rsidRDefault="00DB7CA8" w:rsidP="00DB7CA8">
            <w:pPr>
              <w:snapToGrid w:val="0"/>
              <w:spacing w:after="0" w:line="240" w:lineRule="auto"/>
              <w:jc w:val="center"/>
              <w:rPr>
                <w:rFonts w:ascii="Times New Roman" w:eastAsia="Times New Roman" w:hAnsi="Times New Roman"/>
                <w:sz w:val="16"/>
                <w:szCs w:val="16"/>
              </w:rPr>
            </w:pPr>
            <w:r w:rsidRPr="00CB45CE">
              <w:rPr>
                <w:rFonts w:eastAsia="Times New Roman"/>
                <w:color w:val="000000"/>
                <w:sz w:val="20"/>
                <w:szCs w:val="20"/>
                <w:lang w:eastAsia="sk-SK"/>
              </w:rPr>
              <w:t>30-80% plochy TML</w:t>
            </w:r>
          </w:p>
        </w:tc>
        <w:tc>
          <w:tcPr>
            <w:tcW w:w="1843" w:type="dxa"/>
            <w:gridSpan w:val="4"/>
            <w:tcBorders>
              <w:top w:val="nil"/>
              <w:left w:val="nil"/>
              <w:bottom w:val="single" w:sz="8" w:space="0" w:color="auto"/>
              <w:right w:val="single" w:sz="8" w:space="0" w:color="auto"/>
            </w:tcBorders>
            <w:shd w:val="clear" w:color="auto" w:fill="auto"/>
            <w:noWrap/>
            <w:vAlign w:val="center"/>
          </w:tcPr>
          <w:p w14:paraId="29A39E8F" w14:textId="6590964C" w:rsidR="00DB7CA8" w:rsidRPr="006C427F" w:rsidRDefault="00DB7CA8" w:rsidP="00DB7CA8">
            <w:pPr>
              <w:spacing w:after="0" w:line="240" w:lineRule="auto"/>
              <w:jc w:val="center"/>
              <w:rPr>
                <w:sz w:val="16"/>
                <w:szCs w:val="16"/>
              </w:rPr>
            </w:pPr>
            <w:r w:rsidRPr="00CB45CE">
              <w:rPr>
                <w:rFonts w:eastAsia="Times New Roman"/>
                <w:color w:val="000000"/>
                <w:sz w:val="20"/>
                <w:szCs w:val="20"/>
                <w:lang w:eastAsia="sk-SK"/>
              </w:rPr>
              <w:t>&lt; 30%  plochy TML</w:t>
            </w:r>
          </w:p>
        </w:tc>
        <w:tc>
          <w:tcPr>
            <w:tcW w:w="1275" w:type="dxa"/>
            <w:gridSpan w:val="2"/>
            <w:tcBorders>
              <w:top w:val="single" w:sz="6" w:space="0" w:color="auto"/>
              <w:left w:val="single" w:sz="12" w:space="0" w:color="auto"/>
              <w:bottom w:val="single" w:sz="6" w:space="0" w:color="auto"/>
              <w:right w:val="single" w:sz="12" w:space="0" w:color="auto"/>
            </w:tcBorders>
            <w:shd w:val="clear" w:color="auto" w:fill="auto"/>
            <w:noWrap/>
            <w:vAlign w:val="center"/>
          </w:tcPr>
          <w:p w14:paraId="0506AF24" w14:textId="77777777" w:rsidR="00DB7CA8" w:rsidRDefault="00DB7CA8" w:rsidP="00DB7CA8">
            <w:pPr>
              <w:spacing w:after="60" w:line="240" w:lineRule="auto"/>
              <w:rPr>
                <w:rFonts w:ascii="Aptos" w:eastAsia="Times New Roman" w:hAnsi="Aptos" w:cs="Aptos"/>
                <w:sz w:val="20"/>
                <w:szCs w:val="20"/>
                <w:lang w:eastAsia="sk-SK"/>
              </w:rPr>
            </w:pPr>
          </w:p>
        </w:tc>
      </w:tr>
      <w:tr w:rsidR="00DB7CA8" w:rsidRPr="00685C99" w14:paraId="084F55A0" w14:textId="77777777" w:rsidTr="00AA1BDD">
        <w:trPr>
          <w:trHeight w:val="531"/>
        </w:trPr>
        <w:tc>
          <w:tcPr>
            <w:tcW w:w="3261" w:type="dxa"/>
            <w:gridSpan w:val="4"/>
            <w:tcBorders>
              <w:top w:val="single" w:sz="6" w:space="0" w:color="auto"/>
              <w:left w:val="single" w:sz="12" w:space="0" w:color="auto"/>
              <w:bottom w:val="single" w:sz="6" w:space="0" w:color="auto"/>
              <w:right w:val="single" w:sz="6" w:space="0" w:color="auto"/>
            </w:tcBorders>
            <w:shd w:val="clear" w:color="auto" w:fill="auto"/>
            <w:noWrap/>
            <w:vAlign w:val="center"/>
          </w:tcPr>
          <w:p w14:paraId="130A9483" w14:textId="74045386" w:rsidR="00DB7CA8" w:rsidRPr="00D92CA8" w:rsidRDefault="00DB7CA8" w:rsidP="00DB7CA8">
            <w:pPr>
              <w:spacing w:after="60" w:line="240" w:lineRule="auto"/>
              <w:rPr>
                <w:rFonts w:eastAsia="Times New Roman"/>
                <w:color w:val="000000"/>
                <w:sz w:val="20"/>
                <w:szCs w:val="20"/>
                <w:lang w:eastAsia="sk-SK"/>
              </w:rPr>
            </w:pPr>
            <w:r w:rsidRPr="00CB45CE">
              <w:rPr>
                <w:rFonts w:eastAsia="Times New Roman"/>
                <w:color w:val="000000"/>
                <w:sz w:val="20"/>
                <w:szCs w:val="20"/>
                <w:lang w:eastAsia="sk-SK"/>
              </w:rPr>
              <w:t xml:space="preserve">nevhodný čas kosby (v čase výskytu </w:t>
            </w:r>
            <w:proofErr w:type="spellStart"/>
            <w:r w:rsidRPr="00CB45CE">
              <w:rPr>
                <w:rFonts w:eastAsia="Times New Roman"/>
                <w:color w:val="000000"/>
                <w:sz w:val="20"/>
                <w:szCs w:val="20"/>
                <w:lang w:eastAsia="sk-SK"/>
              </w:rPr>
              <w:t>imág</w:t>
            </w:r>
            <w:proofErr w:type="spellEnd"/>
            <w:r w:rsidRPr="00CB45CE">
              <w:rPr>
                <w:rFonts w:eastAsia="Times New Roman"/>
                <w:color w:val="000000"/>
                <w:sz w:val="20"/>
                <w:szCs w:val="20"/>
                <w:lang w:eastAsia="sk-SK"/>
              </w:rPr>
              <w:t>)</w:t>
            </w:r>
          </w:p>
        </w:tc>
        <w:tc>
          <w:tcPr>
            <w:tcW w:w="1134" w:type="dxa"/>
            <w:gridSpan w:val="3"/>
            <w:tcBorders>
              <w:top w:val="single" w:sz="6" w:space="0" w:color="auto"/>
              <w:left w:val="single" w:sz="6" w:space="0" w:color="auto"/>
              <w:bottom w:val="single" w:sz="6" w:space="0" w:color="auto"/>
              <w:right w:val="single" w:sz="12" w:space="0" w:color="auto"/>
            </w:tcBorders>
            <w:shd w:val="clear" w:color="auto" w:fill="auto"/>
            <w:vAlign w:val="center"/>
          </w:tcPr>
          <w:p w14:paraId="17F01446" w14:textId="126A3AC9" w:rsidR="00DB7CA8" w:rsidRPr="00D92CA8" w:rsidRDefault="00DB7CA8" w:rsidP="00DB7CA8">
            <w:pPr>
              <w:spacing w:after="0" w:line="240" w:lineRule="auto"/>
              <w:jc w:val="center"/>
              <w:rPr>
                <w:rFonts w:eastAsia="Times New Roman"/>
                <w:color w:val="000000"/>
                <w:sz w:val="20"/>
                <w:szCs w:val="20"/>
                <w:lang w:eastAsia="sk-SK"/>
              </w:rPr>
            </w:pPr>
            <w:r w:rsidRPr="00CB45CE">
              <w:rPr>
                <w:rFonts w:eastAsia="Times New Roman"/>
                <w:color w:val="000000"/>
                <w:sz w:val="20"/>
                <w:szCs w:val="20"/>
                <w:lang w:eastAsia="sk-SK"/>
              </w:rPr>
              <w:t>ÁNO</w:t>
            </w:r>
          </w:p>
        </w:tc>
        <w:tc>
          <w:tcPr>
            <w:tcW w:w="1843" w:type="dxa"/>
            <w:gridSpan w:val="5"/>
            <w:tcBorders>
              <w:top w:val="nil"/>
              <w:left w:val="single" w:sz="12" w:space="0" w:color="auto"/>
              <w:bottom w:val="single" w:sz="8" w:space="0" w:color="auto"/>
              <w:right w:val="single" w:sz="4" w:space="0" w:color="auto"/>
            </w:tcBorders>
            <w:shd w:val="clear" w:color="auto" w:fill="auto"/>
            <w:vAlign w:val="center"/>
          </w:tcPr>
          <w:p w14:paraId="70467B1F" w14:textId="7F38B51B" w:rsidR="00DB7CA8" w:rsidRPr="00D92CA8" w:rsidRDefault="00DB7CA8" w:rsidP="00DB7CA8">
            <w:pPr>
              <w:spacing w:after="0" w:line="240" w:lineRule="auto"/>
              <w:jc w:val="center"/>
              <w:rPr>
                <w:rFonts w:eastAsia="Times New Roman"/>
                <w:color w:val="000000"/>
                <w:sz w:val="20"/>
                <w:szCs w:val="20"/>
                <w:lang w:eastAsia="sk-SK"/>
              </w:rPr>
            </w:pPr>
            <w:r w:rsidRPr="00CB45CE">
              <w:rPr>
                <w:rFonts w:eastAsia="Times New Roman"/>
                <w:color w:val="000000"/>
                <w:sz w:val="20"/>
                <w:szCs w:val="20"/>
                <w:lang w:eastAsia="sk-SK"/>
              </w:rPr>
              <w:t>žiadne</w:t>
            </w:r>
          </w:p>
        </w:tc>
        <w:tc>
          <w:tcPr>
            <w:tcW w:w="1843" w:type="dxa"/>
            <w:gridSpan w:val="4"/>
            <w:tcBorders>
              <w:top w:val="nil"/>
              <w:left w:val="nil"/>
              <w:bottom w:val="single" w:sz="8" w:space="0" w:color="auto"/>
              <w:right w:val="single" w:sz="4" w:space="0" w:color="auto"/>
            </w:tcBorders>
            <w:shd w:val="clear" w:color="auto" w:fill="auto"/>
            <w:noWrap/>
            <w:vAlign w:val="center"/>
          </w:tcPr>
          <w:p w14:paraId="5AEE4F38" w14:textId="4122C0CF" w:rsidR="00DB7CA8" w:rsidRPr="00D92CA8" w:rsidRDefault="00DB7CA8" w:rsidP="00DB7CA8">
            <w:pPr>
              <w:snapToGrid w:val="0"/>
              <w:spacing w:after="0" w:line="240" w:lineRule="auto"/>
              <w:jc w:val="center"/>
              <w:rPr>
                <w:rFonts w:eastAsia="Times New Roman"/>
                <w:color w:val="000000"/>
                <w:sz w:val="20"/>
                <w:szCs w:val="20"/>
                <w:lang w:eastAsia="sk-SK"/>
              </w:rPr>
            </w:pPr>
            <w:r w:rsidRPr="00CB45CE">
              <w:rPr>
                <w:rFonts w:eastAsia="Times New Roman"/>
                <w:color w:val="000000"/>
                <w:sz w:val="20"/>
                <w:szCs w:val="20"/>
                <w:lang w:eastAsia="sk-SK"/>
              </w:rPr>
              <w:t>1-40% plochy TML</w:t>
            </w:r>
          </w:p>
        </w:tc>
        <w:tc>
          <w:tcPr>
            <w:tcW w:w="1843" w:type="dxa"/>
            <w:gridSpan w:val="4"/>
            <w:tcBorders>
              <w:top w:val="nil"/>
              <w:left w:val="nil"/>
              <w:bottom w:val="single" w:sz="8" w:space="0" w:color="auto"/>
              <w:right w:val="single" w:sz="8" w:space="0" w:color="auto"/>
            </w:tcBorders>
            <w:shd w:val="clear" w:color="auto" w:fill="auto"/>
            <w:noWrap/>
            <w:vAlign w:val="center"/>
          </w:tcPr>
          <w:p w14:paraId="0361F409" w14:textId="09B3ADB6" w:rsidR="00DB7CA8" w:rsidRPr="00D92CA8" w:rsidRDefault="00DB7CA8" w:rsidP="00DB7CA8">
            <w:pPr>
              <w:spacing w:after="0" w:line="240" w:lineRule="auto"/>
              <w:jc w:val="center"/>
              <w:rPr>
                <w:rFonts w:eastAsia="Times New Roman"/>
                <w:color w:val="000000"/>
                <w:sz w:val="20"/>
                <w:szCs w:val="20"/>
                <w:lang w:eastAsia="sk-SK"/>
              </w:rPr>
            </w:pPr>
            <w:r w:rsidRPr="00CB45CE">
              <w:rPr>
                <w:rFonts w:eastAsia="Times New Roman"/>
                <w:color w:val="000000"/>
                <w:sz w:val="20"/>
                <w:szCs w:val="20"/>
                <w:lang w:eastAsia="sk-SK"/>
              </w:rPr>
              <w:t>&gt;50% plochy TML</w:t>
            </w:r>
          </w:p>
        </w:tc>
        <w:tc>
          <w:tcPr>
            <w:tcW w:w="1275" w:type="dxa"/>
            <w:gridSpan w:val="2"/>
            <w:tcBorders>
              <w:top w:val="single" w:sz="6" w:space="0" w:color="auto"/>
              <w:left w:val="single" w:sz="12" w:space="0" w:color="auto"/>
              <w:bottom w:val="single" w:sz="6" w:space="0" w:color="auto"/>
              <w:right w:val="single" w:sz="12" w:space="0" w:color="auto"/>
            </w:tcBorders>
            <w:shd w:val="clear" w:color="auto" w:fill="auto"/>
            <w:noWrap/>
            <w:vAlign w:val="center"/>
          </w:tcPr>
          <w:p w14:paraId="5FDBA4D4" w14:textId="77777777" w:rsidR="00DB7CA8" w:rsidRDefault="00DB7CA8" w:rsidP="00DB7CA8">
            <w:pPr>
              <w:spacing w:after="60" w:line="240" w:lineRule="auto"/>
              <w:rPr>
                <w:rFonts w:ascii="Aptos" w:eastAsia="Times New Roman" w:hAnsi="Aptos" w:cs="Aptos"/>
                <w:sz w:val="20"/>
                <w:szCs w:val="20"/>
                <w:lang w:eastAsia="sk-SK"/>
              </w:rPr>
            </w:pPr>
          </w:p>
        </w:tc>
      </w:tr>
      <w:tr w:rsidR="00DB7CA8" w:rsidRPr="00685C99" w14:paraId="060A5AB2" w14:textId="77777777" w:rsidTr="00AA1BDD">
        <w:trPr>
          <w:trHeight w:val="631"/>
        </w:trPr>
        <w:tc>
          <w:tcPr>
            <w:tcW w:w="3261" w:type="dxa"/>
            <w:gridSpan w:val="4"/>
            <w:tcBorders>
              <w:top w:val="single" w:sz="6" w:space="0" w:color="auto"/>
              <w:left w:val="single" w:sz="12" w:space="0" w:color="auto"/>
              <w:bottom w:val="single" w:sz="6" w:space="0" w:color="auto"/>
              <w:right w:val="single" w:sz="6" w:space="0" w:color="auto"/>
            </w:tcBorders>
            <w:shd w:val="clear" w:color="auto" w:fill="auto"/>
            <w:noWrap/>
            <w:vAlign w:val="center"/>
          </w:tcPr>
          <w:p w14:paraId="66949139" w14:textId="425C0102" w:rsidR="00DB7CA8" w:rsidRPr="00A324ED" w:rsidRDefault="00DB7CA8" w:rsidP="00DB7CA8">
            <w:pPr>
              <w:spacing w:after="60" w:line="240" w:lineRule="auto"/>
              <w:rPr>
                <w:rFonts w:eastAsia="Times New Roman"/>
                <w:color w:val="000000"/>
                <w:sz w:val="20"/>
                <w:szCs w:val="20"/>
                <w:lang w:eastAsia="sk-SK"/>
              </w:rPr>
            </w:pPr>
            <w:r w:rsidRPr="00CB45CE">
              <w:rPr>
                <w:rFonts w:eastAsia="Times New Roman"/>
                <w:color w:val="000000"/>
                <w:sz w:val="20"/>
                <w:szCs w:val="20"/>
                <w:lang w:eastAsia="sk-SK"/>
              </w:rPr>
              <w:t>prítomnosť stromov a kríkovej vegetácie</w:t>
            </w:r>
          </w:p>
        </w:tc>
        <w:tc>
          <w:tcPr>
            <w:tcW w:w="1134" w:type="dxa"/>
            <w:gridSpan w:val="3"/>
            <w:tcBorders>
              <w:top w:val="single" w:sz="6" w:space="0" w:color="auto"/>
              <w:left w:val="single" w:sz="6" w:space="0" w:color="auto"/>
              <w:bottom w:val="single" w:sz="6" w:space="0" w:color="auto"/>
              <w:right w:val="single" w:sz="12" w:space="0" w:color="auto"/>
            </w:tcBorders>
            <w:shd w:val="clear" w:color="auto" w:fill="auto"/>
            <w:vAlign w:val="center"/>
          </w:tcPr>
          <w:p w14:paraId="6C941717" w14:textId="27A12DB2" w:rsidR="00DB7CA8" w:rsidRPr="00A324ED" w:rsidRDefault="00DB7CA8" w:rsidP="00DB7CA8">
            <w:pPr>
              <w:spacing w:after="60" w:line="240" w:lineRule="auto"/>
              <w:jc w:val="center"/>
              <w:rPr>
                <w:rFonts w:eastAsia="Times New Roman"/>
                <w:color w:val="000000"/>
                <w:sz w:val="20"/>
                <w:szCs w:val="20"/>
                <w:lang w:eastAsia="sk-SK"/>
              </w:rPr>
            </w:pPr>
            <w:r w:rsidRPr="00CB45CE">
              <w:rPr>
                <w:rFonts w:eastAsia="Times New Roman"/>
                <w:color w:val="000000"/>
                <w:sz w:val="20"/>
                <w:szCs w:val="20"/>
                <w:lang w:eastAsia="sk-SK"/>
              </w:rPr>
              <w:t>NIE</w:t>
            </w:r>
          </w:p>
        </w:tc>
        <w:tc>
          <w:tcPr>
            <w:tcW w:w="1843" w:type="dxa"/>
            <w:gridSpan w:val="5"/>
            <w:tcBorders>
              <w:top w:val="single" w:sz="4" w:space="0" w:color="auto"/>
              <w:left w:val="single" w:sz="12" w:space="0" w:color="auto"/>
              <w:bottom w:val="single" w:sz="4" w:space="0" w:color="auto"/>
              <w:right w:val="single" w:sz="4" w:space="0" w:color="auto"/>
            </w:tcBorders>
            <w:shd w:val="clear" w:color="auto" w:fill="auto"/>
            <w:vAlign w:val="center"/>
          </w:tcPr>
          <w:p w14:paraId="0846AFF7" w14:textId="02BE0537" w:rsidR="00DB7CA8" w:rsidRPr="00A324ED" w:rsidRDefault="00DB7CA8" w:rsidP="00DB7CA8">
            <w:pPr>
              <w:spacing w:after="60" w:line="240" w:lineRule="auto"/>
              <w:jc w:val="center"/>
              <w:rPr>
                <w:rFonts w:eastAsia="Times New Roman"/>
                <w:color w:val="000000"/>
                <w:sz w:val="20"/>
                <w:szCs w:val="20"/>
                <w:lang w:eastAsia="sk-SK"/>
              </w:rPr>
            </w:pPr>
            <w:r w:rsidRPr="00CB45CE">
              <w:rPr>
                <w:rFonts w:eastAsia="Times New Roman"/>
                <w:color w:val="000000"/>
                <w:sz w:val="20"/>
                <w:szCs w:val="20"/>
                <w:lang w:eastAsia="sk-SK"/>
              </w:rPr>
              <w:t>&lt; 5%  plochy TML</w:t>
            </w:r>
          </w:p>
        </w:tc>
        <w:tc>
          <w:tcPr>
            <w:tcW w:w="1843" w:type="dxa"/>
            <w:gridSpan w:val="4"/>
            <w:tcBorders>
              <w:top w:val="single" w:sz="4" w:space="0" w:color="auto"/>
              <w:left w:val="nil"/>
              <w:bottom w:val="single" w:sz="4" w:space="0" w:color="auto"/>
              <w:right w:val="single" w:sz="4" w:space="0" w:color="auto"/>
            </w:tcBorders>
            <w:shd w:val="clear" w:color="auto" w:fill="auto"/>
            <w:noWrap/>
            <w:vAlign w:val="center"/>
          </w:tcPr>
          <w:p w14:paraId="1AD94BB5" w14:textId="394055BB" w:rsidR="00DB7CA8" w:rsidRPr="00A324ED" w:rsidRDefault="00DB7CA8" w:rsidP="00DB7CA8">
            <w:pPr>
              <w:spacing w:after="60" w:line="240" w:lineRule="auto"/>
              <w:jc w:val="center"/>
              <w:rPr>
                <w:rFonts w:eastAsia="Times New Roman"/>
                <w:color w:val="000000"/>
                <w:sz w:val="20"/>
                <w:szCs w:val="20"/>
                <w:lang w:eastAsia="sk-SK"/>
              </w:rPr>
            </w:pPr>
            <w:r w:rsidRPr="00CB45CE">
              <w:rPr>
                <w:rFonts w:eastAsia="Times New Roman"/>
                <w:color w:val="000000"/>
                <w:sz w:val="20"/>
                <w:szCs w:val="20"/>
                <w:lang w:eastAsia="sk-SK"/>
              </w:rPr>
              <w:t>5-30% plochy TML</w:t>
            </w:r>
          </w:p>
        </w:tc>
        <w:tc>
          <w:tcPr>
            <w:tcW w:w="1843" w:type="dxa"/>
            <w:gridSpan w:val="4"/>
            <w:tcBorders>
              <w:top w:val="single" w:sz="4" w:space="0" w:color="auto"/>
              <w:left w:val="nil"/>
              <w:bottom w:val="single" w:sz="4" w:space="0" w:color="auto"/>
              <w:right w:val="single" w:sz="8" w:space="0" w:color="auto"/>
            </w:tcBorders>
            <w:shd w:val="clear" w:color="auto" w:fill="auto"/>
            <w:noWrap/>
            <w:vAlign w:val="center"/>
          </w:tcPr>
          <w:p w14:paraId="1D3A2257" w14:textId="66AC25BF" w:rsidR="00DB7CA8" w:rsidRPr="00A324ED" w:rsidRDefault="00DB7CA8" w:rsidP="00DB7CA8">
            <w:pPr>
              <w:spacing w:after="60" w:line="240" w:lineRule="auto"/>
              <w:jc w:val="center"/>
              <w:rPr>
                <w:rFonts w:eastAsia="Times New Roman"/>
                <w:color w:val="000000"/>
                <w:sz w:val="20"/>
                <w:szCs w:val="20"/>
                <w:lang w:eastAsia="sk-SK"/>
              </w:rPr>
            </w:pPr>
            <w:r w:rsidRPr="00CB45CE">
              <w:rPr>
                <w:rFonts w:eastAsia="Times New Roman"/>
                <w:color w:val="000000"/>
                <w:sz w:val="20"/>
                <w:szCs w:val="20"/>
                <w:lang w:eastAsia="sk-SK"/>
              </w:rPr>
              <w:t>&gt;30% plochy TML</w:t>
            </w:r>
          </w:p>
        </w:tc>
        <w:tc>
          <w:tcPr>
            <w:tcW w:w="1275" w:type="dxa"/>
            <w:gridSpan w:val="2"/>
            <w:tcBorders>
              <w:top w:val="single" w:sz="6" w:space="0" w:color="auto"/>
              <w:left w:val="single" w:sz="12" w:space="0" w:color="auto"/>
              <w:bottom w:val="single" w:sz="12" w:space="0" w:color="auto"/>
              <w:right w:val="single" w:sz="12" w:space="0" w:color="auto"/>
            </w:tcBorders>
            <w:shd w:val="clear" w:color="auto" w:fill="auto"/>
            <w:noWrap/>
            <w:vAlign w:val="center"/>
          </w:tcPr>
          <w:p w14:paraId="5A44374D" w14:textId="77777777" w:rsidR="00DB7CA8" w:rsidRDefault="00DB7CA8" w:rsidP="00DB7CA8">
            <w:pPr>
              <w:spacing w:after="60" w:line="240" w:lineRule="auto"/>
              <w:rPr>
                <w:rFonts w:ascii="Aptos" w:eastAsia="Times New Roman" w:hAnsi="Aptos" w:cs="Aptos"/>
                <w:sz w:val="20"/>
                <w:szCs w:val="20"/>
                <w:lang w:eastAsia="sk-SK"/>
              </w:rPr>
            </w:pPr>
          </w:p>
        </w:tc>
      </w:tr>
      <w:bookmarkEnd w:id="3"/>
      <w:tr w:rsidR="00DB7CA8" w:rsidRPr="00685C99" w14:paraId="23ADFDB3" w14:textId="77777777" w:rsidTr="00AA1BDD">
        <w:trPr>
          <w:trHeight w:val="631"/>
        </w:trPr>
        <w:tc>
          <w:tcPr>
            <w:tcW w:w="3261" w:type="dxa"/>
            <w:gridSpan w:val="4"/>
            <w:tcBorders>
              <w:top w:val="single" w:sz="6" w:space="0" w:color="auto"/>
              <w:left w:val="single" w:sz="12" w:space="0" w:color="auto"/>
              <w:bottom w:val="single" w:sz="12" w:space="0" w:color="auto"/>
              <w:right w:val="single" w:sz="6" w:space="0" w:color="auto"/>
            </w:tcBorders>
            <w:shd w:val="clear" w:color="auto" w:fill="auto"/>
            <w:noWrap/>
            <w:vAlign w:val="center"/>
          </w:tcPr>
          <w:p w14:paraId="56460A59" w14:textId="74F1D290" w:rsidR="00DB7CA8" w:rsidRPr="00954B8E" w:rsidRDefault="00DB7CA8" w:rsidP="00DB7CA8">
            <w:pPr>
              <w:spacing w:after="60" w:line="240" w:lineRule="auto"/>
              <w:rPr>
                <w:rFonts w:ascii="Aptos" w:eastAsia="Times New Roman" w:hAnsi="Aptos" w:cs="Aptos"/>
                <w:sz w:val="20"/>
                <w:szCs w:val="20"/>
                <w:lang w:eastAsia="sk-SK"/>
              </w:rPr>
            </w:pPr>
            <w:r w:rsidRPr="00CB45CE">
              <w:rPr>
                <w:rFonts w:eastAsia="Times New Roman"/>
                <w:color w:val="000000"/>
                <w:sz w:val="20"/>
                <w:szCs w:val="20"/>
                <w:lang w:eastAsia="sk-SK"/>
              </w:rPr>
              <w:t xml:space="preserve">zastúpenie kvitnúcich </w:t>
            </w:r>
            <w:proofErr w:type="spellStart"/>
            <w:r w:rsidRPr="00CB45CE">
              <w:rPr>
                <w:rFonts w:eastAsia="Times New Roman"/>
                <w:color w:val="000000"/>
                <w:sz w:val="20"/>
                <w:szCs w:val="20"/>
                <w:lang w:eastAsia="sk-SK"/>
              </w:rPr>
              <w:t>nektáronosných</w:t>
            </w:r>
            <w:proofErr w:type="spellEnd"/>
            <w:r w:rsidRPr="00CB45CE">
              <w:rPr>
                <w:rFonts w:eastAsia="Times New Roman"/>
                <w:color w:val="000000"/>
                <w:sz w:val="20"/>
                <w:szCs w:val="20"/>
                <w:lang w:eastAsia="sk-SK"/>
              </w:rPr>
              <w:t xml:space="preserve"> bylín ako zdroja potravy pre </w:t>
            </w:r>
            <w:proofErr w:type="spellStart"/>
            <w:r w:rsidRPr="00CB45CE">
              <w:rPr>
                <w:rFonts w:eastAsia="Times New Roman"/>
                <w:color w:val="000000"/>
                <w:sz w:val="20"/>
                <w:szCs w:val="20"/>
                <w:lang w:eastAsia="sk-SK"/>
              </w:rPr>
              <w:t>imága</w:t>
            </w:r>
            <w:proofErr w:type="spellEnd"/>
            <w:r w:rsidRPr="00CB45CE">
              <w:rPr>
                <w:rFonts w:eastAsia="Times New Roman"/>
                <w:color w:val="000000"/>
                <w:sz w:val="20"/>
                <w:szCs w:val="20"/>
                <w:lang w:eastAsia="sk-SK"/>
              </w:rPr>
              <w:t xml:space="preserve"> </w:t>
            </w:r>
          </w:p>
        </w:tc>
        <w:tc>
          <w:tcPr>
            <w:tcW w:w="1134" w:type="dxa"/>
            <w:gridSpan w:val="3"/>
            <w:tcBorders>
              <w:top w:val="single" w:sz="6" w:space="0" w:color="auto"/>
              <w:left w:val="single" w:sz="6" w:space="0" w:color="auto"/>
              <w:bottom w:val="single" w:sz="12" w:space="0" w:color="auto"/>
              <w:right w:val="single" w:sz="12" w:space="0" w:color="auto"/>
            </w:tcBorders>
            <w:shd w:val="clear" w:color="auto" w:fill="auto"/>
            <w:vAlign w:val="center"/>
          </w:tcPr>
          <w:p w14:paraId="5807CE33" w14:textId="1C9C6D3A" w:rsidR="00DB7CA8" w:rsidRPr="00A35702" w:rsidRDefault="00DB7CA8" w:rsidP="00DB7CA8">
            <w:pPr>
              <w:spacing w:after="60" w:line="240" w:lineRule="auto"/>
              <w:jc w:val="center"/>
              <w:rPr>
                <w:b/>
                <w:bCs/>
                <w:sz w:val="16"/>
              </w:rPr>
            </w:pPr>
            <w:r w:rsidRPr="00CB45CE">
              <w:rPr>
                <w:rFonts w:eastAsia="Times New Roman"/>
                <w:color w:val="000000"/>
                <w:sz w:val="20"/>
                <w:szCs w:val="20"/>
                <w:lang w:eastAsia="sk-SK"/>
              </w:rPr>
              <w:t>NIE</w:t>
            </w:r>
          </w:p>
        </w:tc>
        <w:tc>
          <w:tcPr>
            <w:tcW w:w="1843" w:type="dxa"/>
            <w:gridSpan w:val="5"/>
            <w:tcBorders>
              <w:top w:val="single" w:sz="4" w:space="0" w:color="auto"/>
              <w:left w:val="single" w:sz="12" w:space="0" w:color="auto"/>
              <w:bottom w:val="single" w:sz="4" w:space="0" w:color="auto"/>
              <w:right w:val="single" w:sz="4" w:space="0" w:color="auto"/>
            </w:tcBorders>
            <w:shd w:val="clear" w:color="auto" w:fill="auto"/>
            <w:vAlign w:val="center"/>
          </w:tcPr>
          <w:p w14:paraId="3E7E5A83" w14:textId="64F2B690" w:rsidR="00DB7CA8" w:rsidRPr="006C427F" w:rsidRDefault="00DB7CA8" w:rsidP="00DB7CA8">
            <w:pPr>
              <w:spacing w:after="60" w:line="240" w:lineRule="auto"/>
              <w:jc w:val="center"/>
              <w:rPr>
                <w:rFonts w:ascii="Aptos" w:eastAsia="Times New Roman" w:hAnsi="Aptos" w:cs="Aptos"/>
                <w:sz w:val="16"/>
                <w:szCs w:val="16"/>
                <w:lang w:eastAsia="sk-SK"/>
              </w:rPr>
            </w:pPr>
            <w:r w:rsidRPr="00CB45CE">
              <w:rPr>
                <w:rFonts w:eastAsia="Times New Roman"/>
                <w:color w:val="000000"/>
                <w:sz w:val="20"/>
                <w:szCs w:val="20"/>
                <w:lang w:eastAsia="sk-SK"/>
              </w:rPr>
              <w:t>&gt;40% plochy TML</w:t>
            </w:r>
          </w:p>
        </w:tc>
        <w:tc>
          <w:tcPr>
            <w:tcW w:w="1843" w:type="dxa"/>
            <w:gridSpan w:val="4"/>
            <w:tcBorders>
              <w:top w:val="single" w:sz="4" w:space="0" w:color="auto"/>
              <w:left w:val="nil"/>
              <w:bottom w:val="single" w:sz="4" w:space="0" w:color="auto"/>
              <w:right w:val="single" w:sz="4" w:space="0" w:color="auto"/>
            </w:tcBorders>
            <w:shd w:val="clear" w:color="auto" w:fill="auto"/>
            <w:noWrap/>
            <w:vAlign w:val="center"/>
          </w:tcPr>
          <w:p w14:paraId="10632138" w14:textId="54B70DB6" w:rsidR="00DB7CA8" w:rsidRPr="006C427F" w:rsidRDefault="00DB7CA8" w:rsidP="00DB7CA8">
            <w:pPr>
              <w:spacing w:after="60" w:line="240" w:lineRule="auto"/>
              <w:jc w:val="center"/>
              <w:rPr>
                <w:rFonts w:ascii="Aptos" w:eastAsia="Times New Roman" w:hAnsi="Aptos" w:cs="Aptos"/>
                <w:sz w:val="16"/>
                <w:szCs w:val="16"/>
                <w:lang w:eastAsia="sk-SK"/>
              </w:rPr>
            </w:pPr>
            <w:r w:rsidRPr="00CB45CE">
              <w:rPr>
                <w:rFonts w:eastAsia="Times New Roman"/>
                <w:color w:val="000000"/>
                <w:sz w:val="20"/>
                <w:szCs w:val="20"/>
                <w:lang w:eastAsia="sk-SK"/>
              </w:rPr>
              <w:t>10-40% plochy TML</w:t>
            </w:r>
          </w:p>
        </w:tc>
        <w:tc>
          <w:tcPr>
            <w:tcW w:w="1843" w:type="dxa"/>
            <w:gridSpan w:val="4"/>
            <w:tcBorders>
              <w:top w:val="single" w:sz="4" w:space="0" w:color="auto"/>
              <w:left w:val="nil"/>
              <w:bottom w:val="single" w:sz="4" w:space="0" w:color="auto"/>
              <w:right w:val="single" w:sz="8" w:space="0" w:color="auto"/>
            </w:tcBorders>
            <w:shd w:val="clear" w:color="auto" w:fill="auto"/>
            <w:noWrap/>
            <w:vAlign w:val="center"/>
          </w:tcPr>
          <w:p w14:paraId="45FE1BB6" w14:textId="4ACD685D" w:rsidR="00DB7CA8" w:rsidRPr="006C427F" w:rsidRDefault="00DB7CA8" w:rsidP="00DB7CA8">
            <w:pPr>
              <w:spacing w:after="60" w:line="240" w:lineRule="auto"/>
              <w:jc w:val="center"/>
              <w:rPr>
                <w:rFonts w:ascii="Aptos" w:eastAsia="Times New Roman" w:hAnsi="Aptos" w:cs="Aptos"/>
                <w:sz w:val="16"/>
                <w:szCs w:val="16"/>
                <w:lang w:eastAsia="sk-SK"/>
              </w:rPr>
            </w:pPr>
            <w:r w:rsidRPr="00CB45CE">
              <w:rPr>
                <w:rFonts w:eastAsia="Times New Roman"/>
                <w:color w:val="000000"/>
                <w:sz w:val="20"/>
                <w:szCs w:val="20"/>
                <w:lang w:eastAsia="sk-SK"/>
              </w:rPr>
              <w:t>&lt; 10%  plochy TML</w:t>
            </w:r>
          </w:p>
        </w:tc>
        <w:tc>
          <w:tcPr>
            <w:tcW w:w="1275" w:type="dxa"/>
            <w:gridSpan w:val="2"/>
            <w:tcBorders>
              <w:top w:val="single" w:sz="6" w:space="0" w:color="auto"/>
              <w:left w:val="single" w:sz="12" w:space="0" w:color="auto"/>
              <w:bottom w:val="single" w:sz="12" w:space="0" w:color="auto"/>
              <w:right w:val="single" w:sz="12" w:space="0" w:color="auto"/>
            </w:tcBorders>
            <w:shd w:val="clear" w:color="auto" w:fill="auto"/>
            <w:noWrap/>
            <w:vAlign w:val="center"/>
          </w:tcPr>
          <w:p w14:paraId="407A0210" w14:textId="77777777" w:rsidR="00DB7CA8" w:rsidRDefault="00DB7CA8" w:rsidP="00DB7CA8">
            <w:pPr>
              <w:spacing w:after="60" w:line="240" w:lineRule="auto"/>
              <w:rPr>
                <w:rFonts w:ascii="Aptos" w:eastAsia="Times New Roman" w:hAnsi="Aptos" w:cs="Aptos"/>
                <w:sz w:val="20"/>
                <w:szCs w:val="20"/>
                <w:lang w:eastAsia="sk-SK"/>
              </w:rPr>
            </w:pPr>
          </w:p>
        </w:tc>
      </w:tr>
      <w:tr w:rsidR="00DB7CA8" w:rsidRPr="00685C99" w14:paraId="14313218" w14:textId="77777777" w:rsidTr="00AA1BDD">
        <w:trPr>
          <w:trHeight w:val="343"/>
        </w:trPr>
        <w:tc>
          <w:tcPr>
            <w:tcW w:w="11199" w:type="dxa"/>
            <w:gridSpan w:val="22"/>
            <w:tcBorders>
              <w:top w:val="single" w:sz="12" w:space="0" w:color="auto"/>
              <w:bottom w:val="single" w:sz="4" w:space="0" w:color="auto"/>
            </w:tcBorders>
            <w:shd w:val="clear" w:color="auto" w:fill="auto"/>
            <w:noWrap/>
            <w:vAlign w:val="center"/>
          </w:tcPr>
          <w:p w14:paraId="64EA865B" w14:textId="77777777" w:rsidR="00DB7CA8" w:rsidRDefault="00DB7CA8" w:rsidP="00AA1BDD">
            <w:pPr>
              <w:spacing w:after="60" w:line="240" w:lineRule="auto"/>
              <w:jc w:val="center"/>
              <w:textDirection w:val="btLr"/>
              <w:rPr>
                <w:rFonts w:ascii="Aptos" w:eastAsia="Times New Roman" w:hAnsi="Aptos" w:cs="Aptos"/>
                <w:b/>
                <w:sz w:val="20"/>
                <w:szCs w:val="20"/>
                <w:lang w:eastAsia="sk-SK"/>
              </w:rPr>
            </w:pPr>
            <w:r>
              <w:rPr>
                <w:b/>
                <w:color w:val="000000"/>
                <w:sz w:val="20"/>
                <w:szCs w:val="20"/>
              </w:rPr>
              <w:t>Aktivity na lokalite a jej potenciálne ohrozenie</w:t>
            </w:r>
          </w:p>
        </w:tc>
      </w:tr>
      <w:tr w:rsidR="00DB7CA8" w:rsidRPr="00685C99" w14:paraId="4919370D" w14:textId="77777777" w:rsidTr="00AA1BDD">
        <w:trPr>
          <w:trHeight w:val="699"/>
        </w:trPr>
        <w:tc>
          <w:tcPr>
            <w:tcW w:w="1824" w:type="dxa"/>
            <w:tcBorders>
              <w:top w:val="single" w:sz="4" w:space="0" w:color="auto"/>
              <w:bottom w:val="single" w:sz="4" w:space="0" w:color="auto"/>
              <w:right w:val="single" w:sz="4" w:space="0" w:color="auto"/>
            </w:tcBorders>
            <w:shd w:val="clear" w:color="auto" w:fill="auto"/>
            <w:noWrap/>
          </w:tcPr>
          <w:p w14:paraId="3E5B7ED0" w14:textId="77777777" w:rsidR="00DB7CA8" w:rsidRDefault="00DB7CA8" w:rsidP="00AA1BDD">
            <w:pPr>
              <w:spacing w:before="20" w:after="60" w:line="240" w:lineRule="auto"/>
              <w:textDirection w:val="btLr"/>
            </w:pPr>
            <w:r>
              <w:rPr>
                <w:color w:val="000000"/>
                <w:sz w:val="20"/>
                <w:szCs w:val="20"/>
              </w:rPr>
              <w:t>Aktivita na lokalite</w:t>
            </w:r>
            <w:r>
              <w:rPr>
                <w:color w:val="000000"/>
              </w:rPr>
              <w:t xml:space="preserve"> </w:t>
            </w:r>
            <w:r>
              <w:rPr>
                <w:color w:val="000000"/>
                <w:sz w:val="16"/>
              </w:rPr>
              <w:t>(kód podľa ŠDF)</w:t>
            </w:r>
          </w:p>
        </w:tc>
        <w:tc>
          <w:tcPr>
            <w:tcW w:w="1695" w:type="dxa"/>
            <w:gridSpan w:val="4"/>
            <w:tcBorders>
              <w:top w:val="single" w:sz="4" w:space="0" w:color="auto"/>
              <w:left w:val="single" w:sz="4" w:space="0" w:color="auto"/>
              <w:bottom w:val="single" w:sz="4" w:space="0" w:color="auto"/>
              <w:right w:val="single" w:sz="4" w:space="0" w:color="auto"/>
            </w:tcBorders>
            <w:shd w:val="clear" w:color="auto" w:fill="auto"/>
            <w:noWrap/>
          </w:tcPr>
          <w:p w14:paraId="571CBEF6" w14:textId="77777777" w:rsidR="00DB7CA8" w:rsidRDefault="00DB7CA8" w:rsidP="00AA1BDD">
            <w:pPr>
              <w:spacing w:before="20" w:after="60" w:line="240" w:lineRule="auto"/>
              <w:textDirection w:val="btLr"/>
              <w:rPr>
                <w:sz w:val="20"/>
                <w:szCs w:val="20"/>
              </w:rPr>
            </w:pPr>
            <w:r>
              <w:rPr>
                <w:color w:val="000000"/>
                <w:sz w:val="20"/>
                <w:szCs w:val="20"/>
              </w:rPr>
              <w:t>Miera vplyvu</w:t>
            </w:r>
          </w:p>
          <w:p w14:paraId="04D6D590" w14:textId="77777777" w:rsidR="00DB7CA8" w:rsidRDefault="00DB7CA8" w:rsidP="00AA1BDD">
            <w:pPr>
              <w:spacing w:before="20" w:after="60" w:line="240" w:lineRule="auto"/>
              <w:textDirection w:val="btLr"/>
            </w:pPr>
            <w:r>
              <w:rPr>
                <w:color w:val="000000"/>
                <w:sz w:val="16"/>
              </w:rPr>
              <w:t>Vysoká/Stredná/Nízka</w:t>
            </w:r>
          </w:p>
        </w:tc>
        <w:tc>
          <w:tcPr>
            <w:tcW w:w="1140" w:type="dxa"/>
            <w:gridSpan w:val="3"/>
            <w:tcBorders>
              <w:top w:val="single" w:sz="4" w:space="0" w:color="auto"/>
              <w:left w:val="single" w:sz="4" w:space="0" w:color="auto"/>
              <w:bottom w:val="single" w:sz="4" w:space="0" w:color="auto"/>
              <w:right w:val="single" w:sz="4" w:space="0" w:color="auto"/>
            </w:tcBorders>
            <w:shd w:val="clear" w:color="auto" w:fill="auto"/>
            <w:noWrap/>
          </w:tcPr>
          <w:p w14:paraId="40CBA1E5" w14:textId="77777777" w:rsidR="00DB7CA8" w:rsidRDefault="00DB7CA8" w:rsidP="00AA1BDD">
            <w:pPr>
              <w:spacing w:before="20" w:after="60" w:line="240" w:lineRule="auto"/>
              <w:textDirection w:val="btLr"/>
              <w:rPr>
                <w:sz w:val="20"/>
                <w:szCs w:val="20"/>
              </w:rPr>
            </w:pPr>
            <w:r>
              <w:rPr>
                <w:color w:val="000000"/>
                <w:sz w:val="20"/>
                <w:szCs w:val="20"/>
              </w:rPr>
              <w:t>% plochy</w:t>
            </w:r>
          </w:p>
        </w:tc>
        <w:tc>
          <w:tcPr>
            <w:tcW w:w="992" w:type="dxa"/>
            <w:gridSpan w:val="2"/>
            <w:tcBorders>
              <w:top w:val="single" w:sz="4" w:space="0" w:color="auto"/>
              <w:left w:val="single" w:sz="4" w:space="0" w:color="auto"/>
              <w:bottom w:val="single" w:sz="4" w:space="0" w:color="auto"/>
              <w:right w:val="single" w:sz="12" w:space="0" w:color="auto"/>
            </w:tcBorders>
            <w:shd w:val="clear" w:color="auto" w:fill="auto"/>
            <w:noWrap/>
          </w:tcPr>
          <w:p w14:paraId="5F0EAAF3" w14:textId="77777777" w:rsidR="00DB7CA8" w:rsidRDefault="00DB7CA8" w:rsidP="00AA1BDD">
            <w:pPr>
              <w:spacing w:before="20" w:after="60" w:line="240" w:lineRule="auto"/>
              <w:textDirection w:val="btLr"/>
            </w:pPr>
            <w:r>
              <w:rPr>
                <w:color w:val="000000"/>
              </w:rPr>
              <w:t>V</w:t>
            </w:r>
            <w:r>
              <w:rPr>
                <w:color w:val="000000"/>
                <w:sz w:val="16"/>
              </w:rPr>
              <w:t>plyv</w:t>
            </w:r>
            <w:r>
              <w:rPr>
                <w:color w:val="000000"/>
              </w:rPr>
              <w:t>/O</w:t>
            </w:r>
            <w:r>
              <w:rPr>
                <w:color w:val="000000"/>
                <w:sz w:val="16"/>
              </w:rPr>
              <w:t>hrozenie</w:t>
            </w:r>
          </w:p>
        </w:tc>
        <w:tc>
          <w:tcPr>
            <w:tcW w:w="1985" w:type="dxa"/>
            <w:gridSpan w:val="4"/>
            <w:tcBorders>
              <w:top w:val="single" w:sz="4" w:space="0" w:color="auto"/>
              <w:left w:val="single" w:sz="12" w:space="0" w:color="auto"/>
              <w:bottom w:val="single" w:sz="4" w:space="0" w:color="auto"/>
              <w:right w:val="single" w:sz="4" w:space="0" w:color="auto"/>
            </w:tcBorders>
            <w:shd w:val="clear" w:color="auto" w:fill="auto"/>
            <w:noWrap/>
          </w:tcPr>
          <w:p w14:paraId="50C12789" w14:textId="77777777" w:rsidR="00DB7CA8" w:rsidRDefault="00DB7CA8" w:rsidP="00AA1BDD">
            <w:pPr>
              <w:spacing w:before="20" w:after="60" w:line="240" w:lineRule="auto"/>
              <w:textDirection w:val="btLr"/>
            </w:pPr>
            <w:r>
              <w:rPr>
                <w:color w:val="000000"/>
                <w:sz w:val="20"/>
                <w:szCs w:val="20"/>
              </w:rPr>
              <w:t>Aktivita na lokalite</w:t>
            </w:r>
            <w:r>
              <w:rPr>
                <w:color w:val="000000"/>
              </w:rPr>
              <w:t xml:space="preserve"> </w:t>
            </w:r>
            <w:r>
              <w:rPr>
                <w:color w:val="000000"/>
                <w:sz w:val="16"/>
              </w:rPr>
              <w:t>(kód podľa ŠDF)</w:t>
            </w:r>
          </w:p>
        </w:tc>
        <w:tc>
          <w:tcPr>
            <w:tcW w:w="1702" w:type="dxa"/>
            <w:gridSpan w:val="4"/>
            <w:tcBorders>
              <w:top w:val="single" w:sz="4" w:space="0" w:color="auto"/>
              <w:left w:val="single" w:sz="4" w:space="0" w:color="auto"/>
              <w:bottom w:val="single" w:sz="4" w:space="0" w:color="auto"/>
              <w:right w:val="single" w:sz="4" w:space="0" w:color="auto"/>
            </w:tcBorders>
            <w:shd w:val="clear" w:color="auto" w:fill="auto"/>
            <w:noWrap/>
          </w:tcPr>
          <w:p w14:paraId="1D1684E5" w14:textId="77777777" w:rsidR="00DB7CA8" w:rsidRDefault="00DB7CA8" w:rsidP="00AA1BDD">
            <w:pPr>
              <w:spacing w:before="20" w:after="60" w:line="240" w:lineRule="auto"/>
              <w:textDirection w:val="btLr"/>
              <w:rPr>
                <w:sz w:val="20"/>
                <w:szCs w:val="20"/>
              </w:rPr>
            </w:pPr>
            <w:r>
              <w:rPr>
                <w:color w:val="000000"/>
                <w:sz w:val="20"/>
                <w:szCs w:val="20"/>
              </w:rPr>
              <w:t>Miera vplyvu</w:t>
            </w:r>
          </w:p>
          <w:p w14:paraId="03F4FBAB" w14:textId="77777777" w:rsidR="00DB7CA8" w:rsidRDefault="00DB7CA8" w:rsidP="00AA1BDD">
            <w:pPr>
              <w:spacing w:before="20" w:after="60" w:line="240" w:lineRule="auto"/>
              <w:textDirection w:val="btLr"/>
            </w:pPr>
            <w:r>
              <w:rPr>
                <w:color w:val="000000"/>
                <w:sz w:val="16"/>
              </w:rPr>
              <w:t>Vysoká/Stredná/Nízka</w:t>
            </w:r>
          </w:p>
        </w:tc>
        <w:tc>
          <w:tcPr>
            <w:tcW w:w="856" w:type="dxa"/>
            <w:gridSpan w:val="3"/>
            <w:tcBorders>
              <w:top w:val="single" w:sz="4" w:space="0" w:color="auto"/>
              <w:left w:val="single" w:sz="4" w:space="0" w:color="auto"/>
              <w:bottom w:val="single" w:sz="4" w:space="0" w:color="auto"/>
              <w:right w:val="single" w:sz="4" w:space="0" w:color="auto"/>
            </w:tcBorders>
            <w:shd w:val="clear" w:color="auto" w:fill="auto"/>
          </w:tcPr>
          <w:p w14:paraId="6867849E" w14:textId="77777777" w:rsidR="00DB7CA8" w:rsidRDefault="00DB7CA8" w:rsidP="00AA1BDD">
            <w:pPr>
              <w:spacing w:before="20" w:after="60" w:line="240" w:lineRule="auto"/>
              <w:textDirection w:val="btLr"/>
              <w:rPr>
                <w:sz w:val="20"/>
                <w:szCs w:val="20"/>
              </w:rPr>
            </w:pPr>
            <w:r>
              <w:rPr>
                <w:color w:val="000000"/>
                <w:sz w:val="20"/>
                <w:szCs w:val="20"/>
              </w:rPr>
              <w:t>% plochy</w:t>
            </w:r>
          </w:p>
        </w:tc>
        <w:tc>
          <w:tcPr>
            <w:tcW w:w="1005" w:type="dxa"/>
            <w:tcBorders>
              <w:top w:val="single" w:sz="4" w:space="0" w:color="auto"/>
              <w:left w:val="single" w:sz="4" w:space="0" w:color="auto"/>
              <w:bottom w:val="single" w:sz="4" w:space="0" w:color="auto"/>
            </w:tcBorders>
            <w:shd w:val="clear" w:color="auto" w:fill="auto"/>
          </w:tcPr>
          <w:p w14:paraId="665795C3" w14:textId="77777777" w:rsidR="00DB7CA8" w:rsidRDefault="00DB7CA8" w:rsidP="00AA1BDD">
            <w:pPr>
              <w:spacing w:before="20" w:after="60" w:line="240" w:lineRule="auto"/>
              <w:textDirection w:val="btLr"/>
            </w:pPr>
            <w:r>
              <w:rPr>
                <w:color w:val="000000"/>
              </w:rPr>
              <w:t>V</w:t>
            </w:r>
            <w:r>
              <w:rPr>
                <w:color w:val="000000"/>
                <w:sz w:val="16"/>
              </w:rPr>
              <w:t>plyv</w:t>
            </w:r>
            <w:r>
              <w:rPr>
                <w:color w:val="000000"/>
              </w:rPr>
              <w:t>/O</w:t>
            </w:r>
            <w:r>
              <w:rPr>
                <w:color w:val="000000"/>
                <w:sz w:val="16"/>
              </w:rPr>
              <w:t>hrozenie</w:t>
            </w:r>
          </w:p>
        </w:tc>
      </w:tr>
      <w:tr w:rsidR="00DB7CA8" w:rsidRPr="00685C99" w14:paraId="5CBBB1E6" w14:textId="77777777" w:rsidTr="00AA1BDD">
        <w:trPr>
          <w:trHeight w:val="263"/>
        </w:trPr>
        <w:tc>
          <w:tcPr>
            <w:tcW w:w="1824" w:type="dxa"/>
            <w:tcBorders>
              <w:top w:val="single" w:sz="4" w:space="0" w:color="auto"/>
              <w:bottom w:val="single" w:sz="4" w:space="0" w:color="auto"/>
              <w:right w:val="single" w:sz="4" w:space="0" w:color="auto"/>
            </w:tcBorders>
            <w:shd w:val="clear" w:color="auto" w:fill="auto"/>
            <w:noWrap/>
          </w:tcPr>
          <w:p w14:paraId="6761C610" w14:textId="77777777" w:rsidR="00DB7CA8" w:rsidRPr="009F419C" w:rsidRDefault="00DB7CA8" w:rsidP="00AA1BDD">
            <w:pPr>
              <w:spacing w:before="20" w:after="60" w:line="240" w:lineRule="auto"/>
              <w:textDirection w:val="btLr"/>
              <w:rPr>
                <w:color w:val="000000"/>
                <w:sz w:val="18"/>
                <w:szCs w:val="18"/>
              </w:rPr>
            </w:pPr>
          </w:p>
        </w:tc>
        <w:tc>
          <w:tcPr>
            <w:tcW w:w="1695" w:type="dxa"/>
            <w:gridSpan w:val="4"/>
            <w:tcBorders>
              <w:top w:val="single" w:sz="4" w:space="0" w:color="auto"/>
              <w:left w:val="single" w:sz="4" w:space="0" w:color="auto"/>
              <w:bottom w:val="single" w:sz="4" w:space="0" w:color="auto"/>
              <w:right w:val="single" w:sz="4" w:space="0" w:color="auto"/>
            </w:tcBorders>
            <w:shd w:val="clear" w:color="auto" w:fill="auto"/>
            <w:noWrap/>
          </w:tcPr>
          <w:p w14:paraId="2CF83393" w14:textId="77777777" w:rsidR="00DB7CA8" w:rsidRPr="009F419C" w:rsidRDefault="00DB7CA8" w:rsidP="00AA1BDD">
            <w:pPr>
              <w:spacing w:before="20" w:after="60" w:line="240" w:lineRule="auto"/>
              <w:textDirection w:val="btLr"/>
              <w:rPr>
                <w:color w:val="000000"/>
                <w:sz w:val="18"/>
                <w:szCs w:val="18"/>
              </w:rPr>
            </w:pPr>
          </w:p>
        </w:tc>
        <w:tc>
          <w:tcPr>
            <w:tcW w:w="1140" w:type="dxa"/>
            <w:gridSpan w:val="3"/>
            <w:tcBorders>
              <w:top w:val="single" w:sz="4" w:space="0" w:color="auto"/>
              <w:left w:val="single" w:sz="4" w:space="0" w:color="auto"/>
              <w:bottom w:val="single" w:sz="4" w:space="0" w:color="auto"/>
              <w:right w:val="single" w:sz="4" w:space="0" w:color="auto"/>
            </w:tcBorders>
            <w:shd w:val="clear" w:color="auto" w:fill="auto"/>
            <w:noWrap/>
          </w:tcPr>
          <w:p w14:paraId="48DF471F" w14:textId="77777777" w:rsidR="00DB7CA8" w:rsidRPr="009F419C" w:rsidRDefault="00DB7CA8" w:rsidP="00AA1BDD">
            <w:pPr>
              <w:spacing w:before="20" w:after="60" w:line="240" w:lineRule="auto"/>
              <w:textDirection w:val="btLr"/>
              <w:rPr>
                <w:color w:val="000000"/>
                <w:sz w:val="18"/>
                <w:szCs w:val="18"/>
              </w:rPr>
            </w:pPr>
          </w:p>
        </w:tc>
        <w:tc>
          <w:tcPr>
            <w:tcW w:w="992" w:type="dxa"/>
            <w:gridSpan w:val="2"/>
            <w:tcBorders>
              <w:top w:val="single" w:sz="4" w:space="0" w:color="auto"/>
              <w:left w:val="single" w:sz="4" w:space="0" w:color="auto"/>
              <w:bottom w:val="single" w:sz="4" w:space="0" w:color="auto"/>
              <w:right w:val="single" w:sz="12" w:space="0" w:color="auto"/>
            </w:tcBorders>
            <w:shd w:val="clear" w:color="auto" w:fill="auto"/>
            <w:noWrap/>
          </w:tcPr>
          <w:p w14:paraId="38B85D5C" w14:textId="77777777" w:rsidR="00DB7CA8" w:rsidRPr="009F419C" w:rsidRDefault="00DB7CA8" w:rsidP="00AA1BDD">
            <w:pPr>
              <w:spacing w:before="20" w:after="60" w:line="240" w:lineRule="auto"/>
              <w:textDirection w:val="btLr"/>
              <w:rPr>
                <w:color w:val="000000"/>
                <w:sz w:val="18"/>
                <w:szCs w:val="18"/>
              </w:rPr>
            </w:pPr>
          </w:p>
        </w:tc>
        <w:tc>
          <w:tcPr>
            <w:tcW w:w="1985" w:type="dxa"/>
            <w:gridSpan w:val="4"/>
            <w:tcBorders>
              <w:top w:val="single" w:sz="4" w:space="0" w:color="auto"/>
              <w:left w:val="single" w:sz="12" w:space="0" w:color="auto"/>
              <w:bottom w:val="single" w:sz="4" w:space="0" w:color="auto"/>
              <w:right w:val="single" w:sz="4" w:space="0" w:color="auto"/>
            </w:tcBorders>
            <w:shd w:val="clear" w:color="auto" w:fill="auto"/>
            <w:noWrap/>
          </w:tcPr>
          <w:p w14:paraId="13E257E2" w14:textId="77777777" w:rsidR="00DB7CA8" w:rsidRPr="009F419C" w:rsidRDefault="00DB7CA8" w:rsidP="00AA1BDD">
            <w:pPr>
              <w:spacing w:before="20" w:after="60" w:line="240" w:lineRule="auto"/>
              <w:textDirection w:val="btLr"/>
              <w:rPr>
                <w:color w:val="000000"/>
                <w:sz w:val="18"/>
                <w:szCs w:val="18"/>
              </w:rPr>
            </w:pPr>
          </w:p>
        </w:tc>
        <w:tc>
          <w:tcPr>
            <w:tcW w:w="1702" w:type="dxa"/>
            <w:gridSpan w:val="4"/>
            <w:tcBorders>
              <w:top w:val="single" w:sz="4" w:space="0" w:color="auto"/>
              <w:left w:val="single" w:sz="4" w:space="0" w:color="auto"/>
              <w:bottom w:val="single" w:sz="4" w:space="0" w:color="auto"/>
              <w:right w:val="single" w:sz="4" w:space="0" w:color="auto"/>
            </w:tcBorders>
            <w:shd w:val="clear" w:color="auto" w:fill="auto"/>
            <w:noWrap/>
          </w:tcPr>
          <w:p w14:paraId="6D523B30" w14:textId="77777777" w:rsidR="00DB7CA8" w:rsidRPr="009F419C" w:rsidRDefault="00DB7CA8" w:rsidP="00AA1BDD">
            <w:pPr>
              <w:spacing w:before="20" w:after="60" w:line="240" w:lineRule="auto"/>
              <w:textDirection w:val="btLr"/>
              <w:rPr>
                <w:color w:val="000000"/>
                <w:sz w:val="18"/>
                <w:szCs w:val="18"/>
              </w:rPr>
            </w:pPr>
          </w:p>
        </w:tc>
        <w:tc>
          <w:tcPr>
            <w:tcW w:w="856" w:type="dxa"/>
            <w:gridSpan w:val="3"/>
            <w:tcBorders>
              <w:top w:val="single" w:sz="4" w:space="0" w:color="auto"/>
              <w:left w:val="single" w:sz="4" w:space="0" w:color="auto"/>
              <w:bottom w:val="single" w:sz="4" w:space="0" w:color="auto"/>
              <w:right w:val="single" w:sz="4" w:space="0" w:color="auto"/>
            </w:tcBorders>
            <w:shd w:val="clear" w:color="auto" w:fill="auto"/>
          </w:tcPr>
          <w:p w14:paraId="06B58239" w14:textId="77777777" w:rsidR="00DB7CA8" w:rsidRPr="009F419C" w:rsidRDefault="00DB7CA8" w:rsidP="00AA1BDD">
            <w:pPr>
              <w:spacing w:before="20" w:after="60" w:line="240" w:lineRule="auto"/>
              <w:textDirection w:val="btLr"/>
              <w:rPr>
                <w:color w:val="000000"/>
                <w:sz w:val="18"/>
                <w:szCs w:val="18"/>
              </w:rPr>
            </w:pPr>
          </w:p>
        </w:tc>
        <w:tc>
          <w:tcPr>
            <w:tcW w:w="1005" w:type="dxa"/>
            <w:tcBorders>
              <w:top w:val="single" w:sz="4" w:space="0" w:color="auto"/>
              <w:left w:val="single" w:sz="4" w:space="0" w:color="auto"/>
              <w:bottom w:val="single" w:sz="4" w:space="0" w:color="auto"/>
            </w:tcBorders>
            <w:shd w:val="clear" w:color="auto" w:fill="auto"/>
          </w:tcPr>
          <w:p w14:paraId="7C5179D4" w14:textId="77777777" w:rsidR="00DB7CA8" w:rsidRPr="009F419C" w:rsidRDefault="00DB7CA8" w:rsidP="00AA1BDD">
            <w:pPr>
              <w:spacing w:before="20" w:after="60" w:line="240" w:lineRule="auto"/>
              <w:textDirection w:val="btLr"/>
              <w:rPr>
                <w:color w:val="000000"/>
                <w:sz w:val="18"/>
                <w:szCs w:val="18"/>
              </w:rPr>
            </w:pPr>
          </w:p>
        </w:tc>
      </w:tr>
      <w:tr w:rsidR="00DB7CA8" w:rsidRPr="00685C99" w14:paraId="517AF386" w14:textId="77777777" w:rsidTr="00AA1BDD">
        <w:trPr>
          <w:trHeight w:val="227"/>
        </w:trPr>
        <w:tc>
          <w:tcPr>
            <w:tcW w:w="1824" w:type="dxa"/>
            <w:tcBorders>
              <w:top w:val="single" w:sz="4" w:space="0" w:color="auto"/>
              <w:bottom w:val="single" w:sz="4" w:space="0" w:color="auto"/>
              <w:right w:val="single" w:sz="4" w:space="0" w:color="auto"/>
            </w:tcBorders>
            <w:shd w:val="clear" w:color="auto" w:fill="auto"/>
            <w:noWrap/>
          </w:tcPr>
          <w:p w14:paraId="27A4B65F" w14:textId="77777777" w:rsidR="00DB7CA8" w:rsidRPr="009F419C" w:rsidRDefault="00DB7CA8" w:rsidP="00AA1BDD">
            <w:pPr>
              <w:spacing w:before="20" w:after="60" w:line="240" w:lineRule="auto"/>
              <w:textDirection w:val="btLr"/>
              <w:rPr>
                <w:color w:val="000000"/>
                <w:sz w:val="18"/>
                <w:szCs w:val="18"/>
              </w:rPr>
            </w:pPr>
          </w:p>
        </w:tc>
        <w:tc>
          <w:tcPr>
            <w:tcW w:w="1695" w:type="dxa"/>
            <w:gridSpan w:val="4"/>
            <w:tcBorders>
              <w:top w:val="single" w:sz="4" w:space="0" w:color="auto"/>
              <w:left w:val="single" w:sz="4" w:space="0" w:color="auto"/>
              <w:bottom w:val="single" w:sz="4" w:space="0" w:color="auto"/>
              <w:right w:val="single" w:sz="4" w:space="0" w:color="auto"/>
            </w:tcBorders>
            <w:shd w:val="clear" w:color="auto" w:fill="auto"/>
            <w:noWrap/>
          </w:tcPr>
          <w:p w14:paraId="74F530FA" w14:textId="77777777" w:rsidR="00DB7CA8" w:rsidRPr="009F419C" w:rsidRDefault="00DB7CA8" w:rsidP="00AA1BDD">
            <w:pPr>
              <w:spacing w:before="20" w:after="60" w:line="240" w:lineRule="auto"/>
              <w:textDirection w:val="btLr"/>
              <w:rPr>
                <w:color w:val="000000"/>
                <w:sz w:val="18"/>
                <w:szCs w:val="18"/>
              </w:rPr>
            </w:pPr>
          </w:p>
        </w:tc>
        <w:tc>
          <w:tcPr>
            <w:tcW w:w="1140" w:type="dxa"/>
            <w:gridSpan w:val="3"/>
            <w:tcBorders>
              <w:top w:val="single" w:sz="4" w:space="0" w:color="auto"/>
              <w:left w:val="single" w:sz="4" w:space="0" w:color="auto"/>
              <w:bottom w:val="single" w:sz="4" w:space="0" w:color="auto"/>
              <w:right w:val="single" w:sz="4" w:space="0" w:color="auto"/>
            </w:tcBorders>
            <w:shd w:val="clear" w:color="auto" w:fill="auto"/>
            <w:noWrap/>
          </w:tcPr>
          <w:p w14:paraId="7D64D82F" w14:textId="77777777" w:rsidR="00DB7CA8" w:rsidRPr="009F419C" w:rsidRDefault="00DB7CA8" w:rsidP="00AA1BDD">
            <w:pPr>
              <w:spacing w:before="20" w:after="60" w:line="240" w:lineRule="auto"/>
              <w:textDirection w:val="btLr"/>
              <w:rPr>
                <w:color w:val="000000"/>
                <w:sz w:val="18"/>
                <w:szCs w:val="18"/>
              </w:rPr>
            </w:pPr>
          </w:p>
        </w:tc>
        <w:tc>
          <w:tcPr>
            <w:tcW w:w="992" w:type="dxa"/>
            <w:gridSpan w:val="2"/>
            <w:tcBorders>
              <w:top w:val="single" w:sz="4" w:space="0" w:color="auto"/>
              <w:left w:val="single" w:sz="4" w:space="0" w:color="auto"/>
              <w:bottom w:val="single" w:sz="4" w:space="0" w:color="auto"/>
              <w:right w:val="single" w:sz="12" w:space="0" w:color="auto"/>
            </w:tcBorders>
            <w:shd w:val="clear" w:color="auto" w:fill="auto"/>
            <w:noWrap/>
          </w:tcPr>
          <w:p w14:paraId="20C67C89" w14:textId="77777777" w:rsidR="00DB7CA8" w:rsidRPr="009F419C" w:rsidRDefault="00DB7CA8" w:rsidP="00AA1BDD">
            <w:pPr>
              <w:spacing w:before="20" w:after="60" w:line="240" w:lineRule="auto"/>
              <w:textDirection w:val="btLr"/>
              <w:rPr>
                <w:color w:val="000000"/>
                <w:sz w:val="18"/>
                <w:szCs w:val="18"/>
              </w:rPr>
            </w:pPr>
          </w:p>
        </w:tc>
        <w:tc>
          <w:tcPr>
            <w:tcW w:w="1985" w:type="dxa"/>
            <w:gridSpan w:val="4"/>
            <w:tcBorders>
              <w:top w:val="single" w:sz="4" w:space="0" w:color="auto"/>
              <w:left w:val="single" w:sz="12" w:space="0" w:color="auto"/>
              <w:bottom w:val="single" w:sz="4" w:space="0" w:color="auto"/>
              <w:right w:val="single" w:sz="4" w:space="0" w:color="auto"/>
            </w:tcBorders>
            <w:shd w:val="clear" w:color="auto" w:fill="auto"/>
            <w:noWrap/>
          </w:tcPr>
          <w:p w14:paraId="79A4582D" w14:textId="77777777" w:rsidR="00DB7CA8" w:rsidRPr="009F419C" w:rsidRDefault="00DB7CA8" w:rsidP="00AA1BDD">
            <w:pPr>
              <w:spacing w:before="20" w:after="60" w:line="240" w:lineRule="auto"/>
              <w:textDirection w:val="btLr"/>
              <w:rPr>
                <w:color w:val="000000"/>
                <w:sz w:val="18"/>
                <w:szCs w:val="18"/>
              </w:rPr>
            </w:pPr>
          </w:p>
        </w:tc>
        <w:tc>
          <w:tcPr>
            <w:tcW w:w="1702" w:type="dxa"/>
            <w:gridSpan w:val="4"/>
            <w:tcBorders>
              <w:top w:val="single" w:sz="4" w:space="0" w:color="auto"/>
              <w:left w:val="single" w:sz="4" w:space="0" w:color="auto"/>
              <w:bottom w:val="single" w:sz="4" w:space="0" w:color="auto"/>
              <w:right w:val="single" w:sz="4" w:space="0" w:color="auto"/>
            </w:tcBorders>
            <w:shd w:val="clear" w:color="auto" w:fill="auto"/>
            <w:noWrap/>
          </w:tcPr>
          <w:p w14:paraId="30D7B055" w14:textId="77777777" w:rsidR="00DB7CA8" w:rsidRPr="009F419C" w:rsidRDefault="00DB7CA8" w:rsidP="00AA1BDD">
            <w:pPr>
              <w:spacing w:before="20" w:after="60" w:line="240" w:lineRule="auto"/>
              <w:textDirection w:val="btLr"/>
              <w:rPr>
                <w:color w:val="000000"/>
                <w:sz w:val="18"/>
                <w:szCs w:val="18"/>
              </w:rPr>
            </w:pPr>
          </w:p>
        </w:tc>
        <w:tc>
          <w:tcPr>
            <w:tcW w:w="856" w:type="dxa"/>
            <w:gridSpan w:val="3"/>
            <w:tcBorders>
              <w:top w:val="single" w:sz="4" w:space="0" w:color="auto"/>
              <w:left w:val="single" w:sz="4" w:space="0" w:color="auto"/>
              <w:bottom w:val="single" w:sz="4" w:space="0" w:color="auto"/>
              <w:right w:val="single" w:sz="4" w:space="0" w:color="auto"/>
            </w:tcBorders>
            <w:shd w:val="clear" w:color="auto" w:fill="auto"/>
          </w:tcPr>
          <w:p w14:paraId="5D947BA1" w14:textId="77777777" w:rsidR="00DB7CA8" w:rsidRPr="009F419C" w:rsidRDefault="00DB7CA8" w:rsidP="00AA1BDD">
            <w:pPr>
              <w:spacing w:before="20" w:after="60" w:line="240" w:lineRule="auto"/>
              <w:textDirection w:val="btLr"/>
              <w:rPr>
                <w:color w:val="000000"/>
                <w:sz w:val="18"/>
                <w:szCs w:val="18"/>
              </w:rPr>
            </w:pPr>
          </w:p>
        </w:tc>
        <w:tc>
          <w:tcPr>
            <w:tcW w:w="1005" w:type="dxa"/>
            <w:tcBorders>
              <w:top w:val="single" w:sz="4" w:space="0" w:color="auto"/>
              <w:left w:val="single" w:sz="4" w:space="0" w:color="auto"/>
              <w:bottom w:val="single" w:sz="4" w:space="0" w:color="auto"/>
            </w:tcBorders>
            <w:shd w:val="clear" w:color="auto" w:fill="auto"/>
          </w:tcPr>
          <w:p w14:paraId="2457A5A8" w14:textId="77777777" w:rsidR="00DB7CA8" w:rsidRPr="009F419C" w:rsidRDefault="00DB7CA8" w:rsidP="00AA1BDD">
            <w:pPr>
              <w:spacing w:before="20" w:after="60" w:line="240" w:lineRule="auto"/>
              <w:textDirection w:val="btLr"/>
              <w:rPr>
                <w:color w:val="000000"/>
                <w:sz w:val="18"/>
                <w:szCs w:val="18"/>
              </w:rPr>
            </w:pPr>
          </w:p>
        </w:tc>
      </w:tr>
      <w:tr w:rsidR="00DB7CA8" w:rsidRPr="00685C99" w14:paraId="09A7C093" w14:textId="77777777" w:rsidTr="00AA1BDD">
        <w:trPr>
          <w:trHeight w:val="215"/>
        </w:trPr>
        <w:tc>
          <w:tcPr>
            <w:tcW w:w="1824" w:type="dxa"/>
            <w:tcBorders>
              <w:top w:val="single" w:sz="4" w:space="0" w:color="auto"/>
              <w:bottom w:val="single" w:sz="12" w:space="0" w:color="auto"/>
              <w:right w:val="single" w:sz="4" w:space="0" w:color="auto"/>
            </w:tcBorders>
            <w:shd w:val="clear" w:color="auto" w:fill="auto"/>
            <w:noWrap/>
          </w:tcPr>
          <w:p w14:paraId="74DD3F2E" w14:textId="77777777" w:rsidR="00DB7CA8" w:rsidRPr="009F419C" w:rsidRDefault="00DB7CA8" w:rsidP="00AA1BDD">
            <w:pPr>
              <w:spacing w:before="20" w:after="60" w:line="240" w:lineRule="auto"/>
              <w:textDirection w:val="btLr"/>
              <w:rPr>
                <w:color w:val="000000"/>
                <w:sz w:val="18"/>
                <w:szCs w:val="18"/>
              </w:rPr>
            </w:pPr>
          </w:p>
        </w:tc>
        <w:tc>
          <w:tcPr>
            <w:tcW w:w="1695" w:type="dxa"/>
            <w:gridSpan w:val="4"/>
            <w:tcBorders>
              <w:top w:val="single" w:sz="4" w:space="0" w:color="auto"/>
              <w:left w:val="single" w:sz="4" w:space="0" w:color="auto"/>
              <w:bottom w:val="single" w:sz="12" w:space="0" w:color="auto"/>
              <w:right w:val="single" w:sz="4" w:space="0" w:color="auto"/>
            </w:tcBorders>
            <w:shd w:val="clear" w:color="auto" w:fill="auto"/>
            <w:noWrap/>
          </w:tcPr>
          <w:p w14:paraId="66CDD04E" w14:textId="77777777" w:rsidR="00DB7CA8" w:rsidRPr="009F419C" w:rsidRDefault="00DB7CA8" w:rsidP="00AA1BDD">
            <w:pPr>
              <w:spacing w:before="20" w:after="60" w:line="240" w:lineRule="auto"/>
              <w:textDirection w:val="btLr"/>
              <w:rPr>
                <w:color w:val="000000"/>
                <w:sz w:val="18"/>
                <w:szCs w:val="18"/>
              </w:rPr>
            </w:pPr>
          </w:p>
        </w:tc>
        <w:tc>
          <w:tcPr>
            <w:tcW w:w="1140" w:type="dxa"/>
            <w:gridSpan w:val="3"/>
            <w:tcBorders>
              <w:top w:val="single" w:sz="4" w:space="0" w:color="auto"/>
              <w:left w:val="single" w:sz="4" w:space="0" w:color="auto"/>
              <w:bottom w:val="single" w:sz="12" w:space="0" w:color="auto"/>
              <w:right w:val="single" w:sz="4" w:space="0" w:color="auto"/>
            </w:tcBorders>
            <w:shd w:val="clear" w:color="auto" w:fill="auto"/>
            <w:noWrap/>
          </w:tcPr>
          <w:p w14:paraId="00BD1F46" w14:textId="77777777" w:rsidR="00DB7CA8" w:rsidRPr="009F419C" w:rsidRDefault="00DB7CA8" w:rsidP="00AA1BDD">
            <w:pPr>
              <w:spacing w:before="20" w:after="60" w:line="240" w:lineRule="auto"/>
              <w:textDirection w:val="btLr"/>
              <w:rPr>
                <w:color w:val="000000"/>
                <w:sz w:val="18"/>
                <w:szCs w:val="18"/>
              </w:rPr>
            </w:pPr>
          </w:p>
        </w:tc>
        <w:tc>
          <w:tcPr>
            <w:tcW w:w="992" w:type="dxa"/>
            <w:gridSpan w:val="2"/>
            <w:tcBorders>
              <w:top w:val="single" w:sz="4" w:space="0" w:color="auto"/>
              <w:left w:val="single" w:sz="4" w:space="0" w:color="auto"/>
              <w:bottom w:val="single" w:sz="12" w:space="0" w:color="auto"/>
              <w:right w:val="single" w:sz="12" w:space="0" w:color="auto"/>
            </w:tcBorders>
            <w:shd w:val="clear" w:color="auto" w:fill="auto"/>
            <w:noWrap/>
          </w:tcPr>
          <w:p w14:paraId="72657939" w14:textId="77777777" w:rsidR="00DB7CA8" w:rsidRPr="009F419C" w:rsidRDefault="00DB7CA8" w:rsidP="00AA1BDD">
            <w:pPr>
              <w:spacing w:before="20" w:after="60" w:line="240" w:lineRule="auto"/>
              <w:textDirection w:val="btLr"/>
              <w:rPr>
                <w:color w:val="000000"/>
                <w:sz w:val="18"/>
                <w:szCs w:val="18"/>
              </w:rPr>
            </w:pPr>
          </w:p>
        </w:tc>
        <w:tc>
          <w:tcPr>
            <w:tcW w:w="1985" w:type="dxa"/>
            <w:gridSpan w:val="4"/>
            <w:tcBorders>
              <w:top w:val="single" w:sz="4" w:space="0" w:color="auto"/>
              <w:left w:val="single" w:sz="12" w:space="0" w:color="auto"/>
              <w:bottom w:val="single" w:sz="12" w:space="0" w:color="auto"/>
              <w:right w:val="single" w:sz="4" w:space="0" w:color="auto"/>
            </w:tcBorders>
            <w:shd w:val="clear" w:color="auto" w:fill="auto"/>
            <w:noWrap/>
          </w:tcPr>
          <w:p w14:paraId="39E873C6" w14:textId="77777777" w:rsidR="00DB7CA8" w:rsidRPr="009F419C" w:rsidRDefault="00DB7CA8" w:rsidP="00AA1BDD">
            <w:pPr>
              <w:spacing w:before="20" w:after="60" w:line="240" w:lineRule="auto"/>
              <w:textDirection w:val="btLr"/>
              <w:rPr>
                <w:color w:val="000000"/>
                <w:sz w:val="18"/>
                <w:szCs w:val="18"/>
              </w:rPr>
            </w:pPr>
          </w:p>
        </w:tc>
        <w:tc>
          <w:tcPr>
            <w:tcW w:w="1702" w:type="dxa"/>
            <w:gridSpan w:val="4"/>
            <w:tcBorders>
              <w:top w:val="single" w:sz="4" w:space="0" w:color="auto"/>
              <w:left w:val="single" w:sz="4" w:space="0" w:color="auto"/>
              <w:bottom w:val="single" w:sz="12" w:space="0" w:color="auto"/>
              <w:right w:val="single" w:sz="4" w:space="0" w:color="auto"/>
            </w:tcBorders>
            <w:shd w:val="clear" w:color="auto" w:fill="auto"/>
            <w:noWrap/>
          </w:tcPr>
          <w:p w14:paraId="25AE3FE2" w14:textId="77777777" w:rsidR="00DB7CA8" w:rsidRPr="009F419C" w:rsidRDefault="00DB7CA8" w:rsidP="00AA1BDD">
            <w:pPr>
              <w:spacing w:before="20" w:after="60" w:line="240" w:lineRule="auto"/>
              <w:textDirection w:val="btLr"/>
              <w:rPr>
                <w:color w:val="000000"/>
                <w:sz w:val="18"/>
                <w:szCs w:val="18"/>
              </w:rPr>
            </w:pPr>
          </w:p>
        </w:tc>
        <w:tc>
          <w:tcPr>
            <w:tcW w:w="856" w:type="dxa"/>
            <w:gridSpan w:val="3"/>
            <w:tcBorders>
              <w:top w:val="single" w:sz="4" w:space="0" w:color="auto"/>
              <w:left w:val="single" w:sz="4" w:space="0" w:color="auto"/>
              <w:bottom w:val="single" w:sz="12" w:space="0" w:color="auto"/>
              <w:right w:val="single" w:sz="4" w:space="0" w:color="auto"/>
            </w:tcBorders>
            <w:shd w:val="clear" w:color="auto" w:fill="auto"/>
          </w:tcPr>
          <w:p w14:paraId="28D5897C" w14:textId="77777777" w:rsidR="00DB7CA8" w:rsidRPr="009F419C" w:rsidRDefault="00DB7CA8" w:rsidP="00AA1BDD">
            <w:pPr>
              <w:spacing w:before="20" w:after="60" w:line="240" w:lineRule="auto"/>
              <w:textDirection w:val="btLr"/>
              <w:rPr>
                <w:color w:val="000000"/>
                <w:sz w:val="18"/>
                <w:szCs w:val="18"/>
              </w:rPr>
            </w:pPr>
          </w:p>
        </w:tc>
        <w:tc>
          <w:tcPr>
            <w:tcW w:w="1005" w:type="dxa"/>
            <w:tcBorders>
              <w:top w:val="single" w:sz="4" w:space="0" w:color="auto"/>
              <w:left w:val="single" w:sz="4" w:space="0" w:color="auto"/>
              <w:bottom w:val="single" w:sz="12" w:space="0" w:color="auto"/>
            </w:tcBorders>
            <w:shd w:val="clear" w:color="auto" w:fill="auto"/>
          </w:tcPr>
          <w:p w14:paraId="23081F5C" w14:textId="77777777" w:rsidR="00DB7CA8" w:rsidRPr="009F419C" w:rsidRDefault="00DB7CA8" w:rsidP="00AA1BDD">
            <w:pPr>
              <w:spacing w:before="20" w:after="60" w:line="240" w:lineRule="auto"/>
              <w:textDirection w:val="btLr"/>
              <w:rPr>
                <w:color w:val="000000"/>
                <w:sz w:val="18"/>
                <w:szCs w:val="18"/>
              </w:rPr>
            </w:pPr>
          </w:p>
        </w:tc>
      </w:tr>
      <w:tr w:rsidR="00DB7CA8" w:rsidRPr="00EC6FF4" w14:paraId="5E81DF17" w14:textId="77777777" w:rsidTr="00AA1BDD">
        <w:trPr>
          <w:trHeight w:val="540"/>
        </w:trPr>
        <w:tc>
          <w:tcPr>
            <w:tcW w:w="5671" w:type="dxa"/>
            <w:gridSpan w:val="11"/>
            <w:tcBorders>
              <w:top w:val="single" w:sz="12" w:space="0" w:color="auto"/>
              <w:bottom w:val="single" w:sz="12" w:space="0" w:color="auto"/>
              <w:right w:val="single" w:sz="4" w:space="0" w:color="auto"/>
            </w:tcBorders>
            <w:shd w:val="clear" w:color="auto" w:fill="auto"/>
          </w:tcPr>
          <w:p w14:paraId="03938B11" w14:textId="77777777" w:rsidR="00DB7CA8" w:rsidRDefault="00DB7CA8" w:rsidP="00AA1BDD">
            <w:pPr>
              <w:spacing w:before="20" w:after="60" w:line="240" w:lineRule="auto"/>
              <w:textDirection w:val="btLr"/>
              <w:rPr>
                <w:sz w:val="20"/>
                <w:szCs w:val="20"/>
              </w:rPr>
            </w:pPr>
            <w:r>
              <w:rPr>
                <w:b/>
                <w:color w:val="000000"/>
                <w:sz w:val="20"/>
                <w:szCs w:val="20"/>
              </w:rPr>
              <w:t>Vyhliadky biotopu druhu do budúcnosti na lokalite</w:t>
            </w:r>
            <w:r>
              <w:rPr>
                <w:color w:val="000000"/>
                <w:sz w:val="20"/>
                <w:szCs w:val="20"/>
              </w:rPr>
              <w:t xml:space="preserve"> (v % z celkovej plochy TML)</w:t>
            </w:r>
          </w:p>
        </w:tc>
        <w:tc>
          <w:tcPr>
            <w:tcW w:w="1583" w:type="dxa"/>
            <w:gridSpan w:val="2"/>
            <w:tcBorders>
              <w:top w:val="single" w:sz="12" w:space="0" w:color="auto"/>
              <w:left w:val="single" w:sz="4" w:space="0" w:color="auto"/>
              <w:bottom w:val="single" w:sz="12" w:space="0" w:color="auto"/>
              <w:right w:val="single" w:sz="4" w:space="0" w:color="auto"/>
            </w:tcBorders>
            <w:shd w:val="clear" w:color="auto" w:fill="auto"/>
          </w:tcPr>
          <w:p w14:paraId="4E4ABF7A" w14:textId="77777777" w:rsidR="00DB7CA8" w:rsidRDefault="00DB7CA8" w:rsidP="00AA1BDD">
            <w:pPr>
              <w:spacing w:before="20" w:after="60" w:line="240" w:lineRule="auto"/>
              <w:textDirection w:val="btLr"/>
              <w:rPr>
                <w:sz w:val="20"/>
                <w:szCs w:val="20"/>
              </w:rPr>
            </w:pPr>
            <w:r>
              <w:rPr>
                <w:color w:val="000000"/>
                <w:sz w:val="20"/>
                <w:szCs w:val="20"/>
              </w:rPr>
              <w:t>dobré:</w:t>
            </w:r>
          </w:p>
        </w:tc>
        <w:tc>
          <w:tcPr>
            <w:tcW w:w="2940" w:type="dxa"/>
            <w:gridSpan w:val="8"/>
            <w:tcBorders>
              <w:top w:val="single" w:sz="12" w:space="0" w:color="auto"/>
              <w:left w:val="single" w:sz="4" w:space="0" w:color="auto"/>
              <w:bottom w:val="single" w:sz="12" w:space="0" w:color="auto"/>
              <w:right w:val="single" w:sz="4" w:space="0" w:color="auto"/>
            </w:tcBorders>
            <w:shd w:val="clear" w:color="auto" w:fill="auto"/>
          </w:tcPr>
          <w:p w14:paraId="24A07CEB" w14:textId="77777777" w:rsidR="00DB7CA8" w:rsidRDefault="00DB7CA8" w:rsidP="00AA1BDD">
            <w:pPr>
              <w:spacing w:before="20" w:after="60" w:line="240" w:lineRule="auto"/>
              <w:textDirection w:val="btLr"/>
              <w:rPr>
                <w:sz w:val="20"/>
                <w:szCs w:val="20"/>
              </w:rPr>
            </w:pPr>
            <w:r>
              <w:rPr>
                <w:color w:val="000000"/>
                <w:sz w:val="20"/>
                <w:szCs w:val="20"/>
              </w:rPr>
              <w:t>slabé:</w:t>
            </w:r>
          </w:p>
        </w:tc>
        <w:tc>
          <w:tcPr>
            <w:tcW w:w="1005" w:type="dxa"/>
            <w:tcBorders>
              <w:top w:val="single" w:sz="12" w:space="0" w:color="auto"/>
              <w:left w:val="single" w:sz="4" w:space="0" w:color="auto"/>
              <w:bottom w:val="single" w:sz="12" w:space="0" w:color="auto"/>
            </w:tcBorders>
            <w:shd w:val="clear" w:color="auto" w:fill="auto"/>
          </w:tcPr>
          <w:p w14:paraId="3BE515CB" w14:textId="77777777" w:rsidR="00DB7CA8" w:rsidRDefault="00DB7CA8" w:rsidP="00AA1BDD">
            <w:pPr>
              <w:spacing w:before="20" w:after="60" w:line="240" w:lineRule="auto"/>
              <w:textDirection w:val="btLr"/>
              <w:rPr>
                <w:sz w:val="20"/>
                <w:szCs w:val="20"/>
              </w:rPr>
            </w:pPr>
            <w:r>
              <w:rPr>
                <w:color w:val="000000"/>
                <w:sz w:val="20"/>
                <w:szCs w:val="20"/>
              </w:rPr>
              <w:t>zlé:</w:t>
            </w:r>
          </w:p>
        </w:tc>
      </w:tr>
      <w:tr w:rsidR="00DB7CA8" w:rsidRPr="00EC6FF4" w14:paraId="48F6734D" w14:textId="77777777" w:rsidTr="00AA1BDD">
        <w:trPr>
          <w:trHeight w:val="127"/>
        </w:trPr>
        <w:tc>
          <w:tcPr>
            <w:tcW w:w="5671" w:type="dxa"/>
            <w:gridSpan w:val="11"/>
            <w:tcBorders>
              <w:top w:val="single" w:sz="12" w:space="0" w:color="auto"/>
              <w:bottom w:val="single" w:sz="12" w:space="0" w:color="auto"/>
              <w:right w:val="single" w:sz="4" w:space="0" w:color="auto"/>
            </w:tcBorders>
            <w:shd w:val="clear" w:color="auto" w:fill="auto"/>
          </w:tcPr>
          <w:p w14:paraId="37586719" w14:textId="77777777" w:rsidR="00DB7CA8" w:rsidRDefault="00DB7CA8" w:rsidP="00AA1BDD">
            <w:pPr>
              <w:spacing w:before="20" w:after="60" w:line="240" w:lineRule="auto"/>
              <w:textDirection w:val="btLr"/>
              <w:rPr>
                <w:sz w:val="20"/>
                <w:szCs w:val="20"/>
              </w:rPr>
            </w:pPr>
            <w:r>
              <w:rPr>
                <w:b/>
                <w:color w:val="000000"/>
                <w:sz w:val="20"/>
                <w:szCs w:val="20"/>
              </w:rPr>
              <w:t>Kvalita populácie druhu na lokalite</w:t>
            </w:r>
            <w:r>
              <w:rPr>
                <w:color w:val="000000"/>
                <w:sz w:val="20"/>
                <w:szCs w:val="20"/>
              </w:rPr>
              <w:t xml:space="preserve"> (X)</w:t>
            </w:r>
          </w:p>
        </w:tc>
        <w:tc>
          <w:tcPr>
            <w:tcW w:w="1583" w:type="dxa"/>
            <w:gridSpan w:val="2"/>
            <w:tcBorders>
              <w:top w:val="single" w:sz="12" w:space="0" w:color="auto"/>
              <w:left w:val="single" w:sz="4" w:space="0" w:color="auto"/>
              <w:bottom w:val="single" w:sz="12" w:space="0" w:color="auto"/>
              <w:right w:val="single" w:sz="4" w:space="0" w:color="auto"/>
            </w:tcBorders>
            <w:shd w:val="clear" w:color="auto" w:fill="auto"/>
          </w:tcPr>
          <w:p w14:paraId="5577F994" w14:textId="77777777" w:rsidR="00DB7CA8" w:rsidRDefault="00DB7CA8" w:rsidP="00AA1BDD">
            <w:pPr>
              <w:spacing w:before="20" w:after="60" w:line="240" w:lineRule="auto"/>
              <w:textDirection w:val="btLr"/>
              <w:rPr>
                <w:sz w:val="20"/>
                <w:szCs w:val="20"/>
              </w:rPr>
            </w:pPr>
            <w:r>
              <w:rPr>
                <w:color w:val="000000"/>
                <w:sz w:val="20"/>
                <w:szCs w:val="20"/>
              </w:rPr>
              <w:t>dobrá:</w:t>
            </w:r>
          </w:p>
        </w:tc>
        <w:tc>
          <w:tcPr>
            <w:tcW w:w="2940" w:type="dxa"/>
            <w:gridSpan w:val="8"/>
            <w:tcBorders>
              <w:top w:val="single" w:sz="12" w:space="0" w:color="auto"/>
              <w:left w:val="single" w:sz="4" w:space="0" w:color="auto"/>
              <w:bottom w:val="single" w:sz="12" w:space="0" w:color="auto"/>
              <w:right w:val="single" w:sz="4" w:space="0" w:color="auto"/>
            </w:tcBorders>
            <w:shd w:val="clear" w:color="auto" w:fill="auto"/>
          </w:tcPr>
          <w:p w14:paraId="76AE9840" w14:textId="77777777" w:rsidR="00DB7CA8" w:rsidRDefault="00DB7CA8" w:rsidP="00AA1BDD">
            <w:pPr>
              <w:spacing w:before="20" w:after="60" w:line="240" w:lineRule="auto"/>
              <w:textDirection w:val="btLr"/>
              <w:rPr>
                <w:sz w:val="20"/>
                <w:szCs w:val="20"/>
              </w:rPr>
            </w:pPr>
            <w:r>
              <w:rPr>
                <w:color w:val="000000"/>
                <w:sz w:val="20"/>
                <w:szCs w:val="20"/>
              </w:rPr>
              <w:t>slabá:</w:t>
            </w:r>
          </w:p>
        </w:tc>
        <w:tc>
          <w:tcPr>
            <w:tcW w:w="1005" w:type="dxa"/>
            <w:tcBorders>
              <w:top w:val="single" w:sz="12" w:space="0" w:color="auto"/>
              <w:left w:val="single" w:sz="4" w:space="0" w:color="auto"/>
              <w:bottom w:val="single" w:sz="12" w:space="0" w:color="auto"/>
            </w:tcBorders>
            <w:shd w:val="clear" w:color="auto" w:fill="auto"/>
          </w:tcPr>
          <w:p w14:paraId="2313C843" w14:textId="77777777" w:rsidR="00DB7CA8" w:rsidRDefault="00DB7CA8" w:rsidP="00AA1BDD">
            <w:pPr>
              <w:spacing w:before="20" w:after="60" w:line="240" w:lineRule="auto"/>
              <w:textDirection w:val="btLr"/>
              <w:rPr>
                <w:sz w:val="20"/>
                <w:szCs w:val="20"/>
              </w:rPr>
            </w:pPr>
            <w:r>
              <w:rPr>
                <w:color w:val="000000"/>
                <w:sz w:val="20"/>
                <w:szCs w:val="20"/>
              </w:rPr>
              <w:t>zlá:</w:t>
            </w:r>
          </w:p>
        </w:tc>
      </w:tr>
      <w:tr w:rsidR="00DB7CA8" w:rsidRPr="00EC6FF4" w14:paraId="0322A8C8" w14:textId="77777777" w:rsidTr="00AA1BDD">
        <w:trPr>
          <w:trHeight w:val="335"/>
        </w:trPr>
        <w:tc>
          <w:tcPr>
            <w:tcW w:w="3261" w:type="dxa"/>
            <w:gridSpan w:val="4"/>
            <w:tcBorders>
              <w:top w:val="single" w:sz="12" w:space="0" w:color="auto"/>
              <w:left w:val="single" w:sz="12" w:space="0" w:color="auto"/>
              <w:bottom w:val="single" w:sz="12" w:space="0" w:color="auto"/>
              <w:right w:val="single" w:sz="6" w:space="0" w:color="auto"/>
            </w:tcBorders>
            <w:shd w:val="clear" w:color="auto" w:fill="F2F2F2"/>
          </w:tcPr>
          <w:p w14:paraId="31B23D52" w14:textId="77777777" w:rsidR="00DB7CA8" w:rsidRPr="006F10C3" w:rsidRDefault="00DB7CA8" w:rsidP="00AA1BDD">
            <w:pPr>
              <w:spacing w:before="20" w:after="60" w:line="240" w:lineRule="auto"/>
              <w:textDirection w:val="btLr"/>
              <w:rPr>
                <w:rFonts w:eastAsia="Times New Roman"/>
                <w:b/>
                <w:bCs/>
                <w:color w:val="000000"/>
                <w:sz w:val="20"/>
                <w:szCs w:val="20"/>
                <w:lang w:eastAsia="sk-SK"/>
              </w:rPr>
            </w:pPr>
            <w:r w:rsidRPr="006F10C3">
              <w:rPr>
                <w:rFonts w:eastAsia="Times New Roman"/>
                <w:b/>
                <w:bCs/>
                <w:color w:val="000000"/>
                <w:sz w:val="20"/>
                <w:szCs w:val="20"/>
                <w:lang w:eastAsia="sk-SK"/>
              </w:rPr>
              <w:t>Kvalita populácie druhu na lokalite</w:t>
            </w:r>
          </w:p>
          <w:p w14:paraId="1DE73F4B" w14:textId="77777777" w:rsidR="00DB7CA8" w:rsidRPr="006F10C3" w:rsidRDefault="00DB7CA8" w:rsidP="00AA1BDD">
            <w:pPr>
              <w:spacing w:before="20" w:after="60" w:line="240" w:lineRule="auto"/>
              <w:textDirection w:val="btLr"/>
              <w:rPr>
                <w:rFonts w:eastAsia="Times New Roman"/>
                <w:b/>
                <w:bCs/>
                <w:color w:val="000000"/>
                <w:sz w:val="20"/>
                <w:szCs w:val="20"/>
                <w:lang w:eastAsia="sk-SK"/>
              </w:rPr>
            </w:pPr>
          </w:p>
          <w:p w14:paraId="4B73E52E" w14:textId="77777777" w:rsidR="00DB7CA8" w:rsidRPr="006F10C3" w:rsidRDefault="00DB7CA8" w:rsidP="00AA1BDD">
            <w:pPr>
              <w:spacing w:before="20" w:after="60" w:line="240" w:lineRule="auto"/>
              <w:textDirection w:val="btLr"/>
              <w:rPr>
                <w:rFonts w:eastAsia="Times New Roman"/>
                <w:b/>
                <w:bCs/>
                <w:color w:val="000000"/>
                <w:sz w:val="20"/>
                <w:szCs w:val="20"/>
                <w:lang w:eastAsia="sk-SK"/>
              </w:rPr>
            </w:pPr>
            <w:r w:rsidRPr="006F10C3">
              <w:rPr>
                <w:rFonts w:eastAsia="Times New Roman"/>
                <w:b/>
                <w:bCs/>
                <w:color w:val="000000"/>
                <w:sz w:val="20"/>
                <w:szCs w:val="20"/>
                <w:lang w:eastAsia="sk-SK"/>
              </w:rPr>
              <w:t>Parameter</w:t>
            </w:r>
          </w:p>
        </w:tc>
        <w:tc>
          <w:tcPr>
            <w:tcW w:w="1134" w:type="dxa"/>
            <w:gridSpan w:val="3"/>
            <w:tcBorders>
              <w:top w:val="single" w:sz="12" w:space="0" w:color="auto"/>
              <w:left w:val="single" w:sz="6" w:space="0" w:color="auto"/>
              <w:bottom w:val="single" w:sz="12" w:space="0" w:color="auto"/>
              <w:right w:val="single" w:sz="12" w:space="0" w:color="auto"/>
            </w:tcBorders>
            <w:shd w:val="clear" w:color="auto" w:fill="F2F2F2"/>
          </w:tcPr>
          <w:p w14:paraId="382BF3BF" w14:textId="77777777" w:rsidR="00DB7CA8" w:rsidRPr="006F10C3" w:rsidRDefault="00DB7CA8" w:rsidP="00AA1BDD">
            <w:pPr>
              <w:spacing w:before="20" w:after="60" w:line="240" w:lineRule="auto"/>
              <w:jc w:val="center"/>
              <w:textDirection w:val="btLr"/>
              <w:rPr>
                <w:rFonts w:eastAsia="Times New Roman"/>
                <w:b/>
                <w:bCs/>
                <w:color w:val="000000"/>
                <w:sz w:val="20"/>
                <w:szCs w:val="20"/>
                <w:lang w:eastAsia="sk-SK"/>
              </w:rPr>
            </w:pPr>
            <w:r w:rsidRPr="00A324ED">
              <w:rPr>
                <w:rFonts w:eastAsia="Times New Roman"/>
                <w:b/>
                <w:bCs/>
                <w:color w:val="000000"/>
                <w:sz w:val="20"/>
                <w:szCs w:val="20"/>
                <w:lang w:eastAsia="sk-SK"/>
              </w:rPr>
              <w:t>kľúčový parameter (áno/nie)</w:t>
            </w:r>
          </w:p>
        </w:tc>
        <w:tc>
          <w:tcPr>
            <w:tcW w:w="1843" w:type="dxa"/>
            <w:gridSpan w:val="5"/>
            <w:tcBorders>
              <w:top w:val="single" w:sz="12" w:space="0" w:color="auto"/>
              <w:left w:val="single" w:sz="12" w:space="0" w:color="auto"/>
              <w:bottom w:val="single" w:sz="12" w:space="0" w:color="auto"/>
              <w:right w:val="single" w:sz="6" w:space="0" w:color="auto"/>
            </w:tcBorders>
            <w:shd w:val="clear" w:color="auto" w:fill="F2F2F2"/>
          </w:tcPr>
          <w:p w14:paraId="0932BEA8" w14:textId="77777777" w:rsidR="00DB7CA8" w:rsidRPr="006F10C3" w:rsidRDefault="00DB7CA8" w:rsidP="00AA1BDD">
            <w:pPr>
              <w:spacing w:before="20" w:after="60" w:line="240" w:lineRule="auto"/>
              <w:jc w:val="center"/>
              <w:textDirection w:val="btLr"/>
              <w:rPr>
                <w:rFonts w:eastAsia="Times New Roman"/>
                <w:b/>
                <w:bCs/>
                <w:color w:val="000000"/>
                <w:sz w:val="20"/>
                <w:szCs w:val="20"/>
                <w:lang w:eastAsia="sk-SK"/>
              </w:rPr>
            </w:pPr>
            <w:r w:rsidRPr="006F10C3">
              <w:rPr>
                <w:rFonts w:eastAsia="Times New Roman"/>
                <w:b/>
                <w:bCs/>
                <w:color w:val="000000"/>
                <w:sz w:val="20"/>
                <w:szCs w:val="20"/>
                <w:lang w:eastAsia="sk-SK"/>
              </w:rPr>
              <w:t xml:space="preserve">Dobrá </w:t>
            </w:r>
          </w:p>
          <w:p w14:paraId="7AC8E574" w14:textId="77777777" w:rsidR="00DB7CA8" w:rsidRPr="006F10C3" w:rsidRDefault="00DB7CA8" w:rsidP="00AA1BDD">
            <w:pPr>
              <w:spacing w:before="20" w:after="60" w:line="240" w:lineRule="auto"/>
              <w:jc w:val="center"/>
              <w:textDirection w:val="btLr"/>
              <w:rPr>
                <w:rFonts w:eastAsia="Times New Roman"/>
                <w:b/>
                <w:bCs/>
                <w:color w:val="000000"/>
                <w:sz w:val="20"/>
                <w:szCs w:val="20"/>
                <w:lang w:eastAsia="sk-SK"/>
              </w:rPr>
            </w:pPr>
            <w:r w:rsidRPr="006F10C3">
              <w:rPr>
                <w:rFonts w:eastAsia="Times New Roman"/>
                <w:b/>
                <w:bCs/>
                <w:color w:val="000000"/>
                <w:sz w:val="20"/>
                <w:szCs w:val="20"/>
                <w:lang w:eastAsia="sk-SK"/>
              </w:rPr>
              <w:t>A</w:t>
            </w:r>
          </w:p>
        </w:tc>
        <w:tc>
          <w:tcPr>
            <w:tcW w:w="1843" w:type="dxa"/>
            <w:gridSpan w:val="4"/>
            <w:tcBorders>
              <w:top w:val="single" w:sz="12" w:space="0" w:color="auto"/>
              <w:left w:val="single" w:sz="6" w:space="0" w:color="auto"/>
              <w:bottom w:val="single" w:sz="12" w:space="0" w:color="auto"/>
              <w:right w:val="single" w:sz="6" w:space="0" w:color="auto"/>
            </w:tcBorders>
            <w:shd w:val="clear" w:color="auto" w:fill="F2F2F2"/>
          </w:tcPr>
          <w:p w14:paraId="08179CB6" w14:textId="77777777" w:rsidR="00DB7CA8" w:rsidRPr="006F10C3" w:rsidRDefault="00DB7CA8" w:rsidP="00AA1BDD">
            <w:pPr>
              <w:spacing w:before="20" w:after="60" w:line="240" w:lineRule="auto"/>
              <w:jc w:val="center"/>
              <w:textDirection w:val="btLr"/>
              <w:rPr>
                <w:rFonts w:eastAsia="Times New Roman"/>
                <w:b/>
                <w:bCs/>
                <w:color w:val="000000"/>
                <w:sz w:val="20"/>
                <w:szCs w:val="20"/>
                <w:lang w:eastAsia="sk-SK"/>
              </w:rPr>
            </w:pPr>
            <w:r w:rsidRPr="006F10C3">
              <w:rPr>
                <w:rFonts w:eastAsia="Times New Roman"/>
                <w:b/>
                <w:bCs/>
                <w:color w:val="000000"/>
                <w:sz w:val="20"/>
                <w:szCs w:val="20"/>
                <w:lang w:eastAsia="sk-SK"/>
              </w:rPr>
              <w:t>Slabá</w:t>
            </w:r>
          </w:p>
          <w:p w14:paraId="0CE3B87A" w14:textId="77777777" w:rsidR="00DB7CA8" w:rsidRPr="006F10C3" w:rsidRDefault="00DB7CA8" w:rsidP="00AA1BDD">
            <w:pPr>
              <w:spacing w:before="20" w:after="60" w:line="240" w:lineRule="auto"/>
              <w:jc w:val="center"/>
              <w:textDirection w:val="btLr"/>
              <w:rPr>
                <w:rFonts w:eastAsia="Times New Roman"/>
                <w:b/>
                <w:bCs/>
                <w:color w:val="000000"/>
                <w:sz w:val="20"/>
                <w:szCs w:val="20"/>
                <w:lang w:eastAsia="sk-SK"/>
              </w:rPr>
            </w:pPr>
            <w:r w:rsidRPr="006F10C3">
              <w:rPr>
                <w:rFonts w:eastAsia="Times New Roman"/>
                <w:b/>
                <w:bCs/>
                <w:color w:val="000000"/>
                <w:sz w:val="20"/>
                <w:szCs w:val="20"/>
                <w:lang w:eastAsia="sk-SK"/>
              </w:rPr>
              <w:t>B</w:t>
            </w:r>
          </w:p>
        </w:tc>
        <w:tc>
          <w:tcPr>
            <w:tcW w:w="1843" w:type="dxa"/>
            <w:gridSpan w:val="4"/>
            <w:tcBorders>
              <w:top w:val="single" w:sz="12" w:space="0" w:color="auto"/>
              <w:left w:val="single" w:sz="6" w:space="0" w:color="auto"/>
              <w:bottom w:val="single" w:sz="12" w:space="0" w:color="auto"/>
              <w:right w:val="single" w:sz="6" w:space="0" w:color="auto"/>
            </w:tcBorders>
            <w:shd w:val="clear" w:color="auto" w:fill="F2F2F2"/>
          </w:tcPr>
          <w:p w14:paraId="1728E94E" w14:textId="77777777" w:rsidR="00DB7CA8" w:rsidRPr="006F10C3" w:rsidRDefault="00DB7CA8" w:rsidP="00AA1BDD">
            <w:pPr>
              <w:spacing w:before="20" w:after="60" w:line="240" w:lineRule="auto"/>
              <w:jc w:val="center"/>
              <w:textDirection w:val="btLr"/>
              <w:rPr>
                <w:rFonts w:eastAsia="Times New Roman"/>
                <w:b/>
                <w:bCs/>
                <w:color w:val="000000"/>
                <w:sz w:val="20"/>
                <w:szCs w:val="20"/>
                <w:lang w:eastAsia="sk-SK"/>
              </w:rPr>
            </w:pPr>
            <w:r w:rsidRPr="006F10C3">
              <w:rPr>
                <w:rFonts w:eastAsia="Times New Roman"/>
                <w:b/>
                <w:bCs/>
                <w:color w:val="000000"/>
                <w:sz w:val="20"/>
                <w:szCs w:val="20"/>
                <w:lang w:eastAsia="sk-SK"/>
              </w:rPr>
              <w:t>Zlá</w:t>
            </w:r>
          </w:p>
          <w:p w14:paraId="178B05AB" w14:textId="77777777" w:rsidR="00DB7CA8" w:rsidRPr="006F10C3" w:rsidRDefault="00DB7CA8" w:rsidP="00AA1BDD">
            <w:pPr>
              <w:spacing w:before="20" w:after="60" w:line="240" w:lineRule="auto"/>
              <w:jc w:val="center"/>
              <w:textDirection w:val="btLr"/>
              <w:rPr>
                <w:rFonts w:eastAsia="Times New Roman"/>
                <w:b/>
                <w:bCs/>
                <w:color w:val="000000"/>
                <w:sz w:val="20"/>
                <w:szCs w:val="20"/>
                <w:lang w:eastAsia="sk-SK"/>
              </w:rPr>
            </w:pPr>
            <w:r w:rsidRPr="006F10C3">
              <w:rPr>
                <w:rFonts w:eastAsia="Times New Roman"/>
                <w:b/>
                <w:bCs/>
                <w:color w:val="000000"/>
                <w:sz w:val="20"/>
                <w:szCs w:val="20"/>
                <w:lang w:eastAsia="sk-SK"/>
              </w:rPr>
              <w:t>C</w:t>
            </w:r>
          </w:p>
        </w:tc>
        <w:tc>
          <w:tcPr>
            <w:tcW w:w="1275" w:type="dxa"/>
            <w:gridSpan w:val="2"/>
            <w:tcBorders>
              <w:top w:val="single" w:sz="12" w:space="0" w:color="auto"/>
              <w:left w:val="single" w:sz="6" w:space="0" w:color="auto"/>
              <w:bottom w:val="single" w:sz="12" w:space="0" w:color="auto"/>
              <w:right w:val="single" w:sz="12" w:space="0" w:color="auto"/>
            </w:tcBorders>
            <w:shd w:val="clear" w:color="auto" w:fill="F2F2F2"/>
          </w:tcPr>
          <w:p w14:paraId="4B652AAA" w14:textId="77777777" w:rsidR="00DB7CA8" w:rsidRPr="00403ED7" w:rsidRDefault="00DB7CA8" w:rsidP="00AA1BDD">
            <w:pPr>
              <w:spacing w:after="0" w:line="240" w:lineRule="auto"/>
              <w:textDirection w:val="btLr"/>
              <w:rPr>
                <w:color w:val="000000"/>
                <w:sz w:val="18"/>
                <w:szCs w:val="18"/>
              </w:rPr>
            </w:pPr>
            <w:r w:rsidRPr="00403ED7">
              <w:rPr>
                <w:b/>
                <w:sz w:val="18"/>
                <w:szCs w:val="18"/>
              </w:rPr>
              <w:t xml:space="preserve">Kvalita parametra na lokalite </w:t>
            </w:r>
            <w:r w:rsidRPr="00403ED7">
              <w:rPr>
                <w:i/>
                <w:color w:val="A6A6A6"/>
                <w:sz w:val="18"/>
                <w:szCs w:val="18"/>
              </w:rPr>
              <w:t>(ÁNO/NIE)</w:t>
            </w:r>
          </w:p>
        </w:tc>
      </w:tr>
      <w:tr w:rsidR="00DB7CA8" w:rsidRPr="00EC6FF4" w14:paraId="17FFDC8E" w14:textId="77777777" w:rsidTr="00AA1BDD">
        <w:tc>
          <w:tcPr>
            <w:tcW w:w="3261" w:type="dxa"/>
            <w:gridSpan w:val="4"/>
            <w:tcBorders>
              <w:top w:val="single" w:sz="12" w:space="0" w:color="auto"/>
              <w:left w:val="single" w:sz="12" w:space="0" w:color="auto"/>
              <w:bottom w:val="single" w:sz="6" w:space="0" w:color="auto"/>
              <w:right w:val="single" w:sz="6" w:space="0" w:color="auto"/>
            </w:tcBorders>
            <w:shd w:val="clear" w:color="auto" w:fill="auto"/>
            <w:vAlign w:val="center"/>
          </w:tcPr>
          <w:p w14:paraId="63B1BF25" w14:textId="77777777" w:rsidR="00DB7CA8" w:rsidRPr="006F10C3" w:rsidRDefault="00DB7CA8" w:rsidP="00AA1BDD">
            <w:pPr>
              <w:spacing w:after="60" w:line="240" w:lineRule="auto"/>
              <w:textDirection w:val="btLr"/>
              <w:rPr>
                <w:rFonts w:eastAsia="Times New Roman"/>
                <w:color w:val="000000"/>
                <w:sz w:val="20"/>
                <w:szCs w:val="20"/>
                <w:lang w:eastAsia="sk-SK"/>
              </w:rPr>
            </w:pPr>
            <w:r w:rsidRPr="006F10C3">
              <w:rPr>
                <w:rFonts w:eastAsia="Times New Roman"/>
                <w:color w:val="000000"/>
                <w:sz w:val="20"/>
                <w:szCs w:val="20"/>
                <w:lang w:eastAsia="sk-SK"/>
              </w:rPr>
              <w:t xml:space="preserve">Počet pozorovaných </w:t>
            </w:r>
            <w:proofErr w:type="spellStart"/>
            <w:r w:rsidRPr="006F10C3">
              <w:rPr>
                <w:rFonts w:eastAsia="Times New Roman"/>
                <w:color w:val="000000"/>
                <w:sz w:val="20"/>
                <w:szCs w:val="20"/>
                <w:lang w:eastAsia="sk-SK"/>
              </w:rPr>
              <w:t>imág</w:t>
            </w:r>
            <w:proofErr w:type="spellEnd"/>
            <w:r w:rsidRPr="006F10C3">
              <w:rPr>
                <w:rFonts w:eastAsia="Times New Roman"/>
                <w:color w:val="000000"/>
                <w:sz w:val="20"/>
                <w:szCs w:val="20"/>
                <w:lang w:eastAsia="sk-SK"/>
              </w:rPr>
              <w:t xml:space="preserve"> v TML</w:t>
            </w:r>
          </w:p>
        </w:tc>
        <w:tc>
          <w:tcPr>
            <w:tcW w:w="1134" w:type="dxa"/>
            <w:gridSpan w:val="3"/>
            <w:tcBorders>
              <w:top w:val="single" w:sz="12" w:space="0" w:color="auto"/>
              <w:left w:val="single" w:sz="6" w:space="0" w:color="auto"/>
              <w:bottom w:val="single" w:sz="6" w:space="0" w:color="auto"/>
              <w:right w:val="single" w:sz="12" w:space="0" w:color="auto"/>
            </w:tcBorders>
            <w:shd w:val="clear" w:color="auto" w:fill="auto"/>
            <w:vAlign w:val="center"/>
          </w:tcPr>
          <w:p w14:paraId="34FEDB04" w14:textId="77777777" w:rsidR="00DB7CA8" w:rsidRPr="00954B8E" w:rsidRDefault="00DB7CA8" w:rsidP="00AA1BDD">
            <w:pPr>
              <w:spacing w:after="60" w:line="240" w:lineRule="auto"/>
              <w:jc w:val="center"/>
              <w:textDirection w:val="btLr"/>
              <w:rPr>
                <w:sz w:val="20"/>
                <w:szCs w:val="20"/>
              </w:rPr>
            </w:pPr>
            <w:r w:rsidRPr="00A324ED">
              <w:rPr>
                <w:rFonts w:eastAsia="Times New Roman"/>
                <w:color w:val="000000"/>
                <w:lang w:eastAsia="sk-SK"/>
              </w:rPr>
              <w:t>ÁNO</w:t>
            </w:r>
          </w:p>
        </w:tc>
        <w:tc>
          <w:tcPr>
            <w:tcW w:w="1843" w:type="dxa"/>
            <w:gridSpan w:val="5"/>
            <w:tcBorders>
              <w:top w:val="single" w:sz="12" w:space="0" w:color="auto"/>
              <w:left w:val="single" w:sz="12" w:space="0" w:color="auto"/>
              <w:bottom w:val="single" w:sz="6" w:space="0" w:color="auto"/>
              <w:right w:val="single" w:sz="6" w:space="0" w:color="auto"/>
            </w:tcBorders>
            <w:shd w:val="clear" w:color="auto" w:fill="auto"/>
            <w:vAlign w:val="center"/>
          </w:tcPr>
          <w:p w14:paraId="3024FA80" w14:textId="77777777" w:rsidR="00DB7CA8" w:rsidRPr="00954B8E" w:rsidRDefault="00DB7CA8" w:rsidP="00AA1BDD">
            <w:pPr>
              <w:spacing w:after="60" w:line="240" w:lineRule="auto"/>
              <w:jc w:val="center"/>
              <w:textDirection w:val="btLr"/>
              <w:rPr>
                <w:sz w:val="20"/>
                <w:szCs w:val="20"/>
              </w:rPr>
            </w:pPr>
            <w:r w:rsidRPr="00A324ED">
              <w:rPr>
                <w:rFonts w:eastAsia="Times New Roman"/>
                <w:color w:val="000000"/>
                <w:lang w:eastAsia="sk-SK"/>
              </w:rPr>
              <w:t>&gt;10</w:t>
            </w:r>
          </w:p>
        </w:tc>
        <w:tc>
          <w:tcPr>
            <w:tcW w:w="1843" w:type="dxa"/>
            <w:gridSpan w:val="4"/>
            <w:tcBorders>
              <w:top w:val="single" w:sz="12" w:space="0" w:color="auto"/>
              <w:left w:val="single" w:sz="6" w:space="0" w:color="auto"/>
              <w:bottom w:val="single" w:sz="6" w:space="0" w:color="auto"/>
              <w:right w:val="single" w:sz="6" w:space="0" w:color="auto"/>
            </w:tcBorders>
            <w:shd w:val="clear" w:color="auto" w:fill="auto"/>
            <w:vAlign w:val="center"/>
          </w:tcPr>
          <w:p w14:paraId="15AAD65F" w14:textId="77777777" w:rsidR="00DB7CA8" w:rsidRPr="00954B8E" w:rsidRDefault="00DB7CA8" w:rsidP="00AA1BDD">
            <w:pPr>
              <w:spacing w:after="60" w:line="240" w:lineRule="auto"/>
              <w:jc w:val="center"/>
              <w:textDirection w:val="btLr"/>
              <w:rPr>
                <w:sz w:val="20"/>
                <w:szCs w:val="20"/>
              </w:rPr>
            </w:pPr>
            <w:r w:rsidRPr="00A324ED">
              <w:rPr>
                <w:rFonts w:eastAsia="Times New Roman"/>
                <w:color w:val="000000"/>
                <w:lang w:eastAsia="sk-SK"/>
              </w:rPr>
              <w:t>1-10</w:t>
            </w:r>
          </w:p>
        </w:tc>
        <w:tc>
          <w:tcPr>
            <w:tcW w:w="1843" w:type="dxa"/>
            <w:gridSpan w:val="4"/>
            <w:tcBorders>
              <w:top w:val="single" w:sz="12" w:space="0" w:color="auto"/>
              <w:left w:val="single" w:sz="6" w:space="0" w:color="auto"/>
              <w:bottom w:val="single" w:sz="6" w:space="0" w:color="auto"/>
              <w:right w:val="single" w:sz="8" w:space="0" w:color="auto"/>
            </w:tcBorders>
            <w:shd w:val="clear" w:color="auto" w:fill="auto"/>
            <w:vAlign w:val="center"/>
          </w:tcPr>
          <w:p w14:paraId="55EEB421" w14:textId="77777777" w:rsidR="00DB7CA8" w:rsidRPr="00954B8E" w:rsidRDefault="00DB7CA8" w:rsidP="00AA1BDD">
            <w:pPr>
              <w:spacing w:after="60" w:line="240" w:lineRule="auto"/>
              <w:jc w:val="center"/>
              <w:textDirection w:val="btLr"/>
              <w:rPr>
                <w:sz w:val="20"/>
                <w:szCs w:val="20"/>
              </w:rPr>
            </w:pPr>
            <w:r w:rsidRPr="00A324ED">
              <w:rPr>
                <w:rFonts w:eastAsia="Times New Roman"/>
                <w:color w:val="000000"/>
                <w:lang w:eastAsia="sk-SK"/>
              </w:rPr>
              <w:t>0</w:t>
            </w:r>
          </w:p>
        </w:tc>
        <w:tc>
          <w:tcPr>
            <w:tcW w:w="1275" w:type="dxa"/>
            <w:gridSpan w:val="2"/>
            <w:tcBorders>
              <w:top w:val="single" w:sz="12" w:space="0" w:color="auto"/>
              <w:left w:val="single" w:sz="12" w:space="0" w:color="auto"/>
              <w:bottom w:val="single" w:sz="6" w:space="0" w:color="auto"/>
              <w:right w:val="single" w:sz="12" w:space="0" w:color="auto"/>
            </w:tcBorders>
            <w:shd w:val="clear" w:color="auto" w:fill="auto"/>
            <w:vAlign w:val="center"/>
          </w:tcPr>
          <w:p w14:paraId="418149FA" w14:textId="77777777" w:rsidR="00DB7CA8" w:rsidRDefault="00DB7CA8" w:rsidP="00AA1BDD">
            <w:pPr>
              <w:spacing w:after="60" w:line="240" w:lineRule="auto"/>
              <w:textDirection w:val="btLr"/>
              <w:rPr>
                <w:b/>
                <w:sz w:val="20"/>
                <w:szCs w:val="20"/>
              </w:rPr>
            </w:pPr>
          </w:p>
        </w:tc>
      </w:tr>
      <w:tr w:rsidR="00DB7CA8" w:rsidRPr="00EC6FF4" w14:paraId="65D62181" w14:textId="77777777" w:rsidTr="00DB7CA8">
        <w:trPr>
          <w:trHeight w:val="1873"/>
        </w:trPr>
        <w:tc>
          <w:tcPr>
            <w:tcW w:w="11199" w:type="dxa"/>
            <w:gridSpan w:val="22"/>
            <w:tcBorders>
              <w:top w:val="single" w:sz="12" w:space="0" w:color="auto"/>
              <w:left w:val="single" w:sz="12" w:space="0" w:color="auto"/>
              <w:bottom w:val="single" w:sz="12" w:space="0" w:color="auto"/>
              <w:right w:val="single" w:sz="12" w:space="0" w:color="auto"/>
            </w:tcBorders>
            <w:shd w:val="clear" w:color="auto" w:fill="auto"/>
          </w:tcPr>
          <w:p w14:paraId="4DBCFA2B" w14:textId="77777777" w:rsidR="00DB7CA8" w:rsidRDefault="00DB7CA8" w:rsidP="00AA1BDD">
            <w:pPr>
              <w:spacing w:before="20" w:afterLines="60" w:after="144" w:line="240" w:lineRule="auto"/>
              <w:rPr>
                <w:color w:val="000000"/>
                <w:sz w:val="20"/>
              </w:rPr>
            </w:pPr>
            <w:r>
              <w:rPr>
                <w:b/>
                <w:color w:val="000000"/>
                <w:sz w:val="20"/>
                <w:szCs w:val="20"/>
              </w:rPr>
              <w:t>Počasie</w:t>
            </w:r>
            <w:r>
              <w:rPr>
                <w:color w:val="000000"/>
              </w:rPr>
              <w:t xml:space="preserve"> </w:t>
            </w:r>
            <w:r>
              <w:rPr>
                <w:color w:val="000000"/>
                <w:sz w:val="20"/>
                <w:szCs w:val="20"/>
              </w:rPr>
              <w:t>(slnečno, polojasno, polooblačno, oblačno, mrholenie, dážď) / Teplota v tieni:</w:t>
            </w:r>
          </w:p>
        </w:tc>
      </w:tr>
      <w:tr w:rsidR="00DB7CA8" w:rsidRPr="00E42761" w14:paraId="6A96229E" w14:textId="77777777" w:rsidTr="00AA1BDD">
        <w:tblPrEx>
          <w:tblLook w:val="0400" w:firstRow="0" w:lastRow="0" w:firstColumn="0" w:lastColumn="0" w:noHBand="0" w:noVBand="1"/>
        </w:tblPrEx>
        <w:trPr>
          <w:cantSplit/>
          <w:trHeight w:val="170"/>
        </w:trPr>
        <w:tc>
          <w:tcPr>
            <w:tcW w:w="11199" w:type="dxa"/>
            <w:gridSpan w:val="22"/>
            <w:tcBorders>
              <w:top w:val="single" w:sz="12" w:space="0" w:color="auto"/>
              <w:left w:val="nil"/>
              <w:bottom w:val="nil"/>
              <w:right w:val="nil"/>
            </w:tcBorders>
            <w:vAlign w:val="center"/>
          </w:tcPr>
          <w:p w14:paraId="62D0428E" w14:textId="77777777" w:rsidR="00DB7CA8" w:rsidRPr="00641F77" w:rsidRDefault="00DB7CA8" w:rsidP="00AA1BDD">
            <w:pPr>
              <w:spacing w:afterLines="20" w:after="48" w:line="240" w:lineRule="auto"/>
              <w:jc w:val="center"/>
              <w:rPr>
                <w:b/>
                <w:color w:val="000000"/>
                <w:sz w:val="20"/>
                <w:szCs w:val="20"/>
              </w:rPr>
            </w:pPr>
          </w:p>
        </w:tc>
      </w:tr>
      <w:tr w:rsidR="00DB7CA8" w:rsidRPr="00E42761" w14:paraId="49AA43F6" w14:textId="77777777" w:rsidTr="00AA1BDD">
        <w:tblPrEx>
          <w:tblLook w:val="0400" w:firstRow="0" w:lastRow="0" w:firstColumn="0" w:lastColumn="0" w:noHBand="0" w:noVBand="1"/>
        </w:tblPrEx>
        <w:trPr>
          <w:cantSplit/>
          <w:trHeight w:val="253"/>
        </w:trPr>
        <w:tc>
          <w:tcPr>
            <w:tcW w:w="11199" w:type="dxa"/>
            <w:gridSpan w:val="22"/>
            <w:tcBorders>
              <w:top w:val="nil"/>
              <w:left w:val="nil"/>
              <w:bottom w:val="single" w:sz="12" w:space="0" w:color="auto"/>
              <w:right w:val="nil"/>
            </w:tcBorders>
            <w:vAlign w:val="center"/>
          </w:tcPr>
          <w:p w14:paraId="1CBAE9DB" w14:textId="77777777" w:rsidR="00DB7CA8" w:rsidRPr="00641F77" w:rsidRDefault="00DB7CA8" w:rsidP="00AA1BDD">
            <w:pPr>
              <w:spacing w:afterLines="20" w:after="48" w:line="240" w:lineRule="auto"/>
              <w:jc w:val="center"/>
              <w:rPr>
                <w:b/>
                <w:color w:val="000000"/>
                <w:sz w:val="20"/>
                <w:szCs w:val="20"/>
              </w:rPr>
            </w:pPr>
          </w:p>
        </w:tc>
      </w:tr>
      <w:tr w:rsidR="00DB7CA8" w:rsidRPr="00E42761" w14:paraId="625A511C" w14:textId="77777777" w:rsidTr="00AA1BDD">
        <w:tblPrEx>
          <w:tblLook w:val="0400" w:firstRow="0" w:lastRow="0" w:firstColumn="0" w:lastColumn="0" w:noHBand="0" w:noVBand="1"/>
        </w:tblPrEx>
        <w:trPr>
          <w:trHeight w:val="270"/>
        </w:trPr>
        <w:tc>
          <w:tcPr>
            <w:tcW w:w="11199" w:type="dxa"/>
            <w:gridSpan w:val="22"/>
            <w:tcBorders>
              <w:top w:val="single" w:sz="12" w:space="0" w:color="auto"/>
              <w:bottom w:val="single" w:sz="6" w:space="0" w:color="auto"/>
            </w:tcBorders>
            <w:vAlign w:val="center"/>
          </w:tcPr>
          <w:p w14:paraId="23FE0032" w14:textId="77777777" w:rsidR="00DB7CA8" w:rsidRPr="0083044C" w:rsidRDefault="00DB7CA8" w:rsidP="00AA1BDD">
            <w:pPr>
              <w:spacing w:afterLines="20" w:after="48" w:line="240" w:lineRule="auto"/>
              <w:jc w:val="center"/>
              <w:rPr>
                <w:rFonts w:ascii="Aptos" w:hAnsi="Aptos" w:cs="Aptos"/>
                <w:b/>
                <w:sz w:val="20"/>
                <w:szCs w:val="20"/>
              </w:rPr>
            </w:pPr>
            <w:r w:rsidRPr="00641F77">
              <w:rPr>
                <w:b/>
                <w:color w:val="000000"/>
                <w:sz w:val="20"/>
                <w:szCs w:val="20"/>
              </w:rPr>
              <w:t>Iné fotografie v rámci TML</w:t>
            </w:r>
          </w:p>
        </w:tc>
      </w:tr>
      <w:tr w:rsidR="00DB7CA8" w:rsidRPr="00E42761" w14:paraId="7C654F4D" w14:textId="77777777" w:rsidTr="00AA1BDD">
        <w:tblPrEx>
          <w:tblLook w:val="0400" w:firstRow="0" w:lastRow="0" w:firstColumn="0" w:lastColumn="0" w:noHBand="0" w:noVBand="1"/>
        </w:tblPrEx>
        <w:tc>
          <w:tcPr>
            <w:tcW w:w="1844" w:type="dxa"/>
            <w:gridSpan w:val="2"/>
            <w:tcBorders>
              <w:top w:val="single" w:sz="6" w:space="0" w:color="auto"/>
              <w:bottom w:val="single" w:sz="6" w:space="0" w:color="auto"/>
              <w:right w:val="single" w:sz="6" w:space="0" w:color="auto"/>
            </w:tcBorders>
          </w:tcPr>
          <w:p w14:paraId="3DE67BEF" w14:textId="77777777" w:rsidR="00DB7CA8" w:rsidRPr="00641F77" w:rsidRDefault="00DB7CA8" w:rsidP="00AA1BDD">
            <w:pPr>
              <w:spacing w:afterLines="20" w:after="48" w:line="240" w:lineRule="auto"/>
              <w:rPr>
                <w:color w:val="000000"/>
                <w:sz w:val="20"/>
                <w:szCs w:val="20"/>
              </w:rPr>
            </w:pPr>
            <w:r w:rsidRPr="00641F77">
              <w:rPr>
                <w:color w:val="000000"/>
                <w:sz w:val="20"/>
                <w:szCs w:val="20"/>
              </w:rPr>
              <w:t>Názov súboru fotky</w:t>
            </w:r>
          </w:p>
        </w:tc>
        <w:tc>
          <w:tcPr>
            <w:tcW w:w="1675" w:type="dxa"/>
            <w:gridSpan w:val="3"/>
            <w:tcBorders>
              <w:top w:val="single" w:sz="6" w:space="0" w:color="auto"/>
              <w:left w:val="single" w:sz="6" w:space="0" w:color="auto"/>
              <w:bottom w:val="single" w:sz="6" w:space="0" w:color="auto"/>
              <w:right w:val="single" w:sz="6" w:space="0" w:color="auto"/>
            </w:tcBorders>
          </w:tcPr>
          <w:p w14:paraId="4E2D54B8" w14:textId="77777777" w:rsidR="00DB7CA8" w:rsidRPr="00641F77" w:rsidRDefault="00DB7CA8" w:rsidP="00AA1BDD">
            <w:pPr>
              <w:spacing w:afterLines="20" w:after="48" w:line="240" w:lineRule="auto"/>
              <w:rPr>
                <w:color w:val="000000"/>
                <w:sz w:val="20"/>
                <w:szCs w:val="20"/>
              </w:rPr>
            </w:pPr>
            <w:r w:rsidRPr="00641F77">
              <w:rPr>
                <w:color w:val="000000"/>
                <w:sz w:val="20"/>
                <w:szCs w:val="20"/>
              </w:rPr>
              <w:t>Objekt fotenia</w:t>
            </w:r>
          </w:p>
        </w:tc>
        <w:tc>
          <w:tcPr>
            <w:tcW w:w="1991" w:type="dxa"/>
            <w:gridSpan w:val="4"/>
            <w:tcBorders>
              <w:top w:val="single" w:sz="6" w:space="0" w:color="auto"/>
              <w:left w:val="single" w:sz="6" w:space="0" w:color="auto"/>
              <w:bottom w:val="single" w:sz="6" w:space="0" w:color="auto"/>
              <w:right w:val="single" w:sz="6" w:space="0" w:color="auto"/>
            </w:tcBorders>
          </w:tcPr>
          <w:p w14:paraId="3C17E8F7" w14:textId="77777777" w:rsidR="00DB7CA8" w:rsidRPr="00641F77" w:rsidRDefault="00DB7CA8" w:rsidP="00AA1BDD">
            <w:pPr>
              <w:spacing w:afterLines="20" w:after="48" w:line="240" w:lineRule="auto"/>
              <w:rPr>
                <w:color w:val="000000"/>
                <w:sz w:val="20"/>
                <w:szCs w:val="20"/>
              </w:rPr>
            </w:pPr>
            <w:r w:rsidRPr="00641F77">
              <w:rPr>
                <w:color w:val="000000"/>
                <w:sz w:val="20"/>
                <w:szCs w:val="20"/>
              </w:rPr>
              <w:t>Názov súboru fotky</w:t>
            </w:r>
          </w:p>
        </w:tc>
        <w:tc>
          <w:tcPr>
            <w:tcW w:w="2126" w:type="dxa"/>
            <w:gridSpan w:val="5"/>
            <w:tcBorders>
              <w:top w:val="single" w:sz="6" w:space="0" w:color="auto"/>
              <w:left w:val="single" w:sz="6" w:space="0" w:color="auto"/>
              <w:bottom w:val="single" w:sz="6" w:space="0" w:color="auto"/>
              <w:right w:val="single" w:sz="6" w:space="0" w:color="auto"/>
            </w:tcBorders>
          </w:tcPr>
          <w:p w14:paraId="7C512890" w14:textId="77777777" w:rsidR="00DB7CA8" w:rsidRPr="00641F77" w:rsidRDefault="00DB7CA8" w:rsidP="00AA1BDD">
            <w:pPr>
              <w:spacing w:afterLines="20" w:after="48" w:line="240" w:lineRule="auto"/>
              <w:rPr>
                <w:color w:val="000000"/>
                <w:sz w:val="20"/>
                <w:szCs w:val="20"/>
              </w:rPr>
            </w:pPr>
            <w:r w:rsidRPr="00641F77">
              <w:rPr>
                <w:color w:val="000000"/>
                <w:sz w:val="20"/>
                <w:szCs w:val="20"/>
              </w:rPr>
              <w:t>Objekt fotenia</w:t>
            </w:r>
          </w:p>
        </w:tc>
        <w:tc>
          <w:tcPr>
            <w:tcW w:w="1862" w:type="dxa"/>
            <w:gridSpan w:val="5"/>
            <w:tcBorders>
              <w:top w:val="single" w:sz="6" w:space="0" w:color="auto"/>
              <w:left w:val="single" w:sz="6" w:space="0" w:color="auto"/>
              <w:bottom w:val="single" w:sz="6" w:space="0" w:color="auto"/>
              <w:right w:val="single" w:sz="6" w:space="0" w:color="auto"/>
            </w:tcBorders>
          </w:tcPr>
          <w:p w14:paraId="508E1E8A" w14:textId="77777777" w:rsidR="00DB7CA8" w:rsidRPr="00641F77" w:rsidRDefault="00DB7CA8" w:rsidP="00AA1BDD">
            <w:pPr>
              <w:spacing w:afterLines="20" w:after="48" w:line="240" w:lineRule="auto"/>
              <w:rPr>
                <w:color w:val="000000"/>
                <w:sz w:val="20"/>
                <w:szCs w:val="20"/>
              </w:rPr>
            </w:pPr>
            <w:r w:rsidRPr="00641F77">
              <w:rPr>
                <w:color w:val="000000"/>
                <w:sz w:val="20"/>
                <w:szCs w:val="20"/>
              </w:rPr>
              <w:t>Názov súboru fotky</w:t>
            </w:r>
          </w:p>
        </w:tc>
        <w:tc>
          <w:tcPr>
            <w:tcW w:w="1701" w:type="dxa"/>
            <w:gridSpan w:val="3"/>
            <w:tcBorders>
              <w:top w:val="single" w:sz="6" w:space="0" w:color="auto"/>
              <w:left w:val="single" w:sz="6" w:space="0" w:color="auto"/>
              <w:bottom w:val="single" w:sz="6" w:space="0" w:color="auto"/>
              <w:right w:val="single" w:sz="12" w:space="0" w:color="auto"/>
            </w:tcBorders>
          </w:tcPr>
          <w:p w14:paraId="77366248" w14:textId="77777777" w:rsidR="00DB7CA8" w:rsidRPr="00641F77" w:rsidRDefault="00DB7CA8" w:rsidP="00AA1BDD">
            <w:pPr>
              <w:spacing w:afterLines="20" w:after="48" w:line="240" w:lineRule="auto"/>
              <w:rPr>
                <w:color w:val="000000"/>
                <w:sz w:val="20"/>
                <w:szCs w:val="20"/>
              </w:rPr>
            </w:pPr>
            <w:r w:rsidRPr="00641F77">
              <w:rPr>
                <w:color w:val="000000"/>
                <w:sz w:val="20"/>
                <w:szCs w:val="20"/>
              </w:rPr>
              <w:t>Objekt fotenia</w:t>
            </w:r>
          </w:p>
        </w:tc>
      </w:tr>
      <w:tr w:rsidR="00DB7CA8" w:rsidRPr="00E42761" w14:paraId="232D7830" w14:textId="77777777" w:rsidTr="00AA1BDD">
        <w:tblPrEx>
          <w:tblLook w:val="0400" w:firstRow="0" w:lastRow="0" w:firstColumn="0" w:lastColumn="0" w:noHBand="0" w:noVBand="1"/>
        </w:tblPrEx>
        <w:tc>
          <w:tcPr>
            <w:tcW w:w="1844" w:type="dxa"/>
            <w:gridSpan w:val="2"/>
            <w:tcBorders>
              <w:top w:val="single" w:sz="6" w:space="0" w:color="auto"/>
              <w:bottom w:val="single" w:sz="6" w:space="0" w:color="auto"/>
              <w:right w:val="single" w:sz="6" w:space="0" w:color="auto"/>
            </w:tcBorders>
          </w:tcPr>
          <w:p w14:paraId="55A03395" w14:textId="77777777" w:rsidR="00DB7CA8" w:rsidRPr="0083044C" w:rsidRDefault="00DB7CA8" w:rsidP="00AA1BDD">
            <w:pPr>
              <w:spacing w:afterLines="20" w:after="48" w:line="240" w:lineRule="auto"/>
              <w:jc w:val="center"/>
              <w:rPr>
                <w:rFonts w:ascii="Aptos" w:hAnsi="Aptos" w:cs="Aptos"/>
                <w:b/>
                <w:sz w:val="20"/>
                <w:szCs w:val="20"/>
              </w:rPr>
            </w:pPr>
          </w:p>
        </w:tc>
        <w:tc>
          <w:tcPr>
            <w:tcW w:w="1675" w:type="dxa"/>
            <w:gridSpan w:val="3"/>
            <w:tcBorders>
              <w:top w:val="single" w:sz="6" w:space="0" w:color="auto"/>
              <w:left w:val="single" w:sz="6" w:space="0" w:color="auto"/>
              <w:bottom w:val="single" w:sz="6" w:space="0" w:color="auto"/>
              <w:right w:val="single" w:sz="6" w:space="0" w:color="auto"/>
            </w:tcBorders>
          </w:tcPr>
          <w:p w14:paraId="7DE7C9A5" w14:textId="77777777" w:rsidR="00DB7CA8" w:rsidRPr="0083044C" w:rsidRDefault="00DB7CA8" w:rsidP="00AA1BDD">
            <w:pPr>
              <w:spacing w:afterLines="20" w:after="48" w:line="240" w:lineRule="auto"/>
              <w:jc w:val="center"/>
              <w:rPr>
                <w:rFonts w:ascii="Aptos" w:hAnsi="Aptos" w:cs="Aptos"/>
                <w:b/>
                <w:sz w:val="20"/>
                <w:szCs w:val="20"/>
              </w:rPr>
            </w:pPr>
          </w:p>
        </w:tc>
        <w:tc>
          <w:tcPr>
            <w:tcW w:w="1991" w:type="dxa"/>
            <w:gridSpan w:val="4"/>
            <w:tcBorders>
              <w:top w:val="single" w:sz="6" w:space="0" w:color="auto"/>
              <w:left w:val="single" w:sz="6" w:space="0" w:color="auto"/>
              <w:bottom w:val="single" w:sz="6" w:space="0" w:color="auto"/>
              <w:right w:val="single" w:sz="6" w:space="0" w:color="auto"/>
            </w:tcBorders>
          </w:tcPr>
          <w:p w14:paraId="402FBC12" w14:textId="77777777" w:rsidR="00DB7CA8" w:rsidRPr="0083044C" w:rsidRDefault="00DB7CA8" w:rsidP="00AA1BDD">
            <w:pPr>
              <w:spacing w:afterLines="20" w:after="48" w:line="240" w:lineRule="auto"/>
              <w:jc w:val="center"/>
              <w:rPr>
                <w:rFonts w:ascii="Aptos" w:hAnsi="Aptos" w:cs="Aptos"/>
                <w:b/>
                <w:sz w:val="20"/>
                <w:szCs w:val="20"/>
              </w:rPr>
            </w:pPr>
          </w:p>
        </w:tc>
        <w:tc>
          <w:tcPr>
            <w:tcW w:w="2126" w:type="dxa"/>
            <w:gridSpan w:val="5"/>
            <w:tcBorders>
              <w:top w:val="single" w:sz="6" w:space="0" w:color="auto"/>
              <w:left w:val="single" w:sz="6" w:space="0" w:color="auto"/>
              <w:bottom w:val="single" w:sz="6" w:space="0" w:color="auto"/>
              <w:right w:val="single" w:sz="6" w:space="0" w:color="auto"/>
            </w:tcBorders>
          </w:tcPr>
          <w:p w14:paraId="024EE592" w14:textId="77777777" w:rsidR="00DB7CA8" w:rsidRPr="0083044C" w:rsidRDefault="00DB7CA8" w:rsidP="00AA1BDD">
            <w:pPr>
              <w:spacing w:afterLines="20" w:after="48" w:line="240" w:lineRule="auto"/>
              <w:jc w:val="center"/>
              <w:rPr>
                <w:rFonts w:ascii="Aptos" w:hAnsi="Aptos" w:cs="Aptos"/>
                <w:b/>
                <w:sz w:val="20"/>
                <w:szCs w:val="20"/>
              </w:rPr>
            </w:pPr>
          </w:p>
        </w:tc>
        <w:tc>
          <w:tcPr>
            <w:tcW w:w="1862" w:type="dxa"/>
            <w:gridSpan w:val="5"/>
            <w:tcBorders>
              <w:top w:val="single" w:sz="6" w:space="0" w:color="auto"/>
              <w:left w:val="single" w:sz="6" w:space="0" w:color="auto"/>
              <w:bottom w:val="single" w:sz="6" w:space="0" w:color="auto"/>
              <w:right w:val="single" w:sz="6" w:space="0" w:color="auto"/>
            </w:tcBorders>
          </w:tcPr>
          <w:p w14:paraId="27C9BC27" w14:textId="77777777" w:rsidR="00DB7CA8" w:rsidRPr="0083044C" w:rsidRDefault="00DB7CA8" w:rsidP="00AA1BDD">
            <w:pPr>
              <w:spacing w:afterLines="20" w:after="48" w:line="240" w:lineRule="auto"/>
              <w:jc w:val="center"/>
              <w:rPr>
                <w:rFonts w:ascii="Aptos" w:hAnsi="Aptos" w:cs="Aptos"/>
                <w:b/>
                <w:sz w:val="20"/>
                <w:szCs w:val="20"/>
              </w:rPr>
            </w:pPr>
          </w:p>
        </w:tc>
        <w:tc>
          <w:tcPr>
            <w:tcW w:w="1701" w:type="dxa"/>
            <w:gridSpan w:val="3"/>
            <w:tcBorders>
              <w:top w:val="single" w:sz="6" w:space="0" w:color="auto"/>
              <w:left w:val="single" w:sz="6" w:space="0" w:color="auto"/>
              <w:bottom w:val="single" w:sz="6" w:space="0" w:color="auto"/>
            </w:tcBorders>
          </w:tcPr>
          <w:p w14:paraId="0143DACC" w14:textId="77777777" w:rsidR="00DB7CA8" w:rsidRPr="0083044C" w:rsidRDefault="00DB7CA8" w:rsidP="00AA1BDD">
            <w:pPr>
              <w:spacing w:afterLines="20" w:after="48" w:line="240" w:lineRule="auto"/>
              <w:jc w:val="center"/>
              <w:rPr>
                <w:rFonts w:ascii="Aptos" w:hAnsi="Aptos" w:cs="Aptos"/>
                <w:b/>
                <w:sz w:val="20"/>
                <w:szCs w:val="20"/>
              </w:rPr>
            </w:pPr>
          </w:p>
        </w:tc>
      </w:tr>
      <w:tr w:rsidR="00DB7CA8" w:rsidRPr="00E42761" w14:paraId="0E84012F" w14:textId="77777777" w:rsidTr="00AA1BDD">
        <w:tblPrEx>
          <w:tblLook w:val="0400" w:firstRow="0" w:lastRow="0" w:firstColumn="0" w:lastColumn="0" w:noHBand="0" w:noVBand="1"/>
        </w:tblPrEx>
        <w:tc>
          <w:tcPr>
            <w:tcW w:w="1844" w:type="dxa"/>
            <w:gridSpan w:val="2"/>
            <w:tcBorders>
              <w:top w:val="single" w:sz="6" w:space="0" w:color="auto"/>
              <w:bottom w:val="single" w:sz="6" w:space="0" w:color="auto"/>
              <w:right w:val="single" w:sz="6" w:space="0" w:color="auto"/>
            </w:tcBorders>
          </w:tcPr>
          <w:p w14:paraId="22688622" w14:textId="77777777" w:rsidR="00DB7CA8" w:rsidRPr="0083044C" w:rsidRDefault="00DB7CA8" w:rsidP="00AA1BDD">
            <w:pPr>
              <w:spacing w:afterLines="20" w:after="48" w:line="240" w:lineRule="auto"/>
              <w:jc w:val="center"/>
              <w:rPr>
                <w:rFonts w:ascii="Aptos" w:hAnsi="Aptos" w:cs="Aptos"/>
                <w:b/>
                <w:sz w:val="20"/>
                <w:szCs w:val="20"/>
              </w:rPr>
            </w:pPr>
          </w:p>
        </w:tc>
        <w:tc>
          <w:tcPr>
            <w:tcW w:w="1675" w:type="dxa"/>
            <w:gridSpan w:val="3"/>
            <w:tcBorders>
              <w:top w:val="single" w:sz="6" w:space="0" w:color="auto"/>
              <w:left w:val="single" w:sz="6" w:space="0" w:color="auto"/>
              <w:bottom w:val="single" w:sz="6" w:space="0" w:color="auto"/>
              <w:right w:val="single" w:sz="6" w:space="0" w:color="auto"/>
            </w:tcBorders>
          </w:tcPr>
          <w:p w14:paraId="1EEE8A47" w14:textId="77777777" w:rsidR="00DB7CA8" w:rsidRPr="0083044C" w:rsidRDefault="00DB7CA8" w:rsidP="00AA1BDD">
            <w:pPr>
              <w:spacing w:afterLines="20" w:after="48" w:line="240" w:lineRule="auto"/>
              <w:jc w:val="center"/>
              <w:rPr>
                <w:rFonts w:ascii="Aptos" w:hAnsi="Aptos" w:cs="Aptos"/>
                <w:b/>
                <w:sz w:val="20"/>
                <w:szCs w:val="20"/>
              </w:rPr>
            </w:pPr>
          </w:p>
        </w:tc>
        <w:tc>
          <w:tcPr>
            <w:tcW w:w="1991" w:type="dxa"/>
            <w:gridSpan w:val="4"/>
            <w:tcBorders>
              <w:top w:val="single" w:sz="6" w:space="0" w:color="auto"/>
              <w:left w:val="single" w:sz="6" w:space="0" w:color="auto"/>
              <w:bottom w:val="single" w:sz="6" w:space="0" w:color="auto"/>
              <w:right w:val="single" w:sz="6" w:space="0" w:color="auto"/>
            </w:tcBorders>
          </w:tcPr>
          <w:p w14:paraId="403B7F4D" w14:textId="77777777" w:rsidR="00DB7CA8" w:rsidRPr="0083044C" w:rsidRDefault="00DB7CA8" w:rsidP="00AA1BDD">
            <w:pPr>
              <w:spacing w:afterLines="20" w:after="48" w:line="240" w:lineRule="auto"/>
              <w:jc w:val="center"/>
              <w:rPr>
                <w:rFonts w:ascii="Aptos" w:hAnsi="Aptos" w:cs="Aptos"/>
                <w:b/>
                <w:sz w:val="20"/>
                <w:szCs w:val="20"/>
              </w:rPr>
            </w:pPr>
          </w:p>
        </w:tc>
        <w:tc>
          <w:tcPr>
            <w:tcW w:w="2126" w:type="dxa"/>
            <w:gridSpan w:val="5"/>
            <w:tcBorders>
              <w:top w:val="single" w:sz="6" w:space="0" w:color="auto"/>
              <w:left w:val="single" w:sz="6" w:space="0" w:color="auto"/>
              <w:bottom w:val="single" w:sz="6" w:space="0" w:color="auto"/>
              <w:right w:val="single" w:sz="6" w:space="0" w:color="auto"/>
            </w:tcBorders>
          </w:tcPr>
          <w:p w14:paraId="458F8354" w14:textId="77777777" w:rsidR="00DB7CA8" w:rsidRPr="0083044C" w:rsidRDefault="00DB7CA8" w:rsidP="00AA1BDD">
            <w:pPr>
              <w:spacing w:afterLines="20" w:after="48" w:line="240" w:lineRule="auto"/>
              <w:jc w:val="center"/>
              <w:rPr>
                <w:rFonts w:ascii="Aptos" w:hAnsi="Aptos" w:cs="Aptos"/>
                <w:b/>
                <w:sz w:val="20"/>
                <w:szCs w:val="20"/>
              </w:rPr>
            </w:pPr>
          </w:p>
        </w:tc>
        <w:tc>
          <w:tcPr>
            <w:tcW w:w="1862" w:type="dxa"/>
            <w:gridSpan w:val="5"/>
            <w:tcBorders>
              <w:top w:val="single" w:sz="6" w:space="0" w:color="auto"/>
              <w:left w:val="single" w:sz="6" w:space="0" w:color="auto"/>
              <w:bottom w:val="single" w:sz="6" w:space="0" w:color="auto"/>
              <w:right w:val="single" w:sz="6" w:space="0" w:color="auto"/>
            </w:tcBorders>
          </w:tcPr>
          <w:p w14:paraId="2DAE0149" w14:textId="77777777" w:rsidR="00DB7CA8" w:rsidRPr="0083044C" w:rsidRDefault="00DB7CA8" w:rsidP="00AA1BDD">
            <w:pPr>
              <w:spacing w:afterLines="20" w:after="48" w:line="240" w:lineRule="auto"/>
              <w:jc w:val="center"/>
              <w:rPr>
                <w:rFonts w:ascii="Aptos" w:hAnsi="Aptos" w:cs="Aptos"/>
                <w:b/>
                <w:sz w:val="20"/>
                <w:szCs w:val="20"/>
              </w:rPr>
            </w:pPr>
          </w:p>
        </w:tc>
        <w:tc>
          <w:tcPr>
            <w:tcW w:w="1701" w:type="dxa"/>
            <w:gridSpan w:val="3"/>
            <w:tcBorders>
              <w:top w:val="single" w:sz="6" w:space="0" w:color="auto"/>
              <w:left w:val="single" w:sz="6" w:space="0" w:color="auto"/>
              <w:bottom w:val="single" w:sz="6" w:space="0" w:color="auto"/>
            </w:tcBorders>
          </w:tcPr>
          <w:p w14:paraId="07742A36" w14:textId="77777777" w:rsidR="00DB7CA8" w:rsidRPr="0083044C" w:rsidRDefault="00DB7CA8" w:rsidP="00AA1BDD">
            <w:pPr>
              <w:spacing w:afterLines="20" w:after="48" w:line="240" w:lineRule="auto"/>
              <w:jc w:val="center"/>
              <w:rPr>
                <w:rFonts w:ascii="Aptos" w:hAnsi="Aptos" w:cs="Aptos"/>
                <w:b/>
                <w:sz w:val="20"/>
                <w:szCs w:val="20"/>
              </w:rPr>
            </w:pPr>
          </w:p>
        </w:tc>
      </w:tr>
      <w:tr w:rsidR="00DB7CA8" w:rsidRPr="00E42761" w14:paraId="20A70049" w14:textId="77777777" w:rsidTr="00AA1BDD">
        <w:tblPrEx>
          <w:tblLook w:val="0400" w:firstRow="0" w:lastRow="0" w:firstColumn="0" w:lastColumn="0" w:noHBand="0" w:noVBand="1"/>
        </w:tblPrEx>
        <w:tc>
          <w:tcPr>
            <w:tcW w:w="1844" w:type="dxa"/>
            <w:gridSpan w:val="2"/>
            <w:tcBorders>
              <w:top w:val="single" w:sz="6" w:space="0" w:color="auto"/>
              <w:bottom w:val="single" w:sz="12" w:space="0" w:color="auto"/>
              <w:right w:val="single" w:sz="6" w:space="0" w:color="auto"/>
            </w:tcBorders>
          </w:tcPr>
          <w:p w14:paraId="792E17F3" w14:textId="77777777" w:rsidR="00DB7CA8" w:rsidRPr="0083044C" w:rsidRDefault="00DB7CA8" w:rsidP="00AA1BDD">
            <w:pPr>
              <w:spacing w:afterLines="20" w:after="48" w:line="240" w:lineRule="auto"/>
              <w:jc w:val="center"/>
              <w:rPr>
                <w:rFonts w:ascii="Aptos" w:hAnsi="Aptos" w:cs="Aptos"/>
                <w:b/>
                <w:sz w:val="20"/>
                <w:szCs w:val="20"/>
              </w:rPr>
            </w:pPr>
          </w:p>
        </w:tc>
        <w:tc>
          <w:tcPr>
            <w:tcW w:w="1675" w:type="dxa"/>
            <w:gridSpan w:val="3"/>
            <w:tcBorders>
              <w:top w:val="single" w:sz="6" w:space="0" w:color="auto"/>
              <w:left w:val="single" w:sz="6" w:space="0" w:color="auto"/>
              <w:bottom w:val="single" w:sz="12" w:space="0" w:color="auto"/>
              <w:right w:val="single" w:sz="6" w:space="0" w:color="auto"/>
            </w:tcBorders>
          </w:tcPr>
          <w:p w14:paraId="7859C819" w14:textId="77777777" w:rsidR="00DB7CA8" w:rsidRPr="0083044C" w:rsidRDefault="00DB7CA8" w:rsidP="00AA1BDD">
            <w:pPr>
              <w:spacing w:afterLines="20" w:after="48" w:line="240" w:lineRule="auto"/>
              <w:jc w:val="center"/>
              <w:rPr>
                <w:rFonts w:ascii="Aptos" w:hAnsi="Aptos" w:cs="Aptos"/>
                <w:b/>
                <w:sz w:val="20"/>
                <w:szCs w:val="20"/>
              </w:rPr>
            </w:pPr>
          </w:p>
        </w:tc>
        <w:tc>
          <w:tcPr>
            <w:tcW w:w="1991" w:type="dxa"/>
            <w:gridSpan w:val="4"/>
            <w:tcBorders>
              <w:top w:val="single" w:sz="6" w:space="0" w:color="auto"/>
              <w:left w:val="single" w:sz="6" w:space="0" w:color="auto"/>
              <w:bottom w:val="single" w:sz="12" w:space="0" w:color="auto"/>
              <w:right w:val="single" w:sz="6" w:space="0" w:color="auto"/>
            </w:tcBorders>
          </w:tcPr>
          <w:p w14:paraId="275E6CFB" w14:textId="77777777" w:rsidR="00DB7CA8" w:rsidRPr="0083044C" w:rsidRDefault="00DB7CA8" w:rsidP="00AA1BDD">
            <w:pPr>
              <w:spacing w:afterLines="20" w:after="48" w:line="240" w:lineRule="auto"/>
              <w:jc w:val="center"/>
              <w:rPr>
                <w:rFonts w:ascii="Aptos" w:hAnsi="Aptos" w:cs="Aptos"/>
                <w:b/>
                <w:sz w:val="20"/>
                <w:szCs w:val="20"/>
              </w:rPr>
            </w:pPr>
          </w:p>
        </w:tc>
        <w:tc>
          <w:tcPr>
            <w:tcW w:w="2126" w:type="dxa"/>
            <w:gridSpan w:val="5"/>
            <w:tcBorders>
              <w:top w:val="single" w:sz="6" w:space="0" w:color="auto"/>
              <w:left w:val="single" w:sz="6" w:space="0" w:color="auto"/>
              <w:bottom w:val="single" w:sz="12" w:space="0" w:color="auto"/>
              <w:right w:val="single" w:sz="6" w:space="0" w:color="auto"/>
            </w:tcBorders>
          </w:tcPr>
          <w:p w14:paraId="6C87A36F" w14:textId="77777777" w:rsidR="00DB7CA8" w:rsidRPr="0083044C" w:rsidRDefault="00DB7CA8" w:rsidP="00AA1BDD">
            <w:pPr>
              <w:spacing w:afterLines="20" w:after="48" w:line="240" w:lineRule="auto"/>
              <w:jc w:val="center"/>
              <w:rPr>
                <w:rFonts w:ascii="Aptos" w:hAnsi="Aptos" w:cs="Aptos"/>
                <w:b/>
                <w:sz w:val="20"/>
                <w:szCs w:val="20"/>
              </w:rPr>
            </w:pPr>
          </w:p>
        </w:tc>
        <w:tc>
          <w:tcPr>
            <w:tcW w:w="1862" w:type="dxa"/>
            <w:gridSpan w:val="5"/>
            <w:tcBorders>
              <w:top w:val="single" w:sz="6" w:space="0" w:color="auto"/>
              <w:left w:val="single" w:sz="6" w:space="0" w:color="auto"/>
              <w:bottom w:val="single" w:sz="12" w:space="0" w:color="auto"/>
              <w:right w:val="single" w:sz="6" w:space="0" w:color="auto"/>
            </w:tcBorders>
          </w:tcPr>
          <w:p w14:paraId="2A95D9C1" w14:textId="77777777" w:rsidR="00DB7CA8" w:rsidRPr="0083044C" w:rsidRDefault="00DB7CA8" w:rsidP="00AA1BDD">
            <w:pPr>
              <w:spacing w:afterLines="20" w:after="48" w:line="240" w:lineRule="auto"/>
              <w:jc w:val="center"/>
              <w:rPr>
                <w:rFonts w:ascii="Aptos" w:hAnsi="Aptos" w:cs="Aptos"/>
                <w:b/>
                <w:sz w:val="20"/>
                <w:szCs w:val="20"/>
              </w:rPr>
            </w:pPr>
          </w:p>
        </w:tc>
        <w:tc>
          <w:tcPr>
            <w:tcW w:w="1701" w:type="dxa"/>
            <w:gridSpan w:val="3"/>
            <w:tcBorders>
              <w:top w:val="single" w:sz="6" w:space="0" w:color="auto"/>
              <w:left w:val="single" w:sz="6" w:space="0" w:color="auto"/>
              <w:bottom w:val="single" w:sz="12" w:space="0" w:color="auto"/>
            </w:tcBorders>
          </w:tcPr>
          <w:p w14:paraId="51CF817A" w14:textId="77777777" w:rsidR="00DB7CA8" w:rsidRPr="0083044C" w:rsidRDefault="00DB7CA8" w:rsidP="00AA1BDD">
            <w:pPr>
              <w:spacing w:afterLines="20" w:after="48" w:line="240" w:lineRule="auto"/>
              <w:jc w:val="center"/>
              <w:rPr>
                <w:rFonts w:ascii="Aptos" w:hAnsi="Aptos" w:cs="Aptos"/>
                <w:b/>
                <w:sz w:val="20"/>
                <w:szCs w:val="20"/>
              </w:rPr>
            </w:pPr>
          </w:p>
        </w:tc>
      </w:tr>
      <w:tr w:rsidR="00DB7CA8" w:rsidRPr="00E42761" w14:paraId="660B5D6C" w14:textId="77777777" w:rsidTr="00AA1BDD">
        <w:tblPrEx>
          <w:tblLook w:val="0400" w:firstRow="0" w:lastRow="0" w:firstColumn="0" w:lastColumn="0" w:noHBand="0" w:noVBand="1"/>
        </w:tblPrEx>
        <w:trPr>
          <w:trHeight w:val="1477"/>
        </w:trPr>
        <w:tc>
          <w:tcPr>
            <w:tcW w:w="11199" w:type="dxa"/>
            <w:gridSpan w:val="22"/>
            <w:tcBorders>
              <w:top w:val="single" w:sz="12" w:space="0" w:color="auto"/>
              <w:bottom w:val="single" w:sz="12" w:space="0" w:color="auto"/>
            </w:tcBorders>
          </w:tcPr>
          <w:p w14:paraId="41C2B7A0" w14:textId="77777777" w:rsidR="00DB7CA8" w:rsidRPr="00562631" w:rsidRDefault="00DB7CA8" w:rsidP="00AA1BDD">
            <w:pPr>
              <w:spacing w:afterLines="20" w:after="48" w:line="240" w:lineRule="auto"/>
              <w:textDirection w:val="btLr"/>
              <w:rPr>
                <w:b/>
                <w:sz w:val="20"/>
                <w:szCs w:val="20"/>
              </w:rPr>
            </w:pPr>
            <w:r w:rsidRPr="00562631">
              <w:rPr>
                <w:b/>
                <w:color w:val="000000"/>
                <w:sz w:val="20"/>
                <w:szCs w:val="20"/>
              </w:rPr>
              <w:t>Poznámka:</w:t>
            </w:r>
          </w:p>
        </w:tc>
      </w:tr>
      <w:tr w:rsidR="00DB7CA8" w:rsidRPr="00E42761" w14:paraId="2E60BCB5" w14:textId="77777777" w:rsidTr="00AA1BDD">
        <w:tblPrEx>
          <w:tblLook w:val="0400" w:firstRow="0" w:lastRow="0" w:firstColumn="0" w:lastColumn="0" w:noHBand="0" w:noVBand="1"/>
        </w:tblPrEx>
        <w:trPr>
          <w:trHeight w:val="395"/>
        </w:trPr>
        <w:tc>
          <w:tcPr>
            <w:tcW w:w="11199" w:type="dxa"/>
            <w:gridSpan w:val="22"/>
            <w:tcBorders>
              <w:top w:val="single" w:sz="12" w:space="0" w:color="auto"/>
              <w:left w:val="single" w:sz="12" w:space="0" w:color="auto"/>
              <w:bottom w:val="single" w:sz="4" w:space="0" w:color="auto"/>
              <w:right w:val="single" w:sz="12" w:space="0" w:color="auto"/>
            </w:tcBorders>
          </w:tcPr>
          <w:p w14:paraId="5D0BF271" w14:textId="77777777" w:rsidR="00DB7CA8" w:rsidRPr="0083044C" w:rsidRDefault="00DB7CA8" w:rsidP="00AA1BDD">
            <w:pPr>
              <w:spacing w:afterLines="20" w:after="48" w:line="240" w:lineRule="auto"/>
              <w:jc w:val="center"/>
              <w:rPr>
                <w:rFonts w:ascii="Aptos" w:hAnsi="Aptos" w:cs="Aptos"/>
                <w:b/>
                <w:sz w:val="20"/>
                <w:szCs w:val="20"/>
              </w:rPr>
            </w:pPr>
            <w:r>
              <w:rPr>
                <w:b/>
                <w:color w:val="000000"/>
              </w:rPr>
              <w:t xml:space="preserve">Zoznam </w:t>
            </w:r>
            <w:proofErr w:type="spellStart"/>
            <w:r>
              <w:rPr>
                <w:b/>
                <w:color w:val="000000"/>
              </w:rPr>
              <w:t>taxónov</w:t>
            </w:r>
            <w:proofErr w:type="spellEnd"/>
            <w:r>
              <w:rPr>
                <w:b/>
                <w:color w:val="000000"/>
              </w:rPr>
              <w:t xml:space="preserve"> vo vzorke, ich početnosť a charakteristika nálezov</w:t>
            </w:r>
          </w:p>
        </w:tc>
      </w:tr>
      <w:tr w:rsidR="00DB7CA8" w:rsidRPr="00E42761" w14:paraId="57901EB2" w14:textId="77777777" w:rsidTr="00AA1BDD">
        <w:tblPrEx>
          <w:tblLook w:val="0400" w:firstRow="0" w:lastRow="0" w:firstColumn="0" w:lastColumn="0" w:noHBand="0" w:noVBand="1"/>
        </w:tblPrEx>
        <w:tc>
          <w:tcPr>
            <w:tcW w:w="3828" w:type="dxa"/>
            <w:gridSpan w:val="6"/>
            <w:tcBorders>
              <w:top w:val="single" w:sz="4" w:space="0" w:color="auto"/>
              <w:left w:val="single" w:sz="12" w:space="0" w:color="auto"/>
              <w:bottom w:val="single" w:sz="4" w:space="0" w:color="auto"/>
              <w:right w:val="single" w:sz="4" w:space="0" w:color="auto"/>
            </w:tcBorders>
          </w:tcPr>
          <w:p w14:paraId="5034358F" w14:textId="77777777" w:rsidR="00DB7CA8" w:rsidRPr="0083044C" w:rsidRDefault="00DB7CA8" w:rsidP="00AA1BDD">
            <w:pPr>
              <w:spacing w:afterLines="20" w:after="48" w:line="240" w:lineRule="auto"/>
              <w:jc w:val="center"/>
              <w:rPr>
                <w:rFonts w:ascii="Aptos" w:hAnsi="Aptos" w:cs="Aptos"/>
                <w:sz w:val="20"/>
                <w:szCs w:val="20"/>
              </w:rPr>
            </w:pPr>
            <w:r>
              <w:rPr>
                <w:b/>
                <w:color w:val="000000"/>
              </w:rPr>
              <w:t xml:space="preserve">Názov </w:t>
            </w:r>
            <w:proofErr w:type="spellStart"/>
            <w:r>
              <w:rPr>
                <w:b/>
                <w:color w:val="000000"/>
              </w:rPr>
              <w:t>taxónu</w:t>
            </w:r>
            <w:proofErr w:type="spellEnd"/>
          </w:p>
        </w:tc>
        <w:tc>
          <w:tcPr>
            <w:tcW w:w="1843" w:type="dxa"/>
            <w:gridSpan w:val="5"/>
            <w:tcBorders>
              <w:top w:val="single" w:sz="4" w:space="0" w:color="auto"/>
              <w:left w:val="single" w:sz="4" w:space="0" w:color="auto"/>
              <w:bottom w:val="single" w:sz="4" w:space="0" w:color="auto"/>
              <w:right w:val="single" w:sz="4" w:space="0" w:color="auto"/>
            </w:tcBorders>
          </w:tcPr>
          <w:p w14:paraId="7DF78590" w14:textId="77777777" w:rsidR="00DB7CA8" w:rsidRPr="0083044C" w:rsidRDefault="00DB7CA8" w:rsidP="00AA1BDD">
            <w:pPr>
              <w:spacing w:afterLines="20" w:after="48" w:line="240" w:lineRule="auto"/>
              <w:jc w:val="center"/>
              <w:rPr>
                <w:rFonts w:ascii="Aptos" w:hAnsi="Aptos" w:cs="Aptos"/>
                <w:sz w:val="20"/>
                <w:szCs w:val="20"/>
              </w:rPr>
            </w:pPr>
            <w:r>
              <w:rPr>
                <w:b/>
              </w:rPr>
              <w:t>Početnosť v TML</w:t>
            </w:r>
          </w:p>
        </w:tc>
        <w:tc>
          <w:tcPr>
            <w:tcW w:w="2835" w:type="dxa"/>
            <w:gridSpan w:val="6"/>
            <w:tcBorders>
              <w:top w:val="single" w:sz="4" w:space="0" w:color="auto"/>
              <w:left w:val="single" w:sz="4" w:space="0" w:color="auto"/>
              <w:bottom w:val="single" w:sz="4" w:space="0" w:color="auto"/>
              <w:right w:val="single" w:sz="4" w:space="0" w:color="auto"/>
            </w:tcBorders>
          </w:tcPr>
          <w:p w14:paraId="1BCBE49E" w14:textId="77777777" w:rsidR="00DB7CA8" w:rsidRPr="0083044C" w:rsidRDefault="00DB7CA8" w:rsidP="00AA1BDD">
            <w:pPr>
              <w:spacing w:afterLines="20" w:after="48" w:line="240" w:lineRule="auto"/>
              <w:jc w:val="center"/>
              <w:rPr>
                <w:rFonts w:ascii="Aptos" w:hAnsi="Aptos" w:cs="Aptos"/>
                <w:sz w:val="20"/>
                <w:szCs w:val="20"/>
              </w:rPr>
            </w:pPr>
            <w:r>
              <w:rPr>
                <w:b/>
              </w:rPr>
              <w:t>Spôsob zberu</w:t>
            </w:r>
          </w:p>
        </w:tc>
        <w:tc>
          <w:tcPr>
            <w:tcW w:w="2693" w:type="dxa"/>
            <w:gridSpan w:val="5"/>
            <w:tcBorders>
              <w:top w:val="single" w:sz="4" w:space="0" w:color="auto"/>
              <w:left w:val="single" w:sz="4" w:space="0" w:color="auto"/>
              <w:bottom w:val="single" w:sz="4" w:space="0" w:color="auto"/>
              <w:right w:val="single" w:sz="12" w:space="0" w:color="auto"/>
            </w:tcBorders>
          </w:tcPr>
          <w:p w14:paraId="780E4C40" w14:textId="77777777" w:rsidR="00DB7CA8" w:rsidRPr="0083044C" w:rsidRDefault="00DB7CA8" w:rsidP="00AA1BDD">
            <w:pPr>
              <w:spacing w:afterLines="20" w:after="48" w:line="240" w:lineRule="auto"/>
              <w:jc w:val="center"/>
              <w:rPr>
                <w:rFonts w:ascii="Aptos" w:hAnsi="Aptos" w:cs="Aptos"/>
                <w:sz w:val="20"/>
                <w:szCs w:val="20"/>
              </w:rPr>
            </w:pPr>
            <w:r>
              <w:rPr>
                <w:b/>
                <w:color w:val="000000"/>
              </w:rPr>
              <w:t>Charakteristika</w:t>
            </w:r>
          </w:p>
        </w:tc>
      </w:tr>
      <w:tr w:rsidR="00DB7CA8" w:rsidRPr="00E42761" w14:paraId="7718110C" w14:textId="77777777" w:rsidTr="00AA1BDD">
        <w:tblPrEx>
          <w:tblLook w:val="0400" w:firstRow="0" w:lastRow="0" w:firstColumn="0" w:lastColumn="0" w:noHBand="0" w:noVBand="1"/>
        </w:tblPrEx>
        <w:tc>
          <w:tcPr>
            <w:tcW w:w="3828" w:type="dxa"/>
            <w:gridSpan w:val="6"/>
            <w:tcBorders>
              <w:top w:val="single" w:sz="4" w:space="0" w:color="auto"/>
              <w:left w:val="single" w:sz="12" w:space="0" w:color="auto"/>
              <w:bottom w:val="single" w:sz="4" w:space="0" w:color="auto"/>
              <w:right w:val="single" w:sz="4" w:space="0" w:color="auto"/>
            </w:tcBorders>
          </w:tcPr>
          <w:p w14:paraId="4EF67EC9" w14:textId="77777777" w:rsidR="00DB7CA8" w:rsidRPr="0083044C" w:rsidRDefault="00DB7CA8" w:rsidP="00AA1BDD">
            <w:pPr>
              <w:spacing w:afterLines="20" w:after="48" w:line="240" w:lineRule="auto"/>
              <w:rPr>
                <w:rFonts w:ascii="Aptos" w:hAnsi="Aptos" w:cs="Aptos"/>
                <w:sz w:val="20"/>
                <w:szCs w:val="20"/>
              </w:rPr>
            </w:pPr>
          </w:p>
        </w:tc>
        <w:tc>
          <w:tcPr>
            <w:tcW w:w="1843" w:type="dxa"/>
            <w:gridSpan w:val="5"/>
            <w:tcBorders>
              <w:top w:val="single" w:sz="4" w:space="0" w:color="auto"/>
              <w:left w:val="single" w:sz="4" w:space="0" w:color="auto"/>
              <w:bottom w:val="single" w:sz="4" w:space="0" w:color="auto"/>
              <w:right w:val="single" w:sz="4" w:space="0" w:color="auto"/>
            </w:tcBorders>
          </w:tcPr>
          <w:p w14:paraId="616AC2FA" w14:textId="77777777" w:rsidR="00DB7CA8" w:rsidRPr="0083044C" w:rsidRDefault="00DB7CA8" w:rsidP="00AA1BDD">
            <w:pPr>
              <w:spacing w:afterLines="20" w:after="48" w:line="240" w:lineRule="auto"/>
              <w:rPr>
                <w:rFonts w:ascii="Aptos" w:hAnsi="Aptos" w:cs="Aptos"/>
                <w:sz w:val="20"/>
                <w:szCs w:val="20"/>
              </w:rPr>
            </w:pPr>
          </w:p>
        </w:tc>
        <w:tc>
          <w:tcPr>
            <w:tcW w:w="2835" w:type="dxa"/>
            <w:gridSpan w:val="6"/>
            <w:tcBorders>
              <w:top w:val="single" w:sz="4" w:space="0" w:color="auto"/>
              <w:left w:val="single" w:sz="4" w:space="0" w:color="auto"/>
              <w:bottom w:val="single" w:sz="4" w:space="0" w:color="auto"/>
              <w:right w:val="single" w:sz="4" w:space="0" w:color="auto"/>
            </w:tcBorders>
          </w:tcPr>
          <w:p w14:paraId="57C6E87B" w14:textId="77777777" w:rsidR="00DB7CA8" w:rsidRPr="0083044C" w:rsidRDefault="00DB7CA8" w:rsidP="00AA1BDD">
            <w:pPr>
              <w:spacing w:afterLines="20" w:after="48" w:line="240" w:lineRule="auto"/>
              <w:rPr>
                <w:rFonts w:ascii="Aptos" w:hAnsi="Aptos" w:cs="Aptos"/>
                <w:sz w:val="20"/>
                <w:szCs w:val="20"/>
              </w:rPr>
            </w:pPr>
          </w:p>
        </w:tc>
        <w:tc>
          <w:tcPr>
            <w:tcW w:w="2693" w:type="dxa"/>
            <w:gridSpan w:val="5"/>
            <w:tcBorders>
              <w:top w:val="single" w:sz="4" w:space="0" w:color="auto"/>
              <w:left w:val="single" w:sz="4" w:space="0" w:color="auto"/>
              <w:bottom w:val="single" w:sz="4" w:space="0" w:color="auto"/>
              <w:right w:val="single" w:sz="12" w:space="0" w:color="auto"/>
            </w:tcBorders>
          </w:tcPr>
          <w:p w14:paraId="04D19399" w14:textId="77777777" w:rsidR="00DB7CA8" w:rsidRPr="0083044C" w:rsidRDefault="00DB7CA8" w:rsidP="00AA1BDD">
            <w:pPr>
              <w:spacing w:afterLines="20" w:after="48" w:line="240" w:lineRule="auto"/>
              <w:rPr>
                <w:rFonts w:ascii="Aptos" w:hAnsi="Aptos" w:cs="Aptos"/>
                <w:sz w:val="20"/>
                <w:szCs w:val="20"/>
              </w:rPr>
            </w:pPr>
          </w:p>
        </w:tc>
      </w:tr>
      <w:tr w:rsidR="00DB7CA8" w:rsidRPr="00E42761" w14:paraId="7286D5F5" w14:textId="77777777" w:rsidTr="00AA1BDD">
        <w:tblPrEx>
          <w:tblLook w:val="0400" w:firstRow="0" w:lastRow="0" w:firstColumn="0" w:lastColumn="0" w:noHBand="0" w:noVBand="1"/>
        </w:tblPrEx>
        <w:tc>
          <w:tcPr>
            <w:tcW w:w="3828" w:type="dxa"/>
            <w:gridSpan w:val="6"/>
            <w:tcBorders>
              <w:top w:val="single" w:sz="4" w:space="0" w:color="auto"/>
              <w:left w:val="single" w:sz="12" w:space="0" w:color="auto"/>
              <w:bottom w:val="single" w:sz="4" w:space="0" w:color="auto"/>
              <w:right w:val="single" w:sz="4" w:space="0" w:color="auto"/>
            </w:tcBorders>
          </w:tcPr>
          <w:p w14:paraId="7152E999" w14:textId="77777777" w:rsidR="00DB7CA8" w:rsidRPr="0083044C" w:rsidRDefault="00DB7CA8" w:rsidP="00AA1BDD">
            <w:pPr>
              <w:spacing w:afterLines="20" w:after="48" w:line="240" w:lineRule="auto"/>
              <w:rPr>
                <w:rFonts w:ascii="Aptos" w:hAnsi="Aptos" w:cs="Aptos"/>
                <w:sz w:val="20"/>
                <w:szCs w:val="20"/>
              </w:rPr>
            </w:pPr>
          </w:p>
        </w:tc>
        <w:tc>
          <w:tcPr>
            <w:tcW w:w="1843" w:type="dxa"/>
            <w:gridSpan w:val="5"/>
            <w:tcBorders>
              <w:top w:val="single" w:sz="4" w:space="0" w:color="auto"/>
              <w:left w:val="single" w:sz="4" w:space="0" w:color="auto"/>
              <w:bottom w:val="single" w:sz="4" w:space="0" w:color="auto"/>
              <w:right w:val="single" w:sz="4" w:space="0" w:color="auto"/>
            </w:tcBorders>
          </w:tcPr>
          <w:p w14:paraId="14D896AF" w14:textId="77777777" w:rsidR="00DB7CA8" w:rsidRPr="0083044C" w:rsidRDefault="00DB7CA8" w:rsidP="00AA1BDD">
            <w:pPr>
              <w:spacing w:afterLines="20" w:after="48" w:line="240" w:lineRule="auto"/>
              <w:rPr>
                <w:rFonts w:ascii="Aptos" w:hAnsi="Aptos" w:cs="Aptos"/>
                <w:sz w:val="20"/>
                <w:szCs w:val="20"/>
              </w:rPr>
            </w:pPr>
          </w:p>
        </w:tc>
        <w:tc>
          <w:tcPr>
            <w:tcW w:w="2835" w:type="dxa"/>
            <w:gridSpan w:val="6"/>
            <w:tcBorders>
              <w:top w:val="single" w:sz="4" w:space="0" w:color="auto"/>
              <w:left w:val="single" w:sz="4" w:space="0" w:color="auto"/>
              <w:bottom w:val="single" w:sz="4" w:space="0" w:color="auto"/>
              <w:right w:val="single" w:sz="4" w:space="0" w:color="auto"/>
            </w:tcBorders>
          </w:tcPr>
          <w:p w14:paraId="5419740A" w14:textId="77777777" w:rsidR="00DB7CA8" w:rsidRPr="0083044C" w:rsidRDefault="00DB7CA8" w:rsidP="00AA1BDD">
            <w:pPr>
              <w:spacing w:afterLines="20" w:after="48" w:line="240" w:lineRule="auto"/>
              <w:rPr>
                <w:rFonts w:ascii="Aptos" w:hAnsi="Aptos" w:cs="Aptos"/>
                <w:sz w:val="20"/>
                <w:szCs w:val="20"/>
              </w:rPr>
            </w:pPr>
          </w:p>
        </w:tc>
        <w:tc>
          <w:tcPr>
            <w:tcW w:w="2693" w:type="dxa"/>
            <w:gridSpan w:val="5"/>
            <w:tcBorders>
              <w:top w:val="single" w:sz="4" w:space="0" w:color="auto"/>
              <w:left w:val="single" w:sz="4" w:space="0" w:color="auto"/>
              <w:bottom w:val="single" w:sz="4" w:space="0" w:color="auto"/>
              <w:right w:val="single" w:sz="12" w:space="0" w:color="auto"/>
            </w:tcBorders>
          </w:tcPr>
          <w:p w14:paraId="6F8593DF" w14:textId="77777777" w:rsidR="00DB7CA8" w:rsidRPr="0083044C" w:rsidRDefault="00DB7CA8" w:rsidP="00AA1BDD">
            <w:pPr>
              <w:spacing w:afterLines="20" w:after="48" w:line="240" w:lineRule="auto"/>
              <w:rPr>
                <w:rFonts w:ascii="Aptos" w:hAnsi="Aptos" w:cs="Aptos"/>
                <w:sz w:val="20"/>
                <w:szCs w:val="20"/>
              </w:rPr>
            </w:pPr>
          </w:p>
        </w:tc>
      </w:tr>
      <w:tr w:rsidR="00DB7CA8" w:rsidRPr="00E42761" w14:paraId="6CD52ED0" w14:textId="77777777" w:rsidTr="00AA1BDD">
        <w:tblPrEx>
          <w:tblLook w:val="0400" w:firstRow="0" w:lastRow="0" w:firstColumn="0" w:lastColumn="0" w:noHBand="0" w:noVBand="1"/>
        </w:tblPrEx>
        <w:tc>
          <w:tcPr>
            <w:tcW w:w="3828" w:type="dxa"/>
            <w:gridSpan w:val="6"/>
            <w:tcBorders>
              <w:top w:val="single" w:sz="4" w:space="0" w:color="auto"/>
              <w:left w:val="single" w:sz="12" w:space="0" w:color="auto"/>
              <w:bottom w:val="single" w:sz="4" w:space="0" w:color="auto"/>
              <w:right w:val="single" w:sz="4" w:space="0" w:color="auto"/>
            </w:tcBorders>
          </w:tcPr>
          <w:p w14:paraId="39CB1343" w14:textId="77777777" w:rsidR="00DB7CA8" w:rsidRPr="0083044C" w:rsidRDefault="00DB7CA8" w:rsidP="00AA1BDD">
            <w:pPr>
              <w:spacing w:afterLines="20" w:after="48" w:line="240" w:lineRule="auto"/>
              <w:rPr>
                <w:rFonts w:ascii="Aptos" w:hAnsi="Aptos" w:cs="Aptos"/>
                <w:sz w:val="20"/>
                <w:szCs w:val="20"/>
              </w:rPr>
            </w:pPr>
          </w:p>
        </w:tc>
        <w:tc>
          <w:tcPr>
            <w:tcW w:w="1843" w:type="dxa"/>
            <w:gridSpan w:val="5"/>
            <w:tcBorders>
              <w:top w:val="single" w:sz="4" w:space="0" w:color="auto"/>
              <w:left w:val="single" w:sz="4" w:space="0" w:color="auto"/>
              <w:bottom w:val="single" w:sz="4" w:space="0" w:color="auto"/>
              <w:right w:val="single" w:sz="4" w:space="0" w:color="auto"/>
            </w:tcBorders>
          </w:tcPr>
          <w:p w14:paraId="3EAEC389" w14:textId="77777777" w:rsidR="00DB7CA8" w:rsidRPr="0083044C" w:rsidRDefault="00DB7CA8" w:rsidP="00AA1BDD">
            <w:pPr>
              <w:spacing w:afterLines="20" w:after="48" w:line="240" w:lineRule="auto"/>
              <w:rPr>
                <w:rFonts w:ascii="Aptos" w:hAnsi="Aptos" w:cs="Aptos"/>
                <w:sz w:val="20"/>
                <w:szCs w:val="20"/>
              </w:rPr>
            </w:pPr>
          </w:p>
        </w:tc>
        <w:tc>
          <w:tcPr>
            <w:tcW w:w="2835" w:type="dxa"/>
            <w:gridSpan w:val="6"/>
            <w:tcBorders>
              <w:top w:val="single" w:sz="4" w:space="0" w:color="auto"/>
              <w:left w:val="single" w:sz="4" w:space="0" w:color="auto"/>
              <w:bottom w:val="single" w:sz="4" w:space="0" w:color="auto"/>
              <w:right w:val="single" w:sz="4" w:space="0" w:color="auto"/>
            </w:tcBorders>
          </w:tcPr>
          <w:p w14:paraId="51904293" w14:textId="77777777" w:rsidR="00DB7CA8" w:rsidRPr="0083044C" w:rsidRDefault="00DB7CA8" w:rsidP="00AA1BDD">
            <w:pPr>
              <w:spacing w:afterLines="20" w:after="48" w:line="240" w:lineRule="auto"/>
              <w:rPr>
                <w:rFonts w:ascii="Aptos" w:hAnsi="Aptos" w:cs="Aptos"/>
                <w:sz w:val="20"/>
                <w:szCs w:val="20"/>
              </w:rPr>
            </w:pPr>
          </w:p>
        </w:tc>
        <w:tc>
          <w:tcPr>
            <w:tcW w:w="2693" w:type="dxa"/>
            <w:gridSpan w:val="5"/>
            <w:tcBorders>
              <w:top w:val="single" w:sz="4" w:space="0" w:color="auto"/>
              <w:left w:val="single" w:sz="4" w:space="0" w:color="auto"/>
              <w:bottom w:val="single" w:sz="4" w:space="0" w:color="auto"/>
              <w:right w:val="single" w:sz="12" w:space="0" w:color="auto"/>
            </w:tcBorders>
          </w:tcPr>
          <w:p w14:paraId="2656D925" w14:textId="77777777" w:rsidR="00DB7CA8" w:rsidRPr="0083044C" w:rsidRDefault="00DB7CA8" w:rsidP="00AA1BDD">
            <w:pPr>
              <w:spacing w:afterLines="20" w:after="48" w:line="240" w:lineRule="auto"/>
              <w:rPr>
                <w:rFonts w:ascii="Aptos" w:hAnsi="Aptos" w:cs="Aptos"/>
                <w:sz w:val="20"/>
                <w:szCs w:val="20"/>
              </w:rPr>
            </w:pPr>
          </w:p>
        </w:tc>
      </w:tr>
      <w:tr w:rsidR="00DB7CA8" w:rsidRPr="00E42761" w14:paraId="58AE1D41" w14:textId="77777777" w:rsidTr="00AA1BDD">
        <w:tblPrEx>
          <w:tblLook w:val="0400" w:firstRow="0" w:lastRow="0" w:firstColumn="0" w:lastColumn="0" w:noHBand="0" w:noVBand="1"/>
        </w:tblPrEx>
        <w:tc>
          <w:tcPr>
            <w:tcW w:w="3828" w:type="dxa"/>
            <w:gridSpan w:val="6"/>
            <w:tcBorders>
              <w:top w:val="single" w:sz="4" w:space="0" w:color="auto"/>
              <w:left w:val="single" w:sz="12" w:space="0" w:color="auto"/>
              <w:bottom w:val="single" w:sz="4" w:space="0" w:color="auto"/>
              <w:right w:val="single" w:sz="4" w:space="0" w:color="auto"/>
            </w:tcBorders>
          </w:tcPr>
          <w:p w14:paraId="4971E19D" w14:textId="77777777" w:rsidR="00DB7CA8" w:rsidRPr="0083044C" w:rsidRDefault="00DB7CA8" w:rsidP="00AA1BDD">
            <w:pPr>
              <w:spacing w:afterLines="20" w:after="48" w:line="240" w:lineRule="auto"/>
              <w:rPr>
                <w:rFonts w:ascii="Aptos" w:hAnsi="Aptos" w:cs="Aptos"/>
                <w:sz w:val="20"/>
                <w:szCs w:val="20"/>
              </w:rPr>
            </w:pPr>
          </w:p>
        </w:tc>
        <w:tc>
          <w:tcPr>
            <w:tcW w:w="1843" w:type="dxa"/>
            <w:gridSpan w:val="5"/>
            <w:tcBorders>
              <w:top w:val="single" w:sz="4" w:space="0" w:color="auto"/>
              <w:left w:val="single" w:sz="4" w:space="0" w:color="auto"/>
              <w:bottom w:val="single" w:sz="4" w:space="0" w:color="auto"/>
              <w:right w:val="single" w:sz="4" w:space="0" w:color="auto"/>
            </w:tcBorders>
          </w:tcPr>
          <w:p w14:paraId="30E92E36" w14:textId="77777777" w:rsidR="00DB7CA8" w:rsidRPr="0083044C" w:rsidRDefault="00DB7CA8" w:rsidP="00AA1BDD">
            <w:pPr>
              <w:spacing w:afterLines="20" w:after="48" w:line="240" w:lineRule="auto"/>
              <w:rPr>
                <w:rFonts w:ascii="Aptos" w:hAnsi="Aptos" w:cs="Aptos"/>
                <w:sz w:val="20"/>
                <w:szCs w:val="20"/>
              </w:rPr>
            </w:pPr>
          </w:p>
        </w:tc>
        <w:tc>
          <w:tcPr>
            <w:tcW w:w="2835" w:type="dxa"/>
            <w:gridSpan w:val="6"/>
            <w:tcBorders>
              <w:top w:val="single" w:sz="4" w:space="0" w:color="auto"/>
              <w:left w:val="single" w:sz="4" w:space="0" w:color="auto"/>
              <w:bottom w:val="single" w:sz="4" w:space="0" w:color="auto"/>
              <w:right w:val="single" w:sz="4" w:space="0" w:color="auto"/>
            </w:tcBorders>
          </w:tcPr>
          <w:p w14:paraId="7C9E8FDA" w14:textId="77777777" w:rsidR="00DB7CA8" w:rsidRPr="0083044C" w:rsidRDefault="00DB7CA8" w:rsidP="00AA1BDD">
            <w:pPr>
              <w:spacing w:afterLines="20" w:after="48" w:line="240" w:lineRule="auto"/>
              <w:rPr>
                <w:rFonts w:ascii="Aptos" w:hAnsi="Aptos" w:cs="Aptos"/>
                <w:sz w:val="20"/>
                <w:szCs w:val="20"/>
              </w:rPr>
            </w:pPr>
          </w:p>
        </w:tc>
        <w:tc>
          <w:tcPr>
            <w:tcW w:w="2693" w:type="dxa"/>
            <w:gridSpan w:val="5"/>
            <w:tcBorders>
              <w:top w:val="single" w:sz="4" w:space="0" w:color="auto"/>
              <w:left w:val="single" w:sz="4" w:space="0" w:color="auto"/>
              <w:bottom w:val="single" w:sz="4" w:space="0" w:color="auto"/>
              <w:right w:val="single" w:sz="12" w:space="0" w:color="auto"/>
            </w:tcBorders>
          </w:tcPr>
          <w:p w14:paraId="6A018DE9" w14:textId="77777777" w:rsidR="00DB7CA8" w:rsidRPr="0083044C" w:rsidRDefault="00DB7CA8" w:rsidP="00AA1BDD">
            <w:pPr>
              <w:spacing w:afterLines="20" w:after="48" w:line="240" w:lineRule="auto"/>
              <w:rPr>
                <w:rFonts w:ascii="Aptos" w:hAnsi="Aptos" w:cs="Aptos"/>
                <w:sz w:val="20"/>
                <w:szCs w:val="20"/>
              </w:rPr>
            </w:pPr>
          </w:p>
        </w:tc>
      </w:tr>
      <w:tr w:rsidR="00DB7CA8" w:rsidRPr="00E42761" w14:paraId="6C3D8121" w14:textId="77777777" w:rsidTr="00AA1BDD">
        <w:tblPrEx>
          <w:tblLook w:val="0400" w:firstRow="0" w:lastRow="0" w:firstColumn="0" w:lastColumn="0" w:noHBand="0" w:noVBand="1"/>
        </w:tblPrEx>
        <w:tc>
          <w:tcPr>
            <w:tcW w:w="3828" w:type="dxa"/>
            <w:gridSpan w:val="6"/>
            <w:tcBorders>
              <w:top w:val="single" w:sz="4" w:space="0" w:color="auto"/>
              <w:left w:val="single" w:sz="12" w:space="0" w:color="auto"/>
              <w:bottom w:val="single" w:sz="4" w:space="0" w:color="auto"/>
              <w:right w:val="single" w:sz="4" w:space="0" w:color="auto"/>
            </w:tcBorders>
          </w:tcPr>
          <w:p w14:paraId="2AA518E3" w14:textId="77777777" w:rsidR="00DB7CA8" w:rsidRPr="0083044C" w:rsidRDefault="00DB7CA8" w:rsidP="00AA1BDD">
            <w:pPr>
              <w:spacing w:afterLines="20" w:after="48" w:line="240" w:lineRule="auto"/>
              <w:rPr>
                <w:rFonts w:ascii="Aptos" w:hAnsi="Aptos" w:cs="Aptos"/>
                <w:sz w:val="20"/>
                <w:szCs w:val="20"/>
              </w:rPr>
            </w:pPr>
          </w:p>
        </w:tc>
        <w:tc>
          <w:tcPr>
            <w:tcW w:w="1843" w:type="dxa"/>
            <w:gridSpan w:val="5"/>
            <w:tcBorders>
              <w:top w:val="single" w:sz="4" w:space="0" w:color="auto"/>
              <w:left w:val="single" w:sz="4" w:space="0" w:color="auto"/>
              <w:bottom w:val="single" w:sz="4" w:space="0" w:color="auto"/>
              <w:right w:val="single" w:sz="4" w:space="0" w:color="auto"/>
            </w:tcBorders>
          </w:tcPr>
          <w:p w14:paraId="1AB880E1" w14:textId="77777777" w:rsidR="00DB7CA8" w:rsidRPr="0083044C" w:rsidRDefault="00DB7CA8" w:rsidP="00AA1BDD">
            <w:pPr>
              <w:spacing w:afterLines="20" w:after="48" w:line="240" w:lineRule="auto"/>
              <w:rPr>
                <w:rFonts w:ascii="Aptos" w:hAnsi="Aptos" w:cs="Aptos"/>
                <w:sz w:val="20"/>
                <w:szCs w:val="20"/>
              </w:rPr>
            </w:pPr>
          </w:p>
        </w:tc>
        <w:tc>
          <w:tcPr>
            <w:tcW w:w="2835" w:type="dxa"/>
            <w:gridSpan w:val="6"/>
            <w:tcBorders>
              <w:top w:val="single" w:sz="4" w:space="0" w:color="auto"/>
              <w:left w:val="single" w:sz="4" w:space="0" w:color="auto"/>
              <w:bottom w:val="single" w:sz="4" w:space="0" w:color="auto"/>
              <w:right w:val="single" w:sz="4" w:space="0" w:color="auto"/>
            </w:tcBorders>
          </w:tcPr>
          <w:p w14:paraId="3334E4FF" w14:textId="77777777" w:rsidR="00DB7CA8" w:rsidRPr="0083044C" w:rsidRDefault="00DB7CA8" w:rsidP="00AA1BDD">
            <w:pPr>
              <w:spacing w:afterLines="20" w:after="48" w:line="240" w:lineRule="auto"/>
              <w:rPr>
                <w:rFonts w:ascii="Aptos" w:hAnsi="Aptos" w:cs="Aptos"/>
                <w:sz w:val="20"/>
                <w:szCs w:val="20"/>
              </w:rPr>
            </w:pPr>
          </w:p>
        </w:tc>
        <w:tc>
          <w:tcPr>
            <w:tcW w:w="2693" w:type="dxa"/>
            <w:gridSpan w:val="5"/>
            <w:tcBorders>
              <w:top w:val="single" w:sz="4" w:space="0" w:color="auto"/>
              <w:left w:val="single" w:sz="4" w:space="0" w:color="auto"/>
              <w:bottom w:val="single" w:sz="4" w:space="0" w:color="auto"/>
              <w:right w:val="single" w:sz="12" w:space="0" w:color="auto"/>
            </w:tcBorders>
          </w:tcPr>
          <w:p w14:paraId="0F41D964" w14:textId="77777777" w:rsidR="00DB7CA8" w:rsidRPr="0083044C" w:rsidRDefault="00DB7CA8" w:rsidP="00AA1BDD">
            <w:pPr>
              <w:spacing w:afterLines="20" w:after="48" w:line="240" w:lineRule="auto"/>
              <w:rPr>
                <w:rFonts w:ascii="Aptos" w:hAnsi="Aptos" w:cs="Aptos"/>
                <w:sz w:val="20"/>
                <w:szCs w:val="20"/>
              </w:rPr>
            </w:pPr>
          </w:p>
        </w:tc>
      </w:tr>
      <w:tr w:rsidR="00DB7CA8" w:rsidRPr="00E42761" w14:paraId="7994B193" w14:textId="77777777" w:rsidTr="00AA1BDD">
        <w:tblPrEx>
          <w:tblLook w:val="0400" w:firstRow="0" w:lastRow="0" w:firstColumn="0" w:lastColumn="0" w:noHBand="0" w:noVBand="1"/>
        </w:tblPrEx>
        <w:tc>
          <w:tcPr>
            <w:tcW w:w="3828" w:type="dxa"/>
            <w:gridSpan w:val="6"/>
            <w:tcBorders>
              <w:top w:val="single" w:sz="4" w:space="0" w:color="auto"/>
              <w:left w:val="single" w:sz="12" w:space="0" w:color="auto"/>
              <w:bottom w:val="single" w:sz="4" w:space="0" w:color="auto"/>
              <w:right w:val="single" w:sz="4" w:space="0" w:color="auto"/>
            </w:tcBorders>
          </w:tcPr>
          <w:p w14:paraId="0E8FCAD9" w14:textId="77777777" w:rsidR="00DB7CA8" w:rsidRPr="0083044C" w:rsidRDefault="00DB7CA8" w:rsidP="00AA1BDD">
            <w:pPr>
              <w:spacing w:afterLines="20" w:after="48" w:line="240" w:lineRule="auto"/>
              <w:rPr>
                <w:rFonts w:ascii="Aptos" w:hAnsi="Aptos" w:cs="Aptos"/>
                <w:sz w:val="20"/>
                <w:szCs w:val="20"/>
              </w:rPr>
            </w:pPr>
          </w:p>
        </w:tc>
        <w:tc>
          <w:tcPr>
            <w:tcW w:w="1843" w:type="dxa"/>
            <w:gridSpan w:val="5"/>
            <w:tcBorders>
              <w:top w:val="single" w:sz="4" w:space="0" w:color="auto"/>
              <w:left w:val="single" w:sz="4" w:space="0" w:color="auto"/>
              <w:bottom w:val="single" w:sz="4" w:space="0" w:color="auto"/>
              <w:right w:val="single" w:sz="4" w:space="0" w:color="auto"/>
            </w:tcBorders>
          </w:tcPr>
          <w:p w14:paraId="3D65A40D" w14:textId="77777777" w:rsidR="00DB7CA8" w:rsidRPr="0083044C" w:rsidRDefault="00DB7CA8" w:rsidP="00AA1BDD">
            <w:pPr>
              <w:spacing w:afterLines="20" w:after="48" w:line="240" w:lineRule="auto"/>
              <w:rPr>
                <w:rFonts w:ascii="Aptos" w:hAnsi="Aptos" w:cs="Aptos"/>
                <w:sz w:val="20"/>
                <w:szCs w:val="20"/>
              </w:rPr>
            </w:pPr>
          </w:p>
        </w:tc>
        <w:tc>
          <w:tcPr>
            <w:tcW w:w="2835" w:type="dxa"/>
            <w:gridSpan w:val="6"/>
            <w:tcBorders>
              <w:top w:val="single" w:sz="4" w:space="0" w:color="auto"/>
              <w:left w:val="single" w:sz="4" w:space="0" w:color="auto"/>
              <w:bottom w:val="single" w:sz="4" w:space="0" w:color="auto"/>
              <w:right w:val="single" w:sz="4" w:space="0" w:color="auto"/>
            </w:tcBorders>
          </w:tcPr>
          <w:p w14:paraId="7F53498E" w14:textId="77777777" w:rsidR="00DB7CA8" w:rsidRPr="0083044C" w:rsidRDefault="00DB7CA8" w:rsidP="00AA1BDD">
            <w:pPr>
              <w:spacing w:afterLines="20" w:after="48" w:line="240" w:lineRule="auto"/>
              <w:rPr>
                <w:rFonts w:ascii="Aptos" w:hAnsi="Aptos" w:cs="Aptos"/>
                <w:sz w:val="20"/>
                <w:szCs w:val="20"/>
              </w:rPr>
            </w:pPr>
          </w:p>
        </w:tc>
        <w:tc>
          <w:tcPr>
            <w:tcW w:w="2693" w:type="dxa"/>
            <w:gridSpan w:val="5"/>
            <w:tcBorders>
              <w:top w:val="single" w:sz="4" w:space="0" w:color="auto"/>
              <w:left w:val="single" w:sz="4" w:space="0" w:color="auto"/>
              <w:bottom w:val="single" w:sz="4" w:space="0" w:color="auto"/>
              <w:right w:val="single" w:sz="12" w:space="0" w:color="auto"/>
            </w:tcBorders>
          </w:tcPr>
          <w:p w14:paraId="3939CDB0" w14:textId="77777777" w:rsidR="00DB7CA8" w:rsidRPr="0083044C" w:rsidRDefault="00DB7CA8" w:rsidP="00AA1BDD">
            <w:pPr>
              <w:spacing w:afterLines="20" w:after="48" w:line="240" w:lineRule="auto"/>
              <w:rPr>
                <w:rFonts w:ascii="Aptos" w:hAnsi="Aptos" w:cs="Aptos"/>
                <w:sz w:val="20"/>
                <w:szCs w:val="20"/>
              </w:rPr>
            </w:pPr>
          </w:p>
        </w:tc>
      </w:tr>
      <w:tr w:rsidR="00DB7CA8" w:rsidRPr="00E42761" w14:paraId="29CBCCE1" w14:textId="77777777" w:rsidTr="00AA1BDD">
        <w:tblPrEx>
          <w:tblLook w:val="0400" w:firstRow="0" w:lastRow="0" w:firstColumn="0" w:lastColumn="0" w:noHBand="0" w:noVBand="1"/>
        </w:tblPrEx>
        <w:tc>
          <w:tcPr>
            <w:tcW w:w="3828" w:type="dxa"/>
            <w:gridSpan w:val="6"/>
            <w:tcBorders>
              <w:top w:val="single" w:sz="4" w:space="0" w:color="auto"/>
              <w:left w:val="single" w:sz="12" w:space="0" w:color="auto"/>
              <w:bottom w:val="single" w:sz="4" w:space="0" w:color="auto"/>
              <w:right w:val="single" w:sz="4" w:space="0" w:color="auto"/>
            </w:tcBorders>
          </w:tcPr>
          <w:p w14:paraId="586D5008" w14:textId="77777777" w:rsidR="00DB7CA8" w:rsidRPr="0083044C" w:rsidRDefault="00DB7CA8" w:rsidP="00AA1BDD">
            <w:pPr>
              <w:spacing w:afterLines="20" w:after="48" w:line="240" w:lineRule="auto"/>
              <w:rPr>
                <w:rFonts w:ascii="Aptos" w:hAnsi="Aptos" w:cs="Aptos"/>
                <w:sz w:val="20"/>
                <w:szCs w:val="20"/>
              </w:rPr>
            </w:pPr>
          </w:p>
        </w:tc>
        <w:tc>
          <w:tcPr>
            <w:tcW w:w="1843" w:type="dxa"/>
            <w:gridSpan w:val="5"/>
            <w:tcBorders>
              <w:top w:val="single" w:sz="4" w:space="0" w:color="auto"/>
              <w:left w:val="single" w:sz="4" w:space="0" w:color="auto"/>
              <w:bottom w:val="single" w:sz="4" w:space="0" w:color="auto"/>
              <w:right w:val="single" w:sz="4" w:space="0" w:color="auto"/>
            </w:tcBorders>
          </w:tcPr>
          <w:p w14:paraId="74A43804" w14:textId="77777777" w:rsidR="00DB7CA8" w:rsidRPr="0083044C" w:rsidRDefault="00DB7CA8" w:rsidP="00AA1BDD">
            <w:pPr>
              <w:spacing w:afterLines="20" w:after="48" w:line="240" w:lineRule="auto"/>
              <w:rPr>
                <w:rFonts w:ascii="Aptos" w:hAnsi="Aptos" w:cs="Aptos"/>
                <w:sz w:val="20"/>
                <w:szCs w:val="20"/>
              </w:rPr>
            </w:pPr>
          </w:p>
        </w:tc>
        <w:tc>
          <w:tcPr>
            <w:tcW w:w="2835" w:type="dxa"/>
            <w:gridSpan w:val="6"/>
            <w:tcBorders>
              <w:top w:val="single" w:sz="4" w:space="0" w:color="auto"/>
              <w:left w:val="single" w:sz="4" w:space="0" w:color="auto"/>
              <w:bottom w:val="single" w:sz="4" w:space="0" w:color="auto"/>
              <w:right w:val="single" w:sz="4" w:space="0" w:color="auto"/>
            </w:tcBorders>
          </w:tcPr>
          <w:p w14:paraId="5B05EDFC" w14:textId="77777777" w:rsidR="00DB7CA8" w:rsidRPr="0083044C" w:rsidRDefault="00DB7CA8" w:rsidP="00AA1BDD">
            <w:pPr>
              <w:spacing w:afterLines="20" w:after="48" w:line="240" w:lineRule="auto"/>
              <w:rPr>
                <w:rFonts w:ascii="Aptos" w:hAnsi="Aptos" w:cs="Aptos"/>
                <w:sz w:val="20"/>
                <w:szCs w:val="20"/>
              </w:rPr>
            </w:pPr>
          </w:p>
        </w:tc>
        <w:tc>
          <w:tcPr>
            <w:tcW w:w="2693" w:type="dxa"/>
            <w:gridSpan w:val="5"/>
            <w:tcBorders>
              <w:top w:val="single" w:sz="4" w:space="0" w:color="auto"/>
              <w:left w:val="single" w:sz="4" w:space="0" w:color="auto"/>
              <w:bottom w:val="single" w:sz="4" w:space="0" w:color="auto"/>
              <w:right w:val="single" w:sz="12" w:space="0" w:color="auto"/>
            </w:tcBorders>
          </w:tcPr>
          <w:p w14:paraId="0D87B231" w14:textId="77777777" w:rsidR="00DB7CA8" w:rsidRPr="0083044C" w:rsidRDefault="00DB7CA8" w:rsidP="00AA1BDD">
            <w:pPr>
              <w:spacing w:afterLines="20" w:after="48" w:line="240" w:lineRule="auto"/>
              <w:rPr>
                <w:rFonts w:ascii="Aptos" w:hAnsi="Aptos" w:cs="Aptos"/>
                <w:sz w:val="20"/>
                <w:szCs w:val="20"/>
              </w:rPr>
            </w:pPr>
          </w:p>
        </w:tc>
      </w:tr>
      <w:tr w:rsidR="00DB7CA8" w:rsidRPr="00E42761" w14:paraId="7B293F43" w14:textId="77777777" w:rsidTr="00AA1BDD">
        <w:tblPrEx>
          <w:tblLook w:val="0400" w:firstRow="0" w:lastRow="0" w:firstColumn="0" w:lastColumn="0" w:noHBand="0" w:noVBand="1"/>
        </w:tblPrEx>
        <w:tc>
          <w:tcPr>
            <w:tcW w:w="3828" w:type="dxa"/>
            <w:gridSpan w:val="6"/>
            <w:tcBorders>
              <w:top w:val="single" w:sz="4" w:space="0" w:color="auto"/>
              <w:left w:val="single" w:sz="12" w:space="0" w:color="auto"/>
              <w:bottom w:val="single" w:sz="4" w:space="0" w:color="auto"/>
              <w:right w:val="single" w:sz="4" w:space="0" w:color="auto"/>
            </w:tcBorders>
          </w:tcPr>
          <w:p w14:paraId="0A7FADBB" w14:textId="77777777" w:rsidR="00DB7CA8" w:rsidRPr="0083044C" w:rsidRDefault="00DB7CA8" w:rsidP="00AA1BDD">
            <w:pPr>
              <w:spacing w:afterLines="20" w:after="48" w:line="240" w:lineRule="auto"/>
              <w:rPr>
                <w:rFonts w:ascii="Aptos" w:hAnsi="Aptos" w:cs="Aptos"/>
                <w:sz w:val="20"/>
                <w:szCs w:val="20"/>
              </w:rPr>
            </w:pPr>
          </w:p>
        </w:tc>
        <w:tc>
          <w:tcPr>
            <w:tcW w:w="1843" w:type="dxa"/>
            <w:gridSpan w:val="5"/>
            <w:tcBorders>
              <w:top w:val="single" w:sz="4" w:space="0" w:color="auto"/>
              <w:left w:val="single" w:sz="4" w:space="0" w:color="auto"/>
              <w:bottom w:val="single" w:sz="4" w:space="0" w:color="auto"/>
              <w:right w:val="single" w:sz="4" w:space="0" w:color="auto"/>
            </w:tcBorders>
          </w:tcPr>
          <w:p w14:paraId="5F38982D" w14:textId="77777777" w:rsidR="00DB7CA8" w:rsidRPr="0083044C" w:rsidRDefault="00DB7CA8" w:rsidP="00AA1BDD">
            <w:pPr>
              <w:spacing w:afterLines="20" w:after="48" w:line="240" w:lineRule="auto"/>
              <w:rPr>
                <w:rFonts w:ascii="Aptos" w:hAnsi="Aptos" w:cs="Aptos"/>
                <w:sz w:val="20"/>
                <w:szCs w:val="20"/>
              </w:rPr>
            </w:pPr>
          </w:p>
        </w:tc>
        <w:tc>
          <w:tcPr>
            <w:tcW w:w="2835" w:type="dxa"/>
            <w:gridSpan w:val="6"/>
            <w:tcBorders>
              <w:top w:val="single" w:sz="4" w:space="0" w:color="auto"/>
              <w:left w:val="single" w:sz="4" w:space="0" w:color="auto"/>
              <w:bottom w:val="single" w:sz="4" w:space="0" w:color="auto"/>
              <w:right w:val="single" w:sz="4" w:space="0" w:color="auto"/>
            </w:tcBorders>
          </w:tcPr>
          <w:p w14:paraId="1932EDDC" w14:textId="77777777" w:rsidR="00DB7CA8" w:rsidRPr="0083044C" w:rsidRDefault="00DB7CA8" w:rsidP="00AA1BDD">
            <w:pPr>
              <w:spacing w:afterLines="20" w:after="48" w:line="240" w:lineRule="auto"/>
              <w:rPr>
                <w:rFonts w:ascii="Aptos" w:hAnsi="Aptos" w:cs="Aptos"/>
                <w:sz w:val="20"/>
                <w:szCs w:val="20"/>
              </w:rPr>
            </w:pPr>
          </w:p>
        </w:tc>
        <w:tc>
          <w:tcPr>
            <w:tcW w:w="2693" w:type="dxa"/>
            <w:gridSpan w:val="5"/>
            <w:tcBorders>
              <w:top w:val="single" w:sz="4" w:space="0" w:color="auto"/>
              <w:left w:val="single" w:sz="4" w:space="0" w:color="auto"/>
              <w:bottom w:val="single" w:sz="4" w:space="0" w:color="auto"/>
              <w:right w:val="single" w:sz="12" w:space="0" w:color="auto"/>
            </w:tcBorders>
          </w:tcPr>
          <w:p w14:paraId="51DBDFE5" w14:textId="77777777" w:rsidR="00DB7CA8" w:rsidRPr="0083044C" w:rsidRDefault="00DB7CA8" w:rsidP="00AA1BDD">
            <w:pPr>
              <w:spacing w:afterLines="20" w:after="48" w:line="240" w:lineRule="auto"/>
              <w:rPr>
                <w:rFonts w:ascii="Aptos" w:hAnsi="Aptos" w:cs="Aptos"/>
                <w:sz w:val="20"/>
                <w:szCs w:val="20"/>
              </w:rPr>
            </w:pPr>
          </w:p>
        </w:tc>
      </w:tr>
      <w:tr w:rsidR="00DB7CA8" w:rsidRPr="00E42761" w14:paraId="6BDFF8C8" w14:textId="77777777" w:rsidTr="00AA1BDD">
        <w:tblPrEx>
          <w:tblLook w:val="0400" w:firstRow="0" w:lastRow="0" w:firstColumn="0" w:lastColumn="0" w:noHBand="0" w:noVBand="1"/>
        </w:tblPrEx>
        <w:tc>
          <w:tcPr>
            <w:tcW w:w="3828" w:type="dxa"/>
            <w:gridSpan w:val="6"/>
            <w:tcBorders>
              <w:top w:val="single" w:sz="4" w:space="0" w:color="auto"/>
              <w:left w:val="single" w:sz="12" w:space="0" w:color="auto"/>
              <w:bottom w:val="single" w:sz="4" w:space="0" w:color="auto"/>
              <w:right w:val="single" w:sz="4" w:space="0" w:color="auto"/>
            </w:tcBorders>
          </w:tcPr>
          <w:p w14:paraId="786CDCD4" w14:textId="77777777" w:rsidR="00DB7CA8" w:rsidRPr="0083044C" w:rsidRDefault="00DB7CA8" w:rsidP="00AA1BDD">
            <w:pPr>
              <w:spacing w:afterLines="20" w:after="48" w:line="240" w:lineRule="auto"/>
              <w:rPr>
                <w:rFonts w:ascii="Aptos" w:hAnsi="Aptos" w:cs="Aptos"/>
                <w:sz w:val="20"/>
                <w:szCs w:val="20"/>
              </w:rPr>
            </w:pPr>
          </w:p>
        </w:tc>
        <w:tc>
          <w:tcPr>
            <w:tcW w:w="1843" w:type="dxa"/>
            <w:gridSpan w:val="5"/>
            <w:tcBorders>
              <w:top w:val="single" w:sz="4" w:space="0" w:color="auto"/>
              <w:left w:val="single" w:sz="4" w:space="0" w:color="auto"/>
              <w:bottom w:val="single" w:sz="4" w:space="0" w:color="auto"/>
              <w:right w:val="single" w:sz="4" w:space="0" w:color="auto"/>
            </w:tcBorders>
          </w:tcPr>
          <w:p w14:paraId="0360BC03" w14:textId="77777777" w:rsidR="00DB7CA8" w:rsidRPr="0083044C" w:rsidRDefault="00DB7CA8" w:rsidP="00AA1BDD">
            <w:pPr>
              <w:spacing w:afterLines="20" w:after="48" w:line="240" w:lineRule="auto"/>
              <w:rPr>
                <w:rFonts w:ascii="Aptos" w:hAnsi="Aptos" w:cs="Aptos"/>
                <w:sz w:val="20"/>
                <w:szCs w:val="20"/>
              </w:rPr>
            </w:pPr>
          </w:p>
        </w:tc>
        <w:tc>
          <w:tcPr>
            <w:tcW w:w="2835" w:type="dxa"/>
            <w:gridSpan w:val="6"/>
            <w:tcBorders>
              <w:top w:val="single" w:sz="4" w:space="0" w:color="auto"/>
              <w:left w:val="single" w:sz="4" w:space="0" w:color="auto"/>
              <w:bottom w:val="single" w:sz="4" w:space="0" w:color="auto"/>
              <w:right w:val="single" w:sz="4" w:space="0" w:color="auto"/>
            </w:tcBorders>
          </w:tcPr>
          <w:p w14:paraId="31197078" w14:textId="77777777" w:rsidR="00DB7CA8" w:rsidRPr="0083044C" w:rsidRDefault="00DB7CA8" w:rsidP="00AA1BDD">
            <w:pPr>
              <w:spacing w:afterLines="20" w:after="48" w:line="240" w:lineRule="auto"/>
              <w:rPr>
                <w:rFonts w:ascii="Aptos" w:hAnsi="Aptos" w:cs="Aptos"/>
                <w:sz w:val="20"/>
                <w:szCs w:val="20"/>
              </w:rPr>
            </w:pPr>
          </w:p>
        </w:tc>
        <w:tc>
          <w:tcPr>
            <w:tcW w:w="2693" w:type="dxa"/>
            <w:gridSpan w:val="5"/>
            <w:tcBorders>
              <w:top w:val="single" w:sz="4" w:space="0" w:color="auto"/>
              <w:left w:val="single" w:sz="4" w:space="0" w:color="auto"/>
              <w:bottom w:val="single" w:sz="4" w:space="0" w:color="auto"/>
              <w:right w:val="single" w:sz="12" w:space="0" w:color="auto"/>
            </w:tcBorders>
          </w:tcPr>
          <w:p w14:paraId="37FC79F8" w14:textId="77777777" w:rsidR="00DB7CA8" w:rsidRPr="0083044C" w:rsidRDefault="00DB7CA8" w:rsidP="00AA1BDD">
            <w:pPr>
              <w:spacing w:afterLines="20" w:after="48" w:line="240" w:lineRule="auto"/>
              <w:rPr>
                <w:rFonts w:ascii="Aptos" w:hAnsi="Aptos" w:cs="Aptos"/>
                <w:sz w:val="20"/>
                <w:szCs w:val="20"/>
              </w:rPr>
            </w:pPr>
          </w:p>
        </w:tc>
      </w:tr>
      <w:tr w:rsidR="00DB7CA8" w:rsidRPr="00E42761" w14:paraId="07302833" w14:textId="77777777" w:rsidTr="00AA1BDD">
        <w:tblPrEx>
          <w:tblLook w:val="0400" w:firstRow="0" w:lastRow="0" w:firstColumn="0" w:lastColumn="0" w:noHBand="0" w:noVBand="1"/>
        </w:tblPrEx>
        <w:tc>
          <w:tcPr>
            <w:tcW w:w="3828" w:type="dxa"/>
            <w:gridSpan w:val="6"/>
            <w:tcBorders>
              <w:top w:val="single" w:sz="4" w:space="0" w:color="auto"/>
              <w:left w:val="single" w:sz="12" w:space="0" w:color="auto"/>
              <w:bottom w:val="single" w:sz="4" w:space="0" w:color="auto"/>
              <w:right w:val="single" w:sz="4" w:space="0" w:color="auto"/>
            </w:tcBorders>
          </w:tcPr>
          <w:p w14:paraId="0A57FAC2" w14:textId="77777777" w:rsidR="00DB7CA8" w:rsidRPr="0083044C" w:rsidRDefault="00DB7CA8" w:rsidP="00AA1BDD">
            <w:pPr>
              <w:spacing w:afterLines="20" w:after="48" w:line="240" w:lineRule="auto"/>
              <w:rPr>
                <w:rFonts w:ascii="Aptos" w:hAnsi="Aptos" w:cs="Aptos"/>
                <w:sz w:val="20"/>
                <w:szCs w:val="20"/>
              </w:rPr>
            </w:pPr>
          </w:p>
        </w:tc>
        <w:tc>
          <w:tcPr>
            <w:tcW w:w="1843" w:type="dxa"/>
            <w:gridSpan w:val="5"/>
            <w:tcBorders>
              <w:top w:val="single" w:sz="4" w:space="0" w:color="auto"/>
              <w:left w:val="single" w:sz="4" w:space="0" w:color="auto"/>
              <w:bottom w:val="single" w:sz="4" w:space="0" w:color="auto"/>
              <w:right w:val="single" w:sz="4" w:space="0" w:color="auto"/>
            </w:tcBorders>
          </w:tcPr>
          <w:p w14:paraId="6C3B9FBE" w14:textId="77777777" w:rsidR="00DB7CA8" w:rsidRPr="0083044C" w:rsidRDefault="00DB7CA8" w:rsidP="00AA1BDD">
            <w:pPr>
              <w:spacing w:afterLines="20" w:after="48" w:line="240" w:lineRule="auto"/>
              <w:rPr>
                <w:rFonts w:ascii="Aptos" w:hAnsi="Aptos" w:cs="Aptos"/>
                <w:sz w:val="20"/>
                <w:szCs w:val="20"/>
              </w:rPr>
            </w:pPr>
          </w:p>
        </w:tc>
        <w:tc>
          <w:tcPr>
            <w:tcW w:w="2835" w:type="dxa"/>
            <w:gridSpan w:val="6"/>
            <w:tcBorders>
              <w:top w:val="single" w:sz="4" w:space="0" w:color="auto"/>
              <w:left w:val="single" w:sz="4" w:space="0" w:color="auto"/>
              <w:bottom w:val="single" w:sz="4" w:space="0" w:color="auto"/>
              <w:right w:val="single" w:sz="4" w:space="0" w:color="auto"/>
            </w:tcBorders>
          </w:tcPr>
          <w:p w14:paraId="466C2FDD" w14:textId="77777777" w:rsidR="00DB7CA8" w:rsidRPr="0083044C" w:rsidRDefault="00DB7CA8" w:rsidP="00AA1BDD">
            <w:pPr>
              <w:spacing w:afterLines="20" w:after="48" w:line="240" w:lineRule="auto"/>
              <w:rPr>
                <w:rFonts w:ascii="Aptos" w:hAnsi="Aptos" w:cs="Aptos"/>
                <w:sz w:val="20"/>
                <w:szCs w:val="20"/>
              </w:rPr>
            </w:pPr>
          </w:p>
        </w:tc>
        <w:tc>
          <w:tcPr>
            <w:tcW w:w="2693" w:type="dxa"/>
            <w:gridSpan w:val="5"/>
            <w:tcBorders>
              <w:top w:val="single" w:sz="4" w:space="0" w:color="auto"/>
              <w:left w:val="single" w:sz="4" w:space="0" w:color="auto"/>
              <w:bottom w:val="single" w:sz="4" w:space="0" w:color="auto"/>
              <w:right w:val="single" w:sz="12" w:space="0" w:color="auto"/>
            </w:tcBorders>
          </w:tcPr>
          <w:p w14:paraId="3F75043B" w14:textId="77777777" w:rsidR="00DB7CA8" w:rsidRPr="0083044C" w:rsidRDefault="00DB7CA8" w:rsidP="00AA1BDD">
            <w:pPr>
              <w:spacing w:afterLines="20" w:after="48" w:line="240" w:lineRule="auto"/>
              <w:rPr>
                <w:rFonts w:ascii="Aptos" w:hAnsi="Aptos" w:cs="Aptos"/>
                <w:sz w:val="20"/>
                <w:szCs w:val="20"/>
              </w:rPr>
            </w:pPr>
          </w:p>
        </w:tc>
      </w:tr>
      <w:tr w:rsidR="00DB7CA8" w:rsidRPr="00E42761" w14:paraId="03761E88" w14:textId="77777777" w:rsidTr="00AA1BDD">
        <w:tblPrEx>
          <w:tblLook w:val="0400" w:firstRow="0" w:lastRow="0" w:firstColumn="0" w:lastColumn="0" w:noHBand="0" w:noVBand="1"/>
        </w:tblPrEx>
        <w:tc>
          <w:tcPr>
            <w:tcW w:w="3828" w:type="dxa"/>
            <w:gridSpan w:val="6"/>
            <w:tcBorders>
              <w:top w:val="single" w:sz="4" w:space="0" w:color="auto"/>
              <w:left w:val="single" w:sz="12" w:space="0" w:color="auto"/>
              <w:bottom w:val="single" w:sz="4" w:space="0" w:color="auto"/>
              <w:right w:val="single" w:sz="4" w:space="0" w:color="auto"/>
            </w:tcBorders>
          </w:tcPr>
          <w:p w14:paraId="5D82DB0E" w14:textId="77777777" w:rsidR="00DB7CA8" w:rsidRPr="0083044C" w:rsidRDefault="00DB7CA8" w:rsidP="00AA1BDD">
            <w:pPr>
              <w:spacing w:afterLines="20" w:after="48" w:line="240" w:lineRule="auto"/>
              <w:rPr>
                <w:rFonts w:ascii="Aptos" w:hAnsi="Aptos" w:cs="Aptos"/>
                <w:sz w:val="20"/>
                <w:szCs w:val="20"/>
              </w:rPr>
            </w:pPr>
          </w:p>
        </w:tc>
        <w:tc>
          <w:tcPr>
            <w:tcW w:w="1843" w:type="dxa"/>
            <w:gridSpan w:val="5"/>
            <w:tcBorders>
              <w:top w:val="single" w:sz="4" w:space="0" w:color="auto"/>
              <w:left w:val="single" w:sz="4" w:space="0" w:color="auto"/>
              <w:bottom w:val="single" w:sz="4" w:space="0" w:color="auto"/>
              <w:right w:val="single" w:sz="4" w:space="0" w:color="auto"/>
            </w:tcBorders>
          </w:tcPr>
          <w:p w14:paraId="001AA093" w14:textId="77777777" w:rsidR="00DB7CA8" w:rsidRPr="0083044C" w:rsidRDefault="00DB7CA8" w:rsidP="00AA1BDD">
            <w:pPr>
              <w:spacing w:afterLines="20" w:after="48" w:line="240" w:lineRule="auto"/>
              <w:rPr>
                <w:rFonts w:ascii="Aptos" w:hAnsi="Aptos" w:cs="Aptos"/>
                <w:sz w:val="20"/>
                <w:szCs w:val="20"/>
              </w:rPr>
            </w:pPr>
          </w:p>
        </w:tc>
        <w:tc>
          <w:tcPr>
            <w:tcW w:w="2835" w:type="dxa"/>
            <w:gridSpan w:val="6"/>
            <w:tcBorders>
              <w:top w:val="single" w:sz="4" w:space="0" w:color="auto"/>
              <w:left w:val="single" w:sz="4" w:space="0" w:color="auto"/>
              <w:bottom w:val="single" w:sz="4" w:space="0" w:color="auto"/>
              <w:right w:val="single" w:sz="4" w:space="0" w:color="auto"/>
            </w:tcBorders>
          </w:tcPr>
          <w:p w14:paraId="188EDDE1" w14:textId="77777777" w:rsidR="00DB7CA8" w:rsidRPr="0083044C" w:rsidRDefault="00DB7CA8" w:rsidP="00AA1BDD">
            <w:pPr>
              <w:spacing w:afterLines="20" w:after="48" w:line="240" w:lineRule="auto"/>
              <w:rPr>
                <w:rFonts w:ascii="Aptos" w:hAnsi="Aptos" w:cs="Aptos"/>
                <w:sz w:val="20"/>
                <w:szCs w:val="20"/>
              </w:rPr>
            </w:pPr>
          </w:p>
        </w:tc>
        <w:tc>
          <w:tcPr>
            <w:tcW w:w="2693" w:type="dxa"/>
            <w:gridSpan w:val="5"/>
            <w:tcBorders>
              <w:top w:val="single" w:sz="4" w:space="0" w:color="auto"/>
              <w:left w:val="single" w:sz="4" w:space="0" w:color="auto"/>
              <w:bottom w:val="single" w:sz="4" w:space="0" w:color="auto"/>
              <w:right w:val="single" w:sz="12" w:space="0" w:color="auto"/>
            </w:tcBorders>
          </w:tcPr>
          <w:p w14:paraId="3BE2B63D" w14:textId="77777777" w:rsidR="00DB7CA8" w:rsidRPr="0083044C" w:rsidRDefault="00DB7CA8" w:rsidP="00AA1BDD">
            <w:pPr>
              <w:spacing w:afterLines="20" w:after="48" w:line="240" w:lineRule="auto"/>
              <w:rPr>
                <w:rFonts w:ascii="Aptos" w:hAnsi="Aptos" w:cs="Aptos"/>
                <w:sz w:val="20"/>
                <w:szCs w:val="20"/>
              </w:rPr>
            </w:pPr>
          </w:p>
        </w:tc>
      </w:tr>
      <w:tr w:rsidR="00DB7CA8" w:rsidRPr="00E42761" w14:paraId="636768F0" w14:textId="77777777" w:rsidTr="00AA1BDD">
        <w:tblPrEx>
          <w:tblLook w:val="0400" w:firstRow="0" w:lastRow="0" w:firstColumn="0" w:lastColumn="0" w:noHBand="0" w:noVBand="1"/>
        </w:tblPrEx>
        <w:tc>
          <w:tcPr>
            <w:tcW w:w="3828" w:type="dxa"/>
            <w:gridSpan w:val="6"/>
            <w:tcBorders>
              <w:top w:val="single" w:sz="4" w:space="0" w:color="auto"/>
              <w:left w:val="single" w:sz="12" w:space="0" w:color="auto"/>
              <w:bottom w:val="single" w:sz="4" w:space="0" w:color="auto"/>
              <w:right w:val="single" w:sz="4" w:space="0" w:color="auto"/>
            </w:tcBorders>
          </w:tcPr>
          <w:p w14:paraId="657E0153" w14:textId="77777777" w:rsidR="00DB7CA8" w:rsidRPr="0083044C" w:rsidRDefault="00DB7CA8" w:rsidP="00AA1BDD">
            <w:pPr>
              <w:spacing w:afterLines="20" w:after="48" w:line="240" w:lineRule="auto"/>
              <w:rPr>
                <w:rFonts w:ascii="Aptos" w:hAnsi="Aptos" w:cs="Aptos"/>
                <w:sz w:val="20"/>
                <w:szCs w:val="20"/>
              </w:rPr>
            </w:pPr>
          </w:p>
        </w:tc>
        <w:tc>
          <w:tcPr>
            <w:tcW w:w="1843" w:type="dxa"/>
            <w:gridSpan w:val="5"/>
            <w:tcBorders>
              <w:top w:val="single" w:sz="4" w:space="0" w:color="auto"/>
              <w:left w:val="single" w:sz="4" w:space="0" w:color="auto"/>
              <w:bottom w:val="single" w:sz="4" w:space="0" w:color="auto"/>
              <w:right w:val="single" w:sz="4" w:space="0" w:color="auto"/>
            </w:tcBorders>
          </w:tcPr>
          <w:p w14:paraId="2E05B6A7" w14:textId="77777777" w:rsidR="00DB7CA8" w:rsidRPr="0083044C" w:rsidRDefault="00DB7CA8" w:rsidP="00AA1BDD">
            <w:pPr>
              <w:spacing w:afterLines="20" w:after="48" w:line="240" w:lineRule="auto"/>
              <w:rPr>
                <w:rFonts w:ascii="Aptos" w:hAnsi="Aptos" w:cs="Aptos"/>
                <w:sz w:val="20"/>
                <w:szCs w:val="20"/>
              </w:rPr>
            </w:pPr>
          </w:p>
        </w:tc>
        <w:tc>
          <w:tcPr>
            <w:tcW w:w="2835" w:type="dxa"/>
            <w:gridSpan w:val="6"/>
            <w:tcBorders>
              <w:top w:val="single" w:sz="4" w:space="0" w:color="auto"/>
              <w:left w:val="single" w:sz="4" w:space="0" w:color="auto"/>
              <w:bottom w:val="single" w:sz="4" w:space="0" w:color="auto"/>
              <w:right w:val="single" w:sz="4" w:space="0" w:color="auto"/>
            </w:tcBorders>
          </w:tcPr>
          <w:p w14:paraId="2C3CF4EB" w14:textId="77777777" w:rsidR="00DB7CA8" w:rsidRPr="0083044C" w:rsidRDefault="00DB7CA8" w:rsidP="00AA1BDD">
            <w:pPr>
              <w:spacing w:afterLines="20" w:after="48" w:line="240" w:lineRule="auto"/>
              <w:rPr>
                <w:rFonts w:ascii="Aptos" w:hAnsi="Aptos" w:cs="Aptos"/>
                <w:sz w:val="20"/>
                <w:szCs w:val="20"/>
              </w:rPr>
            </w:pPr>
          </w:p>
        </w:tc>
        <w:tc>
          <w:tcPr>
            <w:tcW w:w="2693" w:type="dxa"/>
            <w:gridSpan w:val="5"/>
            <w:tcBorders>
              <w:top w:val="single" w:sz="4" w:space="0" w:color="auto"/>
              <w:left w:val="single" w:sz="4" w:space="0" w:color="auto"/>
              <w:bottom w:val="single" w:sz="4" w:space="0" w:color="auto"/>
              <w:right w:val="single" w:sz="12" w:space="0" w:color="auto"/>
            </w:tcBorders>
          </w:tcPr>
          <w:p w14:paraId="398CA374" w14:textId="77777777" w:rsidR="00DB7CA8" w:rsidRPr="0083044C" w:rsidRDefault="00DB7CA8" w:rsidP="00AA1BDD">
            <w:pPr>
              <w:spacing w:afterLines="20" w:after="48" w:line="240" w:lineRule="auto"/>
              <w:rPr>
                <w:rFonts w:ascii="Aptos" w:hAnsi="Aptos" w:cs="Aptos"/>
                <w:sz w:val="20"/>
                <w:szCs w:val="20"/>
              </w:rPr>
            </w:pPr>
          </w:p>
        </w:tc>
      </w:tr>
      <w:tr w:rsidR="00DB7CA8" w:rsidRPr="00E42761" w14:paraId="58A4B5E9" w14:textId="77777777" w:rsidTr="00AA1BDD">
        <w:tblPrEx>
          <w:tblLook w:val="0400" w:firstRow="0" w:lastRow="0" w:firstColumn="0" w:lastColumn="0" w:noHBand="0" w:noVBand="1"/>
        </w:tblPrEx>
        <w:tc>
          <w:tcPr>
            <w:tcW w:w="3828" w:type="dxa"/>
            <w:gridSpan w:val="6"/>
            <w:tcBorders>
              <w:top w:val="single" w:sz="4" w:space="0" w:color="auto"/>
              <w:left w:val="single" w:sz="12" w:space="0" w:color="auto"/>
              <w:bottom w:val="single" w:sz="4" w:space="0" w:color="auto"/>
              <w:right w:val="single" w:sz="4" w:space="0" w:color="auto"/>
            </w:tcBorders>
          </w:tcPr>
          <w:p w14:paraId="1131AA30" w14:textId="77777777" w:rsidR="00DB7CA8" w:rsidRPr="0083044C" w:rsidRDefault="00DB7CA8" w:rsidP="00AA1BDD">
            <w:pPr>
              <w:spacing w:afterLines="20" w:after="48" w:line="240" w:lineRule="auto"/>
              <w:rPr>
                <w:rFonts w:ascii="Aptos" w:hAnsi="Aptos" w:cs="Aptos"/>
                <w:sz w:val="20"/>
                <w:szCs w:val="20"/>
              </w:rPr>
            </w:pPr>
          </w:p>
        </w:tc>
        <w:tc>
          <w:tcPr>
            <w:tcW w:w="1843" w:type="dxa"/>
            <w:gridSpan w:val="5"/>
            <w:tcBorders>
              <w:top w:val="single" w:sz="4" w:space="0" w:color="auto"/>
              <w:left w:val="single" w:sz="4" w:space="0" w:color="auto"/>
              <w:bottom w:val="single" w:sz="4" w:space="0" w:color="auto"/>
              <w:right w:val="single" w:sz="4" w:space="0" w:color="auto"/>
            </w:tcBorders>
          </w:tcPr>
          <w:p w14:paraId="395AB59A" w14:textId="77777777" w:rsidR="00DB7CA8" w:rsidRPr="0083044C" w:rsidRDefault="00DB7CA8" w:rsidP="00AA1BDD">
            <w:pPr>
              <w:spacing w:afterLines="20" w:after="48" w:line="240" w:lineRule="auto"/>
              <w:rPr>
                <w:rFonts w:ascii="Aptos" w:hAnsi="Aptos" w:cs="Aptos"/>
                <w:sz w:val="20"/>
                <w:szCs w:val="20"/>
              </w:rPr>
            </w:pPr>
          </w:p>
        </w:tc>
        <w:tc>
          <w:tcPr>
            <w:tcW w:w="2835" w:type="dxa"/>
            <w:gridSpan w:val="6"/>
            <w:tcBorders>
              <w:top w:val="single" w:sz="4" w:space="0" w:color="auto"/>
              <w:left w:val="single" w:sz="4" w:space="0" w:color="auto"/>
              <w:bottom w:val="single" w:sz="4" w:space="0" w:color="auto"/>
              <w:right w:val="single" w:sz="4" w:space="0" w:color="auto"/>
            </w:tcBorders>
          </w:tcPr>
          <w:p w14:paraId="67F59754" w14:textId="77777777" w:rsidR="00DB7CA8" w:rsidRPr="0083044C" w:rsidRDefault="00DB7CA8" w:rsidP="00AA1BDD">
            <w:pPr>
              <w:spacing w:afterLines="20" w:after="48" w:line="240" w:lineRule="auto"/>
              <w:rPr>
                <w:rFonts w:ascii="Aptos" w:hAnsi="Aptos" w:cs="Aptos"/>
                <w:sz w:val="20"/>
                <w:szCs w:val="20"/>
              </w:rPr>
            </w:pPr>
          </w:p>
        </w:tc>
        <w:tc>
          <w:tcPr>
            <w:tcW w:w="2693" w:type="dxa"/>
            <w:gridSpan w:val="5"/>
            <w:tcBorders>
              <w:top w:val="single" w:sz="4" w:space="0" w:color="auto"/>
              <w:left w:val="single" w:sz="4" w:space="0" w:color="auto"/>
              <w:bottom w:val="single" w:sz="4" w:space="0" w:color="auto"/>
              <w:right w:val="single" w:sz="12" w:space="0" w:color="auto"/>
            </w:tcBorders>
          </w:tcPr>
          <w:p w14:paraId="53BB6F2B" w14:textId="77777777" w:rsidR="00DB7CA8" w:rsidRPr="0083044C" w:rsidRDefault="00DB7CA8" w:rsidP="00AA1BDD">
            <w:pPr>
              <w:spacing w:afterLines="20" w:after="48" w:line="240" w:lineRule="auto"/>
              <w:rPr>
                <w:rFonts w:ascii="Aptos" w:hAnsi="Aptos" w:cs="Aptos"/>
                <w:sz w:val="20"/>
                <w:szCs w:val="20"/>
              </w:rPr>
            </w:pPr>
          </w:p>
        </w:tc>
      </w:tr>
      <w:tr w:rsidR="00DB7CA8" w:rsidRPr="00E42761" w14:paraId="015D1DF8" w14:textId="77777777" w:rsidTr="00AA1BDD">
        <w:tblPrEx>
          <w:tblLook w:val="0400" w:firstRow="0" w:lastRow="0" w:firstColumn="0" w:lastColumn="0" w:noHBand="0" w:noVBand="1"/>
        </w:tblPrEx>
        <w:tc>
          <w:tcPr>
            <w:tcW w:w="3828" w:type="dxa"/>
            <w:gridSpan w:val="6"/>
            <w:tcBorders>
              <w:top w:val="single" w:sz="4" w:space="0" w:color="auto"/>
              <w:left w:val="single" w:sz="12" w:space="0" w:color="auto"/>
              <w:bottom w:val="single" w:sz="4" w:space="0" w:color="auto"/>
              <w:right w:val="single" w:sz="4" w:space="0" w:color="auto"/>
            </w:tcBorders>
          </w:tcPr>
          <w:p w14:paraId="41E39E0F" w14:textId="77777777" w:rsidR="00DB7CA8" w:rsidRPr="0083044C" w:rsidRDefault="00DB7CA8" w:rsidP="00AA1BDD">
            <w:pPr>
              <w:spacing w:afterLines="20" w:after="48" w:line="240" w:lineRule="auto"/>
              <w:rPr>
                <w:rFonts w:ascii="Aptos" w:hAnsi="Aptos" w:cs="Aptos"/>
                <w:sz w:val="20"/>
                <w:szCs w:val="20"/>
              </w:rPr>
            </w:pPr>
          </w:p>
        </w:tc>
        <w:tc>
          <w:tcPr>
            <w:tcW w:w="1843" w:type="dxa"/>
            <w:gridSpan w:val="5"/>
            <w:tcBorders>
              <w:top w:val="single" w:sz="4" w:space="0" w:color="auto"/>
              <w:left w:val="single" w:sz="4" w:space="0" w:color="auto"/>
              <w:bottom w:val="single" w:sz="4" w:space="0" w:color="auto"/>
              <w:right w:val="single" w:sz="4" w:space="0" w:color="auto"/>
            </w:tcBorders>
          </w:tcPr>
          <w:p w14:paraId="54338D4D" w14:textId="77777777" w:rsidR="00DB7CA8" w:rsidRPr="0083044C" w:rsidRDefault="00DB7CA8" w:rsidP="00AA1BDD">
            <w:pPr>
              <w:spacing w:afterLines="20" w:after="48" w:line="240" w:lineRule="auto"/>
              <w:rPr>
                <w:rFonts w:ascii="Aptos" w:hAnsi="Aptos" w:cs="Aptos"/>
                <w:sz w:val="20"/>
                <w:szCs w:val="20"/>
              </w:rPr>
            </w:pPr>
          </w:p>
        </w:tc>
        <w:tc>
          <w:tcPr>
            <w:tcW w:w="2835" w:type="dxa"/>
            <w:gridSpan w:val="6"/>
            <w:tcBorders>
              <w:top w:val="single" w:sz="4" w:space="0" w:color="auto"/>
              <w:left w:val="single" w:sz="4" w:space="0" w:color="auto"/>
              <w:bottom w:val="single" w:sz="4" w:space="0" w:color="auto"/>
              <w:right w:val="single" w:sz="4" w:space="0" w:color="auto"/>
            </w:tcBorders>
          </w:tcPr>
          <w:p w14:paraId="58C0935F" w14:textId="77777777" w:rsidR="00DB7CA8" w:rsidRPr="0083044C" w:rsidRDefault="00DB7CA8" w:rsidP="00AA1BDD">
            <w:pPr>
              <w:spacing w:afterLines="20" w:after="48" w:line="240" w:lineRule="auto"/>
              <w:rPr>
                <w:rFonts w:ascii="Aptos" w:hAnsi="Aptos" w:cs="Aptos"/>
                <w:sz w:val="20"/>
                <w:szCs w:val="20"/>
              </w:rPr>
            </w:pPr>
          </w:p>
        </w:tc>
        <w:tc>
          <w:tcPr>
            <w:tcW w:w="2693" w:type="dxa"/>
            <w:gridSpan w:val="5"/>
            <w:tcBorders>
              <w:top w:val="single" w:sz="4" w:space="0" w:color="auto"/>
              <w:left w:val="single" w:sz="4" w:space="0" w:color="auto"/>
              <w:bottom w:val="single" w:sz="4" w:space="0" w:color="auto"/>
              <w:right w:val="single" w:sz="12" w:space="0" w:color="auto"/>
            </w:tcBorders>
          </w:tcPr>
          <w:p w14:paraId="6EE27987" w14:textId="77777777" w:rsidR="00DB7CA8" w:rsidRPr="0083044C" w:rsidRDefault="00DB7CA8" w:rsidP="00AA1BDD">
            <w:pPr>
              <w:spacing w:afterLines="20" w:after="48" w:line="240" w:lineRule="auto"/>
              <w:rPr>
                <w:rFonts w:ascii="Aptos" w:hAnsi="Aptos" w:cs="Aptos"/>
                <w:sz w:val="20"/>
                <w:szCs w:val="20"/>
              </w:rPr>
            </w:pPr>
          </w:p>
        </w:tc>
      </w:tr>
      <w:tr w:rsidR="00DB7CA8" w:rsidRPr="00E42761" w14:paraId="3566A8B0" w14:textId="77777777" w:rsidTr="00AA1BDD">
        <w:tblPrEx>
          <w:tblLook w:val="0400" w:firstRow="0" w:lastRow="0" w:firstColumn="0" w:lastColumn="0" w:noHBand="0" w:noVBand="1"/>
        </w:tblPrEx>
        <w:tc>
          <w:tcPr>
            <w:tcW w:w="3828" w:type="dxa"/>
            <w:gridSpan w:val="6"/>
            <w:tcBorders>
              <w:top w:val="single" w:sz="4" w:space="0" w:color="auto"/>
              <w:left w:val="single" w:sz="12" w:space="0" w:color="auto"/>
              <w:bottom w:val="single" w:sz="4" w:space="0" w:color="auto"/>
              <w:right w:val="single" w:sz="4" w:space="0" w:color="auto"/>
            </w:tcBorders>
          </w:tcPr>
          <w:p w14:paraId="6C535230" w14:textId="77777777" w:rsidR="00DB7CA8" w:rsidRPr="0083044C" w:rsidRDefault="00DB7CA8" w:rsidP="00AA1BDD">
            <w:pPr>
              <w:spacing w:afterLines="20" w:after="48" w:line="240" w:lineRule="auto"/>
              <w:rPr>
                <w:rFonts w:ascii="Aptos" w:hAnsi="Aptos" w:cs="Aptos"/>
                <w:sz w:val="20"/>
                <w:szCs w:val="20"/>
              </w:rPr>
            </w:pPr>
          </w:p>
        </w:tc>
        <w:tc>
          <w:tcPr>
            <w:tcW w:w="1843" w:type="dxa"/>
            <w:gridSpan w:val="5"/>
            <w:tcBorders>
              <w:top w:val="single" w:sz="4" w:space="0" w:color="auto"/>
              <w:left w:val="single" w:sz="4" w:space="0" w:color="auto"/>
              <w:bottom w:val="single" w:sz="4" w:space="0" w:color="auto"/>
              <w:right w:val="single" w:sz="4" w:space="0" w:color="auto"/>
            </w:tcBorders>
          </w:tcPr>
          <w:p w14:paraId="5384E3E3" w14:textId="77777777" w:rsidR="00DB7CA8" w:rsidRPr="0083044C" w:rsidRDefault="00DB7CA8" w:rsidP="00AA1BDD">
            <w:pPr>
              <w:spacing w:afterLines="20" w:after="48" w:line="240" w:lineRule="auto"/>
              <w:rPr>
                <w:rFonts w:ascii="Aptos" w:hAnsi="Aptos" w:cs="Aptos"/>
                <w:sz w:val="20"/>
                <w:szCs w:val="20"/>
              </w:rPr>
            </w:pPr>
          </w:p>
        </w:tc>
        <w:tc>
          <w:tcPr>
            <w:tcW w:w="2835" w:type="dxa"/>
            <w:gridSpan w:val="6"/>
            <w:tcBorders>
              <w:top w:val="single" w:sz="4" w:space="0" w:color="auto"/>
              <w:left w:val="single" w:sz="4" w:space="0" w:color="auto"/>
              <w:bottom w:val="single" w:sz="4" w:space="0" w:color="auto"/>
              <w:right w:val="single" w:sz="4" w:space="0" w:color="auto"/>
            </w:tcBorders>
          </w:tcPr>
          <w:p w14:paraId="2C2768C9" w14:textId="77777777" w:rsidR="00DB7CA8" w:rsidRPr="0083044C" w:rsidRDefault="00DB7CA8" w:rsidP="00AA1BDD">
            <w:pPr>
              <w:spacing w:afterLines="20" w:after="48" w:line="240" w:lineRule="auto"/>
              <w:rPr>
                <w:rFonts w:ascii="Aptos" w:hAnsi="Aptos" w:cs="Aptos"/>
                <w:sz w:val="20"/>
                <w:szCs w:val="20"/>
              </w:rPr>
            </w:pPr>
          </w:p>
        </w:tc>
        <w:tc>
          <w:tcPr>
            <w:tcW w:w="2693" w:type="dxa"/>
            <w:gridSpan w:val="5"/>
            <w:tcBorders>
              <w:top w:val="single" w:sz="4" w:space="0" w:color="auto"/>
              <w:left w:val="single" w:sz="4" w:space="0" w:color="auto"/>
              <w:bottom w:val="single" w:sz="4" w:space="0" w:color="auto"/>
              <w:right w:val="single" w:sz="12" w:space="0" w:color="auto"/>
            </w:tcBorders>
          </w:tcPr>
          <w:p w14:paraId="7EEBC161" w14:textId="77777777" w:rsidR="00DB7CA8" w:rsidRPr="0083044C" w:rsidRDefault="00DB7CA8" w:rsidP="00AA1BDD">
            <w:pPr>
              <w:spacing w:afterLines="20" w:after="48" w:line="240" w:lineRule="auto"/>
              <w:rPr>
                <w:rFonts w:ascii="Aptos" w:hAnsi="Aptos" w:cs="Aptos"/>
                <w:sz w:val="20"/>
                <w:szCs w:val="20"/>
              </w:rPr>
            </w:pPr>
          </w:p>
        </w:tc>
      </w:tr>
      <w:tr w:rsidR="00DB7CA8" w:rsidRPr="00E42761" w14:paraId="0409B62F" w14:textId="77777777" w:rsidTr="00AA1BDD">
        <w:tblPrEx>
          <w:tblLook w:val="0400" w:firstRow="0" w:lastRow="0" w:firstColumn="0" w:lastColumn="0" w:noHBand="0" w:noVBand="1"/>
        </w:tblPrEx>
        <w:tc>
          <w:tcPr>
            <w:tcW w:w="3828" w:type="dxa"/>
            <w:gridSpan w:val="6"/>
            <w:tcBorders>
              <w:top w:val="single" w:sz="4" w:space="0" w:color="auto"/>
              <w:left w:val="single" w:sz="12" w:space="0" w:color="auto"/>
              <w:bottom w:val="single" w:sz="4" w:space="0" w:color="auto"/>
              <w:right w:val="single" w:sz="4" w:space="0" w:color="auto"/>
            </w:tcBorders>
          </w:tcPr>
          <w:p w14:paraId="3E624AEB" w14:textId="77777777" w:rsidR="00DB7CA8" w:rsidRPr="0083044C" w:rsidRDefault="00DB7CA8" w:rsidP="00AA1BDD">
            <w:pPr>
              <w:spacing w:afterLines="20" w:after="48" w:line="240" w:lineRule="auto"/>
              <w:rPr>
                <w:rFonts w:ascii="Aptos" w:hAnsi="Aptos" w:cs="Aptos"/>
                <w:sz w:val="20"/>
                <w:szCs w:val="20"/>
              </w:rPr>
            </w:pPr>
          </w:p>
        </w:tc>
        <w:tc>
          <w:tcPr>
            <w:tcW w:w="1843" w:type="dxa"/>
            <w:gridSpan w:val="5"/>
            <w:tcBorders>
              <w:top w:val="single" w:sz="4" w:space="0" w:color="auto"/>
              <w:left w:val="single" w:sz="4" w:space="0" w:color="auto"/>
              <w:bottom w:val="single" w:sz="4" w:space="0" w:color="auto"/>
              <w:right w:val="single" w:sz="4" w:space="0" w:color="auto"/>
            </w:tcBorders>
          </w:tcPr>
          <w:p w14:paraId="5BE0F130" w14:textId="77777777" w:rsidR="00DB7CA8" w:rsidRPr="0083044C" w:rsidRDefault="00DB7CA8" w:rsidP="00AA1BDD">
            <w:pPr>
              <w:spacing w:afterLines="20" w:after="48" w:line="240" w:lineRule="auto"/>
              <w:rPr>
                <w:rFonts w:ascii="Aptos" w:hAnsi="Aptos" w:cs="Aptos"/>
                <w:sz w:val="20"/>
                <w:szCs w:val="20"/>
              </w:rPr>
            </w:pPr>
          </w:p>
        </w:tc>
        <w:tc>
          <w:tcPr>
            <w:tcW w:w="2835" w:type="dxa"/>
            <w:gridSpan w:val="6"/>
            <w:tcBorders>
              <w:top w:val="single" w:sz="4" w:space="0" w:color="auto"/>
              <w:left w:val="single" w:sz="4" w:space="0" w:color="auto"/>
              <w:bottom w:val="single" w:sz="4" w:space="0" w:color="auto"/>
              <w:right w:val="single" w:sz="4" w:space="0" w:color="auto"/>
            </w:tcBorders>
          </w:tcPr>
          <w:p w14:paraId="5F9193C7" w14:textId="77777777" w:rsidR="00DB7CA8" w:rsidRPr="0083044C" w:rsidRDefault="00DB7CA8" w:rsidP="00AA1BDD">
            <w:pPr>
              <w:spacing w:afterLines="20" w:after="48" w:line="240" w:lineRule="auto"/>
              <w:rPr>
                <w:rFonts w:ascii="Aptos" w:hAnsi="Aptos" w:cs="Aptos"/>
                <w:sz w:val="20"/>
                <w:szCs w:val="20"/>
              </w:rPr>
            </w:pPr>
          </w:p>
        </w:tc>
        <w:tc>
          <w:tcPr>
            <w:tcW w:w="2693" w:type="dxa"/>
            <w:gridSpan w:val="5"/>
            <w:tcBorders>
              <w:top w:val="single" w:sz="4" w:space="0" w:color="auto"/>
              <w:left w:val="single" w:sz="4" w:space="0" w:color="auto"/>
              <w:bottom w:val="single" w:sz="4" w:space="0" w:color="auto"/>
              <w:right w:val="single" w:sz="12" w:space="0" w:color="auto"/>
            </w:tcBorders>
          </w:tcPr>
          <w:p w14:paraId="6EDF3539" w14:textId="77777777" w:rsidR="00DB7CA8" w:rsidRPr="0083044C" w:rsidRDefault="00DB7CA8" w:rsidP="00AA1BDD">
            <w:pPr>
              <w:spacing w:afterLines="20" w:after="48" w:line="240" w:lineRule="auto"/>
              <w:rPr>
                <w:rFonts w:ascii="Aptos" w:hAnsi="Aptos" w:cs="Aptos"/>
                <w:sz w:val="20"/>
                <w:szCs w:val="20"/>
              </w:rPr>
            </w:pPr>
          </w:p>
        </w:tc>
      </w:tr>
      <w:tr w:rsidR="00DB7CA8" w:rsidRPr="00E42761" w14:paraId="1053EFAE" w14:textId="77777777" w:rsidTr="00AA1BDD">
        <w:tblPrEx>
          <w:tblLook w:val="0400" w:firstRow="0" w:lastRow="0" w:firstColumn="0" w:lastColumn="0" w:noHBand="0" w:noVBand="1"/>
        </w:tblPrEx>
        <w:tc>
          <w:tcPr>
            <w:tcW w:w="3828" w:type="dxa"/>
            <w:gridSpan w:val="6"/>
            <w:tcBorders>
              <w:top w:val="single" w:sz="4" w:space="0" w:color="auto"/>
              <w:left w:val="single" w:sz="12" w:space="0" w:color="auto"/>
              <w:bottom w:val="single" w:sz="4" w:space="0" w:color="auto"/>
              <w:right w:val="single" w:sz="4" w:space="0" w:color="auto"/>
            </w:tcBorders>
          </w:tcPr>
          <w:p w14:paraId="039EE0E6" w14:textId="77777777" w:rsidR="00DB7CA8" w:rsidRPr="0083044C" w:rsidRDefault="00DB7CA8" w:rsidP="00AA1BDD">
            <w:pPr>
              <w:spacing w:afterLines="20" w:after="48" w:line="240" w:lineRule="auto"/>
              <w:rPr>
                <w:rFonts w:ascii="Aptos" w:hAnsi="Aptos" w:cs="Aptos"/>
                <w:sz w:val="20"/>
                <w:szCs w:val="20"/>
              </w:rPr>
            </w:pPr>
          </w:p>
        </w:tc>
        <w:tc>
          <w:tcPr>
            <w:tcW w:w="1843" w:type="dxa"/>
            <w:gridSpan w:val="5"/>
            <w:tcBorders>
              <w:top w:val="single" w:sz="4" w:space="0" w:color="auto"/>
              <w:left w:val="single" w:sz="4" w:space="0" w:color="auto"/>
              <w:bottom w:val="single" w:sz="4" w:space="0" w:color="auto"/>
              <w:right w:val="single" w:sz="4" w:space="0" w:color="auto"/>
            </w:tcBorders>
          </w:tcPr>
          <w:p w14:paraId="01269766" w14:textId="77777777" w:rsidR="00DB7CA8" w:rsidRPr="0083044C" w:rsidRDefault="00DB7CA8" w:rsidP="00AA1BDD">
            <w:pPr>
              <w:spacing w:afterLines="20" w:after="48" w:line="240" w:lineRule="auto"/>
              <w:rPr>
                <w:rFonts w:ascii="Aptos" w:hAnsi="Aptos" w:cs="Aptos"/>
                <w:sz w:val="20"/>
                <w:szCs w:val="20"/>
              </w:rPr>
            </w:pPr>
          </w:p>
        </w:tc>
        <w:tc>
          <w:tcPr>
            <w:tcW w:w="2835" w:type="dxa"/>
            <w:gridSpan w:val="6"/>
            <w:tcBorders>
              <w:top w:val="single" w:sz="4" w:space="0" w:color="auto"/>
              <w:left w:val="single" w:sz="4" w:space="0" w:color="auto"/>
              <w:bottom w:val="single" w:sz="4" w:space="0" w:color="auto"/>
              <w:right w:val="single" w:sz="4" w:space="0" w:color="auto"/>
            </w:tcBorders>
          </w:tcPr>
          <w:p w14:paraId="408ACE3D" w14:textId="77777777" w:rsidR="00DB7CA8" w:rsidRPr="0083044C" w:rsidRDefault="00DB7CA8" w:rsidP="00AA1BDD">
            <w:pPr>
              <w:spacing w:afterLines="20" w:after="48" w:line="240" w:lineRule="auto"/>
              <w:rPr>
                <w:rFonts w:ascii="Aptos" w:hAnsi="Aptos" w:cs="Aptos"/>
                <w:sz w:val="20"/>
                <w:szCs w:val="20"/>
              </w:rPr>
            </w:pPr>
          </w:p>
        </w:tc>
        <w:tc>
          <w:tcPr>
            <w:tcW w:w="2693" w:type="dxa"/>
            <w:gridSpan w:val="5"/>
            <w:tcBorders>
              <w:top w:val="single" w:sz="4" w:space="0" w:color="auto"/>
              <w:left w:val="single" w:sz="4" w:space="0" w:color="auto"/>
              <w:bottom w:val="single" w:sz="4" w:space="0" w:color="auto"/>
              <w:right w:val="single" w:sz="12" w:space="0" w:color="auto"/>
            </w:tcBorders>
          </w:tcPr>
          <w:p w14:paraId="2816DE1E" w14:textId="77777777" w:rsidR="00DB7CA8" w:rsidRPr="0083044C" w:rsidRDefault="00DB7CA8" w:rsidP="00AA1BDD">
            <w:pPr>
              <w:spacing w:afterLines="20" w:after="48" w:line="240" w:lineRule="auto"/>
              <w:rPr>
                <w:rFonts w:ascii="Aptos" w:hAnsi="Aptos" w:cs="Aptos"/>
                <w:sz w:val="20"/>
                <w:szCs w:val="20"/>
              </w:rPr>
            </w:pPr>
          </w:p>
        </w:tc>
      </w:tr>
      <w:tr w:rsidR="00DB7CA8" w:rsidRPr="00E42761" w14:paraId="735D0DC8" w14:textId="77777777" w:rsidTr="00AA1BDD">
        <w:tblPrEx>
          <w:tblLook w:val="0400" w:firstRow="0" w:lastRow="0" w:firstColumn="0" w:lastColumn="0" w:noHBand="0" w:noVBand="1"/>
        </w:tblPrEx>
        <w:tc>
          <w:tcPr>
            <w:tcW w:w="3828" w:type="dxa"/>
            <w:gridSpan w:val="6"/>
            <w:tcBorders>
              <w:top w:val="single" w:sz="4" w:space="0" w:color="auto"/>
              <w:left w:val="single" w:sz="12" w:space="0" w:color="auto"/>
              <w:bottom w:val="single" w:sz="4" w:space="0" w:color="auto"/>
              <w:right w:val="single" w:sz="4" w:space="0" w:color="auto"/>
            </w:tcBorders>
          </w:tcPr>
          <w:p w14:paraId="7F1EA453" w14:textId="77777777" w:rsidR="00DB7CA8" w:rsidRPr="0083044C" w:rsidRDefault="00DB7CA8" w:rsidP="00AA1BDD">
            <w:pPr>
              <w:spacing w:afterLines="20" w:after="48" w:line="240" w:lineRule="auto"/>
              <w:rPr>
                <w:rFonts w:ascii="Aptos" w:hAnsi="Aptos" w:cs="Aptos"/>
                <w:sz w:val="20"/>
                <w:szCs w:val="20"/>
              </w:rPr>
            </w:pPr>
          </w:p>
        </w:tc>
        <w:tc>
          <w:tcPr>
            <w:tcW w:w="1843" w:type="dxa"/>
            <w:gridSpan w:val="5"/>
            <w:tcBorders>
              <w:top w:val="single" w:sz="4" w:space="0" w:color="auto"/>
              <w:left w:val="single" w:sz="4" w:space="0" w:color="auto"/>
              <w:bottom w:val="single" w:sz="4" w:space="0" w:color="auto"/>
              <w:right w:val="single" w:sz="4" w:space="0" w:color="auto"/>
            </w:tcBorders>
          </w:tcPr>
          <w:p w14:paraId="5592F43E" w14:textId="77777777" w:rsidR="00DB7CA8" w:rsidRPr="0083044C" w:rsidRDefault="00DB7CA8" w:rsidP="00AA1BDD">
            <w:pPr>
              <w:spacing w:afterLines="20" w:after="48" w:line="240" w:lineRule="auto"/>
              <w:rPr>
                <w:rFonts w:ascii="Aptos" w:hAnsi="Aptos" w:cs="Aptos"/>
                <w:sz w:val="20"/>
                <w:szCs w:val="20"/>
              </w:rPr>
            </w:pPr>
          </w:p>
        </w:tc>
        <w:tc>
          <w:tcPr>
            <w:tcW w:w="2835" w:type="dxa"/>
            <w:gridSpan w:val="6"/>
            <w:tcBorders>
              <w:top w:val="single" w:sz="4" w:space="0" w:color="auto"/>
              <w:left w:val="single" w:sz="4" w:space="0" w:color="auto"/>
              <w:bottom w:val="single" w:sz="4" w:space="0" w:color="auto"/>
              <w:right w:val="single" w:sz="4" w:space="0" w:color="auto"/>
            </w:tcBorders>
          </w:tcPr>
          <w:p w14:paraId="01B0E48A" w14:textId="77777777" w:rsidR="00DB7CA8" w:rsidRPr="0083044C" w:rsidRDefault="00DB7CA8" w:rsidP="00AA1BDD">
            <w:pPr>
              <w:spacing w:afterLines="20" w:after="48" w:line="240" w:lineRule="auto"/>
              <w:rPr>
                <w:rFonts w:ascii="Aptos" w:hAnsi="Aptos" w:cs="Aptos"/>
                <w:sz w:val="20"/>
                <w:szCs w:val="20"/>
              </w:rPr>
            </w:pPr>
          </w:p>
        </w:tc>
        <w:tc>
          <w:tcPr>
            <w:tcW w:w="2693" w:type="dxa"/>
            <w:gridSpan w:val="5"/>
            <w:tcBorders>
              <w:top w:val="single" w:sz="4" w:space="0" w:color="auto"/>
              <w:left w:val="single" w:sz="4" w:space="0" w:color="auto"/>
              <w:bottom w:val="single" w:sz="4" w:space="0" w:color="auto"/>
              <w:right w:val="single" w:sz="12" w:space="0" w:color="auto"/>
            </w:tcBorders>
          </w:tcPr>
          <w:p w14:paraId="7A3C38D4" w14:textId="77777777" w:rsidR="00DB7CA8" w:rsidRPr="0083044C" w:rsidRDefault="00DB7CA8" w:rsidP="00AA1BDD">
            <w:pPr>
              <w:spacing w:afterLines="20" w:after="48" w:line="240" w:lineRule="auto"/>
              <w:rPr>
                <w:rFonts w:ascii="Aptos" w:hAnsi="Aptos" w:cs="Aptos"/>
                <w:sz w:val="20"/>
                <w:szCs w:val="20"/>
              </w:rPr>
            </w:pPr>
          </w:p>
        </w:tc>
      </w:tr>
      <w:tr w:rsidR="00DB7CA8" w:rsidRPr="00E42761" w14:paraId="53F9E19B" w14:textId="77777777" w:rsidTr="00AA1BDD">
        <w:tblPrEx>
          <w:tblLook w:val="0400" w:firstRow="0" w:lastRow="0" w:firstColumn="0" w:lastColumn="0" w:noHBand="0" w:noVBand="1"/>
        </w:tblPrEx>
        <w:tc>
          <w:tcPr>
            <w:tcW w:w="3828" w:type="dxa"/>
            <w:gridSpan w:val="6"/>
            <w:tcBorders>
              <w:top w:val="single" w:sz="4" w:space="0" w:color="auto"/>
              <w:left w:val="single" w:sz="12" w:space="0" w:color="auto"/>
              <w:bottom w:val="single" w:sz="4" w:space="0" w:color="auto"/>
              <w:right w:val="single" w:sz="4" w:space="0" w:color="auto"/>
            </w:tcBorders>
          </w:tcPr>
          <w:p w14:paraId="53E6B0A9" w14:textId="77777777" w:rsidR="00DB7CA8" w:rsidRPr="0083044C" w:rsidRDefault="00DB7CA8" w:rsidP="00AA1BDD">
            <w:pPr>
              <w:spacing w:afterLines="20" w:after="48" w:line="240" w:lineRule="auto"/>
              <w:rPr>
                <w:rFonts w:ascii="Aptos" w:hAnsi="Aptos" w:cs="Aptos"/>
                <w:sz w:val="20"/>
                <w:szCs w:val="20"/>
              </w:rPr>
            </w:pPr>
          </w:p>
        </w:tc>
        <w:tc>
          <w:tcPr>
            <w:tcW w:w="1843" w:type="dxa"/>
            <w:gridSpan w:val="5"/>
            <w:tcBorders>
              <w:top w:val="single" w:sz="4" w:space="0" w:color="auto"/>
              <w:left w:val="single" w:sz="4" w:space="0" w:color="auto"/>
              <w:bottom w:val="single" w:sz="4" w:space="0" w:color="auto"/>
              <w:right w:val="single" w:sz="4" w:space="0" w:color="auto"/>
            </w:tcBorders>
          </w:tcPr>
          <w:p w14:paraId="541418BD" w14:textId="77777777" w:rsidR="00DB7CA8" w:rsidRPr="0083044C" w:rsidRDefault="00DB7CA8" w:rsidP="00AA1BDD">
            <w:pPr>
              <w:spacing w:afterLines="20" w:after="48" w:line="240" w:lineRule="auto"/>
              <w:rPr>
                <w:rFonts w:ascii="Aptos" w:hAnsi="Aptos" w:cs="Aptos"/>
                <w:sz w:val="20"/>
                <w:szCs w:val="20"/>
              </w:rPr>
            </w:pPr>
          </w:p>
        </w:tc>
        <w:tc>
          <w:tcPr>
            <w:tcW w:w="2835" w:type="dxa"/>
            <w:gridSpan w:val="6"/>
            <w:tcBorders>
              <w:top w:val="single" w:sz="4" w:space="0" w:color="auto"/>
              <w:left w:val="single" w:sz="4" w:space="0" w:color="auto"/>
              <w:bottom w:val="single" w:sz="4" w:space="0" w:color="auto"/>
              <w:right w:val="single" w:sz="4" w:space="0" w:color="auto"/>
            </w:tcBorders>
          </w:tcPr>
          <w:p w14:paraId="2205E03B" w14:textId="77777777" w:rsidR="00DB7CA8" w:rsidRPr="0083044C" w:rsidRDefault="00DB7CA8" w:rsidP="00AA1BDD">
            <w:pPr>
              <w:spacing w:afterLines="20" w:after="48" w:line="240" w:lineRule="auto"/>
              <w:rPr>
                <w:rFonts w:ascii="Aptos" w:hAnsi="Aptos" w:cs="Aptos"/>
                <w:sz w:val="20"/>
                <w:szCs w:val="20"/>
              </w:rPr>
            </w:pPr>
          </w:p>
        </w:tc>
        <w:tc>
          <w:tcPr>
            <w:tcW w:w="2693" w:type="dxa"/>
            <w:gridSpan w:val="5"/>
            <w:tcBorders>
              <w:top w:val="single" w:sz="4" w:space="0" w:color="auto"/>
              <w:left w:val="single" w:sz="4" w:space="0" w:color="auto"/>
              <w:bottom w:val="single" w:sz="4" w:space="0" w:color="auto"/>
              <w:right w:val="single" w:sz="12" w:space="0" w:color="auto"/>
            </w:tcBorders>
          </w:tcPr>
          <w:p w14:paraId="5677FB8B" w14:textId="77777777" w:rsidR="00DB7CA8" w:rsidRPr="0083044C" w:rsidRDefault="00DB7CA8" w:rsidP="00AA1BDD">
            <w:pPr>
              <w:spacing w:afterLines="20" w:after="48" w:line="240" w:lineRule="auto"/>
              <w:rPr>
                <w:rFonts w:ascii="Aptos" w:hAnsi="Aptos" w:cs="Aptos"/>
                <w:sz w:val="20"/>
                <w:szCs w:val="20"/>
              </w:rPr>
            </w:pPr>
          </w:p>
        </w:tc>
      </w:tr>
      <w:tr w:rsidR="00DB7CA8" w:rsidRPr="00E42761" w14:paraId="7F71EB49" w14:textId="77777777" w:rsidTr="00AA1BDD">
        <w:tblPrEx>
          <w:tblLook w:val="0400" w:firstRow="0" w:lastRow="0" w:firstColumn="0" w:lastColumn="0" w:noHBand="0" w:noVBand="1"/>
        </w:tblPrEx>
        <w:tc>
          <w:tcPr>
            <w:tcW w:w="3828" w:type="dxa"/>
            <w:gridSpan w:val="6"/>
            <w:tcBorders>
              <w:top w:val="single" w:sz="4" w:space="0" w:color="auto"/>
              <w:left w:val="single" w:sz="12" w:space="0" w:color="auto"/>
              <w:bottom w:val="single" w:sz="4" w:space="0" w:color="auto"/>
              <w:right w:val="single" w:sz="4" w:space="0" w:color="auto"/>
            </w:tcBorders>
          </w:tcPr>
          <w:p w14:paraId="3450D68B" w14:textId="77777777" w:rsidR="00DB7CA8" w:rsidRPr="0083044C" w:rsidRDefault="00DB7CA8" w:rsidP="00AA1BDD">
            <w:pPr>
              <w:spacing w:afterLines="20" w:after="48" w:line="240" w:lineRule="auto"/>
              <w:rPr>
                <w:rFonts w:ascii="Aptos" w:hAnsi="Aptos" w:cs="Aptos"/>
                <w:sz w:val="20"/>
                <w:szCs w:val="20"/>
              </w:rPr>
            </w:pPr>
          </w:p>
        </w:tc>
        <w:tc>
          <w:tcPr>
            <w:tcW w:w="1843" w:type="dxa"/>
            <w:gridSpan w:val="5"/>
            <w:tcBorders>
              <w:top w:val="single" w:sz="4" w:space="0" w:color="auto"/>
              <w:left w:val="single" w:sz="4" w:space="0" w:color="auto"/>
              <w:bottom w:val="single" w:sz="4" w:space="0" w:color="auto"/>
              <w:right w:val="single" w:sz="4" w:space="0" w:color="auto"/>
            </w:tcBorders>
          </w:tcPr>
          <w:p w14:paraId="1C43672B" w14:textId="77777777" w:rsidR="00DB7CA8" w:rsidRPr="0083044C" w:rsidRDefault="00DB7CA8" w:rsidP="00AA1BDD">
            <w:pPr>
              <w:spacing w:afterLines="20" w:after="48" w:line="240" w:lineRule="auto"/>
              <w:rPr>
                <w:rFonts w:ascii="Aptos" w:hAnsi="Aptos" w:cs="Aptos"/>
                <w:sz w:val="20"/>
                <w:szCs w:val="20"/>
              </w:rPr>
            </w:pPr>
          </w:p>
        </w:tc>
        <w:tc>
          <w:tcPr>
            <w:tcW w:w="2835" w:type="dxa"/>
            <w:gridSpan w:val="6"/>
            <w:tcBorders>
              <w:top w:val="single" w:sz="4" w:space="0" w:color="auto"/>
              <w:left w:val="single" w:sz="4" w:space="0" w:color="auto"/>
              <w:bottom w:val="single" w:sz="4" w:space="0" w:color="auto"/>
              <w:right w:val="single" w:sz="4" w:space="0" w:color="auto"/>
            </w:tcBorders>
          </w:tcPr>
          <w:p w14:paraId="60D999D6" w14:textId="77777777" w:rsidR="00DB7CA8" w:rsidRPr="0083044C" w:rsidRDefault="00DB7CA8" w:rsidP="00AA1BDD">
            <w:pPr>
              <w:spacing w:afterLines="20" w:after="48" w:line="240" w:lineRule="auto"/>
              <w:rPr>
                <w:rFonts w:ascii="Aptos" w:hAnsi="Aptos" w:cs="Aptos"/>
                <w:sz w:val="20"/>
                <w:szCs w:val="20"/>
              </w:rPr>
            </w:pPr>
          </w:p>
        </w:tc>
        <w:tc>
          <w:tcPr>
            <w:tcW w:w="2693" w:type="dxa"/>
            <w:gridSpan w:val="5"/>
            <w:tcBorders>
              <w:top w:val="single" w:sz="4" w:space="0" w:color="auto"/>
              <w:left w:val="single" w:sz="4" w:space="0" w:color="auto"/>
              <w:bottom w:val="single" w:sz="4" w:space="0" w:color="auto"/>
              <w:right w:val="single" w:sz="12" w:space="0" w:color="auto"/>
            </w:tcBorders>
          </w:tcPr>
          <w:p w14:paraId="16EF8FF2" w14:textId="77777777" w:rsidR="00DB7CA8" w:rsidRPr="0083044C" w:rsidRDefault="00DB7CA8" w:rsidP="00AA1BDD">
            <w:pPr>
              <w:spacing w:afterLines="20" w:after="48" w:line="240" w:lineRule="auto"/>
              <w:rPr>
                <w:rFonts w:ascii="Aptos" w:hAnsi="Aptos" w:cs="Aptos"/>
                <w:sz w:val="20"/>
                <w:szCs w:val="20"/>
              </w:rPr>
            </w:pPr>
          </w:p>
        </w:tc>
      </w:tr>
      <w:tr w:rsidR="00DB7CA8" w:rsidRPr="00E42761" w14:paraId="214F3541" w14:textId="77777777" w:rsidTr="00AA1BDD">
        <w:tblPrEx>
          <w:tblLook w:val="0400" w:firstRow="0" w:lastRow="0" w:firstColumn="0" w:lastColumn="0" w:noHBand="0" w:noVBand="1"/>
        </w:tblPrEx>
        <w:tc>
          <w:tcPr>
            <w:tcW w:w="3828" w:type="dxa"/>
            <w:gridSpan w:val="6"/>
            <w:tcBorders>
              <w:top w:val="single" w:sz="4" w:space="0" w:color="auto"/>
              <w:left w:val="single" w:sz="12" w:space="0" w:color="auto"/>
              <w:bottom w:val="single" w:sz="4" w:space="0" w:color="auto"/>
              <w:right w:val="single" w:sz="4" w:space="0" w:color="auto"/>
            </w:tcBorders>
          </w:tcPr>
          <w:p w14:paraId="505C4E73" w14:textId="77777777" w:rsidR="00DB7CA8" w:rsidRPr="0083044C" w:rsidRDefault="00DB7CA8" w:rsidP="00AA1BDD">
            <w:pPr>
              <w:spacing w:afterLines="20" w:after="48" w:line="240" w:lineRule="auto"/>
              <w:rPr>
                <w:rFonts w:ascii="Aptos" w:hAnsi="Aptos" w:cs="Aptos"/>
                <w:sz w:val="20"/>
                <w:szCs w:val="20"/>
              </w:rPr>
            </w:pPr>
          </w:p>
        </w:tc>
        <w:tc>
          <w:tcPr>
            <w:tcW w:w="1843" w:type="dxa"/>
            <w:gridSpan w:val="5"/>
            <w:tcBorders>
              <w:top w:val="single" w:sz="4" w:space="0" w:color="auto"/>
              <w:left w:val="single" w:sz="4" w:space="0" w:color="auto"/>
              <w:bottom w:val="single" w:sz="4" w:space="0" w:color="auto"/>
              <w:right w:val="single" w:sz="4" w:space="0" w:color="auto"/>
            </w:tcBorders>
          </w:tcPr>
          <w:p w14:paraId="003A603B" w14:textId="77777777" w:rsidR="00DB7CA8" w:rsidRPr="0083044C" w:rsidRDefault="00DB7CA8" w:rsidP="00AA1BDD">
            <w:pPr>
              <w:spacing w:afterLines="20" w:after="48" w:line="240" w:lineRule="auto"/>
              <w:rPr>
                <w:rFonts w:ascii="Aptos" w:hAnsi="Aptos" w:cs="Aptos"/>
                <w:sz w:val="20"/>
                <w:szCs w:val="20"/>
              </w:rPr>
            </w:pPr>
          </w:p>
        </w:tc>
        <w:tc>
          <w:tcPr>
            <w:tcW w:w="2835" w:type="dxa"/>
            <w:gridSpan w:val="6"/>
            <w:tcBorders>
              <w:top w:val="single" w:sz="4" w:space="0" w:color="auto"/>
              <w:left w:val="single" w:sz="4" w:space="0" w:color="auto"/>
              <w:bottom w:val="single" w:sz="4" w:space="0" w:color="auto"/>
              <w:right w:val="single" w:sz="4" w:space="0" w:color="auto"/>
            </w:tcBorders>
          </w:tcPr>
          <w:p w14:paraId="5A8A71BA" w14:textId="77777777" w:rsidR="00DB7CA8" w:rsidRPr="0083044C" w:rsidRDefault="00DB7CA8" w:rsidP="00AA1BDD">
            <w:pPr>
              <w:spacing w:afterLines="20" w:after="48" w:line="240" w:lineRule="auto"/>
              <w:rPr>
                <w:rFonts w:ascii="Aptos" w:hAnsi="Aptos" w:cs="Aptos"/>
                <w:sz w:val="20"/>
                <w:szCs w:val="20"/>
              </w:rPr>
            </w:pPr>
          </w:p>
        </w:tc>
        <w:tc>
          <w:tcPr>
            <w:tcW w:w="2693" w:type="dxa"/>
            <w:gridSpan w:val="5"/>
            <w:tcBorders>
              <w:top w:val="single" w:sz="4" w:space="0" w:color="auto"/>
              <w:left w:val="single" w:sz="4" w:space="0" w:color="auto"/>
              <w:bottom w:val="single" w:sz="4" w:space="0" w:color="auto"/>
              <w:right w:val="single" w:sz="12" w:space="0" w:color="auto"/>
            </w:tcBorders>
          </w:tcPr>
          <w:p w14:paraId="0C39D28D" w14:textId="77777777" w:rsidR="00DB7CA8" w:rsidRPr="0083044C" w:rsidRDefault="00DB7CA8" w:rsidP="00AA1BDD">
            <w:pPr>
              <w:spacing w:afterLines="20" w:after="48" w:line="240" w:lineRule="auto"/>
              <w:rPr>
                <w:rFonts w:ascii="Aptos" w:hAnsi="Aptos" w:cs="Aptos"/>
                <w:sz w:val="20"/>
                <w:szCs w:val="20"/>
              </w:rPr>
            </w:pPr>
          </w:p>
        </w:tc>
      </w:tr>
      <w:tr w:rsidR="00DB7CA8" w:rsidRPr="00E42761" w14:paraId="1B9D3336" w14:textId="77777777" w:rsidTr="00AA1BDD">
        <w:tblPrEx>
          <w:tblLook w:val="0400" w:firstRow="0" w:lastRow="0" w:firstColumn="0" w:lastColumn="0" w:noHBand="0" w:noVBand="1"/>
        </w:tblPrEx>
        <w:tc>
          <w:tcPr>
            <w:tcW w:w="3828" w:type="dxa"/>
            <w:gridSpan w:val="6"/>
            <w:tcBorders>
              <w:top w:val="single" w:sz="4" w:space="0" w:color="auto"/>
              <w:left w:val="single" w:sz="12" w:space="0" w:color="auto"/>
              <w:bottom w:val="single" w:sz="4" w:space="0" w:color="auto"/>
              <w:right w:val="single" w:sz="4" w:space="0" w:color="auto"/>
            </w:tcBorders>
          </w:tcPr>
          <w:p w14:paraId="76BAC3C5" w14:textId="77777777" w:rsidR="00DB7CA8" w:rsidRPr="0083044C" w:rsidRDefault="00DB7CA8" w:rsidP="00AA1BDD">
            <w:pPr>
              <w:spacing w:afterLines="20" w:after="48" w:line="240" w:lineRule="auto"/>
              <w:rPr>
                <w:rFonts w:ascii="Aptos" w:hAnsi="Aptos" w:cs="Aptos"/>
                <w:sz w:val="20"/>
                <w:szCs w:val="20"/>
              </w:rPr>
            </w:pPr>
          </w:p>
        </w:tc>
        <w:tc>
          <w:tcPr>
            <w:tcW w:w="1843" w:type="dxa"/>
            <w:gridSpan w:val="5"/>
            <w:tcBorders>
              <w:top w:val="single" w:sz="4" w:space="0" w:color="auto"/>
              <w:left w:val="single" w:sz="4" w:space="0" w:color="auto"/>
              <w:bottom w:val="single" w:sz="4" w:space="0" w:color="auto"/>
              <w:right w:val="single" w:sz="4" w:space="0" w:color="auto"/>
            </w:tcBorders>
          </w:tcPr>
          <w:p w14:paraId="75F54F81" w14:textId="77777777" w:rsidR="00DB7CA8" w:rsidRPr="0083044C" w:rsidRDefault="00DB7CA8" w:rsidP="00AA1BDD">
            <w:pPr>
              <w:spacing w:afterLines="20" w:after="48" w:line="240" w:lineRule="auto"/>
              <w:rPr>
                <w:rFonts w:ascii="Aptos" w:hAnsi="Aptos" w:cs="Aptos"/>
                <w:sz w:val="20"/>
                <w:szCs w:val="20"/>
              </w:rPr>
            </w:pPr>
          </w:p>
        </w:tc>
        <w:tc>
          <w:tcPr>
            <w:tcW w:w="2835" w:type="dxa"/>
            <w:gridSpan w:val="6"/>
            <w:tcBorders>
              <w:top w:val="single" w:sz="4" w:space="0" w:color="auto"/>
              <w:left w:val="single" w:sz="4" w:space="0" w:color="auto"/>
              <w:bottom w:val="single" w:sz="4" w:space="0" w:color="auto"/>
              <w:right w:val="single" w:sz="4" w:space="0" w:color="auto"/>
            </w:tcBorders>
          </w:tcPr>
          <w:p w14:paraId="5EF7FA47" w14:textId="77777777" w:rsidR="00DB7CA8" w:rsidRPr="0083044C" w:rsidRDefault="00DB7CA8" w:rsidP="00AA1BDD">
            <w:pPr>
              <w:spacing w:afterLines="20" w:after="48" w:line="240" w:lineRule="auto"/>
              <w:rPr>
                <w:rFonts w:ascii="Aptos" w:hAnsi="Aptos" w:cs="Aptos"/>
                <w:sz w:val="20"/>
                <w:szCs w:val="20"/>
              </w:rPr>
            </w:pPr>
          </w:p>
        </w:tc>
        <w:tc>
          <w:tcPr>
            <w:tcW w:w="2693" w:type="dxa"/>
            <w:gridSpan w:val="5"/>
            <w:tcBorders>
              <w:top w:val="single" w:sz="4" w:space="0" w:color="auto"/>
              <w:left w:val="single" w:sz="4" w:space="0" w:color="auto"/>
              <w:bottom w:val="single" w:sz="4" w:space="0" w:color="auto"/>
              <w:right w:val="single" w:sz="12" w:space="0" w:color="auto"/>
            </w:tcBorders>
          </w:tcPr>
          <w:p w14:paraId="6A495DB7" w14:textId="77777777" w:rsidR="00DB7CA8" w:rsidRPr="0083044C" w:rsidRDefault="00DB7CA8" w:rsidP="00AA1BDD">
            <w:pPr>
              <w:spacing w:afterLines="20" w:after="48" w:line="240" w:lineRule="auto"/>
              <w:rPr>
                <w:rFonts w:ascii="Aptos" w:hAnsi="Aptos" w:cs="Aptos"/>
                <w:sz w:val="20"/>
                <w:szCs w:val="20"/>
              </w:rPr>
            </w:pPr>
          </w:p>
        </w:tc>
      </w:tr>
      <w:tr w:rsidR="00DB7CA8" w:rsidRPr="00E42761" w14:paraId="78168C1A" w14:textId="77777777" w:rsidTr="00AA1BDD">
        <w:tblPrEx>
          <w:tblLook w:val="0400" w:firstRow="0" w:lastRow="0" w:firstColumn="0" w:lastColumn="0" w:noHBand="0" w:noVBand="1"/>
        </w:tblPrEx>
        <w:tc>
          <w:tcPr>
            <w:tcW w:w="3828" w:type="dxa"/>
            <w:gridSpan w:val="6"/>
            <w:tcBorders>
              <w:top w:val="single" w:sz="4" w:space="0" w:color="auto"/>
              <w:left w:val="single" w:sz="12" w:space="0" w:color="auto"/>
              <w:bottom w:val="single" w:sz="4" w:space="0" w:color="auto"/>
              <w:right w:val="single" w:sz="4" w:space="0" w:color="auto"/>
            </w:tcBorders>
          </w:tcPr>
          <w:p w14:paraId="78C27083" w14:textId="77777777" w:rsidR="00DB7CA8" w:rsidRPr="0083044C" w:rsidRDefault="00DB7CA8" w:rsidP="00AA1BDD">
            <w:pPr>
              <w:spacing w:afterLines="20" w:after="48" w:line="240" w:lineRule="auto"/>
              <w:rPr>
                <w:rFonts w:ascii="Aptos" w:hAnsi="Aptos" w:cs="Aptos"/>
                <w:sz w:val="20"/>
                <w:szCs w:val="20"/>
              </w:rPr>
            </w:pPr>
          </w:p>
        </w:tc>
        <w:tc>
          <w:tcPr>
            <w:tcW w:w="1843" w:type="dxa"/>
            <w:gridSpan w:val="5"/>
            <w:tcBorders>
              <w:top w:val="single" w:sz="4" w:space="0" w:color="auto"/>
              <w:left w:val="single" w:sz="4" w:space="0" w:color="auto"/>
              <w:bottom w:val="single" w:sz="4" w:space="0" w:color="auto"/>
              <w:right w:val="single" w:sz="4" w:space="0" w:color="auto"/>
            </w:tcBorders>
          </w:tcPr>
          <w:p w14:paraId="56633FE2" w14:textId="77777777" w:rsidR="00DB7CA8" w:rsidRPr="0083044C" w:rsidRDefault="00DB7CA8" w:rsidP="00AA1BDD">
            <w:pPr>
              <w:spacing w:afterLines="20" w:after="48" w:line="240" w:lineRule="auto"/>
              <w:rPr>
                <w:rFonts w:ascii="Aptos" w:hAnsi="Aptos" w:cs="Aptos"/>
                <w:sz w:val="20"/>
                <w:szCs w:val="20"/>
              </w:rPr>
            </w:pPr>
          </w:p>
        </w:tc>
        <w:tc>
          <w:tcPr>
            <w:tcW w:w="2835" w:type="dxa"/>
            <w:gridSpan w:val="6"/>
            <w:tcBorders>
              <w:top w:val="single" w:sz="4" w:space="0" w:color="auto"/>
              <w:left w:val="single" w:sz="4" w:space="0" w:color="auto"/>
              <w:bottom w:val="single" w:sz="4" w:space="0" w:color="auto"/>
              <w:right w:val="single" w:sz="4" w:space="0" w:color="auto"/>
            </w:tcBorders>
          </w:tcPr>
          <w:p w14:paraId="3896A954" w14:textId="77777777" w:rsidR="00DB7CA8" w:rsidRPr="0083044C" w:rsidRDefault="00DB7CA8" w:rsidP="00AA1BDD">
            <w:pPr>
              <w:spacing w:afterLines="20" w:after="48" w:line="240" w:lineRule="auto"/>
              <w:rPr>
                <w:rFonts w:ascii="Aptos" w:hAnsi="Aptos" w:cs="Aptos"/>
                <w:sz w:val="20"/>
                <w:szCs w:val="20"/>
              </w:rPr>
            </w:pPr>
          </w:p>
        </w:tc>
        <w:tc>
          <w:tcPr>
            <w:tcW w:w="2693" w:type="dxa"/>
            <w:gridSpan w:val="5"/>
            <w:tcBorders>
              <w:top w:val="single" w:sz="4" w:space="0" w:color="auto"/>
              <w:left w:val="single" w:sz="4" w:space="0" w:color="auto"/>
              <w:bottom w:val="single" w:sz="4" w:space="0" w:color="auto"/>
              <w:right w:val="single" w:sz="12" w:space="0" w:color="auto"/>
            </w:tcBorders>
          </w:tcPr>
          <w:p w14:paraId="06EAC865" w14:textId="77777777" w:rsidR="00DB7CA8" w:rsidRPr="0083044C" w:rsidRDefault="00DB7CA8" w:rsidP="00AA1BDD">
            <w:pPr>
              <w:spacing w:afterLines="20" w:after="48" w:line="240" w:lineRule="auto"/>
              <w:rPr>
                <w:rFonts w:ascii="Aptos" w:hAnsi="Aptos" w:cs="Aptos"/>
                <w:sz w:val="20"/>
                <w:szCs w:val="20"/>
              </w:rPr>
            </w:pPr>
          </w:p>
        </w:tc>
      </w:tr>
      <w:tr w:rsidR="00DB7CA8" w:rsidRPr="00E42761" w14:paraId="555CF369" w14:textId="77777777" w:rsidTr="00AA1BDD">
        <w:tblPrEx>
          <w:tblLook w:val="0400" w:firstRow="0" w:lastRow="0" w:firstColumn="0" w:lastColumn="0" w:noHBand="0" w:noVBand="1"/>
        </w:tblPrEx>
        <w:tc>
          <w:tcPr>
            <w:tcW w:w="3828" w:type="dxa"/>
            <w:gridSpan w:val="6"/>
            <w:tcBorders>
              <w:top w:val="single" w:sz="4" w:space="0" w:color="auto"/>
              <w:left w:val="single" w:sz="12" w:space="0" w:color="auto"/>
              <w:bottom w:val="single" w:sz="4" w:space="0" w:color="auto"/>
              <w:right w:val="single" w:sz="4" w:space="0" w:color="auto"/>
            </w:tcBorders>
          </w:tcPr>
          <w:p w14:paraId="1409B13E" w14:textId="77777777" w:rsidR="00DB7CA8" w:rsidRPr="0083044C" w:rsidRDefault="00DB7CA8" w:rsidP="00AA1BDD">
            <w:pPr>
              <w:spacing w:afterLines="20" w:after="48" w:line="240" w:lineRule="auto"/>
              <w:rPr>
                <w:rFonts w:ascii="Aptos" w:hAnsi="Aptos" w:cs="Aptos"/>
                <w:sz w:val="20"/>
                <w:szCs w:val="20"/>
              </w:rPr>
            </w:pPr>
          </w:p>
        </w:tc>
        <w:tc>
          <w:tcPr>
            <w:tcW w:w="1843" w:type="dxa"/>
            <w:gridSpan w:val="5"/>
            <w:tcBorders>
              <w:top w:val="single" w:sz="4" w:space="0" w:color="auto"/>
              <w:left w:val="single" w:sz="4" w:space="0" w:color="auto"/>
              <w:bottom w:val="single" w:sz="4" w:space="0" w:color="auto"/>
              <w:right w:val="single" w:sz="4" w:space="0" w:color="auto"/>
            </w:tcBorders>
          </w:tcPr>
          <w:p w14:paraId="52E14B4C" w14:textId="77777777" w:rsidR="00DB7CA8" w:rsidRPr="0083044C" w:rsidRDefault="00DB7CA8" w:rsidP="00AA1BDD">
            <w:pPr>
              <w:spacing w:afterLines="20" w:after="48" w:line="240" w:lineRule="auto"/>
              <w:rPr>
                <w:rFonts w:ascii="Aptos" w:hAnsi="Aptos" w:cs="Aptos"/>
                <w:sz w:val="20"/>
                <w:szCs w:val="20"/>
              </w:rPr>
            </w:pPr>
          </w:p>
        </w:tc>
        <w:tc>
          <w:tcPr>
            <w:tcW w:w="2835" w:type="dxa"/>
            <w:gridSpan w:val="6"/>
            <w:tcBorders>
              <w:top w:val="single" w:sz="4" w:space="0" w:color="auto"/>
              <w:left w:val="single" w:sz="4" w:space="0" w:color="auto"/>
              <w:bottom w:val="single" w:sz="4" w:space="0" w:color="auto"/>
              <w:right w:val="single" w:sz="4" w:space="0" w:color="auto"/>
            </w:tcBorders>
          </w:tcPr>
          <w:p w14:paraId="28129028" w14:textId="77777777" w:rsidR="00DB7CA8" w:rsidRPr="0083044C" w:rsidRDefault="00DB7CA8" w:rsidP="00AA1BDD">
            <w:pPr>
              <w:spacing w:afterLines="20" w:after="48" w:line="240" w:lineRule="auto"/>
              <w:rPr>
                <w:rFonts w:ascii="Aptos" w:hAnsi="Aptos" w:cs="Aptos"/>
                <w:sz w:val="20"/>
                <w:szCs w:val="20"/>
              </w:rPr>
            </w:pPr>
          </w:p>
        </w:tc>
        <w:tc>
          <w:tcPr>
            <w:tcW w:w="2693" w:type="dxa"/>
            <w:gridSpan w:val="5"/>
            <w:tcBorders>
              <w:top w:val="single" w:sz="4" w:space="0" w:color="auto"/>
              <w:left w:val="single" w:sz="4" w:space="0" w:color="auto"/>
              <w:bottom w:val="single" w:sz="4" w:space="0" w:color="auto"/>
              <w:right w:val="single" w:sz="12" w:space="0" w:color="auto"/>
            </w:tcBorders>
          </w:tcPr>
          <w:p w14:paraId="6B31176F" w14:textId="77777777" w:rsidR="00DB7CA8" w:rsidRPr="0083044C" w:rsidRDefault="00DB7CA8" w:rsidP="00AA1BDD">
            <w:pPr>
              <w:spacing w:afterLines="20" w:after="48" w:line="240" w:lineRule="auto"/>
              <w:rPr>
                <w:rFonts w:ascii="Aptos" w:hAnsi="Aptos" w:cs="Aptos"/>
                <w:sz w:val="20"/>
                <w:szCs w:val="20"/>
              </w:rPr>
            </w:pPr>
          </w:p>
        </w:tc>
      </w:tr>
      <w:tr w:rsidR="00DB7CA8" w:rsidRPr="00E42761" w14:paraId="1976869E" w14:textId="77777777" w:rsidTr="00AA1BDD">
        <w:tblPrEx>
          <w:tblLook w:val="0400" w:firstRow="0" w:lastRow="0" w:firstColumn="0" w:lastColumn="0" w:noHBand="0" w:noVBand="1"/>
        </w:tblPrEx>
        <w:tc>
          <w:tcPr>
            <w:tcW w:w="3828" w:type="dxa"/>
            <w:gridSpan w:val="6"/>
            <w:tcBorders>
              <w:top w:val="single" w:sz="4" w:space="0" w:color="auto"/>
              <w:left w:val="single" w:sz="12" w:space="0" w:color="auto"/>
              <w:bottom w:val="single" w:sz="4" w:space="0" w:color="auto"/>
              <w:right w:val="single" w:sz="4" w:space="0" w:color="auto"/>
            </w:tcBorders>
          </w:tcPr>
          <w:p w14:paraId="69F2E72C" w14:textId="77777777" w:rsidR="00DB7CA8" w:rsidRPr="0083044C" w:rsidRDefault="00DB7CA8" w:rsidP="00AA1BDD">
            <w:pPr>
              <w:spacing w:afterLines="20" w:after="48" w:line="240" w:lineRule="auto"/>
              <w:rPr>
                <w:rFonts w:ascii="Aptos" w:hAnsi="Aptos" w:cs="Aptos"/>
                <w:sz w:val="20"/>
                <w:szCs w:val="20"/>
              </w:rPr>
            </w:pPr>
          </w:p>
        </w:tc>
        <w:tc>
          <w:tcPr>
            <w:tcW w:w="1843" w:type="dxa"/>
            <w:gridSpan w:val="5"/>
            <w:tcBorders>
              <w:top w:val="single" w:sz="4" w:space="0" w:color="auto"/>
              <w:left w:val="single" w:sz="4" w:space="0" w:color="auto"/>
              <w:bottom w:val="single" w:sz="4" w:space="0" w:color="auto"/>
              <w:right w:val="single" w:sz="4" w:space="0" w:color="auto"/>
            </w:tcBorders>
          </w:tcPr>
          <w:p w14:paraId="269B6FA2" w14:textId="77777777" w:rsidR="00DB7CA8" w:rsidRPr="0083044C" w:rsidRDefault="00DB7CA8" w:rsidP="00AA1BDD">
            <w:pPr>
              <w:spacing w:afterLines="20" w:after="48" w:line="240" w:lineRule="auto"/>
              <w:rPr>
                <w:rFonts w:ascii="Aptos" w:hAnsi="Aptos" w:cs="Aptos"/>
                <w:sz w:val="20"/>
                <w:szCs w:val="20"/>
              </w:rPr>
            </w:pPr>
          </w:p>
        </w:tc>
        <w:tc>
          <w:tcPr>
            <w:tcW w:w="2835" w:type="dxa"/>
            <w:gridSpan w:val="6"/>
            <w:tcBorders>
              <w:top w:val="single" w:sz="4" w:space="0" w:color="auto"/>
              <w:left w:val="single" w:sz="4" w:space="0" w:color="auto"/>
              <w:bottom w:val="single" w:sz="4" w:space="0" w:color="auto"/>
              <w:right w:val="single" w:sz="4" w:space="0" w:color="auto"/>
            </w:tcBorders>
          </w:tcPr>
          <w:p w14:paraId="34165BDD" w14:textId="77777777" w:rsidR="00DB7CA8" w:rsidRPr="0083044C" w:rsidRDefault="00DB7CA8" w:rsidP="00AA1BDD">
            <w:pPr>
              <w:spacing w:afterLines="20" w:after="48" w:line="240" w:lineRule="auto"/>
              <w:rPr>
                <w:rFonts w:ascii="Aptos" w:hAnsi="Aptos" w:cs="Aptos"/>
                <w:sz w:val="20"/>
                <w:szCs w:val="20"/>
              </w:rPr>
            </w:pPr>
          </w:p>
        </w:tc>
        <w:tc>
          <w:tcPr>
            <w:tcW w:w="2693" w:type="dxa"/>
            <w:gridSpan w:val="5"/>
            <w:tcBorders>
              <w:top w:val="single" w:sz="4" w:space="0" w:color="auto"/>
              <w:left w:val="single" w:sz="4" w:space="0" w:color="auto"/>
              <w:bottom w:val="single" w:sz="4" w:space="0" w:color="auto"/>
              <w:right w:val="single" w:sz="12" w:space="0" w:color="auto"/>
            </w:tcBorders>
          </w:tcPr>
          <w:p w14:paraId="58CF0819" w14:textId="77777777" w:rsidR="00DB7CA8" w:rsidRPr="0083044C" w:rsidRDefault="00DB7CA8" w:rsidP="00AA1BDD">
            <w:pPr>
              <w:spacing w:afterLines="20" w:after="48" w:line="240" w:lineRule="auto"/>
              <w:rPr>
                <w:rFonts w:ascii="Aptos" w:hAnsi="Aptos" w:cs="Aptos"/>
                <w:sz w:val="20"/>
                <w:szCs w:val="20"/>
              </w:rPr>
            </w:pPr>
          </w:p>
        </w:tc>
      </w:tr>
      <w:tr w:rsidR="00DB7CA8" w:rsidRPr="00E42761" w14:paraId="6FC8E644" w14:textId="77777777" w:rsidTr="00AA1BDD">
        <w:tblPrEx>
          <w:tblLook w:val="0400" w:firstRow="0" w:lastRow="0" w:firstColumn="0" w:lastColumn="0" w:noHBand="0" w:noVBand="1"/>
        </w:tblPrEx>
        <w:tc>
          <w:tcPr>
            <w:tcW w:w="3828" w:type="dxa"/>
            <w:gridSpan w:val="6"/>
            <w:tcBorders>
              <w:top w:val="single" w:sz="4" w:space="0" w:color="auto"/>
              <w:left w:val="single" w:sz="12" w:space="0" w:color="auto"/>
              <w:bottom w:val="single" w:sz="4" w:space="0" w:color="auto"/>
              <w:right w:val="single" w:sz="4" w:space="0" w:color="auto"/>
            </w:tcBorders>
          </w:tcPr>
          <w:p w14:paraId="73172593" w14:textId="77777777" w:rsidR="00DB7CA8" w:rsidRPr="0083044C" w:rsidRDefault="00DB7CA8" w:rsidP="00AA1BDD">
            <w:pPr>
              <w:spacing w:afterLines="20" w:after="48" w:line="240" w:lineRule="auto"/>
              <w:rPr>
                <w:rFonts w:ascii="Aptos" w:hAnsi="Aptos" w:cs="Aptos"/>
                <w:sz w:val="20"/>
                <w:szCs w:val="20"/>
              </w:rPr>
            </w:pPr>
          </w:p>
        </w:tc>
        <w:tc>
          <w:tcPr>
            <w:tcW w:w="1843" w:type="dxa"/>
            <w:gridSpan w:val="5"/>
            <w:tcBorders>
              <w:top w:val="single" w:sz="4" w:space="0" w:color="auto"/>
              <w:left w:val="single" w:sz="4" w:space="0" w:color="auto"/>
              <w:bottom w:val="single" w:sz="4" w:space="0" w:color="auto"/>
              <w:right w:val="single" w:sz="4" w:space="0" w:color="auto"/>
            </w:tcBorders>
          </w:tcPr>
          <w:p w14:paraId="5A0971DC" w14:textId="77777777" w:rsidR="00DB7CA8" w:rsidRPr="0083044C" w:rsidRDefault="00DB7CA8" w:rsidP="00AA1BDD">
            <w:pPr>
              <w:spacing w:afterLines="20" w:after="48" w:line="240" w:lineRule="auto"/>
              <w:rPr>
                <w:rFonts w:ascii="Aptos" w:hAnsi="Aptos" w:cs="Aptos"/>
                <w:sz w:val="20"/>
                <w:szCs w:val="20"/>
              </w:rPr>
            </w:pPr>
          </w:p>
        </w:tc>
        <w:tc>
          <w:tcPr>
            <w:tcW w:w="2835" w:type="dxa"/>
            <w:gridSpan w:val="6"/>
            <w:tcBorders>
              <w:top w:val="single" w:sz="4" w:space="0" w:color="auto"/>
              <w:left w:val="single" w:sz="4" w:space="0" w:color="auto"/>
              <w:bottom w:val="single" w:sz="4" w:space="0" w:color="auto"/>
              <w:right w:val="single" w:sz="4" w:space="0" w:color="auto"/>
            </w:tcBorders>
          </w:tcPr>
          <w:p w14:paraId="3761EFB2" w14:textId="77777777" w:rsidR="00DB7CA8" w:rsidRPr="0083044C" w:rsidRDefault="00DB7CA8" w:rsidP="00AA1BDD">
            <w:pPr>
              <w:spacing w:afterLines="20" w:after="48" w:line="240" w:lineRule="auto"/>
              <w:rPr>
                <w:rFonts w:ascii="Aptos" w:hAnsi="Aptos" w:cs="Aptos"/>
                <w:sz w:val="20"/>
                <w:szCs w:val="20"/>
              </w:rPr>
            </w:pPr>
          </w:p>
        </w:tc>
        <w:tc>
          <w:tcPr>
            <w:tcW w:w="2693" w:type="dxa"/>
            <w:gridSpan w:val="5"/>
            <w:tcBorders>
              <w:top w:val="single" w:sz="4" w:space="0" w:color="auto"/>
              <w:left w:val="single" w:sz="4" w:space="0" w:color="auto"/>
              <w:bottom w:val="single" w:sz="4" w:space="0" w:color="auto"/>
              <w:right w:val="single" w:sz="12" w:space="0" w:color="auto"/>
            </w:tcBorders>
          </w:tcPr>
          <w:p w14:paraId="43355349" w14:textId="77777777" w:rsidR="00DB7CA8" w:rsidRPr="0083044C" w:rsidRDefault="00DB7CA8" w:rsidP="00AA1BDD">
            <w:pPr>
              <w:spacing w:afterLines="20" w:after="48" w:line="240" w:lineRule="auto"/>
              <w:rPr>
                <w:rFonts w:ascii="Aptos" w:hAnsi="Aptos" w:cs="Aptos"/>
                <w:sz w:val="20"/>
                <w:szCs w:val="20"/>
              </w:rPr>
            </w:pPr>
          </w:p>
        </w:tc>
      </w:tr>
      <w:tr w:rsidR="00DB7CA8" w:rsidRPr="00E42761" w14:paraId="7FA4E96D" w14:textId="77777777" w:rsidTr="00AA1BDD">
        <w:tblPrEx>
          <w:tblLook w:val="0400" w:firstRow="0" w:lastRow="0" w:firstColumn="0" w:lastColumn="0" w:noHBand="0" w:noVBand="1"/>
        </w:tblPrEx>
        <w:tc>
          <w:tcPr>
            <w:tcW w:w="3828" w:type="dxa"/>
            <w:gridSpan w:val="6"/>
            <w:tcBorders>
              <w:top w:val="single" w:sz="4" w:space="0" w:color="auto"/>
              <w:left w:val="single" w:sz="12" w:space="0" w:color="auto"/>
              <w:bottom w:val="single" w:sz="4" w:space="0" w:color="auto"/>
              <w:right w:val="single" w:sz="4" w:space="0" w:color="auto"/>
            </w:tcBorders>
          </w:tcPr>
          <w:p w14:paraId="0936BB3D" w14:textId="77777777" w:rsidR="00DB7CA8" w:rsidRPr="0083044C" w:rsidRDefault="00DB7CA8" w:rsidP="00AA1BDD">
            <w:pPr>
              <w:spacing w:afterLines="20" w:after="48" w:line="240" w:lineRule="auto"/>
              <w:rPr>
                <w:rFonts w:ascii="Aptos" w:hAnsi="Aptos" w:cs="Aptos"/>
                <w:sz w:val="20"/>
                <w:szCs w:val="20"/>
              </w:rPr>
            </w:pPr>
          </w:p>
        </w:tc>
        <w:tc>
          <w:tcPr>
            <w:tcW w:w="1843" w:type="dxa"/>
            <w:gridSpan w:val="5"/>
            <w:tcBorders>
              <w:top w:val="single" w:sz="4" w:space="0" w:color="auto"/>
              <w:left w:val="single" w:sz="4" w:space="0" w:color="auto"/>
              <w:bottom w:val="single" w:sz="4" w:space="0" w:color="auto"/>
              <w:right w:val="single" w:sz="4" w:space="0" w:color="auto"/>
            </w:tcBorders>
          </w:tcPr>
          <w:p w14:paraId="13B9C271" w14:textId="77777777" w:rsidR="00DB7CA8" w:rsidRPr="0083044C" w:rsidRDefault="00DB7CA8" w:rsidP="00AA1BDD">
            <w:pPr>
              <w:spacing w:afterLines="20" w:after="48" w:line="240" w:lineRule="auto"/>
              <w:rPr>
                <w:rFonts w:ascii="Aptos" w:hAnsi="Aptos" w:cs="Aptos"/>
                <w:sz w:val="20"/>
                <w:szCs w:val="20"/>
              </w:rPr>
            </w:pPr>
          </w:p>
        </w:tc>
        <w:tc>
          <w:tcPr>
            <w:tcW w:w="2835" w:type="dxa"/>
            <w:gridSpan w:val="6"/>
            <w:tcBorders>
              <w:top w:val="single" w:sz="4" w:space="0" w:color="auto"/>
              <w:left w:val="single" w:sz="4" w:space="0" w:color="auto"/>
              <w:bottom w:val="single" w:sz="4" w:space="0" w:color="auto"/>
              <w:right w:val="single" w:sz="4" w:space="0" w:color="auto"/>
            </w:tcBorders>
          </w:tcPr>
          <w:p w14:paraId="58653421" w14:textId="77777777" w:rsidR="00DB7CA8" w:rsidRPr="0083044C" w:rsidRDefault="00DB7CA8" w:rsidP="00AA1BDD">
            <w:pPr>
              <w:spacing w:afterLines="20" w:after="48" w:line="240" w:lineRule="auto"/>
              <w:rPr>
                <w:rFonts w:ascii="Aptos" w:hAnsi="Aptos" w:cs="Aptos"/>
                <w:sz w:val="20"/>
                <w:szCs w:val="20"/>
              </w:rPr>
            </w:pPr>
          </w:p>
        </w:tc>
        <w:tc>
          <w:tcPr>
            <w:tcW w:w="2693" w:type="dxa"/>
            <w:gridSpan w:val="5"/>
            <w:tcBorders>
              <w:top w:val="single" w:sz="4" w:space="0" w:color="auto"/>
              <w:left w:val="single" w:sz="4" w:space="0" w:color="auto"/>
              <w:bottom w:val="single" w:sz="4" w:space="0" w:color="auto"/>
              <w:right w:val="single" w:sz="12" w:space="0" w:color="auto"/>
            </w:tcBorders>
          </w:tcPr>
          <w:p w14:paraId="3D8DAFFA" w14:textId="77777777" w:rsidR="00DB7CA8" w:rsidRPr="0083044C" w:rsidRDefault="00DB7CA8" w:rsidP="00AA1BDD">
            <w:pPr>
              <w:spacing w:afterLines="20" w:after="48" w:line="240" w:lineRule="auto"/>
              <w:rPr>
                <w:rFonts w:ascii="Aptos" w:hAnsi="Aptos" w:cs="Aptos"/>
                <w:sz w:val="20"/>
                <w:szCs w:val="20"/>
              </w:rPr>
            </w:pPr>
          </w:p>
        </w:tc>
      </w:tr>
      <w:tr w:rsidR="00DB7CA8" w:rsidRPr="00E42761" w14:paraId="7E65AE59" w14:textId="77777777" w:rsidTr="00AA1BDD">
        <w:tblPrEx>
          <w:tblLook w:val="0400" w:firstRow="0" w:lastRow="0" w:firstColumn="0" w:lastColumn="0" w:noHBand="0" w:noVBand="1"/>
        </w:tblPrEx>
        <w:tc>
          <w:tcPr>
            <w:tcW w:w="3828" w:type="dxa"/>
            <w:gridSpan w:val="6"/>
            <w:tcBorders>
              <w:top w:val="single" w:sz="4" w:space="0" w:color="auto"/>
              <w:left w:val="single" w:sz="12" w:space="0" w:color="auto"/>
              <w:bottom w:val="single" w:sz="4" w:space="0" w:color="auto"/>
              <w:right w:val="single" w:sz="4" w:space="0" w:color="auto"/>
            </w:tcBorders>
          </w:tcPr>
          <w:p w14:paraId="749BF21B" w14:textId="77777777" w:rsidR="00DB7CA8" w:rsidRPr="0083044C" w:rsidRDefault="00DB7CA8" w:rsidP="00AA1BDD">
            <w:pPr>
              <w:spacing w:afterLines="20" w:after="48" w:line="240" w:lineRule="auto"/>
              <w:rPr>
                <w:rFonts w:ascii="Aptos" w:hAnsi="Aptos" w:cs="Aptos"/>
                <w:sz w:val="20"/>
                <w:szCs w:val="20"/>
              </w:rPr>
            </w:pPr>
          </w:p>
        </w:tc>
        <w:tc>
          <w:tcPr>
            <w:tcW w:w="1843" w:type="dxa"/>
            <w:gridSpan w:val="5"/>
            <w:tcBorders>
              <w:top w:val="single" w:sz="4" w:space="0" w:color="auto"/>
              <w:left w:val="single" w:sz="4" w:space="0" w:color="auto"/>
              <w:bottom w:val="single" w:sz="4" w:space="0" w:color="auto"/>
              <w:right w:val="single" w:sz="4" w:space="0" w:color="auto"/>
            </w:tcBorders>
          </w:tcPr>
          <w:p w14:paraId="1DA3EB39" w14:textId="77777777" w:rsidR="00DB7CA8" w:rsidRPr="0083044C" w:rsidRDefault="00DB7CA8" w:rsidP="00AA1BDD">
            <w:pPr>
              <w:spacing w:afterLines="20" w:after="48" w:line="240" w:lineRule="auto"/>
              <w:rPr>
                <w:rFonts w:ascii="Aptos" w:hAnsi="Aptos" w:cs="Aptos"/>
                <w:sz w:val="20"/>
                <w:szCs w:val="20"/>
              </w:rPr>
            </w:pPr>
          </w:p>
        </w:tc>
        <w:tc>
          <w:tcPr>
            <w:tcW w:w="2835" w:type="dxa"/>
            <w:gridSpan w:val="6"/>
            <w:tcBorders>
              <w:top w:val="single" w:sz="4" w:space="0" w:color="auto"/>
              <w:left w:val="single" w:sz="4" w:space="0" w:color="auto"/>
              <w:bottom w:val="single" w:sz="4" w:space="0" w:color="auto"/>
              <w:right w:val="single" w:sz="4" w:space="0" w:color="auto"/>
            </w:tcBorders>
          </w:tcPr>
          <w:p w14:paraId="3483B576" w14:textId="77777777" w:rsidR="00DB7CA8" w:rsidRPr="0083044C" w:rsidRDefault="00DB7CA8" w:rsidP="00AA1BDD">
            <w:pPr>
              <w:spacing w:afterLines="20" w:after="48" w:line="240" w:lineRule="auto"/>
              <w:rPr>
                <w:rFonts w:ascii="Aptos" w:hAnsi="Aptos" w:cs="Aptos"/>
                <w:sz w:val="20"/>
                <w:szCs w:val="20"/>
              </w:rPr>
            </w:pPr>
          </w:p>
        </w:tc>
        <w:tc>
          <w:tcPr>
            <w:tcW w:w="2693" w:type="dxa"/>
            <w:gridSpan w:val="5"/>
            <w:tcBorders>
              <w:top w:val="single" w:sz="4" w:space="0" w:color="auto"/>
              <w:left w:val="single" w:sz="4" w:space="0" w:color="auto"/>
              <w:bottom w:val="single" w:sz="4" w:space="0" w:color="auto"/>
              <w:right w:val="single" w:sz="12" w:space="0" w:color="auto"/>
            </w:tcBorders>
          </w:tcPr>
          <w:p w14:paraId="3BD53BD8" w14:textId="77777777" w:rsidR="00DB7CA8" w:rsidRPr="0083044C" w:rsidRDefault="00DB7CA8" w:rsidP="00AA1BDD">
            <w:pPr>
              <w:spacing w:afterLines="20" w:after="48" w:line="240" w:lineRule="auto"/>
              <w:rPr>
                <w:rFonts w:ascii="Aptos" w:hAnsi="Aptos" w:cs="Aptos"/>
                <w:sz w:val="20"/>
                <w:szCs w:val="20"/>
              </w:rPr>
            </w:pPr>
          </w:p>
        </w:tc>
      </w:tr>
      <w:tr w:rsidR="00DB7CA8" w:rsidRPr="00E42761" w14:paraId="649A2E16" w14:textId="77777777" w:rsidTr="00AA1BDD">
        <w:tblPrEx>
          <w:tblLook w:val="0400" w:firstRow="0" w:lastRow="0" w:firstColumn="0" w:lastColumn="0" w:noHBand="0" w:noVBand="1"/>
        </w:tblPrEx>
        <w:tc>
          <w:tcPr>
            <w:tcW w:w="3828" w:type="dxa"/>
            <w:gridSpan w:val="6"/>
            <w:tcBorders>
              <w:top w:val="single" w:sz="4" w:space="0" w:color="auto"/>
              <w:left w:val="single" w:sz="12" w:space="0" w:color="auto"/>
              <w:bottom w:val="single" w:sz="4" w:space="0" w:color="auto"/>
              <w:right w:val="single" w:sz="4" w:space="0" w:color="auto"/>
            </w:tcBorders>
          </w:tcPr>
          <w:p w14:paraId="1DDE8738" w14:textId="77777777" w:rsidR="00DB7CA8" w:rsidRPr="0083044C" w:rsidRDefault="00DB7CA8" w:rsidP="00AA1BDD">
            <w:pPr>
              <w:spacing w:afterLines="20" w:after="48" w:line="240" w:lineRule="auto"/>
              <w:rPr>
                <w:rFonts w:ascii="Aptos" w:hAnsi="Aptos" w:cs="Aptos"/>
                <w:sz w:val="20"/>
                <w:szCs w:val="20"/>
              </w:rPr>
            </w:pPr>
          </w:p>
        </w:tc>
        <w:tc>
          <w:tcPr>
            <w:tcW w:w="1843" w:type="dxa"/>
            <w:gridSpan w:val="5"/>
            <w:tcBorders>
              <w:top w:val="single" w:sz="4" w:space="0" w:color="auto"/>
              <w:left w:val="single" w:sz="4" w:space="0" w:color="auto"/>
              <w:bottom w:val="single" w:sz="4" w:space="0" w:color="auto"/>
              <w:right w:val="single" w:sz="4" w:space="0" w:color="auto"/>
            </w:tcBorders>
          </w:tcPr>
          <w:p w14:paraId="7CF61E9F" w14:textId="77777777" w:rsidR="00DB7CA8" w:rsidRPr="0083044C" w:rsidRDefault="00DB7CA8" w:rsidP="00AA1BDD">
            <w:pPr>
              <w:spacing w:afterLines="20" w:after="48" w:line="240" w:lineRule="auto"/>
              <w:rPr>
                <w:rFonts w:ascii="Aptos" w:hAnsi="Aptos" w:cs="Aptos"/>
                <w:sz w:val="20"/>
                <w:szCs w:val="20"/>
              </w:rPr>
            </w:pPr>
          </w:p>
        </w:tc>
        <w:tc>
          <w:tcPr>
            <w:tcW w:w="2835" w:type="dxa"/>
            <w:gridSpan w:val="6"/>
            <w:tcBorders>
              <w:top w:val="single" w:sz="4" w:space="0" w:color="auto"/>
              <w:left w:val="single" w:sz="4" w:space="0" w:color="auto"/>
              <w:bottom w:val="single" w:sz="4" w:space="0" w:color="auto"/>
              <w:right w:val="single" w:sz="4" w:space="0" w:color="auto"/>
            </w:tcBorders>
          </w:tcPr>
          <w:p w14:paraId="0901AB35" w14:textId="77777777" w:rsidR="00DB7CA8" w:rsidRPr="0083044C" w:rsidRDefault="00DB7CA8" w:rsidP="00AA1BDD">
            <w:pPr>
              <w:spacing w:afterLines="20" w:after="48" w:line="240" w:lineRule="auto"/>
              <w:rPr>
                <w:rFonts w:ascii="Aptos" w:hAnsi="Aptos" w:cs="Aptos"/>
                <w:sz w:val="20"/>
                <w:szCs w:val="20"/>
              </w:rPr>
            </w:pPr>
          </w:p>
        </w:tc>
        <w:tc>
          <w:tcPr>
            <w:tcW w:w="2693" w:type="dxa"/>
            <w:gridSpan w:val="5"/>
            <w:tcBorders>
              <w:top w:val="single" w:sz="4" w:space="0" w:color="auto"/>
              <w:left w:val="single" w:sz="4" w:space="0" w:color="auto"/>
              <w:bottom w:val="single" w:sz="4" w:space="0" w:color="auto"/>
              <w:right w:val="single" w:sz="12" w:space="0" w:color="auto"/>
            </w:tcBorders>
          </w:tcPr>
          <w:p w14:paraId="2011C408" w14:textId="77777777" w:rsidR="00DB7CA8" w:rsidRPr="0083044C" w:rsidRDefault="00DB7CA8" w:rsidP="00AA1BDD">
            <w:pPr>
              <w:spacing w:afterLines="20" w:after="48" w:line="240" w:lineRule="auto"/>
              <w:rPr>
                <w:rFonts w:ascii="Aptos" w:hAnsi="Aptos" w:cs="Aptos"/>
                <w:sz w:val="20"/>
                <w:szCs w:val="20"/>
              </w:rPr>
            </w:pPr>
          </w:p>
        </w:tc>
      </w:tr>
      <w:tr w:rsidR="00DB7CA8" w:rsidRPr="00E42761" w14:paraId="5D13F612" w14:textId="77777777" w:rsidTr="00AA1BDD">
        <w:tblPrEx>
          <w:tblLook w:val="0400" w:firstRow="0" w:lastRow="0" w:firstColumn="0" w:lastColumn="0" w:noHBand="0" w:noVBand="1"/>
        </w:tblPrEx>
        <w:tc>
          <w:tcPr>
            <w:tcW w:w="3828" w:type="dxa"/>
            <w:gridSpan w:val="6"/>
            <w:tcBorders>
              <w:top w:val="single" w:sz="4" w:space="0" w:color="auto"/>
              <w:left w:val="single" w:sz="12" w:space="0" w:color="auto"/>
              <w:bottom w:val="single" w:sz="4" w:space="0" w:color="auto"/>
              <w:right w:val="single" w:sz="4" w:space="0" w:color="auto"/>
            </w:tcBorders>
          </w:tcPr>
          <w:p w14:paraId="09E6F144" w14:textId="77777777" w:rsidR="00DB7CA8" w:rsidRPr="0083044C" w:rsidRDefault="00DB7CA8" w:rsidP="00AA1BDD">
            <w:pPr>
              <w:spacing w:afterLines="20" w:after="48" w:line="240" w:lineRule="auto"/>
              <w:rPr>
                <w:rFonts w:ascii="Aptos" w:hAnsi="Aptos" w:cs="Aptos"/>
                <w:sz w:val="20"/>
                <w:szCs w:val="20"/>
              </w:rPr>
            </w:pPr>
          </w:p>
        </w:tc>
        <w:tc>
          <w:tcPr>
            <w:tcW w:w="1843" w:type="dxa"/>
            <w:gridSpan w:val="5"/>
            <w:tcBorders>
              <w:top w:val="single" w:sz="4" w:space="0" w:color="auto"/>
              <w:left w:val="single" w:sz="4" w:space="0" w:color="auto"/>
              <w:bottom w:val="single" w:sz="4" w:space="0" w:color="auto"/>
              <w:right w:val="single" w:sz="4" w:space="0" w:color="auto"/>
            </w:tcBorders>
          </w:tcPr>
          <w:p w14:paraId="7BC2670F" w14:textId="77777777" w:rsidR="00DB7CA8" w:rsidRPr="0083044C" w:rsidRDefault="00DB7CA8" w:rsidP="00AA1BDD">
            <w:pPr>
              <w:spacing w:afterLines="20" w:after="48" w:line="240" w:lineRule="auto"/>
              <w:rPr>
                <w:rFonts w:ascii="Aptos" w:hAnsi="Aptos" w:cs="Aptos"/>
                <w:sz w:val="20"/>
                <w:szCs w:val="20"/>
              </w:rPr>
            </w:pPr>
          </w:p>
        </w:tc>
        <w:tc>
          <w:tcPr>
            <w:tcW w:w="2835" w:type="dxa"/>
            <w:gridSpan w:val="6"/>
            <w:tcBorders>
              <w:top w:val="single" w:sz="4" w:space="0" w:color="auto"/>
              <w:left w:val="single" w:sz="4" w:space="0" w:color="auto"/>
              <w:bottom w:val="single" w:sz="4" w:space="0" w:color="auto"/>
              <w:right w:val="single" w:sz="4" w:space="0" w:color="auto"/>
            </w:tcBorders>
          </w:tcPr>
          <w:p w14:paraId="6BF8B4D7" w14:textId="77777777" w:rsidR="00DB7CA8" w:rsidRPr="0083044C" w:rsidRDefault="00DB7CA8" w:rsidP="00AA1BDD">
            <w:pPr>
              <w:spacing w:afterLines="20" w:after="48" w:line="240" w:lineRule="auto"/>
              <w:rPr>
                <w:rFonts w:ascii="Aptos" w:hAnsi="Aptos" w:cs="Aptos"/>
                <w:sz w:val="20"/>
                <w:szCs w:val="20"/>
              </w:rPr>
            </w:pPr>
          </w:p>
        </w:tc>
        <w:tc>
          <w:tcPr>
            <w:tcW w:w="2693" w:type="dxa"/>
            <w:gridSpan w:val="5"/>
            <w:tcBorders>
              <w:top w:val="single" w:sz="4" w:space="0" w:color="auto"/>
              <w:left w:val="single" w:sz="4" w:space="0" w:color="auto"/>
              <w:bottom w:val="single" w:sz="4" w:space="0" w:color="auto"/>
              <w:right w:val="single" w:sz="12" w:space="0" w:color="auto"/>
            </w:tcBorders>
          </w:tcPr>
          <w:p w14:paraId="3F3E88D4" w14:textId="77777777" w:rsidR="00DB7CA8" w:rsidRPr="0083044C" w:rsidRDefault="00DB7CA8" w:rsidP="00AA1BDD">
            <w:pPr>
              <w:spacing w:afterLines="20" w:after="48" w:line="240" w:lineRule="auto"/>
              <w:rPr>
                <w:rFonts w:ascii="Aptos" w:hAnsi="Aptos" w:cs="Aptos"/>
                <w:sz w:val="20"/>
                <w:szCs w:val="20"/>
              </w:rPr>
            </w:pPr>
          </w:p>
        </w:tc>
      </w:tr>
      <w:tr w:rsidR="00DB7CA8" w:rsidRPr="00E42761" w14:paraId="284E96B6" w14:textId="77777777" w:rsidTr="00AA1BDD">
        <w:tblPrEx>
          <w:tblLook w:val="0400" w:firstRow="0" w:lastRow="0" w:firstColumn="0" w:lastColumn="0" w:noHBand="0" w:noVBand="1"/>
        </w:tblPrEx>
        <w:tc>
          <w:tcPr>
            <w:tcW w:w="3828" w:type="dxa"/>
            <w:gridSpan w:val="6"/>
            <w:tcBorders>
              <w:top w:val="single" w:sz="4" w:space="0" w:color="auto"/>
              <w:left w:val="single" w:sz="12" w:space="0" w:color="auto"/>
              <w:bottom w:val="single" w:sz="4" w:space="0" w:color="auto"/>
              <w:right w:val="single" w:sz="4" w:space="0" w:color="auto"/>
            </w:tcBorders>
          </w:tcPr>
          <w:p w14:paraId="61D3EE33" w14:textId="77777777" w:rsidR="00DB7CA8" w:rsidRPr="0083044C" w:rsidRDefault="00DB7CA8" w:rsidP="00AA1BDD">
            <w:pPr>
              <w:spacing w:afterLines="20" w:after="48" w:line="240" w:lineRule="auto"/>
              <w:rPr>
                <w:rFonts w:ascii="Aptos" w:hAnsi="Aptos" w:cs="Aptos"/>
                <w:sz w:val="20"/>
                <w:szCs w:val="20"/>
              </w:rPr>
            </w:pPr>
          </w:p>
        </w:tc>
        <w:tc>
          <w:tcPr>
            <w:tcW w:w="1843" w:type="dxa"/>
            <w:gridSpan w:val="5"/>
            <w:tcBorders>
              <w:top w:val="single" w:sz="4" w:space="0" w:color="auto"/>
              <w:left w:val="single" w:sz="4" w:space="0" w:color="auto"/>
              <w:bottom w:val="single" w:sz="4" w:space="0" w:color="auto"/>
              <w:right w:val="single" w:sz="4" w:space="0" w:color="auto"/>
            </w:tcBorders>
          </w:tcPr>
          <w:p w14:paraId="1A65F651" w14:textId="77777777" w:rsidR="00DB7CA8" w:rsidRPr="0083044C" w:rsidRDefault="00DB7CA8" w:rsidP="00AA1BDD">
            <w:pPr>
              <w:spacing w:afterLines="20" w:after="48" w:line="240" w:lineRule="auto"/>
              <w:rPr>
                <w:rFonts w:ascii="Aptos" w:hAnsi="Aptos" w:cs="Aptos"/>
                <w:sz w:val="20"/>
                <w:szCs w:val="20"/>
              </w:rPr>
            </w:pPr>
          </w:p>
        </w:tc>
        <w:tc>
          <w:tcPr>
            <w:tcW w:w="2835" w:type="dxa"/>
            <w:gridSpan w:val="6"/>
            <w:tcBorders>
              <w:top w:val="single" w:sz="4" w:space="0" w:color="auto"/>
              <w:left w:val="single" w:sz="4" w:space="0" w:color="auto"/>
              <w:bottom w:val="single" w:sz="4" w:space="0" w:color="auto"/>
              <w:right w:val="single" w:sz="4" w:space="0" w:color="auto"/>
            </w:tcBorders>
          </w:tcPr>
          <w:p w14:paraId="54A74875" w14:textId="77777777" w:rsidR="00DB7CA8" w:rsidRPr="0083044C" w:rsidRDefault="00DB7CA8" w:rsidP="00AA1BDD">
            <w:pPr>
              <w:spacing w:afterLines="20" w:after="48" w:line="240" w:lineRule="auto"/>
              <w:rPr>
                <w:rFonts w:ascii="Aptos" w:hAnsi="Aptos" w:cs="Aptos"/>
                <w:sz w:val="20"/>
                <w:szCs w:val="20"/>
              </w:rPr>
            </w:pPr>
          </w:p>
        </w:tc>
        <w:tc>
          <w:tcPr>
            <w:tcW w:w="2693" w:type="dxa"/>
            <w:gridSpan w:val="5"/>
            <w:tcBorders>
              <w:top w:val="single" w:sz="4" w:space="0" w:color="auto"/>
              <w:left w:val="single" w:sz="4" w:space="0" w:color="auto"/>
              <w:bottom w:val="single" w:sz="4" w:space="0" w:color="auto"/>
              <w:right w:val="single" w:sz="12" w:space="0" w:color="auto"/>
            </w:tcBorders>
          </w:tcPr>
          <w:p w14:paraId="309391D6" w14:textId="77777777" w:rsidR="00DB7CA8" w:rsidRPr="0083044C" w:rsidRDefault="00DB7CA8" w:rsidP="00AA1BDD">
            <w:pPr>
              <w:spacing w:afterLines="20" w:after="48" w:line="240" w:lineRule="auto"/>
              <w:rPr>
                <w:rFonts w:ascii="Aptos" w:hAnsi="Aptos" w:cs="Aptos"/>
                <w:sz w:val="20"/>
                <w:szCs w:val="20"/>
              </w:rPr>
            </w:pPr>
          </w:p>
        </w:tc>
      </w:tr>
      <w:tr w:rsidR="00DB7CA8" w:rsidRPr="00E42761" w14:paraId="5E78FA3B" w14:textId="77777777" w:rsidTr="00AA1BDD">
        <w:tblPrEx>
          <w:tblLook w:val="0400" w:firstRow="0" w:lastRow="0" w:firstColumn="0" w:lastColumn="0" w:noHBand="0" w:noVBand="1"/>
        </w:tblPrEx>
        <w:tc>
          <w:tcPr>
            <w:tcW w:w="3828" w:type="dxa"/>
            <w:gridSpan w:val="6"/>
            <w:tcBorders>
              <w:top w:val="single" w:sz="4" w:space="0" w:color="auto"/>
              <w:left w:val="single" w:sz="12" w:space="0" w:color="auto"/>
              <w:bottom w:val="single" w:sz="4" w:space="0" w:color="auto"/>
              <w:right w:val="single" w:sz="4" w:space="0" w:color="auto"/>
            </w:tcBorders>
          </w:tcPr>
          <w:p w14:paraId="69F88108" w14:textId="77777777" w:rsidR="00DB7CA8" w:rsidRPr="0083044C" w:rsidRDefault="00DB7CA8" w:rsidP="00AA1BDD">
            <w:pPr>
              <w:spacing w:afterLines="20" w:after="48" w:line="240" w:lineRule="auto"/>
              <w:rPr>
                <w:rFonts w:ascii="Aptos" w:hAnsi="Aptos" w:cs="Aptos"/>
                <w:sz w:val="20"/>
                <w:szCs w:val="20"/>
              </w:rPr>
            </w:pPr>
          </w:p>
        </w:tc>
        <w:tc>
          <w:tcPr>
            <w:tcW w:w="1843" w:type="dxa"/>
            <w:gridSpan w:val="5"/>
            <w:tcBorders>
              <w:top w:val="single" w:sz="4" w:space="0" w:color="auto"/>
              <w:left w:val="single" w:sz="4" w:space="0" w:color="auto"/>
              <w:bottom w:val="single" w:sz="4" w:space="0" w:color="auto"/>
              <w:right w:val="single" w:sz="4" w:space="0" w:color="auto"/>
            </w:tcBorders>
          </w:tcPr>
          <w:p w14:paraId="7D7B0398" w14:textId="77777777" w:rsidR="00DB7CA8" w:rsidRPr="0083044C" w:rsidRDefault="00DB7CA8" w:rsidP="00AA1BDD">
            <w:pPr>
              <w:spacing w:afterLines="20" w:after="48" w:line="240" w:lineRule="auto"/>
              <w:rPr>
                <w:rFonts w:ascii="Aptos" w:hAnsi="Aptos" w:cs="Aptos"/>
                <w:sz w:val="20"/>
                <w:szCs w:val="20"/>
              </w:rPr>
            </w:pPr>
          </w:p>
        </w:tc>
        <w:tc>
          <w:tcPr>
            <w:tcW w:w="2835" w:type="dxa"/>
            <w:gridSpan w:val="6"/>
            <w:tcBorders>
              <w:top w:val="single" w:sz="4" w:space="0" w:color="auto"/>
              <w:left w:val="single" w:sz="4" w:space="0" w:color="auto"/>
              <w:bottom w:val="single" w:sz="4" w:space="0" w:color="auto"/>
              <w:right w:val="single" w:sz="4" w:space="0" w:color="auto"/>
            </w:tcBorders>
          </w:tcPr>
          <w:p w14:paraId="7345C970" w14:textId="77777777" w:rsidR="00DB7CA8" w:rsidRPr="0083044C" w:rsidRDefault="00DB7CA8" w:rsidP="00AA1BDD">
            <w:pPr>
              <w:spacing w:afterLines="20" w:after="48" w:line="240" w:lineRule="auto"/>
              <w:rPr>
                <w:rFonts w:ascii="Aptos" w:hAnsi="Aptos" w:cs="Aptos"/>
                <w:sz w:val="20"/>
                <w:szCs w:val="20"/>
              </w:rPr>
            </w:pPr>
          </w:p>
        </w:tc>
        <w:tc>
          <w:tcPr>
            <w:tcW w:w="2693" w:type="dxa"/>
            <w:gridSpan w:val="5"/>
            <w:tcBorders>
              <w:top w:val="single" w:sz="4" w:space="0" w:color="auto"/>
              <w:left w:val="single" w:sz="4" w:space="0" w:color="auto"/>
              <w:bottom w:val="single" w:sz="4" w:space="0" w:color="auto"/>
              <w:right w:val="single" w:sz="12" w:space="0" w:color="auto"/>
            </w:tcBorders>
          </w:tcPr>
          <w:p w14:paraId="574DCB31" w14:textId="77777777" w:rsidR="00DB7CA8" w:rsidRPr="0083044C" w:rsidRDefault="00DB7CA8" w:rsidP="00AA1BDD">
            <w:pPr>
              <w:spacing w:afterLines="20" w:after="48" w:line="240" w:lineRule="auto"/>
              <w:rPr>
                <w:rFonts w:ascii="Aptos" w:hAnsi="Aptos" w:cs="Aptos"/>
                <w:sz w:val="20"/>
                <w:szCs w:val="20"/>
              </w:rPr>
            </w:pPr>
          </w:p>
        </w:tc>
      </w:tr>
      <w:tr w:rsidR="00DB7CA8" w:rsidRPr="00E42761" w14:paraId="0AA4A0DC" w14:textId="77777777" w:rsidTr="00AA1BDD">
        <w:tblPrEx>
          <w:tblLook w:val="0400" w:firstRow="0" w:lastRow="0" w:firstColumn="0" w:lastColumn="0" w:noHBand="0" w:noVBand="1"/>
        </w:tblPrEx>
        <w:tc>
          <w:tcPr>
            <w:tcW w:w="3828" w:type="dxa"/>
            <w:gridSpan w:val="6"/>
            <w:tcBorders>
              <w:top w:val="single" w:sz="4" w:space="0" w:color="auto"/>
              <w:left w:val="single" w:sz="12" w:space="0" w:color="auto"/>
              <w:bottom w:val="single" w:sz="12" w:space="0" w:color="auto"/>
              <w:right w:val="single" w:sz="4" w:space="0" w:color="auto"/>
            </w:tcBorders>
          </w:tcPr>
          <w:p w14:paraId="622484B2" w14:textId="77777777" w:rsidR="00DB7CA8" w:rsidRPr="0083044C" w:rsidRDefault="00DB7CA8" w:rsidP="00AA1BDD">
            <w:pPr>
              <w:tabs>
                <w:tab w:val="left" w:pos="3150"/>
              </w:tabs>
              <w:spacing w:afterLines="20" w:after="48" w:line="240" w:lineRule="auto"/>
              <w:rPr>
                <w:rFonts w:ascii="Aptos" w:hAnsi="Aptos" w:cs="Aptos"/>
                <w:sz w:val="20"/>
                <w:szCs w:val="20"/>
              </w:rPr>
            </w:pPr>
          </w:p>
        </w:tc>
        <w:tc>
          <w:tcPr>
            <w:tcW w:w="1843" w:type="dxa"/>
            <w:gridSpan w:val="5"/>
            <w:tcBorders>
              <w:top w:val="single" w:sz="4" w:space="0" w:color="auto"/>
              <w:left w:val="single" w:sz="4" w:space="0" w:color="auto"/>
              <w:bottom w:val="single" w:sz="12" w:space="0" w:color="auto"/>
              <w:right w:val="single" w:sz="4" w:space="0" w:color="auto"/>
            </w:tcBorders>
          </w:tcPr>
          <w:p w14:paraId="2E0383A5" w14:textId="77777777" w:rsidR="00DB7CA8" w:rsidRPr="0083044C" w:rsidRDefault="00DB7CA8" w:rsidP="00AA1BDD">
            <w:pPr>
              <w:tabs>
                <w:tab w:val="left" w:pos="3150"/>
              </w:tabs>
              <w:spacing w:afterLines="20" w:after="48" w:line="240" w:lineRule="auto"/>
              <w:rPr>
                <w:rFonts w:ascii="Aptos" w:hAnsi="Aptos" w:cs="Aptos"/>
                <w:sz w:val="20"/>
                <w:szCs w:val="20"/>
              </w:rPr>
            </w:pPr>
          </w:p>
        </w:tc>
        <w:tc>
          <w:tcPr>
            <w:tcW w:w="2835" w:type="dxa"/>
            <w:gridSpan w:val="6"/>
            <w:tcBorders>
              <w:top w:val="single" w:sz="4" w:space="0" w:color="auto"/>
              <w:left w:val="single" w:sz="4" w:space="0" w:color="auto"/>
              <w:bottom w:val="single" w:sz="12" w:space="0" w:color="auto"/>
              <w:right w:val="single" w:sz="4" w:space="0" w:color="auto"/>
            </w:tcBorders>
          </w:tcPr>
          <w:p w14:paraId="57DE28C2" w14:textId="77777777" w:rsidR="00DB7CA8" w:rsidRPr="0083044C" w:rsidRDefault="00DB7CA8" w:rsidP="00AA1BDD">
            <w:pPr>
              <w:tabs>
                <w:tab w:val="left" w:pos="3150"/>
              </w:tabs>
              <w:spacing w:afterLines="20" w:after="48" w:line="240" w:lineRule="auto"/>
              <w:rPr>
                <w:rFonts w:ascii="Aptos" w:hAnsi="Aptos" w:cs="Aptos"/>
                <w:sz w:val="20"/>
                <w:szCs w:val="20"/>
              </w:rPr>
            </w:pPr>
          </w:p>
        </w:tc>
        <w:tc>
          <w:tcPr>
            <w:tcW w:w="2693" w:type="dxa"/>
            <w:gridSpan w:val="5"/>
            <w:tcBorders>
              <w:top w:val="single" w:sz="4" w:space="0" w:color="auto"/>
              <w:left w:val="single" w:sz="4" w:space="0" w:color="auto"/>
              <w:bottom w:val="single" w:sz="12" w:space="0" w:color="auto"/>
              <w:right w:val="single" w:sz="12" w:space="0" w:color="auto"/>
            </w:tcBorders>
          </w:tcPr>
          <w:p w14:paraId="00CE6FD3" w14:textId="77777777" w:rsidR="00DB7CA8" w:rsidRPr="0083044C" w:rsidRDefault="00DB7CA8" w:rsidP="00AA1BDD">
            <w:pPr>
              <w:tabs>
                <w:tab w:val="left" w:pos="3150"/>
              </w:tabs>
              <w:spacing w:afterLines="20" w:after="48" w:line="240" w:lineRule="auto"/>
              <w:rPr>
                <w:rFonts w:ascii="Aptos" w:hAnsi="Aptos" w:cs="Aptos"/>
                <w:sz w:val="20"/>
                <w:szCs w:val="20"/>
              </w:rPr>
            </w:pPr>
          </w:p>
        </w:tc>
      </w:tr>
      <w:bookmarkEnd w:id="1"/>
    </w:tbl>
    <w:p w14:paraId="68BBDC08" w14:textId="77777777" w:rsidR="00DB7CA8" w:rsidRDefault="00DB7CA8" w:rsidP="00DB7CA8">
      <w:pPr>
        <w:pStyle w:val="ListParagraph"/>
        <w:spacing w:after="100" w:afterAutospacing="1"/>
        <w:ind w:left="1069"/>
        <w:outlineLvl w:val="0"/>
        <w:rPr>
          <w:b/>
          <w:bCs/>
        </w:rPr>
      </w:pPr>
    </w:p>
    <w:p w14:paraId="2029DEFA" w14:textId="77777777" w:rsidR="002B2694" w:rsidRPr="0004539B" w:rsidRDefault="002B2694" w:rsidP="00623BA4">
      <w:pPr>
        <w:numPr>
          <w:ilvl w:val="0"/>
          <w:numId w:val="2"/>
        </w:numPr>
        <w:spacing w:after="0" w:line="240" w:lineRule="auto"/>
        <w:jc w:val="both"/>
        <w:rPr>
          <w:rFonts w:ascii="Arial" w:hAnsi="Arial" w:cs="Arial"/>
          <w:b/>
          <w:bCs/>
          <w:sz w:val="20"/>
          <w:szCs w:val="20"/>
        </w:rPr>
      </w:pPr>
      <w:r w:rsidRPr="0004539B">
        <w:rPr>
          <w:rFonts w:ascii="Arial" w:hAnsi="Arial" w:cs="Arial"/>
          <w:b/>
          <w:bCs/>
          <w:sz w:val="20"/>
          <w:szCs w:val="20"/>
        </w:rPr>
        <w:lastRenderedPageBreak/>
        <w:t>Vysvetlivky k formuláru</w:t>
      </w:r>
    </w:p>
    <w:p w14:paraId="015BD28C" w14:textId="77777777" w:rsidR="002B2694" w:rsidRPr="0004539B" w:rsidRDefault="002B2694" w:rsidP="00623BA4">
      <w:pPr>
        <w:spacing w:after="0" w:line="240" w:lineRule="auto"/>
        <w:jc w:val="both"/>
        <w:rPr>
          <w:rFonts w:ascii="Arial" w:hAnsi="Arial" w:cs="Arial"/>
          <w:b/>
          <w:bCs/>
          <w:sz w:val="20"/>
          <w:szCs w:val="20"/>
        </w:rPr>
      </w:pPr>
    </w:p>
    <w:p w14:paraId="3AA90167" w14:textId="77777777" w:rsidR="002B2694" w:rsidRPr="0004539B" w:rsidRDefault="002B2694" w:rsidP="00DD1E96">
      <w:pPr>
        <w:pStyle w:val="ListParagraph"/>
        <w:autoSpaceDE w:val="0"/>
        <w:autoSpaceDN w:val="0"/>
        <w:adjustRightInd w:val="0"/>
        <w:spacing w:after="0"/>
        <w:jc w:val="both"/>
      </w:pPr>
      <w:r w:rsidRPr="0004539B">
        <w:rPr>
          <w:b/>
          <w:bCs/>
        </w:rPr>
        <w:t>Kód TML</w:t>
      </w:r>
      <w:r w:rsidRPr="0004539B">
        <w:t xml:space="preserve"> – kód generuje Komplexný informačný a monitorovací systém (KIMS). Je možné si pred návštevou TML formulár dopredu vytlačiť spolu s vygenerovaným kódom. Pole je povinné a pri tlačení formulára z prostredia KIMS-u je vyplnené automaticky, pri použití prázdneho formulára v teréne vyplní príslušný monitorovací pracovník toto pole ručne.</w:t>
      </w:r>
    </w:p>
    <w:p w14:paraId="00A79D45" w14:textId="77777777" w:rsidR="002B2694" w:rsidRPr="0004539B" w:rsidRDefault="002B2694" w:rsidP="00DD1E96">
      <w:pPr>
        <w:pStyle w:val="ListParagraph"/>
        <w:autoSpaceDE w:val="0"/>
        <w:autoSpaceDN w:val="0"/>
        <w:adjustRightInd w:val="0"/>
        <w:spacing w:after="0"/>
        <w:jc w:val="both"/>
        <w:rPr>
          <w:sz w:val="24"/>
          <w:szCs w:val="24"/>
        </w:rPr>
      </w:pPr>
    </w:p>
    <w:p w14:paraId="39491EA2" w14:textId="77777777" w:rsidR="002B2694" w:rsidRPr="0004539B" w:rsidRDefault="002B2694" w:rsidP="00DD1E96">
      <w:pPr>
        <w:pStyle w:val="ListParagraph"/>
        <w:autoSpaceDE w:val="0"/>
        <w:autoSpaceDN w:val="0"/>
        <w:adjustRightInd w:val="0"/>
        <w:spacing w:after="0"/>
        <w:jc w:val="both"/>
      </w:pPr>
      <w:r w:rsidRPr="0004539B">
        <w:rPr>
          <w:b/>
          <w:bCs/>
        </w:rPr>
        <w:t>Kód a názov druhu</w:t>
      </w:r>
      <w:r w:rsidRPr="0004539B">
        <w:t xml:space="preserve"> – kód a plný názov generuje Komplexný informačný a monitorovací systém (KIMS), v teréne zapíše kód príslušný monitorovací pracovník ručne. Je možné si pred návštevou TML formulár dopredu vytlačiť spolu s vygenerovaným kódom a názvom druhu. Pole je povinné a pri tlačení formulára z prostredia KIMS-u je vyplnené automaticky.</w:t>
      </w:r>
    </w:p>
    <w:p w14:paraId="4528FA07" w14:textId="77777777" w:rsidR="002B2694" w:rsidRPr="0004539B" w:rsidRDefault="002B2694" w:rsidP="00DD1E96">
      <w:pPr>
        <w:pStyle w:val="ListParagraph"/>
        <w:autoSpaceDE w:val="0"/>
        <w:autoSpaceDN w:val="0"/>
        <w:adjustRightInd w:val="0"/>
        <w:spacing w:after="0"/>
        <w:jc w:val="both"/>
      </w:pPr>
    </w:p>
    <w:p w14:paraId="500CC74B" w14:textId="77777777" w:rsidR="002B2694" w:rsidRPr="0004539B" w:rsidRDefault="002B2694" w:rsidP="00DD1E96">
      <w:pPr>
        <w:pStyle w:val="ListParagraph"/>
        <w:autoSpaceDE w:val="0"/>
        <w:autoSpaceDN w:val="0"/>
        <w:adjustRightInd w:val="0"/>
        <w:spacing w:after="0"/>
        <w:jc w:val="both"/>
      </w:pPr>
      <w:r w:rsidRPr="0004539B">
        <w:rPr>
          <w:b/>
          <w:bCs/>
        </w:rPr>
        <w:t>Plocha TML</w:t>
      </w:r>
      <w:r w:rsidRPr="0004539B">
        <w:t xml:space="preserve"> – plocha v metroch štvorcových vyrátaná z </w:t>
      </w:r>
      <w:proofErr w:type="spellStart"/>
      <w:r w:rsidRPr="0004539B">
        <w:t>GISu</w:t>
      </w:r>
      <w:proofErr w:type="spellEnd"/>
      <w:r w:rsidRPr="0004539B">
        <w:t>. Pri tlačení formulára z prostredia KIMS-u je vyplnené automaticky po zadaní kódu TML. Do prázdneho formulára v teréne nie je potrebné toto pole vypĺňať.</w:t>
      </w:r>
    </w:p>
    <w:p w14:paraId="15465F8A" w14:textId="77777777" w:rsidR="002B2694" w:rsidRPr="0004539B" w:rsidRDefault="002B2694" w:rsidP="00DD1E96">
      <w:pPr>
        <w:pStyle w:val="ListParagraph"/>
        <w:autoSpaceDE w:val="0"/>
        <w:autoSpaceDN w:val="0"/>
        <w:adjustRightInd w:val="0"/>
        <w:spacing w:after="0"/>
        <w:jc w:val="both"/>
      </w:pPr>
    </w:p>
    <w:p w14:paraId="47CBFC10" w14:textId="77777777" w:rsidR="002B2694" w:rsidRPr="0004539B" w:rsidRDefault="002B2694" w:rsidP="00DD1E96">
      <w:pPr>
        <w:pStyle w:val="ListParagraph"/>
        <w:autoSpaceDE w:val="0"/>
        <w:autoSpaceDN w:val="0"/>
        <w:adjustRightInd w:val="0"/>
        <w:spacing w:after="0"/>
        <w:jc w:val="both"/>
      </w:pPr>
      <w:r w:rsidRPr="0004539B">
        <w:rPr>
          <w:b/>
          <w:bCs/>
        </w:rPr>
        <w:t xml:space="preserve">Meno </w:t>
      </w:r>
      <w:proofErr w:type="spellStart"/>
      <w:r w:rsidRPr="0004539B">
        <w:rPr>
          <w:b/>
          <w:bCs/>
        </w:rPr>
        <w:t>mapovateľa</w:t>
      </w:r>
      <w:proofErr w:type="spellEnd"/>
      <w:r w:rsidRPr="0004539B">
        <w:t xml:space="preserve"> – meno terénneho </w:t>
      </w:r>
      <w:proofErr w:type="spellStart"/>
      <w:r w:rsidRPr="0004539B">
        <w:t>mapovateľa</w:t>
      </w:r>
      <w:proofErr w:type="spellEnd"/>
      <w:r w:rsidRPr="0004539B">
        <w:t xml:space="preserve"> danej TML. Pri tlačení formulára z prostredia KIMS-u je vyplnené automaticky, pri použití prázdneho formulára v teréne vyplní príslušný monitorovací pracovník toto pole ručne.</w:t>
      </w:r>
    </w:p>
    <w:p w14:paraId="7791BDDD" w14:textId="77777777" w:rsidR="002B2694" w:rsidRPr="0004539B" w:rsidRDefault="002B2694" w:rsidP="00DD1E96">
      <w:pPr>
        <w:pStyle w:val="ListParagraph"/>
        <w:autoSpaceDE w:val="0"/>
        <w:autoSpaceDN w:val="0"/>
        <w:adjustRightInd w:val="0"/>
        <w:spacing w:after="0"/>
        <w:jc w:val="both"/>
      </w:pPr>
    </w:p>
    <w:p w14:paraId="2D2DAF23" w14:textId="77777777" w:rsidR="002B2694" w:rsidRPr="0004539B" w:rsidRDefault="002B2694" w:rsidP="00DD1E96">
      <w:pPr>
        <w:pStyle w:val="ListParagraph"/>
        <w:autoSpaceDE w:val="0"/>
        <w:autoSpaceDN w:val="0"/>
        <w:adjustRightInd w:val="0"/>
        <w:spacing w:after="0"/>
        <w:jc w:val="both"/>
      </w:pPr>
      <w:r w:rsidRPr="0004539B">
        <w:rPr>
          <w:b/>
          <w:bCs/>
        </w:rPr>
        <w:t>Súradnice stredu TML</w:t>
      </w:r>
      <w:r w:rsidRPr="0004539B">
        <w:t xml:space="preserve"> – súradnice (zemepisná dĺžka x zemepisná šírka) stredu TML vyrátané z </w:t>
      </w:r>
      <w:proofErr w:type="spellStart"/>
      <w:r w:rsidRPr="0004539B">
        <w:t>GISu</w:t>
      </w:r>
      <w:proofErr w:type="spellEnd"/>
      <w:r w:rsidRPr="0004539B">
        <w:t xml:space="preserve"> v systéme WGS-84 v desatinných stupňoch. Pri tlačení formulára z prostredia KIMS-u je vyplnené automaticky. Do prázdneho formulára v teréne nie je potrebné toto pole vypĺňať.</w:t>
      </w:r>
    </w:p>
    <w:p w14:paraId="4CA4A243" w14:textId="77777777" w:rsidR="002B2694" w:rsidRPr="0004539B" w:rsidRDefault="002B2694" w:rsidP="00DD1E96">
      <w:pPr>
        <w:pStyle w:val="ListParagraph"/>
        <w:autoSpaceDE w:val="0"/>
        <w:autoSpaceDN w:val="0"/>
        <w:adjustRightInd w:val="0"/>
        <w:spacing w:after="0"/>
        <w:jc w:val="both"/>
      </w:pPr>
    </w:p>
    <w:p w14:paraId="62F1C84B" w14:textId="77777777" w:rsidR="002B2694" w:rsidRPr="0004539B" w:rsidRDefault="002B2694" w:rsidP="00DD1E96">
      <w:pPr>
        <w:pStyle w:val="ListParagraph"/>
        <w:autoSpaceDE w:val="0"/>
        <w:autoSpaceDN w:val="0"/>
        <w:adjustRightInd w:val="0"/>
        <w:spacing w:after="0"/>
        <w:jc w:val="both"/>
      </w:pPr>
      <w:r w:rsidRPr="0004539B">
        <w:rPr>
          <w:b/>
          <w:bCs/>
        </w:rPr>
        <w:t>Dátum</w:t>
      </w:r>
      <w:r w:rsidRPr="0004539B">
        <w:t xml:space="preserve"> – dátum terénneho monitorovania.</w:t>
      </w:r>
    </w:p>
    <w:p w14:paraId="709DCAEC" w14:textId="77777777" w:rsidR="002B2694" w:rsidRPr="0004539B" w:rsidRDefault="002B2694" w:rsidP="00DD1E96">
      <w:pPr>
        <w:pStyle w:val="ListParagraph"/>
        <w:autoSpaceDE w:val="0"/>
        <w:autoSpaceDN w:val="0"/>
        <w:adjustRightInd w:val="0"/>
        <w:spacing w:after="0"/>
        <w:jc w:val="both"/>
      </w:pPr>
    </w:p>
    <w:p w14:paraId="707EAC3A" w14:textId="77777777" w:rsidR="002B2694" w:rsidRPr="0004539B" w:rsidRDefault="002B2694" w:rsidP="00DD1E96">
      <w:pPr>
        <w:pStyle w:val="ListParagraph"/>
        <w:autoSpaceDE w:val="0"/>
        <w:autoSpaceDN w:val="0"/>
        <w:adjustRightInd w:val="0"/>
        <w:spacing w:after="0"/>
        <w:jc w:val="both"/>
      </w:pPr>
      <w:r w:rsidRPr="0004539B">
        <w:rPr>
          <w:b/>
          <w:bCs/>
        </w:rPr>
        <w:t>Názov lokality</w:t>
      </w:r>
      <w:r w:rsidRPr="0004539B">
        <w:t xml:space="preserve"> – ak je známy názov územia, v ktorom sa TML nachádza, tak zapíšeme názov lokality. Pole nie je povinné.</w:t>
      </w:r>
    </w:p>
    <w:p w14:paraId="46A22DDF" w14:textId="77777777" w:rsidR="002B2694" w:rsidRPr="0004539B" w:rsidRDefault="002B2694" w:rsidP="00DD1E96">
      <w:pPr>
        <w:pStyle w:val="ListParagraph"/>
        <w:autoSpaceDE w:val="0"/>
        <w:autoSpaceDN w:val="0"/>
        <w:adjustRightInd w:val="0"/>
        <w:spacing w:after="0"/>
        <w:jc w:val="both"/>
      </w:pPr>
    </w:p>
    <w:p w14:paraId="56C6A724" w14:textId="77777777" w:rsidR="002B2694" w:rsidRPr="0004539B" w:rsidRDefault="002B2694" w:rsidP="00DD1E96">
      <w:pPr>
        <w:pStyle w:val="ListParagraph"/>
        <w:autoSpaceDE w:val="0"/>
        <w:autoSpaceDN w:val="0"/>
        <w:adjustRightInd w:val="0"/>
        <w:spacing w:after="0"/>
        <w:jc w:val="both"/>
      </w:pPr>
      <w:r w:rsidRPr="0004539B">
        <w:rPr>
          <w:b/>
          <w:bCs/>
        </w:rPr>
        <w:t>Typ biotopu druhu (Kód podľa Katalógu biotopov, alebo opis)</w:t>
      </w:r>
      <w:r w:rsidRPr="0004539B">
        <w:t xml:space="preserve"> – uvedie sa kód biotopu podľa Katalógu biotopov (Stanová, Valachovič 2002) Pri zadávaní kódov je potrebné uviesť aspoň základné kategórie, napr. </w:t>
      </w:r>
      <w:proofErr w:type="spellStart"/>
      <w:r w:rsidRPr="0004539B">
        <w:rPr>
          <w:i/>
          <w:iCs/>
        </w:rPr>
        <w:t>Lk</w:t>
      </w:r>
      <w:proofErr w:type="spellEnd"/>
      <w:r w:rsidRPr="0004539B">
        <w:rPr>
          <w:i/>
          <w:iCs/>
        </w:rPr>
        <w:t xml:space="preserve"> Lúky a pasienky</w:t>
      </w:r>
      <w:r w:rsidRPr="0004539B">
        <w:t xml:space="preserve">, </w:t>
      </w:r>
      <w:proofErr w:type="spellStart"/>
      <w:r w:rsidRPr="0004539B">
        <w:rPr>
          <w:i/>
          <w:iCs/>
        </w:rPr>
        <w:t>Tr</w:t>
      </w:r>
      <w:proofErr w:type="spellEnd"/>
      <w:r w:rsidRPr="0004539B">
        <w:rPr>
          <w:i/>
          <w:iCs/>
        </w:rPr>
        <w:t xml:space="preserve"> Teplo a suchomilné </w:t>
      </w:r>
      <w:proofErr w:type="spellStart"/>
      <w:r w:rsidRPr="0004539B">
        <w:rPr>
          <w:i/>
          <w:iCs/>
        </w:rPr>
        <w:t>travinno</w:t>
      </w:r>
      <w:proofErr w:type="spellEnd"/>
      <w:r w:rsidRPr="0004539B">
        <w:rPr>
          <w:i/>
          <w:iCs/>
        </w:rPr>
        <w:t>-bylinné porasty</w:t>
      </w:r>
      <w:r w:rsidRPr="0004539B">
        <w:t xml:space="preserve">, </w:t>
      </w:r>
      <w:proofErr w:type="spellStart"/>
      <w:r w:rsidRPr="0004539B">
        <w:rPr>
          <w:i/>
          <w:iCs/>
        </w:rPr>
        <w:t>Ls</w:t>
      </w:r>
      <w:proofErr w:type="spellEnd"/>
      <w:r w:rsidRPr="0004539B">
        <w:rPr>
          <w:i/>
          <w:iCs/>
        </w:rPr>
        <w:t xml:space="preserve"> Lesy</w:t>
      </w:r>
      <w:r w:rsidRPr="0004539B">
        <w:t xml:space="preserve"> a podobne. Ak nie je možné prideliť kód biotopu, použije sa jeho opis.</w:t>
      </w:r>
    </w:p>
    <w:p w14:paraId="1E06F5D5" w14:textId="77777777" w:rsidR="002B2694" w:rsidRPr="0004539B" w:rsidRDefault="002B2694" w:rsidP="00DD1E96">
      <w:pPr>
        <w:pStyle w:val="ListParagraph"/>
        <w:autoSpaceDE w:val="0"/>
        <w:autoSpaceDN w:val="0"/>
        <w:adjustRightInd w:val="0"/>
        <w:spacing w:after="0"/>
        <w:jc w:val="both"/>
      </w:pPr>
    </w:p>
    <w:p w14:paraId="0C11B97C" w14:textId="77777777" w:rsidR="0004539B" w:rsidRPr="00CB45CE" w:rsidRDefault="0004539B" w:rsidP="0004539B">
      <w:pPr>
        <w:pStyle w:val="ListParagraph"/>
        <w:autoSpaceDE w:val="0"/>
        <w:autoSpaceDN w:val="0"/>
        <w:adjustRightInd w:val="0"/>
        <w:spacing w:after="0"/>
        <w:jc w:val="both"/>
      </w:pPr>
      <w:r w:rsidRPr="00CB45CE">
        <w:rPr>
          <w:b/>
          <w:bCs/>
        </w:rPr>
        <w:t xml:space="preserve">Kvalita biotopu druhu na lokalite </w:t>
      </w:r>
      <w:r w:rsidRPr="00CB45CE">
        <w:t>– hodnotia sa jednotlivé parametre kvality biotopu zvlášť na základe referenčnej tabuľky uvedenej nižšie. Pre každý parameter sa uvedie jedna z troch kategórií kvality biotopu („dobrá“, „</w:t>
      </w:r>
      <w:r w:rsidR="00CB45CE">
        <w:t>slabá</w:t>
      </w:r>
      <w:r w:rsidRPr="00CB45CE">
        <w:t xml:space="preserve">“, „zlá“). Pri celkovom hodnotení kvality biotopu bude použité </w:t>
      </w:r>
      <w:proofErr w:type="spellStart"/>
      <w:r w:rsidRPr="00CB45CE">
        <w:t>váhovanie</w:t>
      </w:r>
      <w:proofErr w:type="spellEnd"/>
      <w:r w:rsidRPr="00CB45CE">
        <w:t xml:space="preserve"> v prospech kľúčových parametrov kvality biotopu.</w:t>
      </w:r>
    </w:p>
    <w:p w14:paraId="1F057A01" w14:textId="77777777" w:rsidR="0004539B" w:rsidRPr="00CB45CE" w:rsidRDefault="00CB45CE" w:rsidP="00CB45CE">
      <w:pPr>
        <w:spacing w:before="120" w:after="120" w:line="240" w:lineRule="auto"/>
        <w:ind w:left="-142" w:right="-709" w:firstLine="851"/>
        <w:rPr>
          <w:b/>
          <w:bCs/>
          <w:sz w:val="24"/>
          <w:szCs w:val="24"/>
        </w:rPr>
      </w:pPr>
      <w:bookmarkStart w:id="4" w:name="_Hlk108952179"/>
      <w:r w:rsidRPr="00D27295">
        <w:rPr>
          <w:b/>
          <w:bCs/>
          <w:sz w:val="24"/>
          <w:szCs w:val="24"/>
        </w:rPr>
        <w:t>Hodnotiaca tabuľka kvality biotopu druhu</w:t>
      </w:r>
      <w:bookmarkEnd w:id="4"/>
    </w:p>
    <w:tbl>
      <w:tblPr>
        <w:tblW w:w="8321" w:type="dxa"/>
        <w:tblInd w:w="779" w:type="dxa"/>
        <w:tblCellMar>
          <w:left w:w="70" w:type="dxa"/>
          <w:right w:w="70" w:type="dxa"/>
        </w:tblCellMar>
        <w:tblLook w:val="04A0" w:firstRow="1" w:lastRow="0" w:firstColumn="1" w:lastColumn="0" w:noHBand="0" w:noVBand="1"/>
      </w:tblPr>
      <w:tblGrid>
        <w:gridCol w:w="2693"/>
        <w:gridCol w:w="1276"/>
        <w:gridCol w:w="1276"/>
        <w:gridCol w:w="1559"/>
        <w:gridCol w:w="1517"/>
      </w:tblGrid>
      <w:tr w:rsidR="0004539B" w:rsidRPr="00CB45CE" w14:paraId="0F27E326" w14:textId="77777777" w:rsidTr="007E2B3E">
        <w:trPr>
          <w:trHeight w:val="300"/>
          <w:tblHeader/>
        </w:trPr>
        <w:tc>
          <w:tcPr>
            <w:tcW w:w="2693" w:type="dxa"/>
            <w:tcBorders>
              <w:top w:val="single" w:sz="8" w:space="0" w:color="auto"/>
              <w:left w:val="single" w:sz="8" w:space="0" w:color="auto"/>
              <w:bottom w:val="single" w:sz="4" w:space="0" w:color="auto"/>
              <w:right w:val="single" w:sz="4" w:space="0" w:color="auto"/>
            </w:tcBorders>
            <w:shd w:val="clear" w:color="auto" w:fill="auto"/>
            <w:vAlign w:val="center"/>
            <w:hideMark/>
          </w:tcPr>
          <w:p w14:paraId="3026356E" w14:textId="77777777" w:rsidR="0004539B" w:rsidRPr="00CB45CE" w:rsidRDefault="0004539B" w:rsidP="007E2B3E">
            <w:pPr>
              <w:spacing w:after="0" w:line="240" w:lineRule="auto"/>
              <w:rPr>
                <w:rFonts w:eastAsia="Times New Roman"/>
                <w:b/>
                <w:bCs/>
                <w:color w:val="000000"/>
                <w:sz w:val="20"/>
                <w:szCs w:val="20"/>
                <w:lang w:eastAsia="sk-SK"/>
              </w:rPr>
            </w:pPr>
            <w:r w:rsidRPr="00CB45CE">
              <w:rPr>
                <w:rFonts w:eastAsia="Times New Roman"/>
                <w:b/>
                <w:bCs/>
                <w:color w:val="000000"/>
                <w:sz w:val="20"/>
                <w:szCs w:val="20"/>
                <w:lang w:eastAsia="sk-SK"/>
              </w:rPr>
              <w:t>Kvalita biotopu druhu</w:t>
            </w:r>
          </w:p>
        </w:tc>
        <w:tc>
          <w:tcPr>
            <w:tcW w:w="1276" w:type="dxa"/>
            <w:tcBorders>
              <w:top w:val="single" w:sz="8" w:space="0" w:color="auto"/>
              <w:left w:val="nil"/>
              <w:bottom w:val="single" w:sz="4" w:space="0" w:color="auto"/>
              <w:right w:val="single" w:sz="4" w:space="0" w:color="auto"/>
            </w:tcBorders>
            <w:shd w:val="clear" w:color="000000" w:fill="D9D9D9"/>
            <w:vAlign w:val="center"/>
            <w:hideMark/>
          </w:tcPr>
          <w:p w14:paraId="44DC9839" w14:textId="77777777" w:rsidR="0004539B" w:rsidRPr="00CB45CE" w:rsidRDefault="0004539B" w:rsidP="007E2B3E">
            <w:pPr>
              <w:spacing w:after="0" w:line="240" w:lineRule="auto"/>
              <w:jc w:val="center"/>
              <w:rPr>
                <w:rFonts w:eastAsia="Times New Roman"/>
                <w:b/>
                <w:bCs/>
                <w:color w:val="000000"/>
                <w:sz w:val="20"/>
                <w:szCs w:val="20"/>
                <w:lang w:eastAsia="sk-SK"/>
              </w:rPr>
            </w:pPr>
            <w:r w:rsidRPr="00CB45CE">
              <w:rPr>
                <w:rFonts w:eastAsia="Times New Roman"/>
                <w:b/>
                <w:bCs/>
                <w:color w:val="000000"/>
                <w:sz w:val="20"/>
                <w:szCs w:val="20"/>
                <w:lang w:eastAsia="sk-SK"/>
              </w:rPr>
              <w:t>kľúčový parameter (áno/nie)</w:t>
            </w:r>
          </w:p>
        </w:tc>
        <w:tc>
          <w:tcPr>
            <w:tcW w:w="1276" w:type="dxa"/>
            <w:tcBorders>
              <w:top w:val="single" w:sz="8" w:space="0" w:color="auto"/>
              <w:left w:val="nil"/>
              <w:bottom w:val="single" w:sz="4" w:space="0" w:color="auto"/>
              <w:right w:val="single" w:sz="4" w:space="0" w:color="auto"/>
            </w:tcBorders>
            <w:shd w:val="clear" w:color="000000" w:fill="D9D9D9"/>
            <w:vAlign w:val="center"/>
            <w:hideMark/>
          </w:tcPr>
          <w:p w14:paraId="5DC8A5B0" w14:textId="77777777" w:rsidR="0004539B" w:rsidRPr="00CB45CE" w:rsidRDefault="0004539B" w:rsidP="007E2B3E">
            <w:pPr>
              <w:spacing w:after="0" w:line="240" w:lineRule="auto"/>
              <w:jc w:val="center"/>
              <w:rPr>
                <w:rFonts w:eastAsia="Times New Roman"/>
                <w:b/>
                <w:bCs/>
                <w:color w:val="000000"/>
                <w:sz w:val="20"/>
                <w:szCs w:val="20"/>
                <w:lang w:eastAsia="sk-SK"/>
              </w:rPr>
            </w:pPr>
            <w:r w:rsidRPr="00CB45CE">
              <w:rPr>
                <w:rFonts w:eastAsia="Times New Roman"/>
                <w:b/>
                <w:bCs/>
                <w:color w:val="000000"/>
                <w:sz w:val="20"/>
                <w:szCs w:val="20"/>
                <w:lang w:eastAsia="sk-SK"/>
              </w:rPr>
              <w:t>dobrá</w:t>
            </w:r>
          </w:p>
        </w:tc>
        <w:tc>
          <w:tcPr>
            <w:tcW w:w="1559" w:type="dxa"/>
            <w:tcBorders>
              <w:top w:val="single" w:sz="8" w:space="0" w:color="auto"/>
              <w:left w:val="nil"/>
              <w:bottom w:val="single" w:sz="4" w:space="0" w:color="auto"/>
              <w:right w:val="single" w:sz="4" w:space="0" w:color="auto"/>
            </w:tcBorders>
            <w:shd w:val="clear" w:color="000000" w:fill="D9D9D9"/>
            <w:vAlign w:val="center"/>
            <w:hideMark/>
          </w:tcPr>
          <w:p w14:paraId="758928C0" w14:textId="77777777" w:rsidR="0004539B" w:rsidRPr="00CB45CE" w:rsidRDefault="00CB45CE" w:rsidP="007E2B3E">
            <w:pPr>
              <w:spacing w:after="0" w:line="240" w:lineRule="auto"/>
              <w:jc w:val="center"/>
              <w:rPr>
                <w:rFonts w:eastAsia="Times New Roman"/>
                <w:b/>
                <w:bCs/>
                <w:color w:val="000000"/>
                <w:sz w:val="20"/>
                <w:szCs w:val="20"/>
                <w:lang w:eastAsia="sk-SK"/>
              </w:rPr>
            </w:pPr>
            <w:r>
              <w:rPr>
                <w:rFonts w:eastAsia="Times New Roman"/>
                <w:b/>
                <w:bCs/>
                <w:color w:val="000000"/>
                <w:sz w:val="20"/>
                <w:szCs w:val="20"/>
                <w:lang w:eastAsia="sk-SK"/>
              </w:rPr>
              <w:t>slabá</w:t>
            </w:r>
          </w:p>
        </w:tc>
        <w:tc>
          <w:tcPr>
            <w:tcW w:w="1517" w:type="dxa"/>
            <w:tcBorders>
              <w:top w:val="single" w:sz="8" w:space="0" w:color="auto"/>
              <w:left w:val="nil"/>
              <w:bottom w:val="single" w:sz="4" w:space="0" w:color="auto"/>
              <w:right w:val="single" w:sz="8" w:space="0" w:color="auto"/>
            </w:tcBorders>
            <w:shd w:val="clear" w:color="000000" w:fill="D9D9D9"/>
            <w:vAlign w:val="center"/>
            <w:hideMark/>
          </w:tcPr>
          <w:p w14:paraId="29ED4975" w14:textId="77777777" w:rsidR="0004539B" w:rsidRPr="00CB45CE" w:rsidRDefault="0004539B" w:rsidP="007E2B3E">
            <w:pPr>
              <w:spacing w:after="0" w:line="240" w:lineRule="auto"/>
              <w:jc w:val="center"/>
              <w:rPr>
                <w:rFonts w:eastAsia="Times New Roman"/>
                <w:b/>
                <w:bCs/>
                <w:color w:val="000000"/>
                <w:sz w:val="20"/>
                <w:szCs w:val="20"/>
                <w:lang w:eastAsia="sk-SK"/>
              </w:rPr>
            </w:pPr>
            <w:r w:rsidRPr="00CB45CE">
              <w:rPr>
                <w:rFonts w:eastAsia="Times New Roman"/>
                <w:b/>
                <w:bCs/>
                <w:color w:val="000000"/>
                <w:sz w:val="20"/>
                <w:szCs w:val="20"/>
                <w:lang w:eastAsia="sk-SK"/>
              </w:rPr>
              <w:t>zlá</w:t>
            </w:r>
          </w:p>
        </w:tc>
      </w:tr>
      <w:tr w:rsidR="0004539B" w:rsidRPr="00CB45CE" w14:paraId="76DE1756" w14:textId="77777777" w:rsidTr="007E2B3E">
        <w:trPr>
          <w:trHeight w:val="600"/>
        </w:trPr>
        <w:tc>
          <w:tcPr>
            <w:tcW w:w="2693" w:type="dxa"/>
            <w:tcBorders>
              <w:top w:val="nil"/>
              <w:left w:val="single" w:sz="8" w:space="0" w:color="auto"/>
              <w:bottom w:val="single" w:sz="4" w:space="0" w:color="auto"/>
              <w:right w:val="single" w:sz="4" w:space="0" w:color="auto"/>
            </w:tcBorders>
            <w:shd w:val="clear" w:color="auto" w:fill="auto"/>
            <w:vAlign w:val="center"/>
            <w:hideMark/>
          </w:tcPr>
          <w:p w14:paraId="0841F3E3" w14:textId="77777777" w:rsidR="0004539B" w:rsidRPr="00CB45CE" w:rsidRDefault="0004539B" w:rsidP="007E2B3E">
            <w:pPr>
              <w:spacing w:after="0" w:line="240" w:lineRule="auto"/>
              <w:rPr>
                <w:rFonts w:eastAsia="Times New Roman"/>
                <w:color w:val="000000"/>
                <w:sz w:val="20"/>
                <w:szCs w:val="20"/>
                <w:lang w:eastAsia="sk-SK"/>
              </w:rPr>
            </w:pPr>
            <w:r w:rsidRPr="00CB45CE">
              <w:rPr>
                <w:rFonts w:eastAsia="Times New Roman"/>
                <w:color w:val="000000"/>
                <w:sz w:val="20"/>
                <w:szCs w:val="20"/>
                <w:lang w:eastAsia="sk-SK"/>
              </w:rPr>
              <w:t xml:space="preserve">zastúpenie živných rastlín húseníc - </w:t>
            </w:r>
            <w:proofErr w:type="spellStart"/>
            <w:r w:rsidRPr="00CB45CE">
              <w:rPr>
                <w:rFonts w:eastAsia="Times New Roman"/>
                <w:color w:val="000000"/>
                <w:sz w:val="20"/>
                <w:szCs w:val="20"/>
                <w:lang w:eastAsia="sk-SK"/>
              </w:rPr>
              <w:t>krvavca</w:t>
            </w:r>
            <w:proofErr w:type="spellEnd"/>
            <w:r w:rsidRPr="00CB45CE">
              <w:rPr>
                <w:rFonts w:eastAsia="Times New Roman"/>
                <w:color w:val="000000"/>
                <w:sz w:val="20"/>
                <w:szCs w:val="20"/>
                <w:lang w:eastAsia="sk-SK"/>
              </w:rPr>
              <w:t xml:space="preserve"> lekárskeho (</w:t>
            </w:r>
            <w:proofErr w:type="spellStart"/>
            <w:r w:rsidRPr="00CB45CE">
              <w:rPr>
                <w:rFonts w:eastAsia="Times New Roman"/>
                <w:color w:val="000000"/>
                <w:sz w:val="20"/>
                <w:szCs w:val="20"/>
                <w:lang w:eastAsia="sk-SK"/>
              </w:rPr>
              <w:t>Sanguisorba</w:t>
            </w:r>
            <w:proofErr w:type="spellEnd"/>
            <w:r w:rsidRPr="00CB45CE">
              <w:rPr>
                <w:rFonts w:eastAsia="Times New Roman"/>
                <w:color w:val="000000"/>
                <w:sz w:val="20"/>
                <w:szCs w:val="20"/>
                <w:lang w:eastAsia="sk-SK"/>
              </w:rPr>
              <w:t xml:space="preserve"> </w:t>
            </w:r>
            <w:proofErr w:type="spellStart"/>
            <w:r w:rsidRPr="00CB45CE">
              <w:rPr>
                <w:rFonts w:eastAsia="Times New Roman"/>
                <w:color w:val="000000"/>
                <w:sz w:val="20"/>
                <w:szCs w:val="20"/>
                <w:lang w:eastAsia="sk-SK"/>
              </w:rPr>
              <w:t>officinalis</w:t>
            </w:r>
            <w:proofErr w:type="spellEnd"/>
            <w:r w:rsidRPr="00CB45CE">
              <w:rPr>
                <w:rFonts w:eastAsia="Times New Roman"/>
                <w:color w:val="000000"/>
                <w:sz w:val="20"/>
                <w:szCs w:val="20"/>
                <w:lang w:eastAsia="sk-SK"/>
              </w:rPr>
              <w:t>)</w:t>
            </w:r>
          </w:p>
        </w:tc>
        <w:tc>
          <w:tcPr>
            <w:tcW w:w="1276" w:type="dxa"/>
            <w:tcBorders>
              <w:top w:val="nil"/>
              <w:left w:val="nil"/>
              <w:bottom w:val="single" w:sz="4" w:space="0" w:color="auto"/>
              <w:right w:val="single" w:sz="4" w:space="0" w:color="auto"/>
            </w:tcBorders>
            <w:shd w:val="clear" w:color="auto" w:fill="auto"/>
            <w:vAlign w:val="center"/>
            <w:hideMark/>
          </w:tcPr>
          <w:p w14:paraId="6535FF17" w14:textId="77777777" w:rsidR="0004539B" w:rsidRPr="00CB45CE" w:rsidRDefault="0004539B" w:rsidP="007E2B3E">
            <w:pPr>
              <w:spacing w:after="0" w:line="240" w:lineRule="auto"/>
              <w:jc w:val="center"/>
              <w:rPr>
                <w:rFonts w:eastAsia="Times New Roman"/>
                <w:color w:val="000000"/>
                <w:sz w:val="20"/>
                <w:szCs w:val="20"/>
                <w:lang w:eastAsia="sk-SK"/>
              </w:rPr>
            </w:pPr>
            <w:r w:rsidRPr="00CB45CE">
              <w:rPr>
                <w:rFonts w:eastAsia="Times New Roman"/>
                <w:color w:val="000000"/>
                <w:sz w:val="20"/>
                <w:szCs w:val="20"/>
                <w:lang w:eastAsia="sk-SK"/>
              </w:rPr>
              <w:t>ÁNO</w:t>
            </w:r>
          </w:p>
        </w:tc>
        <w:tc>
          <w:tcPr>
            <w:tcW w:w="1276" w:type="dxa"/>
            <w:tcBorders>
              <w:top w:val="nil"/>
              <w:left w:val="nil"/>
              <w:bottom w:val="single" w:sz="4" w:space="0" w:color="auto"/>
              <w:right w:val="single" w:sz="4" w:space="0" w:color="auto"/>
            </w:tcBorders>
            <w:shd w:val="clear" w:color="auto" w:fill="auto"/>
            <w:vAlign w:val="center"/>
            <w:hideMark/>
          </w:tcPr>
          <w:p w14:paraId="6387F4F6" w14:textId="77777777" w:rsidR="0004539B" w:rsidRPr="00CB45CE" w:rsidRDefault="0004539B" w:rsidP="007E2B3E">
            <w:pPr>
              <w:spacing w:after="0" w:line="240" w:lineRule="auto"/>
              <w:jc w:val="center"/>
              <w:rPr>
                <w:rFonts w:eastAsia="Times New Roman"/>
                <w:color w:val="000000"/>
                <w:sz w:val="20"/>
                <w:szCs w:val="20"/>
                <w:lang w:eastAsia="sk-SK"/>
              </w:rPr>
            </w:pPr>
            <w:r w:rsidRPr="00CB45CE">
              <w:rPr>
                <w:rFonts w:eastAsia="Times New Roman"/>
                <w:color w:val="000000"/>
                <w:sz w:val="20"/>
                <w:szCs w:val="20"/>
                <w:lang w:eastAsia="sk-SK"/>
              </w:rPr>
              <w:t>&gt;30% plochy TML</w:t>
            </w:r>
          </w:p>
        </w:tc>
        <w:tc>
          <w:tcPr>
            <w:tcW w:w="1559" w:type="dxa"/>
            <w:tcBorders>
              <w:top w:val="nil"/>
              <w:left w:val="nil"/>
              <w:bottom w:val="single" w:sz="4" w:space="0" w:color="auto"/>
              <w:right w:val="single" w:sz="4" w:space="0" w:color="auto"/>
            </w:tcBorders>
            <w:shd w:val="clear" w:color="auto" w:fill="auto"/>
            <w:vAlign w:val="center"/>
            <w:hideMark/>
          </w:tcPr>
          <w:p w14:paraId="71CD78E0" w14:textId="77777777" w:rsidR="0004539B" w:rsidRPr="00CB45CE" w:rsidRDefault="0004539B" w:rsidP="007E2B3E">
            <w:pPr>
              <w:spacing w:after="0" w:line="240" w:lineRule="auto"/>
              <w:jc w:val="center"/>
              <w:rPr>
                <w:rFonts w:eastAsia="Times New Roman"/>
                <w:color w:val="000000"/>
                <w:sz w:val="20"/>
                <w:szCs w:val="20"/>
                <w:lang w:eastAsia="sk-SK"/>
              </w:rPr>
            </w:pPr>
            <w:r w:rsidRPr="00CB45CE">
              <w:rPr>
                <w:rFonts w:eastAsia="Times New Roman"/>
                <w:color w:val="000000"/>
                <w:sz w:val="20"/>
                <w:szCs w:val="20"/>
                <w:lang w:eastAsia="sk-SK"/>
              </w:rPr>
              <w:t>10-30% plochy TML</w:t>
            </w:r>
          </w:p>
        </w:tc>
        <w:tc>
          <w:tcPr>
            <w:tcW w:w="1517" w:type="dxa"/>
            <w:tcBorders>
              <w:top w:val="nil"/>
              <w:left w:val="nil"/>
              <w:bottom w:val="single" w:sz="4" w:space="0" w:color="auto"/>
              <w:right w:val="single" w:sz="8" w:space="0" w:color="auto"/>
            </w:tcBorders>
            <w:shd w:val="clear" w:color="auto" w:fill="auto"/>
            <w:vAlign w:val="center"/>
            <w:hideMark/>
          </w:tcPr>
          <w:p w14:paraId="72A31EB6" w14:textId="77777777" w:rsidR="0004539B" w:rsidRPr="00CB45CE" w:rsidRDefault="0004539B" w:rsidP="007E2B3E">
            <w:pPr>
              <w:spacing w:after="0" w:line="240" w:lineRule="auto"/>
              <w:jc w:val="center"/>
              <w:rPr>
                <w:rFonts w:eastAsia="Times New Roman"/>
                <w:color w:val="000000"/>
                <w:sz w:val="20"/>
                <w:szCs w:val="20"/>
                <w:lang w:eastAsia="sk-SK"/>
              </w:rPr>
            </w:pPr>
            <w:r w:rsidRPr="00CB45CE">
              <w:rPr>
                <w:rFonts w:eastAsia="Times New Roman"/>
                <w:color w:val="000000"/>
                <w:sz w:val="20"/>
                <w:szCs w:val="20"/>
                <w:lang w:eastAsia="sk-SK"/>
              </w:rPr>
              <w:t>&lt; 10%  plochy TML</w:t>
            </w:r>
          </w:p>
        </w:tc>
      </w:tr>
      <w:tr w:rsidR="0004539B" w:rsidRPr="00CB45CE" w14:paraId="5A79CB26" w14:textId="77777777" w:rsidTr="007E2B3E">
        <w:trPr>
          <w:trHeight w:val="600"/>
        </w:trPr>
        <w:tc>
          <w:tcPr>
            <w:tcW w:w="2693" w:type="dxa"/>
            <w:tcBorders>
              <w:top w:val="nil"/>
              <w:left w:val="single" w:sz="8" w:space="0" w:color="auto"/>
              <w:bottom w:val="single" w:sz="4" w:space="0" w:color="auto"/>
              <w:right w:val="single" w:sz="4" w:space="0" w:color="auto"/>
            </w:tcBorders>
            <w:shd w:val="clear" w:color="auto" w:fill="auto"/>
            <w:noWrap/>
            <w:vAlign w:val="center"/>
            <w:hideMark/>
          </w:tcPr>
          <w:p w14:paraId="41323BBF" w14:textId="77777777" w:rsidR="0004539B" w:rsidRPr="00CB45CE" w:rsidRDefault="0004539B" w:rsidP="007E2B3E">
            <w:pPr>
              <w:spacing w:after="0" w:line="240" w:lineRule="auto"/>
              <w:rPr>
                <w:rFonts w:eastAsia="Times New Roman"/>
                <w:color w:val="000000"/>
                <w:sz w:val="20"/>
                <w:szCs w:val="20"/>
                <w:lang w:eastAsia="sk-SK"/>
              </w:rPr>
            </w:pPr>
            <w:r w:rsidRPr="00CB45CE">
              <w:rPr>
                <w:rFonts w:eastAsia="Times New Roman"/>
                <w:color w:val="000000"/>
                <w:sz w:val="20"/>
                <w:szCs w:val="20"/>
                <w:lang w:eastAsia="sk-SK"/>
              </w:rPr>
              <w:t>extenzívna kosba /extenzívna pastva</w:t>
            </w:r>
          </w:p>
        </w:tc>
        <w:tc>
          <w:tcPr>
            <w:tcW w:w="1276" w:type="dxa"/>
            <w:tcBorders>
              <w:top w:val="nil"/>
              <w:left w:val="nil"/>
              <w:bottom w:val="single" w:sz="4" w:space="0" w:color="auto"/>
              <w:right w:val="single" w:sz="4" w:space="0" w:color="auto"/>
            </w:tcBorders>
            <w:shd w:val="clear" w:color="auto" w:fill="auto"/>
            <w:vAlign w:val="center"/>
            <w:hideMark/>
          </w:tcPr>
          <w:p w14:paraId="3F2AF1D1" w14:textId="77777777" w:rsidR="0004539B" w:rsidRPr="00CB45CE" w:rsidRDefault="0004539B" w:rsidP="007E2B3E">
            <w:pPr>
              <w:spacing w:after="0" w:line="240" w:lineRule="auto"/>
              <w:jc w:val="center"/>
              <w:rPr>
                <w:rFonts w:eastAsia="Times New Roman"/>
                <w:color w:val="000000"/>
                <w:sz w:val="20"/>
                <w:szCs w:val="20"/>
                <w:lang w:eastAsia="sk-SK"/>
              </w:rPr>
            </w:pPr>
            <w:r w:rsidRPr="00CB45CE">
              <w:rPr>
                <w:rFonts w:eastAsia="Times New Roman"/>
                <w:color w:val="000000"/>
                <w:sz w:val="20"/>
                <w:szCs w:val="20"/>
                <w:lang w:eastAsia="sk-SK"/>
              </w:rPr>
              <w:t>ÁNO</w:t>
            </w:r>
          </w:p>
        </w:tc>
        <w:tc>
          <w:tcPr>
            <w:tcW w:w="1276" w:type="dxa"/>
            <w:tcBorders>
              <w:top w:val="nil"/>
              <w:left w:val="nil"/>
              <w:bottom w:val="single" w:sz="4" w:space="0" w:color="auto"/>
              <w:right w:val="single" w:sz="4" w:space="0" w:color="auto"/>
            </w:tcBorders>
            <w:shd w:val="clear" w:color="auto" w:fill="auto"/>
            <w:vAlign w:val="center"/>
            <w:hideMark/>
          </w:tcPr>
          <w:p w14:paraId="6D8BBA30" w14:textId="77777777" w:rsidR="0004539B" w:rsidRPr="00CB45CE" w:rsidRDefault="0004539B" w:rsidP="007E2B3E">
            <w:pPr>
              <w:spacing w:after="0" w:line="240" w:lineRule="auto"/>
              <w:jc w:val="center"/>
              <w:rPr>
                <w:rFonts w:eastAsia="Times New Roman"/>
                <w:color w:val="000000"/>
                <w:sz w:val="20"/>
                <w:szCs w:val="20"/>
                <w:lang w:eastAsia="sk-SK"/>
              </w:rPr>
            </w:pPr>
            <w:r w:rsidRPr="00CB45CE">
              <w:rPr>
                <w:rFonts w:eastAsia="Times New Roman"/>
                <w:color w:val="000000"/>
                <w:sz w:val="20"/>
                <w:szCs w:val="20"/>
                <w:lang w:eastAsia="sk-SK"/>
              </w:rPr>
              <w:t>&gt;80% plochy TML</w:t>
            </w:r>
          </w:p>
        </w:tc>
        <w:tc>
          <w:tcPr>
            <w:tcW w:w="1559" w:type="dxa"/>
            <w:tcBorders>
              <w:top w:val="nil"/>
              <w:left w:val="nil"/>
              <w:bottom w:val="single" w:sz="4" w:space="0" w:color="auto"/>
              <w:right w:val="single" w:sz="4" w:space="0" w:color="auto"/>
            </w:tcBorders>
            <w:shd w:val="clear" w:color="auto" w:fill="auto"/>
            <w:vAlign w:val="center"/>
            <w:hideMark/>
          </w:tcPr>
          <w:p w14:paraId="2472A66B" w14:textId="77777777" w:rsidR="0004539B" w:rsidRPr="00CB45CE" w:rsidRDefault="0004539B" w:rsidP="007E2B3E">
            <w:pPr>
              <w:spacing w:after="0" w:line="240" w:lineRule="auto"/>
              <w:jc w:val="center"/>
              <w:rPr>
                <w:rFonts w:eastAsia="Times New Roman"/>
                <w:color w:val="000000"/>
                <w:sz w:val="20"/>
                <w:szCs w:val="20"/>
                <w:lang w:eastAsia="sk-SK"/>
              </w:rPr>
            </w:pPr>
            <w:r w:rsidRPr="00CB45CE">
              <w:rPr>
                <w:rFonts w:eastAsia="Times New Roman"/>
                <w:color w:val="000000"/>
                <w:sz w:val="20"/>
                <w:szCs w:val="20"/>
                <w:lang w:eastAsia="sk-SK"/>
              </w:rPr>
              <w:t>30-80% plochy TML</w:t>
            </w:r>
          </w:p>
        </w:tc>
        <w:tc>
          <w:tcPr>
            <w:tcW w:w="1517" w:type="dxa"/>
            <w:tcBorders>
              <w:top w:val="nil"/>
              <w:left w:val="nil"/>
              <w:bottom w:val="single" w:sz="4" w:space="0" w:color="auto"/>
              <w:right w:val="single" w:sz="8" w:space="0" w:color="auto"/>
            </w:tcBorders>
            <w:shd w:val="clear" w:color="auto" w:fill="auto"/>
            <w:vAlign w:val="center"/>
            <w:hideMark/>
          </w:tcPr>
          <w:p w14:paraId="5D672EC3" w14:textId="77777777" w:rsidR="0004539B" w:rsidRPr="00CB45CE" w:rsidRDefault="0004539B" w:rsidP="007E2B3E">
            <w:pPr>
              <w:spacing w:after="0" w:line="240" w:lineRule="auto"/>
              <w:jc w:val="center"/>
              <w:rPr>
                <w:rFonts w:eastAsia="Times New Roman"/>
                <w:color w:val="000000"/>
                <w:sz w:val="20"/>
                <w:szCs w:val="20"/>
                <w:lang w:eastAsia="sk-SK"/>
              </w:rPr>
            </w:pPr>
            <w:r w:rsidRPr="00CB45CE">
              <w:rPr>
                <w:rFonts w:eastAsia="Times New Roman"/>
                <w:color w:val="000000"/>
                <w:sz w:val="20"/>
                <w:szCs w:val="20"/>
                <w:lang w:eastAsia="sk-SK"/>
              </w:rPr>
              <w:t>&lt; 30%  plochy TML</w:t>
            </w:r>
          </w:p>
        </w:tc>
      </w:tr>
      <w:tr w:rsidR="0004539B" w:rsidRPr="00CB45CE" w14:paraId="3CD7C656" w14:textId="77777777" w:rsidTr="007E2B3E">
        <w:trPr>
          <w:trHeight w:val="300"/>
        </w:trPr>
        <w:tc>
          <w:tcPr>
            <w:tcW w:w="2693" w:type="dxa"/>
            <w:tcBorders>
              <w:top w:val="nil"/>
              <w:left w:val="single" w:sz="8" w:space="0" w:color="auto"/>
              <w:bottom w:val="single" w:sz="4" w:space="0" w:color="auto"/>
              <w:right w:val="single" w:sz="4" w:space="0" w:color="auto"/>
            </w:tcBorders>
            <w:shd w:val="clear" w:color="auto" w:fill="auto"/>
            <w:vAlign w:val="center"/>
            <w:hideMark/>
          </w:tcPr>
          <w:p w14:paraId="0D73689E" w14:textId="77777777" w:rsidR="0004539B" w:rsidRPr="00CB45CE" w:rsidRDefault="0004539B" w:rsidP="007E2B3E">
            <w:pPr>
              <w:spacing w:after="0" w:line="240" w:lineRule="auto"/>
              <w:rPr>
                <w:rFonts w:eastAsia="Times New Roman"/>
                <w:color w:val="000000"/>
                <w:sz w:val="20"/>
                <w:szCs w:val="20"/>
                <w:lang w:eastAsia="sk-SK"/>
              </w:rPr>
            </w:pPr>
            <w:r w:rsidRPr="00CB45CE">
              <w:rPr>
                <w:rFonts w:eastAsia="Times New Roman"/>
                <w:color w:val="000000"/>
                <w:sz w:val="20"/>
                <w:szCs w:val="20"/>
                <w:lang w:eastAsia="sk-SK"/>
              </w:rPr>
              <w:lastRenderedPageBreak/>
              <w:t xml:space="preserve">nevhodný čas kosby (v čase výskytu </w:t>
            </w:r>
            <w:proofErr w:type="spellStart"/>
            <w:r w:rsidRPr="00CB45CE">
              <w:rPr>
                <w:rFonts w:eastAsia="Times New Roman"/>
                <w:color w:val="000000"/>
                <w:sz w:val="20"/>
                <w:szCs w:val="20"/>
                <w:lang w:eastAsia="sk-SK"/>
              </w:rPr>
              <w:t>imág</w:t>
            </w:r>
            <w:proofErr w:type="spellEnd"/>
            <w:r w:rsidRPr="00CB45CE">
              <w:rPr>
                <w:rFonts w:eastAsia="Times New Roman"/>
                <w:color w:val="000000"/>
                <w:sz w:val="20"/>
                <w:szCs w:val="20"/>
                <w:lang w:eastAsia="sk-SK"/>
              </w:rPr>
              <w:t>)</w:t>
            </w:r>
          </w:p>
        </w:tc>
        <w:tc>
          <w:tcPr>
            <w:tcW w:w="1276" w:type="dxa"/>
            <w:tcBorders>
              <w:top w:val="nil"/>
              <w:left w:val="nil"/>
              <w:bottom w:val="single" w:sz="4" w:space="0" w:color="auto"/>
              <w:right w:val="single" w:sz="4" w:space="0" w:color="auto"/>
            </w:tcBorders>
            <w:shd w:val="clear" w:color="auto" w:fill="auto"/>
            <w:vAlign w:val="center"/>
            <w:hideMark/>
          </w:tcPr>
          <w:p w14:paraId="1F8139E3" w14:textId="77777777" w:rsidR="0004539B" w:rsidRPr="00CB45CE" w:rsidRDefault="0004539B" w:rsidP="007E2B3E">
            <w:pPr>
              <w:spacing w:after="0" w:line="240" w:lineRule="auto"/>
              <w:jc w:val="center"/>
              <w:rPr>
                <w:rFonts w:eastAsia="Times New Roman"/>
                <w:color w:val="000000"/>
                <w:sz w:val="20"/>
                <w:szCs w:val="20"/>
                <w:lang w:eastAsia="sk-SK"/>
              </w:rPr>
            </w:pPr>
            <w:r w:rsidRPr="00CB45CE">
              <w:rPr>
                <w:rFonts w:eastAsia="Times New Roman"/>
                <w:color w:val="000000"/>
                <w:sz w:val="20"/>
                <w:szCs w:val="20"/>
                <w:lang w:eastAsia="sk-SK"/>
              </w:rPr>
              <w:t>ÁNO</w:t>
            </w:r>
          </w:p>
        </w:tc>
        <w:tc>
          <w:tcPr>
            <w:tcW w:w="1276" w:type="dxa"/>
            <w:tcBorders>
              <w:top w:val="nil"/>
              <w:left w:val="nil"/>
              <w:bottom w:val="single" w:sz="4" w:space="0" w:color="auto"/>
              <w:right w:val="single" w:sz="4" w:space="0" w:color="auto"/>
            </w:tcBorders>
            <w:shd w:val="clear" w:color="auto" w:fill="auto"/>
            <w:noWrap/>
            <w:vAlign w:val="center"/>
            <w:hideMark/>
          </w:tcPr>
          <w:p w14:paraId="3B966DB1" w14:textId="77777777" w:rsidR="0004539B" w:rsidRPr="00CB45CE" w:rsidRDefault="0004539B" w:rsidP="007E2B3E">
            <w:pPr>
              <w:spacing w:after="0" w:line="240" w:lineRule="auto"/>
              <w:jc w:val="center"/>
              <w:rPr>
                <w:rFonts w:eastAsia="Times New Roman"/>
                <w:color w:val="000000"/>
                <w:sz w:val="20"/>
                <w:szCs w:val="20"/>
                <w:lang w:eastAsia="sk-SK"/>
              </w:rPr>
            </w:pPr>
            <w:r w:rsidRPr="00CB45CE">
              <w:rPr>
                <w:rFonts w:eastAsia="Times New Roman"/>
                <w:color w:val="000000"/>
                <w:sz w:val="20"/>
                <w:szCs w:val="20"/>
                <w:lang w:eastAsia="sk-SK"/>
              </w:rPr>
              <w:t>žiadne</w:t>
            </w:r>
          </w:p>
        </w:tc>
        <w:tc>
          <w:tcPr>
            <w:tcW w:w="1559" w:type="dxa"/>
            <w:tcBorders>
              <w:top w:val="nil"/>
              <w:left w:val="nil"/>
              <w:bottom w:val="single" w:sz="4" w:space="0" w:color="auto"/>
              <w:right w:val="single" w:sz="4" w:space="0" w:color="auto"/>
            </w:tcBorders>
            <w:shd w:val="clear" w:color="auto" w:fill="auto"/>
            <w:vAlign w:val="center"/>
            <w:hideMark/>
          </w:tcPr>
          <w:p w14:paraId="14FAE9EF" w14:textId="77777777" w:rsidR="0004539B" w:rsidRPr="00CB45CE" w:rsidRDefault="0004539B" w:rsidP="007E2B3E">
            <w:pPr>
              <w:spacing w:after="0" w:line="240" w:lineRule="auto"/>
              <w:jc w:val="center"/>
              <w:rPr>
                <w:rFonts w:eastAsia="Times New Roman"/>
                <w:color w:val="000000"/>
                <w:sz w:val="20"/>
                <w:szCs w:val="20"/>
                <w:lang w:eastAsia="sk-SK"/>
              </w:rPr>
            </w:pPr>
            <w:r w:rsidRPr="00CB45CE">
              <w:rPr>
                <w:rFonts w:eastAsia="Times New Roman"/>
                <w:color w:val="000000"/>
                <w:sz w:val="20"/>
                <w:szCs w:val="20"/>
                <w:lang w:eastAsia="sk-SK"/>
              </w:rPr>
              <w:t>1-40% plochy TML</w:t>
            </w:r>
          </w:p>
        </w:tc>
        <w:tc>
          <w:tcPr>
            <w:tcW w:w="1517" w:type="dxa"/>
            <w:tcBorders>
              <w:top w:val="nil"/>
              <w:left w:val="nil"/>
              <w:bottom w:val="single" w:sz="4" w:space="0" w:color="auto"/>
              <w:right w:val="single" w:sz="8" w:space="0" w:color="auto"/>
            </w:tcBorders>
            <w:shd w:val="clear" w:color="auto" w:fill="auto"/>
            <w:vAlign w:val="center"/>
            <w:hideMark/>
          </w:tcPr>
          <w:p w14:paraId="78ED2600" w14:textId="77777777" w:rsidR="0004539B" w:rsidRPr="00CB45CE" w:rsidRDefault="0004539B" w:rsidP="007E2B3E">
            <w:pPr>
              <w:spacing w:after="0" w:line="240" w:lineRule="auto"/>
              <w:jc w:val="center"/>
              <w:rPr>
                <w:rFonts w:eastAsia="Times New Roman"/>
                <w:color w:val="000000"/>
                <w:sz w:val="20"/>
                <w:szCs w:val="20"/>
                <w:lang w:eastAsia="sk-SK"/>
              </w:rPr>
            </w:pPr>
            <w:r w:rsidRPr="00CB45CE">
              <w:rPr>
                <w:rFonts w:eastAsia="Times New Roman"/>
                <w:color w:val="000000"/>
                <w:sz w:val="20"/>
                <w:szCs w:val="20"/>
                <w:lang w:eastAsia="sk-SK"/>
              </w:rPr>
              <w:t>&gt;50% plochy TML</w:t>
            </w:r>
          </w:p>
        </w:tc>
      </w:tr>
      <w:tr w:rsidR="0004539B" w:rsidRPr="00CB45CE" w14:paraId="1ABE20EC" w14:textId="77777777" w:rsidTr="007E2B3E">
        <w:trPr>
          <w:trHeight w:val="615"/>
        </w:trPr>
        <w:tc>
          <w:tcPr>
            <w:tcW w:w="2693" w:type="dxa"/>
            <w:tcBorders>
              <w:top w:val="nil"/>
              <w:left w:val="single" w:sz="8" w:space="0" w:color="auto"/>
              <w:bottom w:val="single" w:sz="8" w:space="0" w:color="auto"/>
              <w:right w:val="single" w:sz="4" w:space="0" w:color="auto"/>
            </w:tcBorders>
            <w:shd w:val="clear" w:color="auto" w:fill="auto"/>
            <w:vAlign w:val="center"/>
            <w:hideMark/>
          </w:tcPr>
          <w:p w14:paraId="3CE0A04B" w14:textId="77777777" w:rsidR="0004539B" w:rsidRPr="00CB45CE" w:rsidRDefault="0004539B" w:rsidP="007E2B3E">
            <w:pPr>
              <w:spacing w:after="0" w:line="240" w:lineRule="auto"/>
              <w:rPr>
                <w:rFonts w:eastAsia="Times New Roman"/>
                <w:color w:val="000000"/>
                <w:sz w:val="20"/>
                <w:szCs w:val="20"/>
                <w:lang w:eastAsia="sk-SK"/>
              </w:rPr>
            </w:pPr>
            <w:r w:rsidRPr="00CB45CE">
              <w:rPr>
                <w:rFonts w:eastAsia="Times New Roman"/>
                <w:color w:val="000000"/>
                <w:sz w:val="20"/>
                <w:szCs w:val="20"/>
                <w:lang w:eastAsia="sk-SK"/>
              </w:rPr>
              <w:t>prítomnosť stromov a kríkovej vegetácie</w:t>
            </w:r>
          </w:p>
        </w:tc>
        <w:tc>
          <w:tcPr>
            <w:tcW w:w="1276" w:type="dxa"/>
            <w:tcBorders>
              <w:top w:val="nil"/>
              <w:left w:val="nil"/>
              <w:bottom w:val="single" w:sz="8" w:space="0" w:color="auto"/>
              <w:right w:val="single" w:sz="4" w:space="0" w:color="auto"/>
            </w:tcBorders>
            <w:shd w:val="clear" w:color="auto" w:fill="auto"/>
            <w:vAlign w:val="center"/>
            <w:hideMark/>
          </w:tcPr>
          <w:p w14:paraId="107228ED" w14:textId="77777777" w:rsidR="0004539B" w:rsidRPr="00CB45CE" w:rsidRDefault="0004539B" w:rsidP="007E2B3E">
            <w:pPr>
              <w:spacing w:after="0" w:line="240" w:lineRule="auto"/>
              <w:jc w:val="center"/>
              <w:rPr>
                <w:rFonts w:eastAsia="Times New Roman"/>
                <w:color w:val="000000"/>
                <w:sz w:val="20"/>
                <w:szCs w:val="20"/>
                <w:lang w:eastAsia="sk-SK"/>
              </w:rPr>
            </w:pPr>
            <w:r w:rsidRPr="00CB45CE">
              <w:rPr>
                <w:rFonts w:eastAsia="Times New Roman"/>
                <w:color w:val="000000"/>
                <w:sz w:val="20"/>
                <w:szCs w:val="20"/>
                <w:lang w:eastAsia="sk-SK"/>
              </w:rPr>
              <w:t>NIE</w:t>
            </w:r>
          </w:p>
        </w:tc>
        <w:tc>
          <w:tcPr>
            <w:tcW w:w="1276" w:type="dxa"/>
            <w:tcBorders>
              <w:top w:val="nil"/>
              <w:left w:val="nil"/>
              <w:bottom w:val="single" w:sz="8" w:space="0" w:color="auto"/>
              <w:right w:val="single" w:sz="4" w:space="0" w:color="auto"/>
            </w:tcBorders>
            <w:shd w:val="clear" w:color="auto" w:fill="auto"/>
            <w:vAlign w:val="center"/>
            <w:hideMark/>
          </w:tcPr>
          <w:p w14:paraId="0698D11C" w14:textId="77777777" w:rsidR="0004539B" w:rsidRPr="00CB45CE" w:rsidRDefault="0004539B" w:rsidP="007E2B3E">
            <w:pPr>
              <w:spacing w:after="0" w:line="240" w:lineRule="auto"/>
              <w:jc w:val="center"/>
              <w:rPr>
                <w:rFonts w:eastAsia="Times New Roman"/>
                <w:color w:val="000000"/>
                <w:sz w:val="20"/>
                <w:szCs w:val="20"/>
                <w:lang w:eastAsia="sk-SK"/>
              </w:rPr>
            </w:pPr>
            <w:r w:rsidRPr="00CB45CE">
              <w:rPr>
                <w:rFonts w:eastAsia="Times New Roman"/>
                <w:color w:val="000000"/>
                <w:sz w:val="20"/>
                <w:szCs w:val="20"/>
                <w:lang w:eastAsia="sk-SK"/>
              </w:rPr>
              <w:t>&lt; 5%  plochy TML</w:t>
            </w:r>
          </w:p>
        </w:tc>
        <w:tc>
          <w:tcPr>
            <w:tcW w:w="1559" w:type="dxa"/>
            <w:tcBorders>
              <w:top w:val="nil"/>
              <w:left w:val="nil"/>
              <w:bottom w:val="single" w:sz="8" w:space="0" w:color="auto"/>
              <w:right w:val="single" w:sz="4" w:space="0" w:color="auto"/>
            </w:tcBorders>
            <w:shd w:val="clear" w:color="auto" w:fill="auto"/>
            <w:vAlign w:val="center"/>
            <w:hideMark/>
          </w:tcPr>
          <w:p w14:paraId="2F9ADDD0" w14:textId="77777777" w:rsidR="0004539B" w:rsidRPr="00CB45CE" w:rsidRDefault="0004539B" w:rsidP="007E2B3E">
            <w:pPr>
              <w:spacing w:after="0" w:line="240" w:lineRule="auto"/>
              <w:jc w:val="center"/>
              <w:rPr>
                <w:rFonts w:eastAsia="Times New Roman"/>
                <w:color w:val="000000"/>
                <w:sz w:val="20"/>
                <w:szCs w:val="20"/>
                <w:lang w:eastAsia="sk-SK"/>
              </w:rPr>
            </w:pPr>
            <w:r w:rsidRPr="00CB45CE">
              <w:rPr>
                <w:rFonts w:eastAsia="Times New Roman"/>
                <w:color w:val="000000"/>
                <w:sz w:val="20"/>
                <w:szCs w:val="20"/>
                <w:lang w:eastAsia="sk-SK"/>
              </w:rPr>
              <w:t>5-30% plochy TML</w:t>
            </w:r>
          </w:p>
        </w:tc>
        <w:tc>
          <w:tcPr>
            <w:tcW w:w="1517" w:type="dxa"/>
            <w:tcBorders>
              <w:top w:val="nil"/>
              <w:left w:val="nil"/>
              <w:bottom w:val="single" w:sz="8" w:space="0" w:color="auto"/>
              <w:right w:val="single" w:sz="8" w:space="0" w:color="auto"/>
            </w:tcBorders>
            <w:shd w:val="clear" w:color="auto" w:fill="auto"/>
            <w:vAlign w:val="center"/>
            <w:hideMark/>
          </w:tcPr>
          <w:p w14:paraId="633C48B5" w14:textId="77777777" w:rsidR="0004539B" w:rsidRPr="00CB45CE" w:rsidRDefault="0004539B" w:rsidP="007E2B3E">
            <w:pPr>
              <w:spacing w:after="0" w:line="240" w:lineRule="auto"/>
              <w:jc w:val="center"/>
              <w:rPr>
                <w:rFonts w:eastAsia="Times New Roman"/>
                <w:color w:val="000000"/>
                <w:sz w:val="20"/>
                <w:szCs w:val="20"/>
                <w:lang w:eastAsia="sk-SK"/>
              </w:rPr>
            </w:pPr>
            <w:r w:rsidRPr="00CB45CE">
              <w:rPr>
                <w:rFonts w:eastAsia="Times New Roman"/>
                <w:color w:val="000000"/>
                <w:sz w:val="20"/>
                <w:szCs w:val="20"/>
                <w:lang w:eastAsia="sk-SK"/>
              </w:rPr>
              <w:t>&gt;30% plochy TML</w:t>
            </w:r>
          </w:p>
        </w:tc>
      </w:tr>
      <w:tr w:rsidR="0004539B" w:rsidRPr="00CB45CE" w14:paraId="03ED0EC7" w14:textId="77777777" w:rsidTr="007E2B3E">
        <w:trPr>
          <w:trHeight w:val="600"/>
        </w:trPr>
        <w:tc>
          <w:tcPr>
            <w:tcW w:w="2693" w:type="dxa"/>
            <w:tcBorders>
              <w:top w:val="single" w:sz="4" w:space="0" w:color="auto"/>
              <w:left w:val="single" w:sz="8" w:space="0" w:color="auto"/>
              <w:bottom w:val="single" w:sz="4" w:space="0" w:color="auto"/>
              <w:right w:val="single" w:sz="4" w:space="0" w:color="auto"/>
            </w:tcBorders>
            <w:shd w:val="clear" w:color="auto" w:fill="auto"/>
            <w:vAlign w:val="center"/>
            <w:hideMark/>
          </w:tcPr>
          <w:p w14:paraId="0B01B70F" w14:textId="77777777" w:rsidR="0004539B" w:rsidRPr="00CB45CE" w:rsidRDefault="0004539B" w:rsidP="007E2B3E">
            <w:pPr>
              <w:spacing w:after="0" w:line="240" w:lineRule="auto"/>
              <w:rPr>
                <w:rFonts w:eastAsia="Times New Roman"/>
                <w:color w:val="000000"/>
                <w:sz w:val="20"/>
                <w:szCs w:val="20"/>
                <w:lang w:eastAsia="sk-SK"/>
              </w:rPr>
            </w:pPr>
            <w:r w:rsidRPr="00CB45CE">
              <w:rPr>
                <w:rFonts w:eastAsia="Times New Roman"/>
                <w:color w:val="000000"/>
                <w:sz w:val="20"/>
                <w:szCs w:val="20"/>
                <w:lang w:eastAsia="sk-SK"/>
              </w:rPr>
              <w:t xml:space="preserve">zastúpenie kvitnúcich </w:t>
            </w:r>
            <w:proofErr w:type="spellStart"/>
            <w:r w:rsidRPr="00CB45CE">
              <w:rPr>
                <w:rFonts w:eastAsia="Times New Roman"/>
                <w:color w:val="000000"/>
                <w:sz w:val="20"/>
                <w:szCs w:val="20"/>
                <w:lang w:eastAsia="sk-SK"/>
              </w:rPr>
              <w:t>nektáronosných</w:t>
            </w:r>
            <w:proofErr w:type="spellEnd"/>
            <w:r w:rsidRPr="00CB45CE">
              <w:rPr>
                <w:rFonts w:eastAsia="Times New Roman"/>
                <w:color w:val="000000"/>
                <w:sz w:val="20"/>
                <w:szCs w:val="20"/>
                <w:lang w:eastAsia="sk-SK"/>
              </w:rPr>
              <w:t xml:space="preserve"> bylín ako zdroja potravy pre </w:t>
            </w:r>
            <w:proofErr w:type="spellStart"/>
            <w:r w:rsidRPr="00CB45CE">
              <w:rPr>
                <w:rFonts w:eastAsia="Times New Roman"/>
                <w:color w:val="000000"/>
                <w:sz w:val="20"/>
                <w:szCs w:val="20"/>
                <w:lang w:eastAsia="sk-SK"/>
              </w:rPr>
              <w:t>imága</w:t>
            </w:r>
            <w:proofErr w:type="spellEnd"/>
            <w:r w:rsidRPr="00CB45CE">
              <w:rPr>
                <w:rFonts w:eastAsia="Times New Roman"/>
                <w:color w:val="000000"/>
                <w:sz w:val="20"/>
                <w:szCs w:val="20"/>
                <w:lang w:eastAsia="sk-SK"/>
              </w:rPr>
              <w:t xml:space="preserve"> </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5BD86C33" w14:textId="77777777" w:rsidR="0004539B" w:rsidRPr="00CB45CE" w:rsidRDefault="0004539B" w:rsidP="007E2B3E">
            <w:pPr>
              <w:spacing w:after="0" w:line="240" w:lineRule="auto"/>
              <w:jc w:val="center"/>
              <w:rPr>
                <w:rFonts w:eastAsia="Times New Roman"/>
                <w:color w:val="000000"/>
                <w:sz w:val="20"/>
                <w:szCs w:val="20"/>
                <w:lang w:eastAsia="sk-SK"/>
              </w:rPr>
            </w:pPr>
            <w:r w:rsidRPr="00CB45CE">
              <w:rPr>
                <w:rFonts w:eastAsia="Times New Roman"/>
                <w:color w:val="000000"/>
                <w:sz w:val="20"/>
                <w:szCs w:val="20"/>
                <w:lang w:eastAsia="sk-SK"/>
              </w:rPr>
              <w:t>NIE</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18BBD1BF" w14:textId="77777777" w:rsidR="0004539B" w:rsidRPr="00CB45CE" w:rsidRDefault="0004539B" w:rsidP="007E2B3E">
            <w:pPr>
              <w:spacing w:after="0" w:line="240" w:lineRule="auto"/>
              <w:jc w:val="center"/>
              <w:rPr>
                <w:rFonts w:eastAsia="Times New Roman"/>
                <w:color w:val="000000"/>
                <w:sz w:val="20"/>
                <w:szCs w:val="20"/>
                <w:lang w:eastAsia="sk-SK"/>
              </w:rPr>
            </w:pPr>
            <w:r w:rsidRPr="00CB45CE">
              <w:rPr>
                <w:rFonts w:eastAsia="Times New Roman"/>
                <w:color w:val="000000"/>
                <w:sz w:val="20"/>
                <w:szCs w:val="20"/>
                <w:lang w:eastAsia="sk-SK"/>
              </w:rPr>
              <w:t>&gt;40% plochy TML</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786A5178" w14:textId="77777777" w:rsidR="0004539B" w:rsidRPr="00CB45CE" w:rsidRDefault="0004539B" w:rsidP="007E2B3E">
            <w:pPr>
              <w:spacing w:after="0" w:line="240" w:lineRule="auto"/>
              <w:jc w:val="center"/>
              <w:rPr>
                <w:rFonts w:eastAsia="Times New Roman"/>
                <w:color w:val="000000"/>
                <w:sz w:val="20"/>
                <w:szCs w:val="20"/>
                <w:lang w:eastAsia="sk-SK"/>
              </w:rPr>
            </w:pPr>
            <w:r w:rsidRPr="00CB45CE">
              <w:rPr>
                <w:rFonts w:eastAsia="Times New Roman"/>
                <w:color w:val="000000"/>
                <w:sz w:val="20"/>
                <w:szCs w:val="20"/>
                <w:lang w:eastAsia="sk-SK"/>
              </w:rPr>
              <w:t>10-40% plochy TML</w:t>
            </w:r>
          </w:p>
        </w:tc>
        <w:tc>
          <w:tcPr>
            <w:tcW w:w="1517" w:type="dxa"/>
            <w:tcBorders>
              <w:top w:val="single" w:sz="4" w:space="0" w:color="auto"/>
              <w:left w:val="nil"/>
              <w:bottom w:val="single" w:sz="4" w:space="0" w:color="auto"/>
              <w:right w:val="single" w:sz="8" w:space="0" w:color="auto"/>
            </w:tcBorders>
            <w:shd w:val="clear" w:color="auto" w:fill="auto"/>
            <w:vAlign w:val="center"/>
            <w:hideMark/>
          </w:tcPr>
          <w:p w14:paraId="21C45491" w14:textId="77777777" w:rsidR="0004539B" w:rsidRPr="00CB45CE" w:rsidRDefault="0004539B" w:rsidP="007E2B3E">
            <w:pPr>
              <w:spacing w:after="0" w:line="240" w:lineRule="auto"/>
              <w:jc w:val="center"/>
              <w:rPr>
                <w:rFonts w:eastAsia="Times New Roman"/>
                <w:color w:val="000000"/>
                <w:sz w:val="20"/>
                <w:szCs w:val="20"/>
                <w:lang w:eastAsia="sk-SK"/>
              </w:rPr>
            </w:pPr>
            <w:r w:rsidRPr="00CB45CE">
              <w:rPr>
                <w:rFonts w:eastAsia="Times New Roman"/>
                <w:color w:val="000000"/>
                <w:sz w:val="20"/>
                <w:szCs w:val="20"/>
                <w:lang w:eastAsia="sk-SK"/>
              </w:rPr>
              <w:t>&lt; 10%  plochy TML</w:t>
            </w:r>
          </w:p>
        </w:tc>
      </w:tr>
    </w:tbl>
    <w:p w14:paraId="385CA270" w14:textId="77777777" w:rsidR="00CB45CE" w:rsidRDefault="00CB45CE" w:rsidP="00CB45CE">
      <w:pPr>
        <w:spacing w:before="240" w:after="0"/>
        <w:ind w:left="-284" w:right="-709" w:firstLine="992"/>
      </w:pPr>
      <w:bookmarkStart w:id="5" w:name="_Hlk108952208"/>
      <w:r>
        <w:rPr>
          <w:b/>
          <w:bCs/>
        </w:rPr>
        <w:t>Súčasné a budúce aktivity ovplyvňujúce TML</w:t>
      </w:r>
    </w:p>
    <w:p w14:paraId="54D07ABA" w14:textId="77777777" w:rsidR="00CB45CE" w:rsidRDefault="00CB45CE" w:rsidP="00CB45CE">
      <w:pPr>
        <w:spacing w:after="0"/>
        <w:ind w:left="708" w:right="-709"/>
      </w:pPr>
      <w:r>
        <w:t>Ak sa na lokalite vyskytujú aktivity (napr. A03.01, A03.03, A04.01, J01), alebo vieme o potenciálnych aktivitách ovplyvňujúcich lokalitu, tak tieto údaje sú povinné.</w:t>
      </w:r>
    </w:p>
    <w:p w14:paraId="5D011BD1" w14:textId="77777777" w:rsidR="00CB45CE" w:rsidRPr="002161A4" w:rsidRDefault="00CB45CE" w:rsidP="00CB45CE">
      <w:pPr>
        <w:pStyle w:val="ListParagraph"/>
        <w:autoSpaceDE w:val="0"/>
        <w:autoSpaceDN w:val="0"/>
        <w:adjustRightInd w:val="0"/>
        <w:spacing w:after="0"/>
        <w:ind w:left="-284" w:firstLine="992"/>
        <w:jc w:val="both"/>
        <w:rPr>
          <w:b/>
          <w:bCs/>
        </w:rPr>
      </w:pPr>
      <w:r w:rsidRPr="002161A4">
        <w:rPr>
          <w:b/>
          <w:bCs/>
        </w:rPr>
        <w:t>Aktivity na lokalite a jej potenciálne ohrozenie</w:t>
      </w:r>
    </w:p>
    <w:p w14:paraId="0E95107F" w14:textId="77777777" w:rsidR="00CB45CE" w:rsidRPr="002161A4" w:rsidRDefault="00CB45CE" w:rsidP="00CB45CE">
      <w:pPr>
        <w:pStyle w:val="ListParagraph"/>
        <w:autoSpaceDE w:val="0"/>
        <w:autoSpaceDN w:val="0"/>
        <w:adjustRightInd w:val="0"/>
        <w:spacing w:after="0"/>
        <w:ind w:left="708"/>
        <w:jc w:val="both"/>
      </w:pPr>
      <w:r w:rsidRPr="002161A4">
        <w:t>Ak sa na lokalite vyskytujú aktivity, alebo vieme o potenciálnych aktivitách ovplyvňujúcich lokalitu, tak tieto údaje sú povinné.</w:t>
      </w:r>
    </w:p>
    <w:p w14:paraId="07A69D60" w14:textId="77777777" w:rsidR="00CB45CE" w:rsidRPr="002161A4" w:rsidRDefault="00CB45CE" w:rsidP="00CB45CE">
      <w:pPr>
        <w:pStyle w:val="ListParagraph"/>
        <w:autoSpaceDE w:val="0"/>
        <w:autoSpaceDN w:val="0"/>
        <w:adjustRightInd w:val="0"/>
        <w:spacing w:after="0"/>
        <w:ind w:left="708"/>
        <w:jc w:val="both"/>
      </w:pPr>
      <w:r w:rsidRPr="002161A4">
        <w:rPr>
          <w:b/>
          <w:bCs/>
          <w:i/>
          <w:iCs/>
        </w:rPr>
        <w:t>Aktivita na lokalite (kód podľa ŠDF)</w:t>
      </w:r>
      <w:r w:rsidRPr="002161A4">
        <w:t xml:space="preserve"> – zapisujeme kódy aktivít a ohrození, ktoré sa aktuálne, alebo potenciálne vyskytujú na ploche TML.</w:t>
      </w:r>
    </w:p>
    <w:p w14:paraId="1DF0190F" w14:textId="77777777" w:rsidR="00CB45CE" w:rsidRPr="005C3ED2" w:rsidRDefault="00CB45CE" w:rsidP="00CB45CE">
      <w:pPr>
        <w:pStyle w:val="ListParagraph"/>
        <w:autoSpaceDE w:val="0"/>
        <w:autoSpaceDN w:val="0"/>
        <w:adjustRightInd w:val="0"/>
        <w:spacing w:after="0"/>
        <w:ind w:left="708"/>
        <w:jc w:val="both"/>
      </w:pPr>
      <w:r w:rsidRPr="002161A4">
        <w:rPr>
          <w:b/>
          <w:bCs/>
          <w:i/>
          <w:iCs/>
        </w:rPr>
        <w:t>Miera vplyvu Vysoká/Stredná/Nízka</w:t>
      </w:r>
      <w:r w:rsidRPr="002161A4">
        <w:t xml:space="preserve"> – zapíšeme kategóriu miery vplyvu danej aktivity na TML</w:t>
      </w:r>
      <w:r>
        <w:t xml:space="preserve"> </w:t>
      </w:r>
      <w:r w:rsidRPr="005C3ED2">
        <w:t>% plochy – percento plochy, ktoré je pod vplyvom danej aktivity, prípadne ohrozenia</w:t>
      </w:r>
    </w:p>
    <w:p w14:paraId="1EFE1C3C" w14:textId="77777777" w:rsidR="00CB45CE" w:rsidRPr="002161A4" w:rsidRDefault="00CB45CE" w:rsidP="00CB45CE">
      <w:pPr>
        <w:pStyle w:val="ListParagraph"/>
        <w:autoSpaceDE w:val="0"/>
        <w:autoSpaceDN w:val="0"/>
        <w:adjustRightInd w:val="0"/>
        <w:spacing w:after="0"/>
        <w:ind w:left="708"/>
        <w:jc w:val="both"/>
      </w:pPr>
      <w:r w:rsidRPr="002161A4">
        <w:rPr>
          <w:b/>
          <w:bCs/>
          <w:i/>
          <w:iCs/>
        </w:rPr>
        <w:t>Vplyv/Ohrozenie</w:t>
      </w:r>
      <w:r w:rsidRPr="002161A4">
        <w:t xml:space="preserve"> – Kategóriu „Vplyv“ zaznačíme vtedy, keď daná aktivita aktuálne ovplyvňuje TML. Ak máme vedomosti o aktivitách, ktoré v budúcnosti môžu ohroziť TML, tak pre tieto aktivity zapíšeme kategóriu „Ohrozenie“</w:t>
      </w:r>
    </w:p>
    <w:p w14:paraId="158DDDBA" w14:textId="77777777" w:rsidR="00CB45CE" w:rsidRPr="002161A4" w:rsidRDefault="00CB45CE" w:rsidP="00CB45CE">
      <w:pPr>
        <w:pStyle w:val="ListParagraph"/>
        <w:autoSpaceDE w:val="0"/>
        <w:autoSpaceDN w:val="0"/>
        <w:adjustRightInd w:val="0"/>
        <w:spacing w:after="0"/>
        <w:ind w:left="-284"/>
        <w:jc w:val="both"/>
      </w:pPr>
    </w:p>
    <w:p w14:paraId="7E7FD752" w14:textId="77777777" w:rsidR="00CB45CE" w:rsidRPr="006F2EC0" w:rsidRDefault="00CB45CE" w:rsidP="00CB45CE">
      <w:pPr>
        <w:pStyle w:val="ListParagraph"/>
        <w:autoSpaceDE w:val="0"/>
        <w:autoSpaceDN w:val="0"/>
        <w:adjustRightInd w:val="0"/>
        <w:spacing w:after="0"/>
        <w:ind w:left="-284"/>
        <w:jc w:val="both"/>
      </w:pPr>
      <w:bookmarkStart w:id="6" w:name="_Hlk108944654"/>
      <w:r w:rsidRPr="002161A4">
        <w:t xml:space="preserve"> </w:t>
      </w:r>
      <w:r>
        <w:tab/>
      </w:r>
      <w:r>
        <w:tab/>
      </w:r>
      <w:r w:rsidRPr="001803BA">
        <w:rPr>
          <w:b/>
          <w:bCs/>
        </w:rPr>
        <w:t xml:space="preserve">Vyhliadky biotopu druhu do budúcnosti na lokalite </w:t>
      </w:r>
    </w:p>
    <w:p w14:paraId="0974722F" w14:textId="77777777" w:rsidR="00CB45CE" w:rsidRPr="006F2EC0" w:rsidRDefault="00CB45CE" w:rsidP="00CB45CE">
      <w:pPr>
        <w:tabs>
          <w:tab w:val="left" w:pos="709"/>
        </w:tabs>
        <w:autoSpaceDE w:val="0"/>
        <w:autoSpaceDN w:val="0"/>
        <w:adjustRightInd w:val="0"/>
        <w:spacing w:before="120" w:after="0"/>
        <w:ind w:left="708"/>
        <w:jc w:val="both"/>
      </w:pPr>
      <w:r>
        <w:tab/>
      </w:r>
      <w:r w:rsidRPr="006F2EC0">
        <w:t xml:space="preserve">Vyhliadky do budúcnosti sa posudzuje na základe nasledovnej matice, ktorú </w:t>
      </w:r>
      <w:proofErr w:type="spellStart"/>
      <w:r w:rsidRPr="006F2EC0">
        <w:t>mapovateľ</w:t>
      </w:r>
      <w:proofErr w:type="spellEnd"/>
      <w:r w:rsidRPr="006F2EC0">
        <w:t xml:space="preserve"> (koordinátor) použije pri rozhodovaní o výslednom hodnotení vyhliadok do budúcnosti:</w:t>
      </w:r>
    </w:p>
    <w:p w14:paraId="534D1F42" w14:textId="77777777" w:rsidR="00CB45CE" w:rsidRDefault="00CB45CE" w:rsidP="00CB45CE">
      <w:pPr>
        <w:spacing w:before="120" w:after="120" w:line="240" w:lineRule="auto"/>
        <w:jc w:val="both"/>
        <w:rPr>
          <w:rFonts w:ascii="Times New Roman" w:eastAsia="Times New Roman" w:hAnsi="Times New Roman" w:cs="Times New Roman"/>
          <w:sz w:val="24"/>
          <w:szCs w:val="24"/>
          <w:lang w:eastAsia="sk-SK"/>
        </w:rPr>
      </w:pPr>
      <w:r>
        <w:rPr>
          <w:rFonts w:ascii="Times New Roman" w:eastAsia="Times New Roman" w:hAnsi="Times New Roman" w:cs="Times New Roman"/>
          <w:b/>
          <w:bCs/>
          <w:color w:val="000000"/>
          <w:lang w:eastAsia="sk-SK"/>
        </w:rPr>
        <w:t>Hodnotenie vyhliadok do budúcnosti (kroky 1 a 2)</w:t>
      </w:r>
    </w:p>
    <w:tbl>
      <w:tblPr>
        <w:tblW w:w="10465" w:type="dxa"/>
        <w:tblInd w:w="-590" w:type="dxa"/>
        <w:tblLook w:val="04A0" w:firstRow="1" w:lastRow="0" w:firstColumn="1" w:lastColumn="0" w:noHBand="0" w:noVBand="1"/>
      </w:tblPr>
      <w:tblGrid>
        <w:gridCol w:w="4678"/>
        <w:gridCol w:w="2268"/>
        <w:gridCol w:w="1568"/>
        <w:gridCol w:w="930"/>
        <w:gridCol w:w="6"/>
        <w:gridCol w:w="966"/>
        <w:gridCol w:w="49"/>
      </w:tblGrid>
      <w:tr w:rsidR="00CB45CE" w14:paraId="07DAD30F" w14:textId="77777777" w:rsidTr="00B74601">
        <w:trPr>
          <w:gridAfter w:val="1"/>
          <w:wAfter w:w="49" w:type="dxa"/>
          <w:trHeight w:val="510"/>
        </w:trPr>
        <w:tc>
          <w:tcPr>
            <w:tcW w:w="6946" w:type="dxa"/>
            <w:gridSpan w:val="2"/>
            <w:tcBorders>
              <w:top w:val="single" w:sz="18" w:space="0" w:color="2F5496"/>
              <w:left w:val="single" w:sz="18" w:space="0" w:color="2F5496"/>
              <w:bottom w:val="single" w:sz="18" w:space="0" w:color="2F5496"/>
              <w:right w:val="single" w:sz="18" w:space="0" w:color="2F5496"/>
            </w:tcBorders>
            <w:tcMar>
              <w:top w:w="15" w:type="dxa"/>
              <w:left w:w="60" w:type="dxa"/>
              <w:bottom w:w="0" w:type="dxa"/>
              <w:right w:w="70" w:type="dxa"/>
            </w:tcMar>
            <w:vAlign w:val="center"/>
            <w:hideMark/>
          </w:tcPr>
          <w:p w14:paraId="50B50AEE" w14:textId="77777777" w:rsidR="00CB45CE" w:rsidRPr="00EE0B7E" w:rsidRDefault="00CB45CE" w:rsidP="00B74601">
            <w:pPr>
              <w:spacing w:before="60" w:after="60" w:line="240" w:lineRule="auto"/>
              <w:rPr>
                <w:rFonts w:asciiTheme="minorHAnsi" w:eastAsia="Times New Roman" w:hAnsiTheme="minorHAnsi" w:cstheme="minorHAnsi"/>
                <w:sz w:val="20"/>
                <w:szCs w:val="20"/>
                <w:lang w:eastAsia="sk-SK"/>
              </w:rPr>
            </w:pPr>
            <w:r w:rsidRPr="00EE0B7E">
              <w:rPr>
                <w:rFonts w:asciiTheme="minorHAnsi" w:eastAsia="Times New Roman" w:hAnsiTheme="minorHAnsi" w:cstheme="minorHAnsi"/>
                <w:b/>
                <w:bCs/>
                <w:color w:val="000000"/>
                <w:sz w:val="20"/>
                <w:szCs w:val="20"/>
                <w:lang w:eastAsia="sk-SK"/>
              </w:rPr>
              <w:t xml:space="preserve">Krok 1 Budúce trendy </w:t>
            </w:r>
          </w:p>
        </w:tc>
        <w:tc>
          <w:tcPr>
            <w:tcW w:w="1568" w:type="dxa"/>
            <w:tcBorders>
              <w:top w:val="nil"/>
              <w:left w:val="single" w:sz="18" w:space="0" w:color="2F5496"/>
              <w:bottom w:val="nil"/>
              <w:right w:val="single" w:sz="18" w:space="0" w:color="2F5496"/>
            </w:tcBorders>
            <w:tcMar>
              <w:top w:w="15" w:type="dxa"/>
              <w:left w:w="60" w:type="dxa"/>
              <w:bottom w:w="0" w:type="dxa"/>
              <w:right w:w="70" w:type="dxa"/>
            </w:tcMar>
            <w:hideMark/>
          </w:tcPr>
          <w:p w14:paraId="4C713223" w14:textId="77777777" w:rsidR="00CB45CE" w:rsidRPr="00EE0B7E" w:rsidRDefault="00CB45CE" w:rsidP="00B74601">
            <w:pPr>
              <w:rPr>
                <w:rFonts w:asciiTheme="minorHAnsi" w:eastAsia="Times New Roman" w:hAnsiTheme="minorHAnsi" w:cstheme="minorHAnsi"/>
                <w:sz w:val="20"/>
                <w:szCs w:val="20"/>
                <w:lang w:eastAsia="sk-SK"/>
              </w:rPr>
            </w:pPr>
          </w:p>
        </w:tc>
        <w:tc>
          <w:tcPr>
            <w:tcW w:w="1902" w:type="dxa"/>
            <w:gridSpan w:val="3"/>
            <w:tcBorders>
              <w:top w:val="single" w:sz="18" w:space="0" w:color="2F5496"/>
              <w:left w:val="single" w:sz="18" w:space="0" w:color="2F5496"/>
              <w:bottom w:val="single" w:sz="18" w:space="0" w:color="2F5496"/>
              <w:right w:val="single" w:sz="18" w:space="0" w:color="2F5496"/>
            </w:tcBorders>
            <w:tcMar>
              <w:top w:w="15" w:type="dxa"/>
              <w:left w:w="60" w:type="dxa"/>
              <w:bottom w:w="0" w:type="dxa"/>
              <w:right w:w="70" w:type="dxa"/>
            </w:tcMar>
            <w:hideMark/>
          </w:tcPr>
          <w:p w14:paraId="2D9D5536" w14:textId="77777777" w:rsidR="00CB45CE" w:rsidRPr="00EE0B7E" w:rsidRDefault="00CB45CE" w:rsidP="00B74601">
            <w:pPr>
              <w:spacing w:before="60" w:after="60" w:line="240" w:lineRule="auto"/>
              <w:rPr>
                <w:rFonts w:asciiTheme="minorHAnsi" w:eastAsia="Times New Roman" w:hAnsiTheme="minorHAnsi" w:cstheme="minorHAnsi"/>
                <w:sz w:val="20"/>
                <w:szCs w:val="20"/>
                <w:lang w:eastAsia="sk-SK"/>
              </w:rPr>
            </w:pPr>
            <w:r w:rsidRPr="00EE0B7E">
              <w:rPr>
                <w:rFonts w:asciiTheme="minorHAnsi" w:eastAsia="Times New Roman" w:hAnsiTheme="minorHAnsi" w:cstheme="minorHAnsi"/>
                <w:b/>
                <w:bCs/>
                <w:color w:val="000000"/>
                <w:sz w:val="20"/>
                <w:szCs w:val="20"/>
                <w:lang w:eastAsia="sk-SK"/>
              </w:rPr>
              <w:t xml:space="preserve">Krok 2 Budúce vyhliadky </w:t>
            </w:r>
          </w:p>
        </w:tc>
      </w:tr>
      <w:tr w:rsidR="00CB45CE" w:rsidRPr="00EE0B7E" w14:paraId="4AD0CE0A" w14:textId="77777777" w:rsidTr="00B74601">
        <w:trPr>
          <w:trHeight w:val="20"/>
        </w:trPr>
        <w:tc>
          <w:tcPr>
            <w:tcW w:w="4678" w:type="dxa"/>
            <w:tcBorders>
              <w:top w:val="single" w:sz="18" w:space="0" w:color="2F5496"/>
              <w:left w:val="nil"/>
              <w:bottom w:val="single" w:sz="18" w:space="0" w:color="2F5496"/>
              <w:right w:val="nil"/>
            </w:tcBorders>
            <w:tcMar>
              <w:top w:w="15" w:type="dxa"/>
              <w:left w:w="60" w:type="dxa"/>
              <w:bottom w:w="0" w:type="dxa"/>
              <w:right w:w="70" w:type="dxa"/>
            </w:tcMar>
            <w:hideMark/>
          </w:tcPr>
          <w:p w14:paraId="70DFA323" w14:textId="77777777" w:rsidR="00CB45CE" w:rsidRPr="00EE0B7E" w:rsidRDefault="00CB45CE" w:rsidP="00B74601">
            <w:pPr>
              <w:spacing w:after="0"/>
              <w:rPr>
                <w:rFonts w:asciiTheme="minorHAnsi" w:eastAsia="Times New Roman" w:hAnsiTheme="minorHAnsi" w:cstheme="minorHAnsi"/>
                <w:sz w:val="16"/>
                <w:szCs w:val="16"/>
                <w:lang w:eastAsia="sk-SK"/>
              </w:rPr>
            </w:pPr>
          </w:p>
        </w:tc>
        <w:tc>
          <w:tcPr>
            <w:tcW w:w="4772" w:type="dxa"/>
            <w:gridSpan w:val="4"/>
            <w:tcBorders>
              <w:top w:val="single" w:sz="18" w:space="0" w:color="2F5496"/>
              <w:left w:val="nil"/>
              <w:bottom w:val="single" w:sz="18" w:space="0" w:color="2F5496"/>
              <w:right w:val="nil"/>
            </w:tcBorders>
            <w:tcMar>
              <w:top w:w="15" w:type="dxa"/>
              <w:left w:w="60" w:type="dxa"/>
              <w:bottom w:w="0" w:type="dxa"/>
              <w:right w:w="70" w:type="dxa"/>
            </w:tcMar>
            <w:hideMark/>
          </w:tcPr>
          <w:p w14:paraId="4E827ADD" w14:textId="77777777" w:rsidR="00CB45CE" w:rsidRPr="00EE0B7E" w:rsidRDefault="00CB45CE" w:rsidP="00B74601">
            <w:pPr>
              <w:spacing w:after="0"/>
              <w:rPr>
                <w:rFonts w:asciiTheme="minorHAnsi" w:hAnsiTheme="minorHAnsi" w:cstheme="minorHAnsi"/>
                <w:sz w:val="16"/>
                <w:szCs w:val="16"/>
                <w:lang/>
              </w:rPr>
            </w:pPr>
          </w:p>
        </w:tc>
        <w:tc>
          <w:tcPr>
            <w:tcW w:w="1015" w:type="dxa"/>
            <w:gridSpan w:val="2"/>
            <w:tcBorders>
              <w:top w:val="single" w:sz="18" w:space="0" w:color="2F5496"/>
              <w:left w:val="nil"/>
              <w:bottom w:val="single" w:sz="18" w:space="0" w:color="2F5496"/>
              <w:right w:val="nil"/>
            </w:tcBorders>
            <w:tcMar>
              <w:top w:w="15" w:type="dxa"/>
              <w:left w:w="60" w:type="dxa"/>
              <w:bottom w:w="0" w:type="dxa"/>
              <w:right w:w="70" w:type="dxa"/>
            </w:tcMar>
            <w:hideMark/>
          </w:tcPr>
          <w:p w14:paraId="7EB04194" w14:textId="77777777" w:rsidR="00CB45CE" w:rsidRPr="00EE0B7E" w:rsidRDefault="00CB45CE" w:rsidP="00B74601">
            <w:pPr>
              <w:spacing w:after="0"/>
              <w:rPr>
                <w:rFonts w:asciiTheme="minorHAnsi" w:hAnsiTheme="minorHAnsi" w:cstheme="minorHAnsi"/>
                <w:sz w:val="16"/>
                <w:szCs w:val="16"/>
                <w:lang/>
              </w:rPr>
            </w:pPr>
          </w:p>
        </w:tc>
      </w:tr>
      <w:tr w:rsidR="00CB45CE" w14:paraId="25BA37D9" w14:textId="77777777" w:rsidTr="00B74601">
        <w:trPr>
          <w:gridAfter w:val="1"/>
          <w:wAfter w:w="49" w:type="dxa"/>
          <w:trHeight w:val="510"/>
        </w:trPr>
        <w:tc>
          <w:tcPr>
            <w:tcW w:w="4678" w:type="dxa"/>
            <w:tcBorders>
              <w:top w:val="single" w:sz="18" w:space="0" w:color="2F5496"/>
              <w:left w:val="single" w:sz="18" w:space="0" w:color="2F5496"/>
              <w:bottom w:val="single" w:sz="4" w:space="0" w:color="000000"/>
              <w:right w:val="nil"/>
            </w:tcBorders>
            <w:tcMar>
              <w:top w:w="15" w:type="dxa"/>
              <w:left w:w="60" w:type="dxa"/>
              <w:bottom w:w="0" w:type="dxa"/>
              <w:right w:w="70" w:type="dxa"/>
            </w:tcMar>
            <w:hideMark/>
          </w:tcPr>
          <w:p w14:paraId="477D3877" w14:textId="77777777" w:rsidR="00CB45CE" w:rsidRPr="00EE0B7E" w:rsidRDefault="00CB45CE" w:rsidP="00B74601">
            <w:pPr>
              <w:spacing w:after="0" w:line="240" w:lineRule="auto"/>
              <w:rPr>
                <w:rFonts w:asciiTheme="minorHAnsi" w:eastAsia="Times New Roman" w:hAnsiTheme="minorHAnsi" w:cstheme="minorHAnsi"/>
                <w:sz w:val="20"/>
                <w:szCs w:val="20"/>
                <w:lang w:eastAsia="sk-SK"/>
              </w:rPr>
            </w:pPr>
            <w:r w:rsidRPr="00EE0B7E">
              <w:rPr>
                <w:rFonts w:asciiTheme="minorHAnsi" w:eastAsia="Times New Roman" w:hAnsiTheme="minorHAnsi" w:cstheme="minorHAnsi"/>
                <w:b/>
                <w:bCs/>
                <w:color w:val="000000"/>
                <w:sz w:val="20"/>
                <w:szCs w:val="20"/>
                <w:lang w:eastAsia="sk-SK"/>
              </w:rPr>
              <w:t>Rovnováha medzi hrozbami a ochranárskymi opatreniami</w:t>
            </w:r>
          </w:p>
        </w:tc>
        <w:tc>
          <w:tcPr>
            <w:tcW w:w="2268" w:type="dxa"/>
            <w:tcBorders>
              <w:top w:val="single" w:sz="18" w:space="0" w:color="2F5496"/>
              <w:left w:val="nil"/>
              <w:bottom w:val="single" w:sz="4" w:space="0" w:color="000000"/>
              <w:right w:val="single" w:sz="18" w:space="0" w:color="2F5496"/>
            </w:tcBorders>
            <w:tcMar>
              <w:top w:w="15" w:type="dxa"/>
              <w:left w:w="60" w:type="dxa"/>
              <w:bottom w:w="0" w:type="dxa"/>
              <w:right w:w="70" w:type="dxa"/>
            </w:tcMar>
            <w:hideMark/>
          </w:tcPr>
          <w:p w14:paraId="29EBF71D" w14:textId="77777777" w:rsidR="00CB45CE" w:rsidRDefault="00CB45CE" w:rsidP="00B74601">
            <w:pPr>
              <w:spacing w:after="0" w:line="240" w:lineRule="auto"/>
              <w:rPr>
                <w:rFonts w:asciiTheme="minorHAnsi" w:eastAsia="Times New Roman" w:hAnsiTheme="minorHAnsi" w:cstheme="minorHAnsi"/>
                <w:b/>
                <w:bCs/>
                <w:color w:val="000000"/>
                <w:sz w:val="20"/>
                <w:szCs w:val="20"/>
                <w:lang w:eastAsia="sk-SK"/>
              </w:rPr>
            </w:pPr>
            <w:r w:rsidRPr="00EE0B7E">
              <w:rPr>
                <w:rFonts w:asciiTheme="minorHAnsi" w:eastAsia="Times New Roman" w:hAnsiTheme="minorHAnsi" w:cstheme="minorHAnsi"/>
                <w:b/>
                <w:bCs/>
                <w:color w:val="000000"/>
                <w:sz w:val="20"/>
                <w:szCs w:val="20"/>
                <w:lang w:eastAsia="sk-SK"/>
              </w:rPr>
              <w:t>Súčasný trend populácie na lokalite</w:t>
            </w:r>
          </w:p>
          <w:p w14:paraId="5C73CAC2" w14:textId="77777777" w:rsidR="00CB45CE" w:rsidRPr="00EE0B7E" w:rsidRDefault="00CB45CE" w:rsidP="00B74601">
            <w:pPr>
              <w:spacing w:after="0" w:line="240" w:lineRule="auto"/>
              <w:rPr>
                <w:rFonts w:asciiTheme="minorHAnsi" w:eastAsia="Times New Roman" w:hAnsiTheme="minorHAnsi" w:cstheme="minorHAnsi"/>
                <w:sz w:val="20"/>
                <w:szCs w:val="20"/>
                <w:lang w:eastAsia="sk-SK"/>
              </w:rPr>
            </w:pPr>
            <w:r w:rsidRPr="00EE0B7E">
              <w:rPr>
                <w:rFonts w:asciiTheme="minorHAnsi" w:eastAsia="Times New Roman" w:hAnsiTheme="minorHAnsi" w:cstheme="minorHAnsi"/>
                <w:b/>
                <w:bCs/>
                <w:color w:val="000000"/>
                <w:sz w:val="20"/>
                <w:szCs w:val="20"/>
                <w:lang w:eastAsia="sk-SK"/>
              </w:rPr>
              <w:t>(Hodnotený za posledných 12 rokov)</w:t>
            </w:r>
          </w:p>
        </w:tc>
        <w:tc>
          <w:tcPr>
            <w:tcW w:w="1568" w:type="dxa"/>
            <w:tcBorders>
              <w:top w:val="single" w:sz="4" w:space="0" w:color="000000"/>
              <w:left w:val="single" w:sz="18" w:space="0" w:color="2F5496"/>
              <w:bottom w:val="single" w:sz="4" w:space="0" w:color="000000"/>
              <w:right w:val="single" w:sz="18" w:space="0" w:color="2F5496"/>
            </w:tcBorders>
            <w:tcMar>
              <w:top w:w="0" w:type="dxa"/>
              <w:left w:w="0" w:type="dxa"/>
              <w:bottom w:w="0" w:type="dxa"/>
              <w:right w:w="0" w:type="dxa"/>
            </w:tcMar>
            <w:hideMark/>
          </w:tcPr>
          <w:p w14:paraId="6136494B" w14:textId="77777777" w:rsidR="00CB45CE" w:rsidRDefault="00CB45CE" w:rsidP="00B74601">
            <w:pPr>
              <w:spacing w:after="0" w:line="240" w:lineRule="auto"/>
              <w:rPr>
                <w:rFonts w:asciiTheme="minorHAnsi" w:eastAsia="Times New Roman" w:hAnsiTheme="minorHAnsi" w:cstheme="minorHAnsi"/>
                <w:b/>
                <w:bCs/>
                <w:color w:val="000000"/>
                <w:sz w:val="20"/>
                <w:szCs w:val="20"/>
                <w:lang w:eastAsia="sk-SK"/>
              </w:rPr>
            </w:pPr>
            <w:r w:rsidRPr="00EE0B7E">
              <w:rPr>
                <w:rFonts w:asciiTheme="minorHAnsi" w:eastAsia="Times New Roman" w:hAnsiTheme="minorHAnsi" w:cstheme="minorHAnsi"/>
                <w:b/>
                <w:bCs/>
                <w:color w:val="000000"/>
                <w:sz w:val="20"/>
                <w:szCs w:val="20"/>
                <w:lang w:eastAsia="sk-SK"/>
              </w:rPr>
              <w:t>Aktuálny stav ochrany</w:t>
            </w:r>
          </w:p>
          <w:p w14:paraId="7AA6B3C2" w14:textId="77777777" w:rsidR="00CB45CE" w:rsidRPr="00EE0B7E" w:rsidRDefault="00CB45CE" w:rsidP="00B74601">
            <w:pPr>
              <w:spacing w:after="0" w:line="240" w:lineRule="auto"/>
              <w:rPr>
                <w:rFonts w:asciiTheme="minorHAnsi" w:eastAsia="Times New Roman" w:hAnsiTheme="minorHAnsi" w:cstheme="minorHAnsi"/>
                <w:sz w:val="20"/>
                <w:szCs w:val="20"/>
                <w:lang w:eastAsia="sk-SK"/>
              </w:rPr>
            </w:pPr>
            <w:r w:rsidRPr="00EE0B7E">
              <w:rPr>
                <w:rFonts w:asciiTheme="minorHAnsi" w:eastAsia="Times New Roman" w:hAnsiTheme="minorHAnsi" w:cstheme="minorHAnsi"/>
                <w:b/>
                <w:bCs/>
                <w:color w:val="000000"/>
                <w:sz w:val="20"/>
                <w:szCs w:val="20"/>
                <w:lang w:eastAsia="sk-SK"/>
              </w:rPr>
              <w:t xml:space="preserve"> (podľa posledného hodnotenia na TML</w:t>
            </w:r>
          </w:p>
        </w:tc>
        <w:tc>
          <w:tcPr>
            <w:tcW w:w="1902" w:type="dxa"/>
            <w:gridSpan w:val="3"/>
            <w:tcBorders>
              <w:top w:val="single" w:sz="18" w:space="0" w:color="2F5496"/>
              <w:left w:val="single" w:sz="18" w:space="0" w:color="2F5496"/>
              <w:bottom w:val="single" w:sz="4" w:space="0" w:color="000000"/>
              <w:right w:val="single" w:sz="18" w:space="0" w:color="2F5496"/>
            </w:tcBorders>
            <w:tcMar>
              <w:top w:w="15" w:type="dxa"/>
              <w:left w:w="60" w:type="dxa"/>
              <w:bottom w:w="0" w:type="dxa"/>
              <w:right w:w="70" w:type="dxa"/>
            </w:tcMar>
            <w:hideMark/>
          </w:tcPr>
          <w:p w14:paraId="684B20CC" w14:textId="77777777" w:rsidR="00CB45CE" w:rsidRDefault="00CB45CE" w:rsidP="00B74601">
            <w:pPr>
              <w:spacing w:after="0" w:line="240" w:lineRule="auto"/>
              <w:rPr>
                <w:rFonts w:asciiTheme="minorHAnsi" w:eastAsia="Times New Roman" w:hAnsiTheme="minorHAnsi" w:cstheme="minorHAnsi"/>
                <w:b/>
                <w:bCs/>
                <w:color w:val="000000"/>
                <w:sz w:val="20"/>
                <w:szCs w:val="20"/>
                <w:lang w:eastAsia="sk-SK"/>
              </w:rPr>
            </w:pPr>
            <w:r w:rsidRPr="00EE0B7E">
              <w:rPr>
                <w:rFonts w:asciiTheme="minorHAnsi" w:eastAsia="Times New Roman" w:hAnsiTheme="minorHAnsi" w:cstheme="minorHAnsi"/>
                <w:b/>
                <w:bCs/>
                <w:color w:val="000000"/>
                <w:sz w:val="20"/>
                <w:szCs w:val="20"/>
                <w:lang w:eastAsia="sk-SK"/>
              </w:rPr>
              <w:t>Výsledok hodnotenia vyhliadok</w:t>
            </w:r>
            <w:r>
              <w:rPr>
                <w:rFonts w:asciiTheme="minorHAnsi" w:eastAsia="Times New Roman" w:hAnsiTheme="minorHAnsi" w:cstheme="minorHAnsi"/>
                <w:b/>
                <w:bCs/>
                <w:color w:val="000000"/>
                <w:sz w:val="20"/>
                <w:szCs w:val="20"/>
                <w:lang w:eastAsia="sk-SK"/>
              </w:rPr>
              <w:t xml:space="preserve"> </w:t>
            </w:r>
            <w:r w:rsidRPr="00EE0B7E">
              <w:rPr>
                <w:rFonts w:asciiTheme="minorHAnsi" w:eastAsia="Times New Roman" w:hAnsiTheme="minorHAnsi" w:cstheme="minorHAnsi"/>
                <w:b/>
                <w:bCs/>
                <w:color w:val="000000"/>
                <w:sz w:val="20"/>
                <w:szCs w:val="20"/>
                <w:lang w:eastAsia="sk-SK"/>
              </w:rPr>
              <w:t>do budúcnosti</w:t>
            </w:r>
          </w:p>
          <w:p w14:paraId="25360DC0" w14:textId="77777777" w:rsidR="00CB45CE" w:rsidRPr="00EE0B7E" w:rsidRDefault="00CB45CE" w:rsidP="00B74601">
            <w:pPr>
              <w:spacing w:after="0" w:line="240" w:lineRule="auto"/>
              <w:rPr>
                <w:rFonts w:asciiTheme="minorHAnsi" w:eastAsia="Times New Roman" w:hAnsiTheme="minorHAnsi" w:cstheme="minorHAnsi"/>
                <w:sz w:val="20"/>
                <w:szCs w:val="20"/>
                <w:lang w:eastAsia="sk-SK"/>
              </w:rPr>
            </w:pPr>
            <w:r w:rsidRPr="00EE0B7E">
              <w:rPr>
                <w:rFonts w:asciiTheme="minorHAnsi" w:eastAsia="Times New Roman" w:hAnsiTheme="minorHAnsi" w:cstheme="minorHAnsi"/>
                <w:b/>
                <w:bCs/>
                <w:color w:val="000000"/>
                <w:sz w:val="20"/>
                <w:szCs w:val="20"/>
                <w:lang w:eastAsia="sk-SK"/>
              </w:rPr>
              <w:t>(maximálne s víziou 12 rokov)</w:t>
            </w:r>
          </w:p>
        </w:tc>
      </w:tr>
      <w:tr w:rsidR="00CB45CE" w14:paraId="1B00A6B0" w14:textId="77777777" w:rsidTr="00B74601">
        <w:trPr>
          <w:gridAfter w:val="1"/>
          <w:wAfter w:w="49" w:type="dxa"/>
          <w:trHeight w:val="680"/>
        </w:trPr>
        <w:tc>
          <w:tcPr>
            <w:tcW w:w="4678" w:type="dxa"/>
            <w:vMerge w:val="restart"/>
            <w:tcBorders>
              <w:top w:val="single" w:sz="4" w:space="0" w:color="000000"/>
              <w:left w:val="single" w:sz="18" w:space="0" w:color="2F5496"/>
              <w:bottom w:val="single" w:sz="4" w:space="0" w:color="000000"/>
              <w:right w:val="nil"/>
            </w:tcBorders>
            <w:tcMar>
              <w:top w:w="15" w:type="dxa"/>
              <w:left w:w="60" w:type="dxa"/>
              <w:bottom w:w="0" w:type="dxa"/>
              <w:right w:w="70" w:type="dxa"/>
            </w:tcMar>
            <w:vAlign w:val="center"/>
            <w:hideMark/>
          </w:tcPr>
          <w:p w14:paraId="73FD430A" w14:textId="77777777" w:rsidR="00CB45CE" w:rsidRPr="00EE0B7E" w:rsidRDefault="00CB45CE" w:rsidP="00B74601">
            <w:pPr>
              <w:spacing w:after="0" w:line="240" w:lineRule="auto"/>
              <w:rPr>
                <w:rFonts w:asciiTheme="minorHAnsi" w:eastAsia="Times New Roman" w:hAnsiTheme="minorHAnsi" w:cstheme="minorHAnsi"/>
                <w:sz w:val="20"/>
                <w:szCs w:val="20"/>
                <w:lang w:eastAsia="sk-SK"/>
              </w:rPr>
            </w:pPr>
            <w:r w:rsidRPr="00EE0B7E">
              <w:rPr>
                <w:rFonts w:asciiTheme="minorHAnsi" w:eastAsia="Times New Roman" w:hAnsiTheme="minorHAnsi" w:cstheme="minorHAnsi"/>
                <w:color w:val="000000"/>
                <w:sz w:val="20"/>
                <w:szCs w:val="20"/>
                <w:lang w:eastAsia="sk-SK"/>
              </w:rPr>
              <w:t>Existuje rovnováha medzi vplyvmi a ohrozeniami a ochranárskymi opatreniami (väčšinou sa jedná o hrozby s nízkou alebo strednou intenzitou) a ochranárskymi opatreniami (napr. 3 negatívne vplyvy s vysokou intenzitou nad 50 percent plochy monitorovacej lokality, avšak zároveň 3 pozitívne ochranárske aktivity s vysokou intenzitou na viac ako 50</w:t>
            </w:r>
            <w:r>
              <w:rPr>
                <w:rFonts w:asciiTheme="minorHAnsi" w:eastAsia="Times New Roman" w:hAnsiTheme="minorHAnsi" w:cstheme="minorHAnsi"/>
                <w:color w:val="000000"/>
                <w:sz w:val="20"/>
                <w:szCs w:val="20"/>
                <w:lang w:eastAsia="sk-SK"/>
              </w:rPr>
              <w:t>%</w:t>
            </w:r>
            <w:r w:rsidRPr="00EE0B7E">
              <w:rPr>
                <w:rFonts w:asciiTheme="minorHAnsi" w:eastAsia="Times New Roman" w:hAnsiTheme="minorHAnsi" w:cstheme="minorHAnsi"/>
                <w:color w:val="000000"/>
                <w:sz w:val="20"/>
                <w:szCs w:val="20"/>
                <w:lang w:eastAsia="sk-SK"/>
              </w:rPr>
              <w:t xml:space="preserve"> monitorovacej lokality)</w:t>
            </w:r>
          </w:p>
        </w:tc>
        <w:tc>
          <w:tcPr>
            <w:tcW w:w="2268" w:type="dxa"/>
            <w:vMerge w:val="restart"/>
            <w:tcBorders>
              <w:top w:val="single" w:sz="4" w:space="0" w:color="000000"/>
              <w:left w:val="nil"/>
              <w:bottom w:val="single" w:sz="4" w:space="0" w:color="000000"/>
              <w:right w:val="single" w:sz="18" w:space="0" w:color="2F5496"/>
            </w:tcBorders>
            <w:tcMar>
              <w:top w:w="15" w:type="dxa"/>
              <w:left w:w="60" w:type="dxa"/>
              <w:bottom w:w="0" w:type="dxa"/>
              <w:right w:w="70" w:type="dxa"/>
            </w:tcMar>
            <w:vAlign w:val="center"/>
            <w:hideMark/>
          </w:tcPr>
          <w:p w14:paraId="5601D436" w14:textId="77777777" w:rsidR="00CB45CE" w:rsidRPr="00EE0B7E" w:rsidRDefault="00CB45CE" w:rsidP="00B74601">
            <w:pPr>
              <w:spacing w:after="0" w:line="240" w:lineRule="auto"/>
              <w:rPr>
                <w:rFonts w:asciiTheme="minorHAnsi" w:eastAsia="Times New Roman" w:hAnsiTheme="minorHAnsi" w:cstheme="minorHAnsi"/>
                <w:sz w:val="20"/>
                <w:szCs w:val="20"/>
                <w:lang w:eastAsia="sk-SK"/>
              </w:rPr>
            </w:pPr>
            <w:r w:rsidRPr="00EE0B7E">
              <w:rPr>
                <w:rFonts w:asciiTheme="minorHAnsi" w:eastAsia="Times New Roman" w:hAnsiTheme="minorHAnsi" w:cstheme="minorHAnsi"/>
                <w:color w:val="000000"/>
                <w:sz w:val="20"/>
                <w:szCs w:val="20"/>
                <w:lang w:eastAsia="sk-SK"/>
              </w:rPr>
              <w:t>celkovo stabilný (+-5</w:t>
            </w:r>
            <w:r w:rsidRPr="00EE0B7E">
              <w:rPr>
                <w:rFonts w:asciiTheme="minorHAnsi" w:eastAsia="Times New Roman" w:hAnsiTheme="minorHAnsi" w:cstheme="minorHAnsi"/>
                <w:color w:val="000000"/>
                <w:sz w:val="20"/>
                <w:szCs w:val="20"/>
                <w:lang w:val="en-US" w:eastAsia="sk-SK"/>
              </w:rPr>
              <w:t>%</w:t>
            </w:r>
            <w:r w:rsidRPr="00EE0B7E">
              <w:rPr>
                <w:rFonts w:asciiTheme="minorHAnsi" w:eastAsia="Times New Roman" w:hAnsiTheme="minorHAnsi" w:cstheme="minorHAnsi"/>
                <w:color w:val="000000"/>
                <w:sz w:val="20"/>
                <w:szCs w:val="20"/>
                <w:lang w:eastAsia="sk-SK"/>
              </w:rPr>
              <w:t>)</w:t>
            </w:r>
          </w:p>
        </w:tc>
        <w:tc>
          <w:tcPr>
            <w:tcW w:w="1568" w:type="dxa"/>
            <w:tcBorders>
              <w:top w:val="single" w:sz="4" w:space="0" w:color="000000"/>
              <w:left w:val="single" w:sz="18" w:space="0" w:color="2F5496"/>
              <w:bottom w:val="single" w:sz="4" w:space="0" w:color="000000"/>
              <w:right w:val="single" w:sz="18" w:space="0" w:color="2F5496"/>
            </w:tcBorders>
            <w:shd w:val="clear" w:color="auto" w:fill="92D050"/>
            <w:tcMar>
              <w:top w:w="0" w:type="dxa"/>
              <w:left w:w="0" w:type="dxa"/>
              <w:bottom w:w="0" w:type="dxa"/>
              <w:right w:w="0" w:type="dxa"/>
            </w:tcMar>
            <w:vAlign w:val="center"/>
            <w:hideMark/>
          </w:tcPr>
          <w:p w14:paraId="1F3705F1" w14:textId="77777777" w:rsidR="00CB45CE" w:rsidRPr="00EE0B7E" w:rsidRDefault="00CB45CE" w:rsidP="00B74601">
            <w:pPr>
              <w:spacing w:after="0" w:line="240" w:lineRule="auto"/>
              <w:rPr>
                <w:rFonts w:asciiTheme="minorHAnsi" w:eastAsia="Times New Roman" w:hAnsiTheme="minorHAnsi" w:cstheme="minorHAnsi"/>
                <w:sz w:val="20"/>
                <w:szCs w:val="20"/>
                <w:lang w:eastAsia="sk-SK"/>
              </w:rPr>
            </w:pPr>
            <w:r w:rsidRPr="00EE0B7E">
              <w:rPr>
                <w:rFonts w:asciiTheme="minorHAnsi" w:eastAsia="Times New Roman" w:hAnsiTheme="minorHAnsi" w:cstheme="minorHAnsi"/>
                <w:color w:val="000000"/>
                <w:sz w:val="20"/>
                <w:szCs w:val="20"/>
                <w:lang w:eastAsia="sk-SK"/>
              </w:rPr>
              <w:t>Priaznivý</w:t>
            </w:r>
          </w:p>
        </w:tc>
        <w:tc>
          <w:tcPr>
            <w:tcW w:w="1902" w:type="dxa"/>
            <w:gridSpan w:val="3"/>
            <w:tcBorders>
              <w:top w:val="single" w:sz="4" w:space="0" w:color="000000"/>
              <w:left w:val="single" w:sz="18" w:space="0" w:color="2F5496"/>
              <w:bottom w:val="single" w:sz="4" w:space="0" w:color="000000"/>
              <w:right w:val="single" w:sz="18" w:space="0" w:color="2F5496"/>
            </w:tcBorders>
            <w:shd w:val="clear" w:color="auto" w:fill="92D050"/>
            <w:tcMar>
              <w:top w:w="15" w:type="dxa"/>
              <w:left w:w="65" w:type="dxa"/>
              <w:bottom w:w="0" w:type="dxa"/>
              <w:right w:w="70" w:type="dxa"/>
            </w:tcMar>
            <w:vAlign w:val="center"/>
            <w:hideMark/>
          </w:tcPr>
          <w:p w14:paraId="1CEBBEBA" w14:textId="77777777" w:rsidR="00CB45CE" w:rsidRPr="00EE0B7E" w:rsidRDefault="00CB45CE" w:rsidP="00B74601">
            <w:pPr>
              <w:spacing w:after="0" w:line="240" w:lineRule="auto"/>
              <w:rPr>
                <w:rFonts w:asciiTheme="minorHAnsi" w:eastAsia="Times New Roman" w:hAnsiTheme="minorHAnsi" w:cstheme="minorHAnsi"/>
                <w:sz w:val="20"/>
                <w:szCs w:val="20"/>
                <w:lang w:eastAsia="sk-SK"/>
              </w:rPr>
            </w:pPr>
            <w:r w:rsidRPr="00EE0B7E">
              <w:rPr>
                <w:rFonts w:asciiTheme="minorHAnsi" w:eastAsia="Times New Roman" w:hAnsiTheme="minorHAnsi" w:cstheme="minorHAnsi"/>
                <w:color w:val="000000"/>
                <w:sz w:val="20"/>
                <w:szCs w:val="20"/>
                <w:lang w:eastAsia="sk-SK"/>
              </w:rPr>
              <w:t>dobrý</w:t>
            </w:r>
          </w:p>
        </w:tc>
      </w:tr>
      <w:tr w:rsidR="00CB45CE" w14:paraId="5B9C7E62" w14:textId="77777777" w:rsidTr="00B74601">
        <w:trPr>
          <w:gridAfter w:val="1"/>
          <w:wAfter w:w="49" w:type="dxa"/>
          <w:trHeight w:val="680"/>
        </w:trPr>
        <w:tc>
          <w:tcPr>
            <w:tcW w:w="4678" w:type="dxa"/>
            <w:vMerge/>
            <w:tcBorders>
              <w:top w:val="single" w:sz="4" w:space="0" w:color="000000"/>
              <w:left w:val="single" w:sz="18" w:space="0" w:color="2F5496"/>
              <w:bottom w:val="single" w:sz="4" w:space="0" w:color="000000"/>
              <w:right w:val="nil"/>
            </w:tcBorders>
            <w:vAlign w:val="center"/>
            <w:hideMark/>
          </w:tcPr>
          <w:p w14:paraId="03075B7F" w14:textId="77777777" w:rsidR="00CB45CE" w:rsidRPr="00EE0B7E" w:rsidRDefault="00CB45CE" w:rsidP="00B74601">
            <w:pPr>
              <w:spacing w:after="0"/>
              <w:rPr>
                <w:rFonts w:asciiTheme="minorHAnsi" w:eastAsia="Times New Roman" w:hAnsiTheme="minorHAnsi" w:cstheme="minorHAnsi"/>
                <w:sz w:val="20"/>
                <w:szCs w:val="20"/>
                <w:lang w:eastAsia="sk-SK"/>
              </w:rPr>
            </w:pPr>
          </w:p>
        </w:tc>
        <w:tc>
          <w:tcPr>
            <w:tcW w:w="2268" w:type="dxa"/>
            <w:vMerge/>
            <w:tcBorders>
              <w:top w:val="single" w:sz="4" w:space="0" w:color="000000"/>
              <w:left w:val="nil"/>
              <w:bottom w:val="single" w:sz="4" w:space="0" w:color="000000"/>
              <w:right w:val="single" w:sz="18" w:space="0" w:color="2F5496"/>
            </w:tcBorders>
            <w:vAlign w:val="center"/>
            <w:hideMark/>
          </w:tcPr>
          <w:p w14:paraId="4C4DDB65" w14:textId="77777777" w:rsidR="00CB45CE" w:rsidRPr="00EE0B7E" w:rsidRDefault="00CB45CE" w:rsidP="00B74601">
            <w:pPr>
              <w:spacing w:after="0"/>
              <w:rPr>
                <w:rFonts w:asciiTheme="minorHAnsi" w:eastAsia="Times New Roman" w:hAnsiTheme="minorHAnsi" w:cstheme="minorHAnsi"/>
                <w:sz w:val="20"/>
                <w:szCs w:val="20"/>
                <w:lang w:eastAsia="sk-SK"/>
              </w:rPr>
            </w:pPr>
          </w:p>
        </w:tc>
        <w:tc>
          <w:tcPr>
            <w:tcW w:w="1568" w:type="dxa"/>
            <w:tcBorders>
              <w:top w:val="single" w:sz="4" w:space="0" w:color="000000"/>
              <w:left w:val="single" w:sz="18" w:space="0" w:color="2F5496"/>
              <w:bottom w:val="single" w:sz="4" w:space="0" w:color="000000"/>
              <w:right w:val="single" w:sz="18" w:space="0" w:color="2F5496"/>
            </w:tcBorders>
            <w:shd w:val="clear" w:color="auto" w:fill="FFC000"/>
            <w:tcMar>
              <w:top w:w="0" w:type="dxa"/>
              <w:left w:w="0" w:type="dxa"/>
              <w:bottom w:w="0" w:type="dxa"/>
              <w:right w:w="0" w:type="dxa"/>
            </w:tcMar>
            <w:vAlign w:val="center"/>
            <w:hideMark/>
          </w:tcPr>
          <w:p w14:paraId="61E69DBD" w14:textId="77777777" w:rsidR="00CB45CE" w:rsidRPr="00EE0B7E" w:rsidRDefault="00CB45CE" w:rsidP="00B74601">
            <w:pPr>
              <w:spacing w:after="0" w:line="240" w:lineRule="auto"/>
              <w:rPr>
                <w:rFonts w:asciiTheme="minorHAnsi" w:eastAsia="Times New Roman" w:hAnsiTheme="minorHAnsi" w:cstheme="minorHAnsi"/>
                <w:sz w:val="20"/>
                <w:szCs w:val="20"/>
                <w:lang w:eastAsia="sk-SK"/>
              </w:rPr>
            </w:pPr>
            <w:r w:rsidRPr="00EE0B7E">
              <w:rPr>
                <w:rFonts w:asciiTheme="minorHAnsi" w:eastAsia="Times New Roman" w:hAnsiTheme="minorHAnsi" w:cstheme="minorHAnsi"/>
                <w:color w:val="000000"/>
                <w:sz w:val="20"/>
                <w:szCs w:val="20"/>
                <w:lang w:eastAsia="sk-SK"/>
              </w:rPr>
              <w:t>Nepriaznivý-</w:t>
            </w:r>
            <w:r>
              <w:rPr>
                <w:rFonts w:asciiTheme="minorHAnsi" w:eastAsia="Times New Roman" w:hAnsiTheme="minorHAnsi" w:cstheme="minorHAnsi"/>
                <w:color w:val="000000"/>
                <w:sz w:val="20"/>
                <w:szCs w:val="20"/>
                <w:lang w:eastAsia="sk-SK"/>
              </w:rPr>
              <w:t>slabý</w:t>
            </w:r>
          </w:p>
        </w:tc>
        <w:tc>
          <w:tcPr>
            <w:tcW w:w="1902" w:type="dxa"/>
            <w:gridSpan w:val="3"/>
            <w:tcBorders>
              <w:top w:val="single" w:sz="4" w:space="0" w:color="000000"/>
              <w:left w:val="single" w:sz="18" w:space="0" w:color="2F5496"/>
              <w:bottom w:val="single" w:sz="4" w:space="0" w:color="000000"/>
              <w:right w:val="single" w:sz="18" w:space="0" w:color="2F5496"/>
            </w:tcBorders>
            <w:shd w:val="clear" w:color="auto" w:fill="FFC000"/>
            <w:tcMar>
              <w:top w:w="15" w:type="dxa"/>
              <w:left w:w="65" w:type="dxa"/>
              <w:bottom w:w="0" w:type="dxa"/>
              <w:right w:w="70" w:type="dxa"/>
            </w:tcMar>
            <w:vAlign w:val="center"/>
            <w:hideMark/>
          </w:tcPr>
          <w:p w14:paraId="673E49A7" w14:textId="77777777" w:rsidR="00CB45CE" w:rsidRPr="00EE0B7E" w:rsidRDefault="00CB45CE" w:rsidP="00B74601">
            <w:pPr>
              <w:spacing w:after="0" w:line="240" w:lineRule="auto"/>
              <w:rPr>
                <w:rFonts w:asciiTheme="minorHAnsi" w:eastAsia="Times New Roman" w:hAnsiTheme="minorHAnsi" w:cstheme="minorHAnsi"/>
                <w:sz w:val="20"/>
                <w:szCs w:val="20"/>
                <w:lang w:eastAsia="sk-SK"/>
              </w:rPr>
            </w:pPr>
            <w:r>
              <w:rPr>
                <w:rFonts w:asciiTheme="minorHAnsi" w:eastAsia="Times New Roman" w:hAnsiTheme="minorHAnsi" w:cstheme="minorHAnsi"/>
                <w:color w:val="000000"/>
                <w:sz w:val="20"/>
                <w:szCs w:val="20"/>
                <w:lang w:eastAsia="sk-SK"/>
              </w:rPr>
              <w:t>slabý</w:t>
            </w:r>
          </w:p>
        </w:tc>
      </w:tr>
      <w:tr w:rsidR="00CB45CE" w14:paraId="6CAC2B4B" w14:textId="77777777" w:rsidTr="00B74601">
        <w:trPr>
          <w:gridAfter w:val="1"/>
          <w:wAfter w:w="49" w:type="dxa"/>
          <w:trHeight w:val="680"/>
        </w:trPr>
        <w:tc>
          <w:tcPr>
            <w:tcW w:w="4678" w:type="dxa"/>
            <w:vMerge/>
            <w:tcBorders>
              <w:top w:val="single" w:sz="4" w:space="0" w:color="000000"/>
              <w:left w:val="single" w:sz="18" w:space="0" w:color="2F5496"/>
              <w:bottom w:val="single" w:sz="4" w:space="0" w:color="000000"/>
              <w:right w:val="nil"/>
            </w:tcBorders>
            <w:vAlign w:val="center"/>
            <w:hideMark/>
          </w:tcPr>
          <w:p w14:paraId="1DA952F7" w14:textId="77777777" w:rsidR="00CB45CE" w:rsidRPr="00EE0B7E" w:rsidRDefault="00CB45CE" w:rsidP="00B74601">
            <w:pPr>
              <w:spacing w:after="0"/>
              <w:rPr>
                <w:rFonts w:asciiTheme="minorHAnsi" w:eastAsia="Times New Roman" w:hAnsiTheme="minorHAnsi" w:cstheme="minorHAnsi"/>
                <w:sz w:val="20"/>
                <w:szCs w:val="20"/>
                <w:lang w:eastAsia="sk-SK"/>
              </w:rPr>
            </w:pPr>
          </w:p>
        </w:tc>
        <w:tc>
          <w:tcPr>
            <w:tcW w:w="2268" w:type="dxa"/>
            <w:vMerge/>
            <w:tcBorders>
              <w:top w:val="single" w:sz="4" w:space="0" w:color="000000"/>
              <w:left w:val="nil"/>
              <w:bottom w:val="single" w:sz="4" w:space="0" w:color="000000"/>
              <w:right w:val="single" w:sz="18" w:space="0" w:color="2F5496"/>
            </w:tcBorders>
            <w:vAlign w:val="center"/>
            <w:hideMark/>
          </w:tcPr>
          <w:p w14:paraId="03E08DA6" w14:textId="77777777" w:rsidR="00CB45CE" w:rsidRPr="00EE0B7E" w:rsidRDefault="00CB45CE" w:rsidP="00B74601">
            <w:pPr>
              <w:spacing w:after="0"/>
              <w:rPr>
                <w:rFonts w:asciiTheme="minorHAnsi" w:eastAsia="Times New Roman" w:hAnsiTheme="minorHAnsi" w:cstheme="minorHAnsi"/>
                <w:sz w:val="20"/>
                <w:szCs w:val="20"/>
                <w:lang w:eastAsia="sk-SK"/>
              </w:rPr>
            </w:pPr>
          </w:p>
        </w:tc>
        <w:tc>
          <w:tcPr>
            <w:tcW w:w="1568" w:type="dxa"/>
            <w:tcBorders>
              <w:top w:val="single" w:sz="4" w:space="0" w:color="000000"/>
              <w:left w:val="single" w:sz="18" w:space="0" w:color="2F5496"/>
              <w:bottom w:val="nil"/>
              <w:right w:val="single" w:sz="18" w:space="0" w:color="2F5496"/>
            </w:tcBorders>
            <w:shd w:val="clear" w:color="auto" w:fill="FF0000"/>
            <w:tcMar>
              <w:top w:w="0" w:type="dxa"/>
              <w:left w:w="0" w:type="dxa"/>
              <w:bottom w:w="0" w:type="dxa"/>
              <w:right w:w="0" w:type="dxa"/>
            </w:tcMar>
            <w:vAlign w:val="center"/>
            <w:hideMark/>
          </w:tcPr>
          <w:p w14:paraId="58A6CA75" w14:textId="77777777" w:rsidR="00CB45CE" w:rsidRPr="00EE0B7E" w:rsidRDefault="00CB45CE" w:rsidP="00B74601">
            <w:pPr>
              <w:spacing w:after="0" w:line="240" w:lineRule="auto"/>
              <w:rPr>
                <w:rFonts w:asciiTheme="minorHAnsi" w:eastAsia="Times New Roman" w:hAnsiTheme="minorHAnsi" w:cstheme="minorHAnsi"/>
                <w:sz w:val="20"/>
                <w:szCs w:val="20"/>
                <w:lang w:eastAsia="sk-SK"/>
              </w:rPr>
            </w:pPr>
            <w:r w:rsidRPr="00EE0B7E">
              <w:rPr>
                <w:rFonts w:asciiTheme="minorHAnsi" w:eastAsia="Times New Roman" w:hAnsiTheme="minorHAnsi" w:cstheme="minorHAnsi"/>
                <w:color w:val="000000"/>
                <w:sz w:val="20"/>
                <w:szCs w:val="20"/>
                <w:lang w:eastAsia="sk-SK"/>
              </w:rPr>
              <w:t>Nepriaznivý-zlý</w:t>
            </w:r>
          </w:p>
        </w:tc>
        <w:tc>
          <w:tcPr>
            <w:tcW w:w="1902" w:type="dxa"/>
            <w:gridSpan w:val="3"/>
            <w:tcBorders>
              <w:top w:val="single" w:sz="4" w:space="0" w:color="000000"/>
              <w:left w:val="single" w:sz="18" w:space="0" w:color="2F5496"/>
              <w:bottom w:val="nil"/>
              <w:right w:val="single" w:sz="18" w:space="0" w:color="2F5496"/>
            </w:tcBorders>
            <w:shd w:val="clear" w:color="auto" w:fill="FF0000"/>
            <w:tcMar>
              <w:top w:w="15" w:type="dxa"/>
              <w:left w:w="65" w:type="dxa"/>
              <w:bottom w:w="0" w:type="dxa"/>
              <w:right w:w="70" w:type="dxa"/>
            </w:tcMar>
            <w:vAlign w:val="center"/>
            <w:hideMark/>
          </w:tcPr>
          <w:p w14:paraId="11B1CA57" w14:textId="77777777" w:rsidR="00CB45CE" w:rsidRPr="00EE0B7E" w:rsidRDefault="00CB45CE" w:rsidP="00B74601">
            <w:pPr>
              <w:spacing w:after="0" w:line="240" w:lineRule="auto"/>
              <w:rPr>
                <w:rFonts w:asciiTheme="minorHAnsi" w:eastAsia="Times New Roman" w:hAnsiTheme="minorHAnsi" w:cstheme="minorHAnsi"/>
                <w:sz w:val="20"/>
                <w:szCs w:val="20"/>
                <w:lang w:eastAsia="sk-SK"/>
              </w:rPr>
            </w:pPr>
            <w:r w:rsidRPr="00EE0B7E">
              <w:rPr>
                <w:rFonts w:asciiTheme="minorHAnsi" w:eastAsia="Times New Roman" w:hAnsiTheme="minorHAnsi" w:cstheme="minorHAnsi"/>
                <w:color w:val="000000"/>
                <w:sz w:val="20"/>
                <w:szCs w:val="20"/>
                <w:lang w:eastAsia="sk-SK"/>
              </w:rPr>
              <w:t>zlý</w:t>
            </w:r>
          </w:p>
        </w:tc>
      </w:tr>
      <w:tr w:rsidR="00CB45CE" w14:paraId="68A351D7" w14:textId="77777777" w:rsidTr="00B74601">
        <w:trPr>
          <w:gridAfter w:val="1"/>
          <w:wAfter w:w="49" w:type="dxa"/>
          <w:trHeight w:val="340"/>
        </w:trPr>
        <w:tc>
          <w:tcPr>
            <w:tcW w:w="4678" w:type="dxa"/>
            <w:vMerge w:val="restart"/>
            <w:tcBorders>
              <w:top w:val="single" w:sz="4" w:space="0" w:color="000000"/>
              <w:left w:val="single" w:sz="18" w:space="0" w:color="2F5496"/>
              <w:bottom w:val="single" w:sz="4" w:space="0" w:color="000000"/>
              <w:right w:val="nil"/>
            </w:tcBorders>
            <w:tcMar>
              <w:top w:w="15" w:type="dxa"/>
              <w:left w:w="60" w:type="dxa"/>
              <w:bottom w:w="0" w:type="dxa"/>
              <w:right w:w="70" w:type="dxa"/>
            </w:tcMar>
            <w:vAlign w:val="center"/>
            <w:hideMark/>
          </w:tcPr>
          <w:p w14:paraId="2405C539" w14:textId="77777777" w:rsidR="00CB45CE" w:rsidRPr="00EE0B7E" w:rsidRDefault="00CB45CE" w:rsidP="00B74601">
            <w:pPr>
              <w:spacing w:after="0" w:line="240" w:lineRule="auto"/>
              <w:rPr>
                <w:rFonts w:asciiTheme="minorHAnsi" w:eastAsia="Times New Roman" w:hAnsiTheme="minorHAnsi" w:cstheme="minorHAnsi"/>
                <w:sz w:val="20"/>
                <w:szCs w:val="20"/>
                <w:lang w:eastAsia="sk-SK"/>
              </w:rPr>
            </w:pPr>
            <w:r w:rsidRPr="00EE0B7E">
              <w:rPr>
                <w:rFonts w:asciiTheme="minorHAnsi" w:eastAsia="Times New Roman" w:hAnsiTheme="minorHAnsi" w:cstheme="minorHAnsi"/>
                <w:color w:val="000000"/>
                <w:sz w:val="20"/>
                <w:szCs w:val="20"/>
                <w:lang w:eastAsia="sk-SK"/>
              </w:rPr>
              <w:t>Viac ako 3 vplyvy a ohrozenia prevyšujúce počet významných pozitívnych ochranárskych aktivít pôsobiacich s vysokou intenzitou na viac ako 50</w:t>
            </w:r>
            <w:r>
              <w:rPr>
                <w:rFonts w:asciiTheme="minorHAnsi" w:eastAsia="Times New Roman" w:hAnsiTheme="minorHAnsi" w:cstheme="minorHAnsi"/>
                <w:color w:val="000000"/>
                <w:sz w:val="20"/>
                <w:szCs w:val="20"/>
                <w:lang w:eastAsia="sk-SK"/>
              </w:rPr>
              <w:t>%</w:t>
            </w:r>
            <w:r w:rsidRPr="00EE0B7E">
              <w:rPr>
                <w:rFonts w:asciiTheme="minorHAnsi" w:eastAsia="Times New Roman" w:hAnsiTheme="minorHAnsi" w:cstheme="minorHAnsi"/>
                <w:color w:val="000000"/>
                <w:sz w:val="20"/>
                <w:szCs w:val="20"/>
                <w:lang w:eastAsia="sk-SK"/>
              </w:rPr>
              <w:t xml:space="preserve"> plochy monitorovacej lokality </w:t>
            </w:r>
          </w:p>
        </w:tc>
        <w:tc>
          <w:tcPr>
            <w:tcW w:w="2268" w:type="dxa"/>
            <w:vMerge w:val="restart"/>
            <w:tcBorders>
              <w:top w:val="single" w:sz="4" w:space="0" w:color="000000"/>
              <w:left w:val="nil"/>
              <w:bottom w:val="single" w:sz="4" w:space="0" w:color="000000"/>
              <w:right w:val="single" w:sz="18" w:space="0" w:color="2F5496"/>
            </w:tcBorders>
            <w:tcMar>
              <w:top w:w="15" w:type="dxa"/>
              <w:left w:w="60" w:type="dxa"/>
              <w:bottom w:w="0" w:type="dxa"/>
              <w:right w:w="70" w:type="dxa"/>
            </w:tcMar>
            <w:vAlign w:val="center"/>
            <w:hideMark/>
          </w:tcPr>
          <w:p w14:paraId="0C6BE19E" w14:textId="77777777" w:rsidR="00CB45CE" w:rsidRPr="00EE0B7E" w:rsidRDefault="00CB45CE" w:rsidP="00B74601">
            <w:pPr>
              <w:spacing w:after="0" w:line="240" w:lineRule="auto"/>
              <w:rPr>
                <w:rFonts w:asciiTheme="minorHAnsi" w:eastAsia="Times New Roman" w:hAnsiTheme="minorHAnsi" w:cstheme="minorHAnsi"/>
                <w:sz w:val="20"/>
                <w:szCs w:val="20"/>
                <w:lang w:eastAsia="sk-SK"/>
              </w:rPr>
            </w:pPr>
            <w:r w:rsidRPr="00EE0B7E">
              <w:rPr>
                <w:rFonts w:asciiTheme="minorHAnsi" w:eastAsia="Times New Roman" w:hAnsiTheme="minorHAnsi" w:cstheme="minorHAnsi"/>
                <w:color w:val="000000"/>
                <w:sz w:val="20"/>
                <w:szCs w:val="20"/>
                <w:lang w:eastAsia="sk-SK"/>
              </w:rPr>
              <w:t xml:space="preserve">Negatívny (-10 </w:t>
            </w:r>
            <w:r w:rsidRPr="00EE0B7E">
              <w:rPr>
                <w:rFonts w:asciiTheme="minorHAnsi" w:eastAsia="Times New Roman" w:hAnsiTheme="minorHAnsi" w:cstheme="minorHAnsi"/>
                <w:color w:val="000000"/>
                <w:sz w:val="20"/>
                <w:szCs w:val="20"/>
                <w:lang w:val="en-US" w:eastAsia="sk-SK"/>
              </w:rPr>
              <w:t>%</w:t>
            </w:r>
            <w:r w:rsidRPr="00EE0B7E">
              <w:rPr>
                <w:rFonts w:asciiTheme="minorHAnsi" w:eastAsia="Times New Roman" w:hAnsiTheme="minorHAnsi" w:cstheme="minorHAnsi"/>
                <w:color w:val="000000"/>
                <w:sz w:val="20"/>
                <w:szCs w:val="20"/>
                <w:lang w:eastAsia="sk-SK"/>
              </w:rPr>
              <w:t xml:space="preserve">) /veľmi negatívny (viac ako -10 </w:t>
            </w:r>
            <w:r w:rsidRPr="00EE0B7E">
              <w:rPr>
                <w:rFonts w:asciiTheme="minorHAnsi" w:eastAsia="Times New Roman" w:hAnsiTheme="minorHAnsi" w:cstheme="minorHAnsi"/>
                <w:color w:val="000000"/>
                <w:sz w:val="20"/>
                <w:szCs w:val="20"/>
                <w:lang w:val="en-US" w:eastAsia="sk-SK"/>
              </w:rPr>
              <w:t>%)</w:t>
            </w:r>
          </w:p>
        </w:tc>
        <w:tc>
          <w:tcPr>
            <w:tcW w:w="1568" w:type="dxa"/>
            <w:tcBorders>
              <w:top w:val="single" w:sz="4" w:space="0" w:color="000000"/>
              <w:left w:val="single" w:sz="18" w:space="0" w:color="2F5496"/>
              <w:bottom w:val="single" w:sz="4" w:space="0" w:color="000000"/>
              <w:right w:val="single" w:sz="18" w:space="0" w:color="2F5496"/>
            </w:tcBorders>
            <w:shd w:val="clear" w:color="auto" w:fill="92D050"/>
            <w:tcMar>
              <w:top w:w="0" w:type="dxa"/>
              <w:left w:w="0" w:type="dxa"/>
              <w:bottom w:w="0" w:type="dxa"/>
              <w:right w:w="0" w:type="dxa"/>
            </w:tcMar>
            <w:vAlign w:val="center"/>
            <w:hideMark/>
          </w:tcPr>
          <w:p w14:paraId="21BB2FEF" w14:textId="77777777" w:rsidR="00CB45CE" w:rsidRPr="00EE0B7E" w:rsidRDefault="00CB45CE" w:rsidP="00B74601">
            <w:pPr>
              <w:spacing w:after="0" w:line="240" w:lineRule="auto"/>
              <w:rPr>
                <w:rFonts w:asciiTheme="minorHAnsi" w:eastAsia="Times New Roman" w:hAnsiTheme="minorHAnsi" w:cstheme="minorHAnsi"/>
                <w:sz w:val="20"/>
                <w:szCs w:val="20"/>
                <w:lang w:eastAsia="sk-SK"/>
              </w:rPr>
            </w:pPr>
            <w:r w:rsidRPr="00EE0B7E">
              <w:rPr>
                <w:rFonts w:asciiTheme="minorHAnsi" w:eastAsia="Times New Roman" w:hAnsiTheme="minorHAnsi" w:cstheme="minorHAnsi"/>
                <w:color w:val="000000"/>
                <w:sz w:val="20"/>
                <w:szCs w:val="20"/>
                <w:lang w:eastAsia="sk-SK"/>
              </w:rPr>
              <w:t>Priaznivý</w:t>
            </w:r>
          </w:p>
        </w:tc>
        <w:tc>
          <w:tcPr>
            <w:tcW w:w="930" w:type="dxa"/>
            <w:tcBorders>
              <w:top w:val="single" w:sz="4" w:space="0" w:color="000000"/>
              <w:left w:val="single" w:sz="18" w:space="0" w:color="2F5496"/>
              <w:bottom w:val="single" w:sz="4" w:space="0" w:color="000000"/>
              <w:right w:val="single" w:sz="4" w:space="0" w:color="000000"/>
            </w:tcBorders>
            <w:shd w:val="clear" w:color="auto" w:fill="FFC000"/>
            <w:tcMar>
              <w:top w:w="15" w:type="dxa"/>
              <w:left w:w="65" w:type="dxa"/>
              <w:bottom w:w="0" w:type="dxa"/>
              <w:right w:w="70" w:type="dxa"/>
            </w:tcMar>
            <w:vAlign w:val="center"/>
            <w:hideMark/>
          </w:tcPr>
          <w:p w14:paraId="252AACE2" w14:textId="77777777" w:rsidR="00CB45CE" w:rsidRPr="00EE0B7E" w:rsidRDefault="00CB45CE" w:rsidP="00B74601">
            <w:pPr>
              <w:spacing w:after="0" w:line="240" w:lineRule="auto"/>
              <w:rPr>
                <w:rFonts w:asciiTheme="minorHAnsi" w:eastAsia="Times New Roman" w:hAnsiTheme="minorHAnsi" w:cstheme="minorHAnsi"/>
                <w:sz w:val="20"/>
                <w:szCs w:val="20"/>
                <w:lang w:eastAsia="sk-SK"/>
              </w:rPr>
            </w:pPr>
            <w:r>
              <w:rPr>
                <w:rFonts w:asciiTheme="minorHAnsi" w:eastAsia="Times New Roman" w:hAnsiTheme="minorHAnsi" w:cstheme="minorHAnsi"/>
                <w:color w:val="000000"/>
                <w:sz w:val="20"/>
                <w:szCs w:val="20"/>
                <w:lang w:eastAsia="sk-SK"/>
              </w:rPr>
              <w:t>slabý</w:t>
            </w:r>
          </w:p>
        </w:tc>
        <w:tc>
          <w:tcPr>
            <w:tcW w:w="972" w:type="dxa"/>
            <w:gridSpan w:val="2"/>
            <w:tcBorders>
              <w:top w:val="single" w:sz="4" w:space="0" w:color="000000"/>
              <w:left w:val="single" w:sz="4" w:space="0" w:color="000000"/>
              <w:bottom w:val="single" w:sz="4" w:space="0" w:color="000000"/>
              <w:right w:val="single" w:sz="18" w:space="0" w:color="2F5496"/>
            </w:tcBorders>
            <w:shd w:val="clear" w:color="auto" w:fill="FF0000"/>
            <w:tcMar>
              <w:top w:w="15" w:type="dxa"/>
              <w:left w:w="60" w:type="dxa"/>
              <w:bottom w:w="0" w:type="dxa"/>
              <w:right w:w="70" w:type="dxa"/>
            </w:tcMar>
            <w:vAlign w:val="center"/>
            <w:hideMark/>
          </w:tcPr>
          <w:p w14:paraId="71371165" w14:textId="77777777" w:rsidR="00CB45CE" w:rsidRPr="00EE0B7E" w:rsidRDefault="00CB45CE" w:rsidP="00B74601">
            <w:pPr>
              <w:spacing w:after="0" w:line="240" w:lineRule="auto"/>
              <w:rPr>
                <w:rFonts w:asciiTheme="minorHAnsi" w:eastAsia="Times New Roman" w:hAnsiTheme="minorHAnsi" w:cstheme="minorHAnsi"/>
                <w:sz w:val="20"/>
                <w:szCs w:val="20"/>
                <w:lang w:eastAsia="sk-SK"/>
              </w:rPr>
            </w:pPr>
            <w:r w:rsidRPr="00EE0B7E">
              <w:rPr>
                <w:rFonts w:asciiTheme="minorHAnsi" w:eastAsia="Times New Roman" w:hAnsiTheme="minorHAnsi" w:cstheme="minorHAnsi"/>
                <w:color w:val="000000"/>
                <w:sz w:val="20"/>
                <w:szCs w:val="20"/>
                <w:lang w:eastAsia="sk-SK"/>
              </w:rPr>
              <w:t>zlý</w:t>
            </w:r>
          </w:p>
        </w:tc>
      </w:tr>
      <w:tr w:rsidR="00CB45CE" w14:paraId="5B2AAC88" w14:textId="77777777" w:rsidTr="00B74601">
        <w:trPr>
          <w:gridAfter w:val="1"/>
          <w:wAfter w:w="49" w:type="dxa"/>
          <w:trHeight w:val="340"/>
        </w:trPr>
        <w:tc>
          <w:tcPr>
            <w:tcW w:w="4678" w:type="dxa"/>
            <w:vMerge/>
            <w:tcBorders>
              <w:top w:val="single" w:sz="4" w:space="0" w:color="000000"/>
              <w:left w:val="single" w:sz="18" w:space="0" w:color="2F5496"/>
              <w:bottom w:val="single" w:sz="4" w:space="0" w:color="000000"/>
              <w:right w:val="nil"/>
            </w:tcBorders>
            <w:vAlign w:val="center"/>
            <w:hideMark/>
          </w:tcPr>
          <w:p w14:paraId="5C879293" w14:textId="77777777" w:rsidR="00CB45CE" w:rsidRPr="00EE0B7E" w:rsidRDefault="00CB45CE" w:rsidP="00B74601">
            <w:pPr>
              <w:spacing w:after="0"/>
              <w:rPr>
                <w:rFonts w:asciiTheme="minorHAnsi" w:eastAsia="Times New Roman" w:hAnsiTheme="minorHAnsi" w:cstheme="minorHAnsi"/>
                <w:sz w:val="20"/>
                <w:szCs w:val="20"/>
                <w:lang w:eastAsia="sk-SK"/>
              </w:rPr>
            </w:pPr>
          </w:p>
        </w:tc>
        <w:tc>
          <w:tcPr>
            <w:tcW w:w="2268" w:type="dxa"/>
            <w:vMerge/>
            <w:tcBorders>
              <w:top w:val="single" w:sz="4" w:space="0" w:color="000000"/>
              <w:left w:val="nil"/>
              <w:bottom w:val="single" w:sz="4" w:space="0" w:color="000000"/>
              <w:right w:val="single" w:sz="18" w:space="0" w:color="2F5496"/>
            </w:tcBorders>
            <w:vAlign w:val="center"/>
            <w:hideMark/>
          </w:tcPr>
          <w:p w14:paraId="580EF9B4" w14:textId="77777777" w:rsidR="00CB45CE" w:rsidRPr="00EE0B7E" w:rsidRDefault="00CB45CE" w:rsidP="00B74601">
            <w:pPr>
              <w:spacing w:after="0"/>
              <w:rPr>
                <w:rFonts w:asciiTheme="minorHAnsi" w:eastAsia="Times New Roman" w:hAnsiTheme="minorHAnsi" w:cstheme="minorHAnsi"/>
                <w:sz w:val="20"/>
                <w:szCs w:val="20"/>
                <w:lang w:eastAsia="sk-SK"/>
              </w:rPr>
            </w:pPr>
          </w:p>
        </w:tc>
        <w:tc>
          <w:tcPr>
            <w:tcW w:w="1568" w:type="dxa"/>
            <w:tcBorders>
              <w:top w:val="single" w:sz="4" w:space="0" w:color="000000"/>
              <w:left w:val="single" w:sz="18" w:space="0" w:color="2F5496"/>
              <w:bottom w:val="single" w:sz="4" w:space="0" w:color="000000"/>
              <w:right w:val="single" w:sz="18" w:space="0" w:color="2F5496"/>
            </w:tcBorders>
            <w:shd w:val="clear" w:color="auto" w:fill="FFC000"/>
            <w:tcMar>
              <w:top w:w="0" w:type="dxa"/>
              <w:left w:w="0" w:type="dxa"/>
              <w:bottom w:w="0" w:type="dxa"/>
              <w:right w:w="0" w:type="dxa"/>
            </w:tcMar>
            <w:vAlign w:val="center"/>
            <w:hideMark/>
          </w:tcPr>
          <w:p w14:paraId="518E423C" w14:textId="77777777" w:rsidR="00CB45CE" w:rsidRPr="00EE0B7E" w:rsidRDefault="00CB45CE" w:rsidP="00B74601">
            <w:pPr>
              <w:spacing w:after="0" w:line="240" w:lineRule="auto"/>
              <w:rPr>
                <w:rFonts w:asciiTheme="minorHAnsi" w:eastAsia="Times New Roman" w:hAnsiTheme="minorHAnsi" w:cstheme="minorHAnsi"/>
                <w:sz w:val="20"/>
                <w:szCs w:val="20"/>
                <w:lang w:eastAsia="sk-SK"/>
              </w:rPr>
            </w:pPr>
            <w:r w:rsidRPr="00EE0B7E">
              <w:rPr>
                <w:rFonts w:asciiTheme="minorHAnsi" w:eastAsia="Times New Roman" w:hAnsiTheme="minorHAnsi" w:cstheme="minorHAnsi"/>
                <w:color w:val="000000"/>
                <w:sz w:val="20"/>
                <w:szCs w:val="20"/>
                <w:lang w:eastAsia="sk-SK"/>
              </w:rPr>
              <w:t>Nepriaznivý-</w:t>
            </w:r>
            <w:r>
              <w:rPr>
                <w:rFonts w:asciiTheme="minorHAnsi" w:eastAsia="Times New Roman" w:hAnsiTheme="minorHAnsi" w:cstheme="minorHAnsi"/>
                <w:color w:val="000000"/>
                <w:sz w:val="20"/>
                <w:szCs w:val="20"/>
                <w:lang w:eastAsia="sk-SK"/>
              </w:rPr>
              <w:t>slabý</w:t>
            </w:r>
          </w:p>
        </w:tc>
        <w:tc>
          <w:tcPr>
            <w:tcW w:w="930" w:type="dxa"/>
            <w:tcBorders>
              <w:top w:val="single" w:sz="4" w:space="0" w:color="000000"/>
              <w:left w:val="single" w:sz="18" w:space="0" w:color="2F5496"/>
              <w:bottom w:val="single" w:sz="4" w:space="0" w:color="000000"/>
              <w:right w:val="single" w:sz="4" w:space="0" w:color="000000"/>
            </w:tcBorders>
            <w:shd w:val="clear" w:color="auto" w:fill="FFC000"/>
            <w:tcMar>
              <w:top w:w="15" w:type="dxa"/>
              <w:left w:w="65" w:type="dxa"/>
              <w:bottom w:w="0" w:type="dxa"/>
              <w:right w:w="70" w:type="dxa"/>
            </w:tcMar>
            <w:vAlign w:val="center"/>
            <w:hideMark/>
          </w:tcPr>
          <w:p w14:paraId="598FDB73" w14:textId="77777777" w:rsidR="00CB45CE" w:rsidRPr="00EE0B7E" w:rsidRDefault="00CB45CE" w:rsidP="00B74601">
            <w:pPr>
              <w:spacing w:after="0" w:line="240" w:lineRule="auto"/>
              <w:rPr>
                <w:rFonts w:asciiTheme="minorHAnsi" w:eastAsia="Times New Roman" w:hAnsiTheme="minorHAnsi" w:cstheme="minorHAnsi"/>
                <w:sz w:val="20"/>
                <w:szCs w:val="20"/>
                <w:lang w:eastAsia="sk-SK"/>
              </w:rPr>
            </w:pPr>
            <w:r>
              <w:rPr>
                <w:rFonts w:asciiTheme="minorHAnsi" w:eastAsia="Times New Roman" w:hAnsiTheme="minorHAnsi" w:cstheme="minorHAnsi"/>
                <w:color w:val="000000"/>
                <w:sz w:val="20"/>
                <w:szCs w:val="20"/>
                <w:lang w:eastAsia="sk-SK"/>
              </w:rPr>
              <w:t>slabý</w:t>
            </w:r>
          </w:p>
        </w:tc>
        <w:tc>
          <w:tcPr>
            <w:tcW w:w="972" w:type="dxa"/>
            <w:gridSpan w:val="2"/>
            <w:tcBorders>
              <w:top w:val="single" w:sz="4" w:space="0" w:color="000000"/>
              <w:left w:val="single" w:sz="4" w:space="0" w:color="000000"/>
              <w:bottom w:val="single" w:sz="4" w:space="0" w:color="000000"/>
              <w:right w:val="single" w:sz="18" w:space="0" w:color="2F5496"/>
            </w:tcBorders>
            <w:shd w:val="clear" w:color="auto" w:fill="FF0000"/>
            <w:tcMar>
              <w:top w:w="15" w:type="dxa"/>
              <w:left w:w="60" w:type="dxa"/>
              <w:bottom w:w="0" w:type="dxa"/>
              <w:right w:w="70" w:type="dxa"/>
            </w:tcMar>
            <w:vAlign w:val="center"/>
            <w:hideMark/>
          </w:tcPr>
          <w:p w14:paraId="7EE2BAF1" w14:textId="77777777" w:rsidR="00CB45CE" w:rsidRPr="00EE0B7E" w:rsidRDefault="00CB45CE" w:rsidP="00B74601">
            <w:pPr>
              <w:spacing w:after="0" w:line="240" w:lineRule="auto"/>
              <w:rPr>
                <w:rFonts w:asciiTheme="minorHAnsi" w:eastAsia="Times New Roman" w:hAnsiTheme="minorHAnsi" w:cstheme="minorHAnsi"/>
                <w:sz w:val="20"/>
                <w:szCs w:val="20"/>
                <w:lang w:eastAsia="sk-SK"/>
              </w:rPr>
            </w:pPr>
            <w:r w:rsidRPr="00EE0B7E">
              <w:rPr>
                <w:rFonts w:asciiTheme="minorHAnsi" w:eastAsia="Times New Roman" w:hAnsiTheme="minorHAnsi" w:cstheme="minorHAnsi"/>
                <w:color w:val="000000"/>
                <w:sz w:val="20"/>
                <w:szCs w:val="20"/>
                <w:lang w:eastAsia="sk-SK"/>
              </w:rPr>
              <w:t>zlý</w:t>
            </w:r>
          </w:p>
        </w:tc>
      </w:tr>
      <w:tr w:rsidR="00CB45CE" w14:paraId="69F329B4" w14:textId="77777777" w:rsidTr="00B74601">
        <w:trPr>
          <w:gridAfter w:val="1"/>
          <w:wAfter w:w="49" w:type="dxa"/>
          <w:trHeight w:val="340"/>
        </w:trPr>
        <w:tc>
          <w:tcPr>
            <w:tcW w:w="4678" w:type="dxa"/>
            <w:vMerge/>
            <w:tcBorders>
              <w:top w:val="single" w:sz="4" w:space="0" w:color="000000"/>
              <w:left w:val="single" w:sz="18" w:space="0" w:color="2F5496"/>
              <w:bottom w:val="single" w:sz="4" w:space="0" w:color="000000"/>
              <w:right w:val="nil"/>
            </w:tcBorders>
            <w:vAlign w:val="center"/>
            <w:hideMark/>
          </w:tcPr>
          <w:p w14:paraId="0F29B659" w14:textId="77777777" w:rsidR="00CB45CE" w:rsidRPr="00EE0B7E" w:rsidRDefault="00CB45CE" w:rsidP="00B74601">
            <w:pPr>
              <w:spacing w:after="0"/>
              <w:rPr>
                <w:rFonts w:asciiTheme="minorHAnsi" w:eastAsia="Times New Roman" w:hAnsiTheme="minorHAnsi" w:cstheme="minorHAnsi"/>
                <w:sz w:val="20"/>
                <w:szCs w:val="20"/>
                <w:lang w:eastAsia="sk-SK"/>
              </w:rPr>
            </w:pPr>
          </w:p>
        </w:tc>
        <w:tc>
          <w:tcPr>
            <w:tcW w:w="2268" w:type="dxa"/>
            <w:vMerge/>
            <w:tcBorders>
              <w:top w:val="single" w:sz="4" w:space="0" w:color="000000"/>
              <w:left w:val="nil"/>
              <w:bottom w:val="single" w:sz="4" w:space="0" w:color="000000"/>
              <w:right w:val="single" w:sz="18" w:space="0" w:color="2F5496"/>
            </w:tcBorders>
            <w:vAlign w:val="center"/>
            <w:hideMark/>
          </w:tcPr>
          <w:p w14:paraId="4E453F1C" w14:textId="77777777" w:rsidR="00CB45CE" w:rsidRPr="00EE0B7E" w:rsidRDefault="00CB45CE" w:rsidP="00B74601">
            <w:pPr>
              <w:spacing w:after="0"/>
              <w:rPr>
                <w:rFonts w:asciiTheme="minorHAnsi" w:eastAsia="Times New Roman" w:hAnsiTheme="minorHAnsi" w:cstheme="minorHAnsi"/>
                <w:sz w:val="20"/>
                <w:szCs w:val="20"/>
                <w:lang w:eastAsia="sk-SK"/>
              </w:rPr>
            </w:pPr>
          </w:p>
        </w:tc>
        <w:tc>
          <w:tcPr>
            <w:tcW w:w="1568" w:type="dxa"/>
            <w:tcBorders>
              <w:top w:val="single" w:sz="4" w:space="0" w:color="000000"/>
              <w:left w:val="single" w:sz="18" w:space="0" w:color="2F5496"/>
              <w:bottom w:val="nil"/>
              <w:right w:val="single" w:sz="18" w:space="0" w:color="2F5496"/>
            </w:tcBorders>
            <w:shd w:val="clear" w:color="auto" w:fill="FF0000"/>
            <w:tcMar>
              <w:top w:w="0" w:type="dxa"/>
              <w:left w:w="0" w:type="dxa"/>
              <w:bottom w:w="0" w:type="dxa"/>
              <w:right w:w="0" w:type="dxa"/>
            </w:tcMar>
            <w:vAlign w:val="center"/>
            <w:hideMark/>
          </w:tcPr>
          <w:p w14:paraId="5192F9A6" w14:textId="77777777" w:rsidR="00CB45CE" w:rsidRPr="00EE0B7E" w:rsidRDefault="00CB45CE" w:rsidP="00B74601">
            <w:pPr>
              <w:spacing w:after="0" w:line="240" w:lineRule="auto"/>
              <w:rPr>
                <w:rFonts w:asciiTheme="minorHAnsi" w:eastAsia="Times New Roman" w:hAnsiTheme="minorHAnsi" w:cstheme="minorHAnsi"/>
                <w:sz w:val="20"/>
                <w:szCs w:val="20"/>
                <w:lang w:eastAsia="sk-SK"/>
              </w:rPr>
            </w:pPr>
            <w:r w:rsidRPr="00EE0B7E">
              <w:rPr>
                <w:rFonts w:asciiTheme="minorHAnsi" w:eastAsia="Times New Roman" w:hAnsiTheme="minorHAnsi" w:cstheme="minorHAnsi"/>
                <w:color w:val="000000"/>
                <w:sz w:val="20"/>
                <w:szCs w:val="20"/>
                <w:lang w:eastAsia="sk-SK"/>
              </w:rPr>
              <w:t>Nepriaznivý-zlý</w:t>
            </w:r>
          </w:p>
        </w:tc>
        <w:tc>
          <w:tcPr>
            <w:tcW w:w="1902" w:type="dxa"/>
            <w:gridSpan w:val="3"/>
            <w:tcBorders>
              <w:top w:val="single" w:sz="4" w:space="0" w:color="000000"/>
              <w:left w:val="single" w:sz="18" w:space="0" w:color="2F5496"/>
              <w:bottom w:val="nil"/>
              <w:right w:val="single" w:sz="18" w:space="0" w:color="2F5496"/>
            </w:tcBorders>
            <w:shd w:val="clear" w:color="auto" w:fill="FF0000"/>
            <w:tcMar>
              <w:top w:w="15" w:type="dxa"/>
              <w:left w:w="65" w:type="dxa"/>
              <w:bottom w:w="0" w:type="dxa"/>
              <w:right w:w="70" w:type="dxa"/>
            </w:tcMar>
            <w:vAlign w:val="center"/>
            <w:hideMark/>
          </w:tcPr>
          <w:p w14:paraId="0E804567" w14:textId="77777777" w:rsidR="00CB45CE" w:rsidRPr="00EE0B7E" w:rsidRDefault="00CB45CE" w:rsidP="00B74601">
            <w:pPr>
              <w:spacing w:after="0" w:line="240" w:lineRule="auto"/>
              <w:rPr>
                <w:rFonts w:asciiTheme="minorHAnsi" w:eastAsia="Times New Roman" w:hAnsiTheme="minorHAnsi" w:cstheme="minorHAnsi"/>
                <w:sz w:val="20"/>
                <w:szCs w:val="20"/>
                <w:lang w:eastAsia="sk-SK"/>
              </w:rPr>
            </w:pPr>
            <w:r w:rsidRPr="00EE0B7E">
              <w:rPr>
                <w:rFonts w:asciiTheme="minorHAnsi" w:eastAsia="Times New Roman" w:hAnsiTheme="minorHAnsi" w:cstheme="minorHAnsi"/>
                <w:color w:val="000000"/>
                <w:sz w:val="20"/>
                <w:szCs w:val="20"/>
                <w:lang w:eastAsia="sk-SK"/>
              </w:rPr>
              <w:t>zlý</w:t>
            </w:r>
          </w:p>
        </w:tc>
      </w:tr>
      <w:tr w:rsidR="00CB45CE" w14:paraId="01F1A0BD" w14:textId="77777777" w:rsidTr="00B74601">
        <w:trPr>
          <w:gridAfter w:val="1"/>
          <w:wAfter w:w="49" w:type="dxa"/>
          <w:trHeight w:val="340"/>
        </w:trPr>
        <w:tc>
          <w:tcPr>
            <w:tcW w:w="4678" w:type="dxa"/>
            <w:vMerge w:val="restart"/>
            <w:tcBorders>
              <w:top w:val="single" w:sz="4" w:space="0" w:color="000000"/>
              <w:left w:val="single" w:sz="18" w:space="0" w:color="2F5496"/>
              <w:bottom w:val="single" w:sz="4" w:space="0" w:color="000000"/>
              <w:right w:val="nil"/>
            </w:tcBorders>
            <w:tcMar>
              <w:top w:w="15" w:type="dxa"/>
              <w:left w:w="60" w:type="dxa"/>
              <w:bottom w:w="0" w:type="dxa"/>
              <w:right w:w="70" w:type="dxa"/>
            </w:tcMar>
            <w:vAlign w:val="center"/>
            <w:hideMark/>
          </w:tcPr>
          <w:p w14:paraId="3093BB74" w14:textId="77777777" w:rsidR="00CB45CE" w:rsidRPr="00EE0B7E" w:rsidRDefault="00CB45CE" w:rsidP="00B74601">
            <w:pPr>
              <w:spacing w:after="0" w:line="240" w:lineRule="auto"/>
              <w:rPr>
                <w:rFonts w:asciiTheme="minorHAnsi" w:eastAsia="Times New Roman" w:hAnsiTheme="minorHAnsi" w:cstheme="minorHAnsi"/>
                <w:sz w:val="20"/>
                <w:szCs w:val="20"/>
                <w:lang w:eastAsia="sk-SK"/>
              </w:rPr>
            </w:pPr>
            <w:r w:rsidRPr="00EE0B7E">
              <w:rPr>
                <w:rFonts w:asciiTheme="minorHAnsi" w:eastAsia="Times New Roman" w:hAnsiTheme="minorHAnsi" w:cstheme="minorHAnsi"/>
                <w:color w:val="000000"/>
                <w:sz w:val="20"/>
                <w:szCs w:val="20"/>
                <w:lang w:eastAsia="sk-SK"/>
              </w:rPr>
              <w:t>Menej ako 3 vplyvy a ohrozenia prevyšujúce počet významných pozitívnych ochranárskych aktivít pôsobiacich s vysokou intenzitou na viac ako 50</w:t>
            </w:r>
            <w:r>
              <w:rPr>
                <w:rFonts w:asciiTheme="minorHAnsi" w:eastAsia="Times New Roman" w:hAnsiTheme="minorHAnsi" w:cstheme="minorHAnsi"/>
                <w:color w:val="000000"/>
                <w:sz w:val="20"/>
                <w:szCs w:val="20"/>
                <w:lang w:eastAsia="sk-SK"/>
              </w:rPr>
              <w:t>%</w:t>
            </w:r>
            <w:r w:rsidRPr="00EE0B7E">
              <w:rPr>
                <w:rFonts w:asciiTheme="minorHAnsi" w:eastAsia="Times New Roman" w:hAnsiTheme="minorHAnsi" w:cstheme="minorHAnsi"/>
                <w:color w:val="000000"/>
                <w:sz w:val="20"/>
                <w:szCs w:val="20"/>
                <w:lang w:eastAsia="sk-SK"/>
              </w:rPr>
              <w:t xml:space="preserve"> plochy monitorovacej lokality</w:t>
            </w:r>
          </w:p>
        </w:tc>
        <w:tc>
          <w:tcPr>
            <w:tcW w:w="2268" w:type="dxa"/>
            <w:vMerge w:val="restart"/>
            <w:tcBorders>
              <w:top w:val="single" w:sz="4" w:space="0" w:color="000000"/>
              <w:left w:val="nil"/>
              <w:bottom w:val="single" w:sz="4" w:space="0" w:color="000000"/>
              <w:right w:val="single" w:sz="18" w:space="0" w:color="2F5496"/>
            </w:tcBorders>
            <w:tcMar>
              <w:top w:w="15" w:type="dxa"/>
              <w:left w:w="60" w:type="dxa"/>
              <w:bottom w:w="0" w:type="dxa"/>
              <w:right w:w="70" w:type="dxa"/>
            </w:tcMar>
            <w:vAlign w:val="center"/>
            <w:hideMark/>
          </w:tcPr>
          <w:p w14:paraId="2E8B1B8C" w14:textId="77777777" w:rsidR="00CB45CE" w:rsidRPr="00EE0B7E" w:rsidRDefault="00CB45CE" w:rsidP="00B74601">
            <w:pPr>
              <w:spacing w:after="0" w:line="240" w:lineRule="auto"/>
              <w:rPr>
                <w:rFonts w:asciiTheme="minorHAnsi" w:eastAsia="Times New Roman" w:hAnsiTheme="minorHAnsi" w:cstheme="minorHAnsi"/>
                <w:sz w:val="20"/>
                <w:szCs w:val="20"/>
                <w:lang w:eastAsia="sk-SK"/>
              </w:rPr>
            </w:pPr>
            <w:r w:rsidRPr="00EE0B7E">
              <w:rPr>
                <w:rFonts w:asciiTheme="minorHAnsi" w:eastAsia="Times New Roman" w:hAnsiTheme="minorHAnsi" w:cstheme="minorHAnsi"/>
                <w:color w:val="000000"/>
                <w:sz w:val="20"/>
                <w:szCs w:val="20"/>
                <w:lang w:eastAsia="sk-SK"/>
              </w:rPr>
              <w:t xml:space="preserve">Pozitívny (+10 </w:t>
            </w:r>
            <w:r w:rsidRPr="00EE0B7E">
              <w:rPr>
                <w:rFonts w:asciiTheme="minorHAnsi" w:eastAsia="Times New Roman" w:hAnsiTheme="minorHAnsi" w:cstheme="minorHAnsi"/>
                <w:color w:val="000000"/>
                <w:sz w:val="20"/>
                <w:szCs w:val="20"/>
                <w:lang w:val="en-US" w:eastAsia="sk-SK"/>
              </w:rPr>
              <w:t>%</w:t>
            </w:r>
            <w:r w:rsidRPr="00EE0B7E">
              <w:rPr>
                <w:rFonts w:asciiTheme="minorHAnsi" w:eastAsia="Times New Roman" w:hAnsiTheme="minorHAnsi" w:cstheme="minorHAnsi"/>
                <w:color w:val="000000"/>
                <w:sz w:val="20"/>
                <w:szCs w:val="20"/>
                <w:lang w:eastAsia="sk-SK"/>
              </w:rPr>
              <w:t xml:space="preserve">) /veľmi pozitívny (viac ako +10 </w:t>
            </w:r>
            <w:r w:rsidRPr="00EE0B7E">
              <w:rPr>
                <w:rFonts w:asciiTheme="minorHAnsi" w:eastAsia="Times New Roman" w:hAnsiTheme="minorHAnsi" w:cstheme="minorHAnsi"/>
                <w:color w:val="000000"/>
                <w:sz w:val="20"/>
                <w:szCs w:val="20"/>
                <w:lang w:val="en-US" w:eastAsia="sk-SK"/>
              </w:rPr>
              <w:t>%)</w:t>
            </w:r>
          </w:p>
        </w:tc>
        <w:tc>
          <w:tcPr>
            <w:tcW w:w="1568" w:type="dxa"/>
            <w:tcBorders>
              <w:top w:val="single" w:sz="4" w:space="0" w:color="000000"/>
              <w:left w:val="single" w:sz="18" w:space="0" w:color="2F5496"/>
              <w:bottom w:val="single" w:sz="4" w:space="0" w:color="000000"/>
              <w:right w:val="single" w:sz="18" w:space="0" w:color="2F5496"/>
            </w:tcBorders>
            <w:shd w:val="clear" w:color="auto" w:fill="92D050"/>
            <w:tcMar>
              <w:top w:w="0" w:type="dxa"/>
              <w:left w:w="0" w:type="dxa"/>
              <w:bottom w:w="0" w:type="dxa"/>
              <w:right w:w="0" w:type="dxa"/>
            </w:tcMar>
            <w:vAlign w:val="center"/>
            <w:hideMark/>
          </w:tcPr>
          <w:p w14:paraId="29AC8B80" w14:textId="77777777" w:rsidR="00CB45CE" w:rsidRPr="00EE0B7E" w:rsidRDefault="00CB45CE" w:rsidP="00B74601">
            <w:pPr>
              <w:spacing w:after="0" w:line="240" w:lineRule="auto"/>
              <w:rPr>
                <w:rFonts w:asciiTheme="minorHAnsi" w:eastAsia="Times New Roman" w:hAnsiTheme="minorHAnsi" w:cstheme="minorHAnsi"/>
                <w:sz w:val="20"/>
                <w:szCs w:val="20"/>
                <w:lang w:eastAsia="sk-SK"/>
              </w:rPr>
            </w:pPr>
            <w:r w:rsidRPr="00EE0B7E">
              <w:rPr>
                <w:rFonts w:asciiTheme="minorHAnsi" w:eastAsia="Times New Roman" w:hAnsiTheme="minorHAnsi" w:cstheme="minorHAnsi"/>
                <w:color w:val="000000"/>
                <w:sz w:val="20"/>
                <w:szCs w:val="20"/>
                <w:lang w:eastAsia="sk-SK"/>
              </w:rPr>
              <w:t>priaznivý</w:t>
            </w:r>
          </w:p>
        </w:tc>
        <w:tc>
          <w:tcPr>
            <w:tcW w:w="1902" w:type="dxa"/>
            <w:gridSpan w:val="3"/>
            <w:tcBorders>
              <w:top w:val="single" w:sz="4" w:space="0" w:color="000000"/>
              <w:left w:val="single" w:sz="18" w:space="0" w:color="2F5496"/>
              <w:bottom w:val="single" w:sz="4" w:space="0" w:color="000000"/>
              <w:right w:val="single" w:sz="18" w:space="0" w:color="2F5496"/>
            </w:tcBorders>
            <w:shd w:val="clear" w:color="auto" w:fill="92D050"/>
            <w:tcMar>
              <w:top w:w="15" w:type="dxa"/>
              <w:left w:w="65" w:type="dxa"/>
              <w:bottom w:w="0" w:type="dxa"/>
              <w:right w:w="70" w:type="dxa"/>
            </w:tcMar>
            <w:vAlign w:val="center"/>
            <w:hideMark/>
          </w:tcPr>
          <w:p w14:paraId="5B706578" w14:textId="77777777" w:rsidR="00CB45CE" w:rsidRPr="00EE0B7E" w:rsidRDefault="00CB45CE" w:rsidP="00B74601">
            <w:pPr>
              <w:spacing w:after="0" w:line="240" w:lineRule="auto"/>
              <w:rPr>
                <w:rFonts w:asciiTheme="minorHAnsi" w:eastAsia="Times New Roman" w:hAnsiTheme="minorHAnsi" w:cstheme="minorHAnsi"/>
                <w:sz w:val="20"/>
                <w:szCs w:val="20"/>
                <w:lang w:eastAsia="sk-SK"/>
              </w:rPr>
            </w:pPr>
            <w:r w:rsidRPr="00EE0B7E">
              <w:rPr>
                <w:rFonts w:asciiTheme="minorHAnsi" w:eastAsia="Times New Roman" w:hAnsiTheme="minorHAnsi" w:cstheme="minorHAnsi"/>
                <w:color w:val="000000"/>
                <w:sz w:val="20"/>
                <w:szCs w:val="20"/>
                <w:lang w:eastAsia="sk-SK"/>
              </w:rPr>
              <w:t>dobrý</w:t>
            </w:r>
          </w:p>
        </w:tc>
      </w:tr>
      <w:tr w:rsidR="00CB45CE" w14:paraId="1B45FD8D" w14:textId="77777777" w:rsidTr="00B74601">
        <w:trPr>
          <w:gridAfter w:val="1"/>
          <w:wAfter w:w="49" w:type="dxa"/>
          <w:trHeight w:val="340"/>
        </w:trPr>
        <w:tc>
          <w:tcPr>
            <w:tcW w:w="4678" w:type="dxa"/>
            <w:vMerge/>
            <w:tcBorders>
              <w:top w:val="single" w:sz="4" w:space="0" w:color="000000"/>
              <w:left w:val="single" w:sz="18" w:space="0" w:color="2F5496"/>
              <w:bottom w:val="single" w:sz="4" w:space="0" w:color="000000"/>
              <w:right w:val="nil"/>
            </w:tcBorders>
            <w:vAlign w:val="center"/>
            <w:hideMark/>
          </w:tcPr>
          <w:p w14:paraId="2DB0149B" w14:textId="77777777" w:rsidR="00CB45CE" w:rsidRPr="00EE0B7E" w:rsidRDefault="00CB45CE" w:rsidP="00B74601">
            <w:pPr>
              <w:spacing w:after="0"/>
              <w:rPr>
                <w:rFonts w:asciiTheme="minorHAnsi" w:eastAsia="Times New Roman" w:hAnsiTheme="minorHAnsi" w:cstheme="minorHAnsi"/>
                <w:sz w:val="20"/>
                <w:szCs w:val="20"/>
                <w:lang w:eastAsia="sk-SK"/>
              </w:rPr>
            </w:pPr>
          </w:p>
        </w:tc>
        <w:tc>
          <w:tcPr>
            <w:tcW w:w="2268" w:type="dxa"/>
            <w:vMerge/>
            <w:tcBorders>
              <w:top w:val="single" w:sz="4" w:space="0" w:color="000000"/>
              <w:left w:val="nil"/>
              <w:bottom w:val="single" w:sz="4" w:space="0" w:color="000000"/>
              <w:right w:val="single" w:sz="18" w:space="0" w:color="2F5496"/>
            </w:tcBorders>
            <w:vAlign w:val="center"/>
            <w:hideMark/>
          </w:tcPr>
          <w:p w14:paraId="57133CA6" w14:textId="77777777" w:rsidR="00CB45CE" w:rsidRPr="00EE0B7E" w:rsidRDefault="00CB45CE" w:rsidP="00B74601">
            <w:pPr>
              <w:spacing w:after="0"/>
              <w:rPr>
                <w:rFonts w:asciiTheme="minorHAnsi" w:eastAsia="Times New Roman" w:hAnsiTheme="minorHAnsi" w:cstheme="minorHAnsi"/>
                <w:sz w:val="20"/>
                <w:szCs w:val="20"/>
                <w:lang w:eastAsia="sk-SK"/>
              </w:rPr>
            </w:pPr>
          </w:p>
        </w:tc>
        <w:tc>
          <w:tcPr>
            <w:tcW w:w="1568" w:type="dxa"/>
            <w:tcBorders>
              <w:top w:val="single" w:sz="4" w:space="0" w:color="000000"/>
              <w:left w:val="single" w:sz="18" w:space="0" w:color="2F5496"/>
              <w:bottom w:val="single" w:sz="4" w:space="0" w:color="000000"/>
              <w:right w:val="single" w:sz="18" w:space="0" w:color="2F5496"/>
            </w:tcBorders>
            <w:shd w:val="clear" w:color="auto" w:fill="FFC000"/>
            <w:tcMar>
              <w:top w:w="0" w:type="dxa"/>
              <w:left w:w="0" w:type="dxa"/>
              <w:bottom w:w="0" w:type="dxa"/>
              <w:right w:w="0" w:type="dxa"/>
            </w:tcMar>
            <w:vAlign w:val="center"/>
            <w:hideMark/>
          </w:tcPr>
          <w:p w14:paraId="180AA1F2" w14:textId="77777777" w:rsidR="00CB45CE" w:rsidRPr="00EE0B7E" w:rsidRDefault="00CB45CE" w:rsidP="00B74601">
            <w:pPr>
              <w:spacing w:after="0" w:line="240" w:lineRule="auto"/>
              <w:rPr>
                <w:rFonts w:asciiTheme="minorHAnsi" w:eastAsia="Times New Roman" w:hAnsiTheme="minorHAnsi" w:cstheme="minorHAnsi"/>
                <w:sz w:val="20"/>
                <w:szCs w:val="20"/>
                <w:lang w:eastAsia="sk-SK"/>
              </w:rPr>
            </w:pPr>
            <w:r w:rsidRPr="00EE0B7E">
              <w:rPr>
                <w:rFonts w:asciiTheme="minorHAnsi" w:eastAsia="Times New Roman" w:hAnsiTheme="minorHAnsi" w:cstheme="minorHAnsi"/>
                <w:color w:val="000000"/>
                <w:sz w:val="20"/>
                <w:szCs w:val="20"/>
                <w:lang w:eastAsia="sk-SK"/>
              </w:rPr>
              <w:t>nepriaznivý-</w:t>
            </w:r>
            <w:r>
              <w:rPr>
                <w:rFonts w:asciiTheme="minorHAnsi" w:eastAsia="Times New Roman" w:hAnsiTheme="minorHAnsi" w:cstheme="minorHAnsi"/>
                <w:color w:val="000000"/>
                <w:sz w:val="20"/>
                <w:szCs w:val="20"/>
                <w:lang w:eastAsia="sk-SK"/>
              </w:rPr>
              <w:t>slabý</w:t>
            </w:r>
          </w:p>
        </w:tc>
        <w:tc>
          <w:tcPr>
            <w:tcW w:w="930" w:type="dxa"/>
            <w:tcBorders>
              <w:top w:val="single" w:sz="4" w:space="0" w:color="000000"/>
              <w:left w:val="single" w:sz="18" w:space="0" w:color="2F5496"/>
              <w:bottom w:val="single" w:sz="4" w:space="0" w:color="000000"/>
              <w:right w:val="single" w:sz="4" w:space="0" w:color="000000"/>
            </w:tcBorders>
            <w:shd w:val="clear" w:color="auto" w:fill="FFC000"/>
            <w:tcMar>
              <w:top w:w="15" w:type="dxa"/>
              <w:left w:w="65" w:type="dxa"/>
              <w:bottom w:w="0" w:type="dxa"/>
              <w:right w:w="70" w:type="dxa"/>
            </w:tcMar>
            <w:vAlign w:val="center"/>
            <w:hideMark/>
          </w:tcPr>
          <w:p w14:paraId="6AF37B22" w14:textId="77777777" w:rsidR="00CB45CE" w:rsidRPr="00EE0B7E" w:rsidRDefault="00CB45CE" w:rsidP="00B74601">
            <w:pPr>
              <w:spacing w:after="0" w:line="240" w:lineRule="auto"/>
              <w:rPr>
                <w:rFonts w:asciiTheme="minorHAnsi" w:eastAsia="Times New Roman" w:hAnsiTheme="minorHAnsi" w:cstheme="minorHAnsi"/>
                <w:sz w:val="20"/>
                <w:szCs w:val="20"/>
                <w:lang w:eastAsia="sk-SK"/>
              </w:rPr>
            </w:pPr>
            <w:r>
              <w:rPr>
                <w:rFonts w:asciiTheme="minorHAnsi" w:eastAsia="Times New Roman" w:hAnsiTheme="minorHAnsi" w:cstheme="minorHAnsi"/>
                <w:color w:val="000000"/>
                <w:sz w:val="20"/>
                <w:szCs w:val="20"/>
                <w:lang w:eastAsia="sk-SK"/>
              </w:rPr>
              <w:t>slabý</w:t>
            </w:r>
          </w:p>
        </w:tc>
        <w:tc>
          <w:tcPr>
            <w:tcW w:w="972" w:type="dxa"/>
            <w:gridSpan w:val="2"/>
            <w:tcBorders>
              <w:top w:val="single" w:sz="4" w:space="0" w:color="000000"/>
              <w:left w:val="single" w:sz="4" w:space="0" w:color="000000"/>
              <w:bottom w:val="single" w:sz="4" w:space="0" w:color="000000"/>
              <w:right w:val="single" w:sz="18" w:space="0" w:color="2F5496"/>
            </w:tcBorders>
            <w:shd w:val="clear" w:color="auto" w:fill="92D050"/>
            <w:tcMar>
              <w:top w:w="15" w:type="dxa"/>
              <w:left w:w="60" w:type="dxa"/>
              <w:bottom w:w="0" w:type="dxa"/>
              <w:right w:w="70" w:type="dxa"/>
            </w:tcMar>
            <w:vAlign w:val="center"/>
            <w:hideMark/>
          </w:tcPr>
          <w:p w14:paraId="19C7A65D" w14:textId="77777777" w:rsidR="00CB45CE" w:rsidRPr="00EE0B7E" w:rsidRDefault="00CB45CE" w:rsidP="00B74601">
            <w:pPr>
              <w:spacing w:after="0" w:line="240" w:lineRule="auto"/>
              <w:rPr>
                <w:rFonts w:asciiTheme="minorHAnsi" w:eastAsia="Times New Roman" w:hAnsiTheme="minorHAnsi" w:cstheme="minorHAnsi"/>
                <w:sz w:val="20"/>
                <w:szCs w:val="20"/>
                <w:lang w:eastAsia="sk-SK"/>
              </w:rPr>
            </w:pPr>
            <w:r w:rsidRPr="00EE0B7E">
              <w:rPr>
                <w:rFonts w:asciiTheme="minorHAnsi" w:eastAsia="Times New Roman" w:hAnsiTheme="minorHAnsi" w:cstheme="minorHAnsi"/>
                <w:color w:val="000000"/>
                <w:sz w:val="20"/>
                <w:szCs w:val="20"/>
                <w:lang w:eastAsia="sk-SK"/>
              </w:rPr>
              <w:t>dobrý</w:t>
            </w:r>
          </w:p>
        </w:tc>
      </w:tr>
      <w:tr w:rsidR="00CB45CE" w14:paraId="3EC8211F" w14:textId="77777777" w:rsidTr="00B74601">
        <w:trPr>
          <w:gridAfter w:val="1"/>
          <w:wAfter w:w="49" w:type="dxa"/>
          <w:trHeight w:val="340"/>
        </w:trPr>
        <w:tc>
          <w:tcPr>
            <w:tcW w:w="4678" w:type="dxa"/>
            <w:vMerge/>
            <w:tcBorders>
              <w:top w:val="single" w:sz="4" w:space="0" w:color="000000"/>
              <w:left w:val="single" w:sz="18" w:space="0" w:color="2F5496"/>
              <w:bottom w:val="single" w:sz="4" w:space="0" w:color="000000"/>
              <w:right w:val="nil"/>
            </w:tcBorders>
            <w:vAlign w:val="center"/>
            <w:hideMark/>
          </w:tcPr>
          <w:p w14:paraId="671CD3CD" w14:textId="77777777" w:rsidR="00CB45CE" w:rsidRPr="00EE0B7E" w:rsidRDefault="00CB45CE" w:rsidP="00B74601">
            <w:pPr>
              <w:spacing w:after="0"/>
              <w:rPr>
                <w:rFonts w:asciiTheme="minorHAnsi" w:eastAsia="Times New Roman" w:hAnsiTheme="minorHAnsi" w:cstheme="minorHAnsi"/>
                <w:sz w:val="20"/>
                <w:szCs w:val="20"/>
                <w:lang w:eastAsia="sk-SK"/>
              </w:rPr>
            </w:pPr>
          </w:p>
        </w:tc>
        <w:tc>
          <w:tcPr>
            <w:tcW w:w="2268" w:type="dxa"/>
            <w:vMerge/>
            <w:tcBorders>
              <w:top w:val="single" w:sz="4" w:space="0" w:color="000000"/>
              <w:left w:val="nil"/>
              <w:bottom w:val="single" w:sz="4" w:space="0" w:color="000000"/>
              <w:right w:val="single" w:sz="18" w:space="0" w:color="2F5496"/>
            </w:tcBorders>
            <w:vAlign w:val="center"/>
            <w:hideMark/>
          </w:tcPr>
          <w:p w14:paraId="57F6478C" w14:textId="77777777" w:rsidR="00CB45CE" w:rsidRPr="00EE0B7E" w:rsidRDefault="00CB45CE" w:rsidP="00B74601">
            <w:pPr>
              <w:spacing w:after="0"/>
              <w:rPr>
                <w:rFonts w:asciiTheme="minorHAnsi" w:eastAsia="Times New Roman" w:hAnsiTheme="minorHAnsi" w:cstheme="minorHAnsi"/>
                <w:sz w:val="20"/>
                <w:szCs w:val="20"/>
                <w:lang w:eastAsia="sk-SK"/>
              </w:rPr>
            </w:pPr>
          </w:p>
        </w:tc>
        <w:tc>
          <w:tcPr>
            <w:tcW w:w="1568" w:type="dxa"/>
            <w:tcBorders>
              <w:top w:val="single" w:sz="4" w:space="0" w:color="000000"/>
              <w:left w:val="single" w:sz="18" w:space="0" w:color="2F5496"/>
              <w:bottom w:val="nil"/>
              <w:right w:val="single" w:sz="18" w:space="0" w:color="2F5496"/>
            </w:tcBorders>
            <w:shd w:val="clear" w:color="auto" w:fill="FF0000"/>
            <w:tcMar>
              <w:top w:w="0" w:type="dxa"/>
              <w:left w:w="0" w:type="dxa"/>
              <w:bottom w:w="0" w:type="dxa"/>
              <w:right w:w="0" w:type="dxa"/>
            </w:tcMar>
            <w:vAlign w:val="center"/>
            <w:hideMark/>
          </w:tcPr>
          <w:p w14:paraId="1E23AB2A" w14:textId="77777777" w:rsidR="00CB45CE" w:rsidRPr="00EE0B7E" w:rsidRDefault="00CB45CE" w:rsidP="00B74601">
            <w:pPr>
              <w:spacing w:after="0" w:line="240" w:lineRule="auto"/>
              <w:rPr>
                <w:rFonts w:asciiTheme="minorHAnsi" w:eastAsia="Times New Roman" w:hAnsiTheme="minorHAnsi" w:cstheme="minorHAnsi"/>
                <w:sz w:val="20"/>
                <w:szCs w:val="20"/>
                <w:lang w:eastAsia="sk-SK"/>
              </w:rPr>
            </w:pPr>
            <w:r w:rsidRPr="00EE0B7E">
              <w:rPr>
                <w:rFonts w:asciiTheme="minorHAnsi" w:eastAsia="Times New Roman" w:hAnsiTheme="minorHAnsi" w:cstheme="minorHAnsi"/>
                <w:color w:val="000000"/>
                <w:sz w:val="20"/>
                <w:szCs w:val="20"/>
                <w:lang w:eastAsia="sk-SK"/>
              </w:rPr>
              <w:t>nepriaznivý-zlý</w:t>
            </w:r>
          </w:p>
        </w:tc>
        <w:tc>
          <w:tcPr>
            <w:tcW w:w="930" w:type="dxa"/>
            <w:tcBorders>
              <w:top w:val="single" w:sz="4" w:space="0" w:color="000000"/>
              <w:left w:val="single" w:sz="18" w:space="0" w:color="2F5496"/>
              <w:bottom w:val="nil"/>
              <w:right w:val="single" w:sz="4" w:space="0" w:color="000000"/>
            </w:tcBorders>
            <w:shd w:val="clear" w:color="auto" w:fill="FFC000"/>
            <w:tcMar>
              <w:top w:w="15" w:type="dxa"/>
              <w:left w:w="65" w:type="dxa"/>
              <w:bottom w:w="0" w:type="dxa"/>
              <w:right w:w="70" w:type="dxa"/>
            </w:tcMar>
            <w:vAlign w:val="center"/>
            <w:hideMark/>
          </w:tcPr>
          <w:p w14:paraId="596A33E9" w14:textId="77777777" w:rsidR="00CB45CE" w:rsidRPr="00EE0B7E" w:rsidRDefault="00CB45CE" w:rsidP="00B74601">
            <w:pPr>
              <w:spacing w:after="0" w:line="240" w:lineRule="auto"/>
              <w:rPr>
                <w:rFonts w:asciiTheme="minorHAnsi" w:eastAsia="Times New Roman" w:hAnsiTheme="minorHAnsi" w:cstheme="minorHAnsi"/>
                <w:sz w:val="20"/>
                <w:szCs w:val="20"/>
                <w:lang w:eastAsia="sk-SK"/>
              </w:rPr>
            </w:pPr>
            <w:r>
              <w:rPr>
                <w:rFonts w:asciiTheme="minorHAnsi" w:eastAsia="Times New Roman" w:hAnsiTheme="minorHAnsi" w:cstheme="minorHAnsi"/>
                <w:color w:val="000000"/>
                <w:sz w:val="20"/>
                <w:szCs w:val="20"/>
                <w:lang w:eastAsia="sk-SK"/>
              </w:rPr>
              <w:t>slabý</w:t>
            </w:r>
          </w:p>
        </w:tc>
        <w:tc>
          <w:tcPr>
            <w:tcW w:w="972" w:type="dxa"/>
            <w:gridSpan w:val="2"/>
            <w:tcBorders>
              <w:top w:val="single" w:sz="4" w:space="0" w:color="000000"/>
              <w:left w:val="single" w:sz="4" w:space="0" w:color="000000"/>
              <w:bottom w:val="nil"/>
              <w:right w:val="single" w:sz="18" w:space="0" w:color="2F5496"/>
            </w:tcBorders>
            <w:shd w:val="clear" w:color="auto" w:fill="92D050"/>
            <w:tcMar>
              <w:top w:w="15" w:type="dxa"/>
              <w:left w:w="60" w:type="dxa"/>
              <w:bottom w:w="0" w:type="dxa"/>
              <w:right w:w="70" w:type="dxa"/>
            </w:tcMar>
            <w:vAlign w:val="center"/>
            <w:hideMark/>
          </w:tcPr>
          <w:p w14:paraId="5A5660B0" w14:textId="77777777" w:rsidR="00CB45CE" w:rsidRPr="00EE0B7E" w:rsidRDefault="00CB45CE" w:rsidP="00B74601">
            <w:pPr>
              <w:spacing w:after="0" w:line="240" w:lineRule="auto"/>
              <w:rPr>
                <w:rFonts w:asciiTheme="minorHAnsi" w:eastAsia="Times New Roman" w:hAnsiTheme="minorHAnsi" w:cstheme="minorHAnsi"/>
                <w:sz w:val="20"/>
                <w:szCs w:val="20"/>
                <w:lang w:eastAsia="sk-SK"/>
              </w:rPr>
            </w:pPr>
            <w:r w:rsidRPr="00EE0B7E">
              <w:rPr>
                <w:rFonts w:asciiTheme="minorHAnsi" w:eastAsia="Times New Roman" w:hAnsiTheme="minorHAnsi" w:cstheme="minorHAnsi"/>
                <w:color w:val="000000"/>
                <w:sz w:val="20"/>
                <w:szCs w:val="20"/>
                <w:lang w:eastAsia="sk-SK"/>
              </w:rPr>
              <w:t>dobrý</w:t>
            </w:r>
          </w:p>
        </w:tc>
      </w:tr>
    </w:tbl>
    <w:p w14:paraId="1EAB6C4B" w14:textId="77777777" w:rsidR="00CB45CE" w:rsidRPr="00B76546" w:rsidRDefault="00CB45CE" w:rsidP="00CB45CE">
      <w:pPr>
        <w:autoSpaceDE w:val="0"/>
        <w:autoSpaceDN w:val="0"/>
        <w:adjustRightInd w:val="0"/>
        <w:spacing w:before="120" w:after="0"/>
        <w:ind w:left="-567" w:right="-711"/>
        <w:jc w:val="both"/>
      </w:pPr>
      <w:r w:rsidRPr="00B76546">
        <w:t>V prípade, že aktuálny trend populácie je neznámy, tak sa využije len hodnotenie rovnováhy medzi hrozbami a ochranárskymi opatreniami v kombinácii s aktuálnym stavom podľa posledného hodnotenia na TML. Pri prvom hodnotení sa vyhliadky do budúcnosti vyhodnotia len za využitia prvého stĺpca matice. Pri všetkých ďalších hodnoteniach sa už využíva matica ako celok.</w:t>
      </w:r>
    </w:p>
    <w:bookmarkEnd w:id="5"/>
    <w:bookmarkEnd w:id="6"/>
    <w:p w14:paraId="31663E68" w14:textId="77777777" w:rsidR="00CB45CE" w:rsidRPr="0082785B" w:rsidRDefault="00CB45CE" w:rsidP="00CB45CE">
      <w:pPr>
        <w:pStyle w:val="ListParagraph"/>
        <w:autoSpaceDE w:val="0"/>
        <w:autoSpaceDN w:val="0"/>
        <w:adjustRightInd w:val="0"/>
        <w:spacing w:after="0"/>
        <w:jc w:val="both"/>
      </w:pPr>
    </w:p>
    <w:p w14:paraId="3A74E85C" w14:textId="77777777" w:rsidR="0004539B" w:rsidRPr="00CB45CE" w:rsidRDefault="0004539B" w:rsidP="0004539B">
      <w:pPr>
        <w:pStyle w:val="ListParagraph"/>
        <w:autoSpaceDE w:val="0"/>
        <w:autoSpaceDN w:val="0"/>
        <w:adjustRightInd w:val="0"/>
        <w:spacing w:after="0"/>
        <w:jc w:val="both"/>
      </w:pPr>
      <w:r w:rsidRPr="00CB45CE">
        <w:rPr>
          <w:b/>
          <w:bCs/>
        </w:rPr>
        <w:t xml:space="preserve">Kvalita populácie druhu na lokalite </w:t>
      </w:r>
      <w:r w:rsidRPr="00CB45CE">
        <w:t>– kvalitu populácie zhodnotíme za celú TML a vyberieme jednu z troch kategórií kvality druhovej populácie („dobrá“, „</w:t>
      </w:r>
      <w:r w:rsidR="00CB45CE">
        <w:t>slabá</w:t>
      </w:r>
      <w:r w:rsidRPr="00CB45CE">
        <w:t>“, „zlá“) na základe početnosti ako jediného hodnotiaceho kritéria:</w:t>
      </w:r>
    </w:p>
    <w:p w14:paraId="3202DD53" w14:textId="77777777" w:rsidR="0004539B" w:rsidRPr="00CB45CE" w:rsidRDefault="00CB45CE" w:rsidP="00CB45CE">
      <w:pPr>
        <w:pStyle w:val="ListParagraph"/>
        <w:autoSpaceDE w:val="0"/>
        <w:autoSpaceDN w:val="0"/>
        <w:adjustRightInd w:val="0"/>
        <w:spacing w:before="120" w:after="120"/>
        <w:jc w:val="both"/>
      </w:pPr>
      <w:bookmarkStart w:id="7" w:name="_Hlk108952224"/>
      <w:r w:rsidRPr="00D27295">
        <w:rPr>
          <w:b/>
          <w:bCs/>
          <w:sz w:val="24"/>
          <w:szCs w:val="24"/>
        </w:rPr>
        <w:t xml:space="preserve">Hodnotiaca tabuľka kvality </w:t>
      </w:r>
      <w:r>
        <w:rPr>
          <w:b/>
          <w:bCs/>
          <w:sz w:val="24"/>
          <w:szCs w:val="24"/>
        </w:rPr>
        <w:t>populácie</w:t>
      </w:r>
      <w:r w:rsidRPr="00D27295">
        <w:rPr>
          <w:b/>
          <w:bCs/>
          <w:sz w:val="24"/>
          <w:szCs w:val="24"/>
        </w:rPr>
        <w:t xml:space="preserve"> druhu</w:t>
      </w:r>
      <w:r>
        <w:rPr>
          <w:b/>
          <w:bCs/>
          <w:sz w:val="24"/>
          <w:szCs w:val="24"/>
        </w:rPr>
        <w:t xml:space="preserve"> na lokalite</w:t>
      </w:r>
      <w:bookmarkEnd w:id="7"/>
    </w:p>
    <w:tbl>
      <w:tblPr>
        <w:tblW w:w="8363" w:type="dxa"/>
        <w:tblInd w:w="779" w:type="dxa"/>
        <w:tblCellMar>
          <w:left w:w="70" w:type="dxa"/>
          <w:right w:w="70" w:type="dxa"/>
        </w:tblCellMar>
        <w:tblLook w:val="04A0" w:firstRow="1" w:lastRow="0" w:firstColumn="1" w:lastColumn="0" w:noHBand="0" w:noVBand="1"/>
      </w:tblPr>
      <w:tblGrid>
        <w:gridCol w:w="2552"/>
        <w:gridCol w:w="2037"/>
        <w:gridCol w:w="1081"/>
        <w:gridCol w:w="1754"/>
        <w:gridCol w:w="939"/>
      </w:tblGrid>
      <w:tr w:rsidR="0004539B" w:rsidRPr="00CB45CE" w14:paraId="7A8AA8D6" w14:textId="77777777" w:rsidTr="007E2B3E">
        <w:trPr>
          <w:trHeight w:val="600"/>
        </w:trPr>
        <w:tc>
          <w:tcPr>
            <w:tcW w:w="2552" w:type="dxa"/>
            <w:tcBorders>
              <w:top w:val="single" w:sz="8" w:space="0" w:color="auto"/>
              <w:left w:val="single" w:sz="8" w:space="0" w:color="auto"/>
              <w:bottom w:val="single" w:sz="4" w:space="0" w:color="auto"/>
              <w:right w:val="single" w:sz="8" w:space="0" w:color="auto"/>
            </w:tcBorders>
            <w:shd w:val="clear" w:color="auto" w:fill="auto"/>
            <w:vAlign w:val="center"/>
            <w:hideMark/>
          </w:tcPr>
          <w:p w14:paraId="32F19311" w14:textId="77777777" w:rsidR="0004539B" w:rsidRPr="00CB45CE" w:rsidRDefault="0004539B" w:rsidP="007E2B3E">
            <w:pPr>
              <w:spacing w:after="0" w:line="240" w:lineRule="auto"/>
              <w:rPr>
                <w:rFonts w:eastAsia="Times New Roman"/>
                <w:b/>
                <w:bCs/>
                <w:color w:val="000000"/>
                <w:lang w:eastAsia="sk-SK"/>
              </w:rPr>
            </w:pPr>
            <w:r w:rsidRPr="00CB45CE">
              <w:rPr>
                <w:rFonts w:eastAsia="Times New Roman"/>
                <w:b/>
                <w:bCs/>
                <w:color w:val="000000"/>
                <w:lang w:eastAsia="sk-SK"/>
              </w:rPr>
              <w:t>Kvalita populácie druhu</w:t>
            </w:r>
          </w:p>
        </w:tc>
        <w:tc>
          <w:tcPr>
            <w:tcW w:w="2037" w:type="dxa"/>
            <w:tcBorders>
              <w:top w:val="single" w:sz="8" w:space="0" w:color="auto"/>
              <w:left w:val="nil"/>
              <w:bottom w:val="single" w:sz="4" w:space="0" w:color="auto"/>
              <w:right w:val="single" w:sz="8" w:space="0" w:color="auto"/>
            </w:tcBorders>
            <w:shd w:val="clear" w:color="000000" w:fill="D9D9D9"/>
            <w:vAlign w:val="center"/>
            <w:hideMark/>
          </w:tcPr>
          <w:p w14:paraId="78A3CBD0" w14:textId="77777777" w:rsidR="0004539B" w:rsidRPr="00CB45CE" w:rsidRDefault="0004539B" w:rsidP="007E2B3E">
            <w:pPr>
              <w:spacing w:after="0" w:line="240" w:lineRule="auto"/>
              <w:jc w:val="center"/>
              <w:rPr>
                <w:rFonts w:eastAsia="Times New Roman"/>
                <w:b/>
                <w:bCs/>
                <w:color w:val="000000"/>
                <w:lang w:eastAsia="sk-SK"/>
              </w:rPr>
            </w:pPr>
            <w:r w:rsidRPr="00CB45CE">
              <w:rPr>
                <w:rFonts w:eastAsia="Times New Roman"/>
                <w:b/>
                <w:bCs/>
                <w:color w:val="000000"/>
                <w:lang w:eastAsia="sk-SK"/>
              </w:rPr>
              <w:t>kľúčový parameter (áno/nie)</w:t>
            </w:r>
          </w:p>
        </w:tc>
        <w:tc>
          <w:tcPr>
            <w:tcW w:w="1081" w:type="dxa"/>
            <w:tcBorders>
              <w:top w:val="single" w:sz="8" w:space="0" w:color="auto"/>
              <w:left w:val="nil"/>
              <w:bottom w:val="single" w:sz="4" w:space="0" w:color="auto"/>
              <w:right w:val="single" w:sz="4" w:space="0" w:color="auto"/>
            </w:tcBorders>
            <w:shd w:val="clear" w:color="000000" w:fill="D9D9D9"/>
            <w:vAlign w:val="center"/>
            <w:hideMark/>
          </w:tcPr>
          <w:p w14:paraId="3ECEE632" w14:textId="77777777" w:rsidR="0004539B" w:rsidRPr="00CB45CE" w:rsidRDefault="0004539B" w:rsidP="007E2B3E">
            <w:pPr>
              <w:spacing w:after="0" w:line="240" w:lineRule="auto"/>
              <w:jc w:val="center"/>
              <w:rPr>
                <w:rFonts w:eastAsia="Times New Roman"/>
                <w:b/>
                <w:bCs/>
                <w:color w:val="000000"/>
                <w:lang w:eastAsia="sk-SK"/>
              </w:rPr>
            </w:pPr>
            <w:r w:rsidRPr="00CB45CE">
              <w:rPr>
                <w:rFonts w:eastAsia="Times New Roman"/>
                <w:b/>
                <w:bCs/>
                <w:color w:val="000000"/>
                <w:lang w:eastAsia="sk-SK"/>
              </w:rPr>
              <w:t>dobrá</w:t>
            </w:r>
          </w:p>
        </w:tc>
        <w:tc>
          <w:tcPr>
            <w:tcW w:w="1754" w:type="dxa"/>
            <w:tcBorders>
              <w:top w:val="single" w:sz="8" w:space="0" w:color="auto"/>
              <w:left w:val="nil"/>
              <w:bottom w:val="single" w:sz="4" w:space="0" w:color="auto"/>
              <w:right w:val="single" w:sz="4" w:space="0" w:color="auto"/>
            </w:tcBorders>
            <w:shd w:val="clear" w:color="000000" w:fill="D9D9D9"/>
            <w:vAlign w:val="center"/>
            <w:hideMark/>
          </w:tcPr>
          <w:p w14:paraId="2261DAEA" w14:textId="77777777" w:rsidR="0004539B" w:rsidRPr="00CB45CE" w:rsidRDefault="00CB45CE" w:rsidP="007E2B3E">
            <w:pPr>
              <w:spacing w:after="0" w:line="240" w:lineRule="auto"/>
              <w:jc w:val="center"/>
              <w:rPr>
                <w:rFonts w:eastAsia="Times New Roman"/>
                <w:b/>
                <w:bCs/>
                <w:color w:val="000000"/>
                <w:lang w:eastAsia="sk-SK"/>
              </w:rPr>
            </w:pPr>
            <w:r>
              <w:rPr>
                <w:rFonts w:eastAsia="Times New Roman"/>
                <w:b/>
                <w:bCs/>
                <w:color w:val="000000"/>
                <w:lang w:eastAsia="sk-SK"/>
              </w:rPr>
              <w:t>slabá</w:t>
            </w:r>
          </w:p>
        </w:tc>
        <w:tc>
          <w:tcPr>
            <w:tcW w:w="939" w:type="dxa"/>
            <w:tcBorders>
              <w:top w:val="single" w:sz="8" w:space="0" w:color="auto"/>
              <w:left w:val="nil"/>
              <w:bottom w:val="single" w:sz="4" w:space="0" w:color="auto"/>
              <w:right w:val="single" w:sz="8" w:space="0" w:color="auto"/>
            </w:tcBorders>
            <w:shd w:val="clear" w:color="000000" w:fill="D9D9D9"/>
            <w:vAlign w:val="center"/>
            <w:hideMark/>
          </w:tcPr>
          <w:p w14:paraId="1F18192D" w14:textId="77777777" w:rsidR="0004539B" w:rsidRPr="00CB45CE" w:rsidRDefault="0004539B" w:rsidP="007E2B3E">
            <w:pPr>
              <w:spacing w:after="0" w:line="240" w:lineRule="auto"/>
              <w:jc w:val="center"/>
              <w:rPr>
                <w:rFonts w:eastAsia="Times New Roman"/>
                <w:b/>
                <w:bCs/>
                <w:color w:val="000000"/>
                <w:lang w:eastAsia="sk-SK"/>
              </w:rPr>
            </w:pPr>
            <w:r w:rsidRPr="00CB45CE">
              <w:rPr>
                <w:rFonts w:eastAsia="Times New Roman"/>
                <w:b/>
                <w:bCs/>
                <w:color w:val="000000"/>
                <w:lang w:eastAsia="sk-SK"/>
              </w:rPr>
              <w:t>zlá</w:t>
            </w:r>
          </w:p>
        </w:tc>
      </w:tr>
      <w:tr w:rsidR="0004539B" w:rsidRPr="00517581" w14:paraId="275168FA" w14:textId="77777777" w:rsidTr="007E2B3E">
        <w:trPr>
          <w:trHeight w:val="315"/>
        </w:trPr>
        <w:tc>
          <w:tcPr>
            <w:tcW w:w="2552" w:type="dxa"/>
            <w:tcBorders>
              <w:top w:val="nil"/>
              <w:left w:val="single" w:sz="8" w:space="0" w:color="auto"/>
              <w:bottom w:val="single" w:sz="8" w:space="0" w:color="auto"/>
              <w:right w:val="single" w:sz="8" w:space="0" w:color="auto"/>
            </w:tcBorders>
            <w:shd w:val="clear" w:color="auto" w:fill="auto"/>
            <w:vAlign w:val="center"/>
            <w:hideMark/>
          </w:tcPr>
          <w:p w14:paraId="347C239C" w14:textId="77777777" w:rsidR="0004539B" w:rsidRPr="00CB45CE" w:rsidRDefault="0004539B" w:rsidP="007E2B3E">
            <w:pPr>
              <w:spacing w:after="0" w:line="240" w:lineRule="auto"/>
              <w:rPr>
                <w:rFonts w:eastAsia="Times New Roman"/>
                <w:color w:val="000000"/>
                <w:lang w:eastAsia="sk-SK"/>
              </w:rPr>
            </w:pPr>
            <w:r w:rsidRPr="00CB45CE">
              <w:rPr>
                <w:rFonts w:eastAsia="Times New Roman"/>
                <w:color w:val="000000"/>
                <w:lang w:eastAsia="sk-SK"/>
              </w:rPr>
              <w:t xml:space="preserve">Počet pozorovaných </w:t>
            </w:r>
            <w:proofErr w:type="spellStart"/>
            <w:r w:rsidRPr="00CB45CE">
              <w:rPr>
                <w:rFonts w:eastAsia="Times New Roman"/>
                <w:color w:val="000000"/>
                <w:lang w:eastAsia="sk-SK"/>
              </w:rPr>
              <w:t>imág</w:t>
            </w:r>
            <w:proofErr w:type="spellEnd"/>
            <w:r w:rsidRPr="00CB45CE">
              <w:rPr>
                <w:rFonts w:eastAsia="Times New Roman"/>
                <w:color w:val="000000"/>
                <w:lang w:eastAsia="sk-SK"/>
              </w:rPr>
              <w:t xml:space="preserve"> v TML</w:t>
            </w:r>
          </w:p>
        </w:tc>
        <w:tc>
          <w:tcPr>
            <w:tcW w:w="2037" w:type="dxa"/>
            <w:tcBorders>
              <w:top w:val="nil"/>
              <w:left w:val="nil"/>
              <w:bottom w:val="single" w:sz="8" w:space="0" w:color="auto"/>
              <w:right w:val="single" w:sz="8" w:space="0" w:color="auto"/>
            </w:tcBorders>
            <w:shd w:val="clear" w:color="auto" w:fill="auto"/>
            <w:vAlign w:val="center"/>
            <w:hideMark/>
          </w:tcPr>
          <w:p w14:paraId="196EF9E8" w14:textId="77777777" w:rsidR="0004539B" w:rsidRPr="00CB45CE" w:rsidRDefault="0004539B" w:rsidP="007E2B3E">
            <w:pPr>
              <w:spacing w:after="0" w:line="240" w:lineRule="auto"/>
              <w:jc w:val="center"/>
              <w:rPr>
                <w:rFonts w:eastAsia="Times New Roman"/>
                <w:color w:val="000000"/>
                <w:lang w:eastAsia="sk-SK"/>
              </w:rPr>
            </w:pPr>
            <w:r w:rsidRPr="00CB45CE">
              <w:rPr>
                <w:rFonts w:eastAsia="Times New Roman"/>
                <w:color w:val="000000"/>
                <w:lang w:eastAsia="sk-SK"/>
              </w:rPr>
              <w:t>ÁNO</w:t>
            </w:r>
          </w:p>
        </w:tc>
        <w:tc>
          <w:tcPr>
            <w:tcW w:w="1081" w:type="dxa"/>
            <w:tcBorders>
              <w:top w:val="nil"/>
              <w:left w:val="nil"/>
              <w:bottom w:val="single" w:sz="8" w:space="0" w:color="auto"/>
              <w:right w:val="single" w:sz="4" w:space="0" w:color="auto"/>
            </w:tcBorders>
            <w:shd w:val="clear" w:color="auto" w:fill="auto"/>
            <w:vAlign w:val="center"/>
            <w:hideMark/>
          </w:tcPr>
          <w:p w14:paraId="5175F1C7" w14:textId="77777777" w:rsidR="0004539B" w:rsidRPr="00CB45CE" w:rsidRDefault="0004539B" w:rsidP="007E2B3E">
            <w:pPr>
              <w:spacing w:after="0" w:line="240" w:lineRule="auto"/>
              <w:jc w:val="center"/>
              <w:rPr>
                <w:rFonts w:eastAsia="Times New Roman"/>
                <w:color w:val="000000"/>
                <w:lang w:eastAsia="sk-SK"/>
              </w:rPr>
            </w:pPr>
            <w:r w:rsidRPr="00CB45CE">
              <w:rPr>
                <w:rFonts w:eastAsia="Times New Roman"/>
                <w:color w:val="000000"/>
                <w:lang w:eastAsia="sk-SK"/>
              </w:rPr>
              <w:t>&gt;10</w:t>
            </w:r>
          </w:p>
        </w:tc>
        <w:tc>
          <w:tcPr>
            <w:tcW w:w="1754" w:type="dxa"/>
            <w:tcBorders>
              <w:top w:val="nil"/>
              <w:left w:val="nil"/>
              <w:bottom w:val="single" w:sz="8" w:space="0" w:color="auto"/>
              <w:right w:val="single" w:sz="4" w:space="0" w:color="auto"/>
            </w:tcBorders>
            <w:shd w:val="clear" w:color="auto" w:fill="auto"/>
            <w:vAlign w:val="center"/>
            <w:hideMark/>
          </w:tcPr>
          <w:p w14:paraId="34C9377C" w14:textId="77777777" w:rsidR="0004539B" w:rsidRPr="00CB45CE" w:rsidRDefault="0004539B" w:rsidP="007E2B3E">
            <w:pPr>
              <w:spacing w:after="0" w:line="240" w:lineRule="auto"/>
              <w:jc w:val="center"/>
              <w:rPr>
                <w:rFonts w:eastAsia="Times New Roman"/>
                <w:color w:val="000000"/>
                <w:lang w:eastAsia="sk-SK"/>
              </w:rPr>
            </w:pPr>
            <w:r w:rsidRPr="00CB45CE">
              <w:rPr>
                <w:rFonts w:eastAsia="Times New Roman"/>
                <w:color w:val="000000"/>
                <w:lang w:eastAsia="sk-SK"/>
              </w:rPr>
              <w:t>1-10</w:t>
            </w:r>
          </w:p>
        </w:tc>
        <w:tc>
          <w:tcPr>
            <w:tcW w:w="939" w:type="dxa"/>
            <w:tcBorders>
              <w:top w:val="nil"/>
              <w:left w:val="nil"/>
              <w:bottom w:val="single" w:sz="8" w:space="0" w:color="auto"/>
              <w:right w:val="single" w:sz="8" w:space="0" w:color="auto"/>
            </w:tcBorders>
            <w:shd w:val="clear" w:color="auto" w:fill="auto"/>
            <w:vAlign w:val="center"/>
            <w:hideMark/>
          </w:tcPr>
          <w:p w14:paraId="266261DF" w14:textId="77777777" w:rsidR="0004539B" w:rsidRPr="00517581" w:rsidRDefault="0004539B" w:rsidP="007E2B3E">
            <w:pPr>
              <w:spacing w:after="0" w:line="240" w:lineRule="auto"/>
              <w:jc w:val="center"/>
              <w:rPr>
                <w:rFonts w:eastAsia="Times New Roman"/>
                <w:color w:val="000000"/>
                <w:lang w:eastAsia="sk-SK"/>
              </w:rPr>
            </w:pPr>
            <w:r w:rsidRPr="00CB45CE">
              <w:rPr>
                <w:rFonts w:eastAsia="Times New Roman"/>
                <w:color w:val="000000"/>
                <w:lang w:eastAsia="sk-SK"/>
              </w:rPr>
              <w:t>0</w:t>
            </w:r>
          </w:p>
        </w:tc>
      </w:tr>
    </w:tbl>
    <w:p w14:paraId="793504CD" w14:textId="77777777" w:rsidR="002B2694" w:rsidRPr="0004539B" w:rsidRDefault="002B2694" w:rsidP="00DD1E96">
      <w:pPr>
        <w:pStyle w:val="ListParagraph"/>
        <w:autoSpaceDE w:val="0"/>
        <w:autoSpaceDN w:val="0"/>
        <w:adjustRightInd w:val="0"/>
        <w:spacing w:after="0"/>
        <w:jc w:val="both"/>
      </w:pPr>
    </w:p>
    <w:p w14:paraId="02061F58" w14:textId="77777777" w:rsidR="002B2694" w:rsidRPr="0004539B" w:rsidRDefault="002B2694" w:rsidP="00DD1E96">
      <w:pPr>
        <w:pStyle w:val="ListParagraph"/>
        <w:autoSpaceDE w:val="0"/>
        <w:autoSpaceDN w:val="0"/>
        <w:adjustRightInd w:val="0"/>
        <w:spacing w:after="0"/>
        <w:jc w:val="both"/>
      </w:pPr>
      <w:r w:rsidRPr="0004539B">
        <w:rPr>
          <w:b/>
          <w:bCs/>
        </w:rPr>
        <w:t>Počasie</w:t>
      </w:r>
      <w:r w:rsidRPr="0004539B">
        <w:t xml:space="preserve"> – uvádzame jednu alebo viac kategórií počasia počas pobytu na TML: slnečno, polojasno, polooblačno, oblačno, mrholenie, dážď.</w:t>
      </w:r>
    </w:p>
    <w:p w14:paraId="3FED119D" w14:textId="77777777" w:rsidR="002B2694" w:rsidRPr="0004539B" w:rsidRDefault="002B2694" w:rsidP="00DD1E96">
      <w:pPr>
        <w:pStyle w:val="ListParagraph"/>
        <w:autoSpaceDE w:val="0"/>
        <w:autoSpaceDN w:val="0"/>
        <w:adjustRightInd w:val="0"/>
        <w:spacing w:after="0"/>
        <w:jc w:val="both"/>
      </w:pPr>
    </w:p>
    <w:p w14:paraId="04C9990B" w14:textId="77777777" w:rsidR="002B2694" w:rsidRPr="0004539B" w:rsidRDefault="002B2694" w:rsidP="00DD1E96">
      <w:pPr>
        <w:pStyle w:val="ListParagraph"/>
        <w:autoSpaceDE w:val="0"/>
        <w:autoSpaceDN w:val="0"/>
        <w:adjustRightInd w:val="0"/>
        <w:spacing w:after="0"/>
        <w:jc w:val="both"/>
      </w:pPr>
      <w:r w:rsidRPr="0004539B">
        <w:rPr>
          <w:b/>
          <w:bCs/>
        </w:rPr>
        <w:t>Názov súboru fotky</w:t>
      </w:r>
      <w:r w:rsidRPr="0004539B">
        <w:t xml:space="preserve"> – názov súboru s fotografiou lokality uloženého vo fotoaparáte pre ľahšiu identifikáciu konkrétneho obrázka pri jeho nahrávaní do KIMS</w:t>
      </w:r>
    </w:p>
    <w:p w14:paraId="4500FFC8" w14:textId="77777777" w:rsidR="002B2694" w:rsidRPr="0004539B" w:rsidRDefault="002B2694" w:rsidP="00DD1E96">
      <w:pPr>
        <w:pStyle w:val="ListParagraph"/>
        <w:autoSpaceDE w:val="0"/>
        <w:autoSpaceDN w:val="0"/>
        <w:adjustRightInd w:val="0"/>
        <w:spacing w:after="0"/>
        <w:jc w:val="both"/>
      </w:pPr>
    </w:p>
    <w:p w14:paraId="52616BC1" w14:textId="77777777" w:rsidR="0076165D" w:rsidRPr="0004539B" w:rsidRDefault="002B2694" w:rsidP="0076165D">
      <w:pPr>
        <w:pStyle w:val="ListParagraph"/>
        <w:autoSpaceDE w:val="0"/>
        <w:autoSpaceDN w:val="0"/>
        <w:adjustRightInd w:val="0"/>
        <w:spacing w:after="0"/>
        <w:jc w:val="both"/>
      </w:pPr>
      <w:r w:rsidRPr="0004539B">
        <w:rPr>
          <w:b/>
          <w:bCs/>
        </w:rPr>
        <w:t>Súradnice fotky (</w:t>
      </w:r>
      <w:proofErr w:type="spellStart"/>
      <w:r w:rsidRPr="0004539B">
        <w:rPr>
          <w:b/>
          <w:bCs/>
        </w:rPr>
        <w:t>long</w:t>
      </w:r>
      <w:proofErr w:type="spellEnd"/>
      <w:r w:rsidRPr="0004539B">
        <w:rPr>
          <w:b/>
          <w:bCs/>
        </w:rPr>
        <w:t>./lat.)</w:t>
      </w:r>
      <w:r w:rsidRPr="0004539B">
        <w:t xml:space="preserve"> – GPS súradnice identifikujúce miesto, kde bola robená fotografia TML, zaznamenané v systéme WGS-84 v desatinných stupňoch. V prípade ak </w:t>
      </w:r>
      <w:proofErr w:type="spellStart"/>
      <w:r w:rsidRPr="0004539B">
        <w:t>mapovateľ</w:t>
      </w:r>
      <w:proofErr w:type="spellEnd"/>
      <w:r w:rsidRPr="0004539B">
        <w:t xml:space="preserve"> nevlastní GPS zariadenie, tak toto pole vyplní až neskôr za pomoci GIS softvéru, alebo inej aplikácie umožňujúcej definovanie súradníc v systéme WGS-84. Miesto, kde bola urobená fotografia okamžite po jej vyhotovení čo najpresnejšie zakreslí do mapy príslušnej TML.</w:t>
      </w:r>
      <w:r w:rsidR="0076165D" w:rsidRPr="0004539B">
        <w:t xml:space="preserve"> Aby bolo možné aj na základe fotografií dokladovať stav biotopu počas celého monitoringu, je potrebné, aby boli fotografie zhotovované vždy z rovnakého miesta a zachytávali rovnakú (čo najviac reprezentatívnu) časť TML. Ak počas monitoringu dôjde k zmene </w:t>
      </w:r>
      <w:proofErr w:type="spellStart"/>
      <w:r w:rsidR="0076165D" w:rsidRPr="0004539B">
        <w:t>mapovateľa</w:t>
      </w:r>
      <w:proofErr w:type="spellEnd"/>
      <w:r w:rsidR="0076165D" w:rsidRPr="0004539B">
        <w:t xml:space="preserve">, je potrebné aby nový </w:t>
      </w:r>
      <w:proofErr w:type="spellStart"/>
      <w:r w:rsidR="0076165D" w:rsidRPr="0004539B">
        <w:t>mapovateľ</w:t>
      </w:r>
      <w:proofErr w:type="spellEnd"/>
      <w:r w:rsidR="0076165D" w:rsidRPr="0004539B">
        <w:t xml:space="preserve"> kontaktoval koordinátora, ktorý mu zašle presné súradnice miesta určeného na zhotovovanie fotografií definované predchádzajúcim </w:t>
      </w:r>
      <w:proofErr w:type="spellStart"/>
      <w:r w:rsidR="0076165D" w:rsidRPr="0004539B">
        <w:t>mapovateľom</w:t>
      </w:r>
      <w:proofErr w:type="spellEnd"/>
      <w:r w:rsidR="0076165D" w:rsidRPr="0004539B">
        <w:t xml:space="preserve">. </w:t>
      </w:r>
    </w:p>
    <w:p w14:paraId="7E6FAB9E" w14:textId="77777777" w:rsidR="002B2694" w:rsidRPr="0004539B" w:rsidRDefault="002B2694" w:rsidP="00DD1E96">
      <w:pPr>
        <w:pStyle w:val="ListParagraph"/>
        <w:autoSpaceDE w:val="0"/>
        <w:autoSpaceDN w:val="0"/>
        <w:adjustRightInd w:val="0"/>
        <w:spacing w:after="0"/>
        <w:jc w:val="both"/>
      </w:pPr>
      <w:r w:rsidRPr="0004539B">
        <w:rPr>
          <w:b/>
          <w:bCs/>
        </w:rPr>
        <w:t>Text k fotke</w:t>
      </w:r>
      <w:r w:rsidRPr="0004539B">
        <w:t xml:space="preserve"> – uvedie sa stručný opis fotografie.</w:t>
      </w:r>
    </w:p>
    <w:p w14:paraId="1D17CACE" w14:textId="77777777" w:rsidR="002B2694" w:rsidRPr="0004539B" w:rsidRDefault="002B2694" w:rsidP="00DD1E96">
      <w:pPr>
        <w:autoSpaceDE w:val="0"/>
        <w:autoSpaceDN w:val="0"/>
        <w:adjustRightInd w:val="0"/>
        <w:spacing w:after="0"/>
        <w:ind w:left="360"/>
        <w:jc w:val="both"/>
      </w:pPr>
    </w:p>
    <w:p w14:paraId="34CC04CC" w14:textId="77777777" w:rsidR="002B2694" w:rsidRPr="0004539B" w:rsidRDefault="002B2694" w:rsidP="00DD1E96">
      <w:pPr>
        <w:pStyle w:val="ListParagraph"/>
        <w:autoSpaceDE w:val="0"/>
        <w:autoSpaceDN w:val="0"/>
        <w:adjustRightInd w:val="0"/>
        <w:spacing w:after="0"/>
        <w:jc w:val="both"/>
        <w:rPr>
          <w:b/>
          <w:bCs/>
        </w:rPr>
      </w:pPr>
      <w:r w:rsidRPr="0004539B">
        <w:rPr>
          <w:b/>
          <w:bCs/>
        </w:rPr>
        <w:t xml:space="preserve">TMP (miesta </w:t>
      </w:r>
      <w:proofErr w:type="spellStart"/>
      <w:r w:rsidRPr="0004539B">
        <w:rPr>
          <w:b/>
          <w:bCs/>
        </w:rPr>
        <w:t>samplingu</w:t>
      </w:r>
      <w:proofErr w:type="spellEnd"/>
      <w:r w:rsidRPr="0004539B">
        <w:rPr>
          <w:b/>
          <w:bCs/>
        </w:rPr>
        <w:t>) v rámci TML</w:t>
      </w:r>
    </w:p>
    <w:p w14:paraId="11E0D649" w14:textId="77777777" w:rsidR="002B2694" w:rsidRPr="0004539B" w:rsidRDefault="002B2694" w:rsidP="00DD1E96">
      <w:pPr>
        <w:pStyle w:val="ListParagraph"/>
        <w:autoSpaceDE w:val="0"/>
        <w:autoSpaceDN w:val="0"/>
        <w:adjustRightInd w:val="0"/>
        <w:spacing w:after="0"/>
        <w:jc w:val="both"/>
      </w:pPr>
      <w:r w:rsidRPr="0004539B">
        <w:t>V tomto prípade sa tabuľka nevypĺňa, nakoľko sa nezakladajú žiadne trvalé monitorovacie plochy (TMP).</w:t>
      </w:r>
    </w:p>
    <w:p w14:paraId="79896FA1" w14:textId="77777777" w:rsidR="002B2694" w:rsidRPr="0004539B" w:rsidRDefault="002B2694" w:rsidP="00DD1E96">
      <w:pPr>
        <w:pStyle w:val="ListParagraph"/>
        <w:autoSpaceDE w:val="0"/>
        <w:autoSpaceDN w:val="0"/>
        <w:adjustRightInd w:val="0"/>
        <w:spacing w:after="0"/>
        <w:jc w:val="both"/>
      </w:pPr>
    </w:p>
    <w:p w14:paraId="288C6DC6" w14:textId="77777777" w:rsidR="002B2694" w:rsidRPr="0004539B" w:rsidRDefault="002B2694" w:rsidP="00DD1E96">
      <w:pPr>
        <w:pStyle w:val="ListParagraph"/>
        <w:autoSpaceDE w:val="0"/>
        <w:autoSpaceDN w:val="0"/>
        <w:adjustRightInd w:val="0"/>
        <w:spacing w:after="0"/>
        <w:jc w:val="both"/>
      </w:pPr>
      <w:r w:rsidRPr="0004539B">
        <w:rPr>
          <w:b/>
          <w:bCs/>
        </w:rPr>
        <w:t>Poznámka</w:t>
      </w:r>
      <w:r w:rsidRPr="0004539B">
        <w:t xml:space="preserve"> – priestor pre ďalšie relevantné doplňujúce informácie. </w:t>
      </w:r>
    </w:p>
    <w:p w14:paraId="2E5C0931" w14:textId="77777777" w:rsidR="002B2694" w:rsidRPr="0004539B" w:rsidRDefault="002B2694" w:rsidP="00DD1E96">
      <w:pPr>
        <w:pStyle w:val="ListParagraph"/>
        <w:autoSpaceDE w:val="0"/>
        <w:autoSpaceDN w:val="0"/>
        <w:adjustRightInd w:val="0"/>
        <w:spacing w:after="0"/>
        <w:jc w:val="both"/>
      </w:pPr>
    </w:p>
    <w:p w14:paraId="1BD9627D" w14:textId="77777777" w:rsidR="002B2694" w:rsidRPr="0004539B" w:rsidRDefault="002B2694" w:rsidP="00DD1E96">
      <w:pPr>
        <w:pStyle w:val="ListParagraph"/>
        <w:autoSpaceDE w:val="0"/>
        <w:autoSpaceDN w:val="0"/>
        <w:adjustRightInd w:val="0"/>
        <w:spacing w:after="0"/>
        <w:jc w:val="both"/>
        <w:rPr>
          <w:b/>
          <w:bCs/>
        </w:rPr>
      </w:pPr>
      <w:r w:rsidRPr="0004539B">
        <w:rPr>
          <w:b/>
          <w:bCs/>
        </w:rPr>
        <w:t xml:space="preserve">Zoznam </w:t>
      </w:r>
      <w:proofErr w:type="spellStart"/>
      <w:r w:rsidRPr="0004539B">
        <w:rPr>
          <w:b/>
          <w:bCs/>
        </w:rPr>
        <w:t>taxónov</w:t>
      </w:r>
      <w:proofErr w:type="spellEnd"/>
      <w:r w:rsidRPr="0004539B">
        <w:rPr>
          <w:b/>
          <w:bCs/>
        </w:rPr>
        <w:t>, ich početnosti a charakteristiky nálezov</w:t>
      </w:r>
    </w:p>
    <w:p w14:paraId="7DA40609" w14:textId="77777777" w:rsidR="002B2694" w:rsidRPr="0004539B" w:rsidRDefault="002B2694" w:rsidP="00DD1E96">
      <w:pPr>
        <w:pStyle w:val="ListParagraph"/>
        <w:autoSpaceDE w:val="0"/>
        <w:autoSpaceDN w:val="0"/>
        <w:adjustRightInd w:val="0"/>
        <w:spacing w:after="0"/>
        <w:jc w:val="both"/>
      </w:pPr>
      <w:proofErr w:type="spellStart"/>
      <w:r w:rsidRPr="0004539B">
        <w:t>Mapovateľ</w:t>
      </w:r>
      <w:proofErr w:type="spellEnd"/>
      <w:r w:rsidRPr="0004539B">
        <w:t xml:space="preserve"> pre každú TML v tejto časti uvedie zoznam všetkých ostatných druhov motýľov zaznamenaných počas monitoringu. </w:t>
      </w:r>
    </w:p>
    <w:p w14:paraId="1888830E" w14:textId="77777777" w:rsidR="002B2694" w:rsidRPr="0004539B" w:rsidRDefault="002B2694" w:rsidP="00DD1E96">
      <w:pPr>
        <w:pStyle w:val="ListParagraph"/>
        <w:autoSpaceDE w:val="0"/>
        <w:autoSpaceDN w:val="0"/>
        <w:adjustRightInd w:val="0"/>
        <w:spacing w:after="0"/>
        <w:jc w:val="both"/>
      </w:pPr>
      <w:r w:rsidRPr="0004539B">
        <w:rPr>
          <w:b/>
          <w:bCs/>
          <w:i/>
          <w:iCs/>
        </w:rPr>
        <w:t xml:space="preserve">Názov </w:t>
      </w:r>
      <w:proofErr w:type="spellStart"/>
      <w:r w:rsidRPr="0004539B">
        <w:rPr>
          <w:b/>
          <w:bCs/>
          <w:i/>
          <w:iCs/>
        </w:rPr>
        <w:t>taxónu</w:t>
      </w:r>
      <w:proofErr w:type="spellEnd"/>
      <w:r w:rsidRPr="0004539B">
        <w:t xml:space="preserve"> – uvedie sa platný názov </w:t>
      </w:r>
      <w:proofErr w:type="spellStart"/>
      <w:r w:rsidRPr="0004539B">
        <w:t>taxónu</w:t>
      </w:r>
      <w:proofErr w:type="spellEnd"/>
      <w:r w:rsidRPr="0004539B">
        <w:t xml:space="preserve"> </w:t>
      </w:r>
    </w:p>
    <w:p w14:paraId="48186642" w14:textId="77777777" w:rsidR="002B2694" w:rsidRPr="0004539B" w:rsidRDefault="002B2694" w:rsidP="00DD1E96">
      <w:pPr>
        <w:pStyle w:val="ListParagraph"/>
        <w:autoSpaceDE w:val="0"/>
        <w:autoSpaceDN w:val="0"/>
        <w:adjustRightInd w:val="0"/>
        <w:spacing w:after="0"/>
        <w:jc w:val="both"/>
      </w:pPr>
      <w:r w:rsidRPr="0004539B">
        <w:rPr>
          <w:b/>
          <w:bCs/>
          <w:i/>
          <w:iCs/>
        </w:rPr>
        <w:t>č. TMP</w:t>
      </w:r>
      <w:r w:rsidRPr="0004539B">
        <w:t xml:space="preserve"> –  uvedie sa hodnota „0“, pretože sa nezakladajú žiadne trvalé monitorovacie plochy</w:t>
      </w:r>
    </w:p>
    <w:p w14:paraId="6B17D854" w14:textId="77777777" w:rsidR="002B2694" w:rsidRPr="0004539B" w:rsidRDefault="002B2694" w:rsidP="00DD1E96">
      <w:pPr>
        <w:pStyle w:val="ListParagraph"/>
        <w:autoSpaceDE w:val="0"/>
        <w:autoSpaceDN w:val="0"/>
        <w:adjustRightInd w:val="0"/>
        <w:spacing w:after="0"/>
        <w:jc w:val="both"/>
        <w:rPr>
          <w:b/>
          <w:bCs/>
          <w:i/>
          <w:iCs/>
        </w:rPr>
      </w:pPr>
      <w:r w:rsidRPr="0004539B">
        <w:rPr>
          <w:b/>
          <w:bCs/>
          <w:i/>
          <w:iCs/>
        </w:rPr>
        <w:lastRenderedPageBreak/>
        <w:t>Početnosť v TMP</w:t>
      </w:r>
      <w:r w:rsidRPr="0004539B">
        <w:t xml:space="preserve"> – uvedie sa hodnota „0“, pretože sa nezakladajú žiadne trvalé monitorovacie plochy</w:t>
      </w:r>
      <w:r w:rsidRPr="0004539B">
        <w:rPr>
          <w:b/>
          <w:bCs/>
          <w:i/>
          <w:iCs/>
        </w:rPr>
        <w:t xml:space="preserve"> </w:t>
      </w:r>
    </w:p>
    <w:p w14:paraId="0CD2ED01" w14:textId="77777777" w:rsidR="002B2694" w:rsidRPr="0004539B" w:rsidRDefault="002B2694" w:rsidP="00DD1E96">
      <w:pPr>
        <w:pStyle w:val="ListParagraph"/>
        <w:autoSpaceDE w:val="0"/>
        <w:autoSpaceDN w:val="0"/>
        <w:adjustRightInd w:val="0"/>
        <w:spacing w:after="0"/>
        <w:jc w:val="both"/>
      </w:pPr>
      <w:r w:rsidRPr="0004539B">
        <w:rPr>
          <w:b/>
          <w:bCs/>
          <w:i/>
          <w:iCs/>
        </w:rPr>
        <w:t>Početnosť v TML</w:t>
      </w:r>
      <w:r w:rsidRPr="0004539B">
        <w:t xml:space="preserve"> – uvedie sa početnosť </w:t>
      </w:r>
      <w:proofErr w:type="spellStart"/>
      <w:r w:rsidRPr="0004539B">
        <w:t>taxónu</w:t>
      </w:r>
      <w:proofErr w:type="spellEnd"/>
      <w:r w:rsidRPr="0004539B">
        <w:t xml:space="preserve"> k celej TML vyjadrená počtom pozorovaných jedincov</w:t>
      </w:r>
    </w:p>
    <w:p w14:paraId="12DAF4CA" w14:textId="77777777" w:rsidR="002B2694" w:rsidRPr="0004539B" w:rsidRDefault="002B2694" w:rsidP="00DD1E96">
      <w:pPr>
        <w:pStyle w:val="ListParagraph"/>
        <w:autoSpaceDE w:val="0"/>
        <w:autoSpaceDN w:val="0"/>
        <w:adjustRightInd w:val="0"/>
        <w:spacing w:after="0"/>
        <w:jc w:val="both"/>
      </w:pPr>
      <w:r w:rsidRPr="0004539B">
        <w:rPr>
          <w:b/>
          <w:bCs/>
          <w:i/>
          <w:iCs/>
        </w:rPr>
        <w:t>Charakteristika</w:t>
      </w:r>
      <w:r w:rsidRPr="0004539B">
        <w:t xml:space="preserve"> – charakteristika nálezu druhu, ktorú vyberieme zo Zoznamu charakteristík nálezov zoologických druhov podľa ISTB:</w:t>
      </w:r>
    </w:p>
    <w:p w14:paraId="74EDB069" w14:textId="77777777" w:rsidR="002B2694" w:rsidRPr="0004539B" w:rsidRDefault="002B2694" w:rsidP="00DD1E96">
      <w:pPr>
        <w:pStyle w:val="ListParagraph"/>
        <w:autoSpaceDE w:val="0"/>
        <w:autoSpaceDN w:val="0"/>
        <w:adjustRightInd w:val="0"/>
        <w:spacing w:after="0"/>
        <w:jc w:val="both"/>
      </w:pPr>
      <w:r w:rsidRPr="0004539B">
        <w:rPr>
          <w:i/>
          <w:iCs/>
        </w:rPr>
        <w:t>odporúčané/možné sú najmä tieto kategórie</w:t>
      </w:r>
      <w:r w:rsidRPr="0004539B">
        <w:t>:</w:t>
      </w:r>
    </w:p>
    <w:p w14:paraId="5D95B3D7" w14:textId="77777777" w:rsidR="002B2694" w:rsidRPr="0004539B" w:rsidRDefault="002B2694" w:rsidP="00DD1E96">
      <w:pPr>
        <w:pStyle w:val="ListParagraph"/>
        <w:numPr>
          <w:ilvl w:val="0"/>
          <w:numId w:val="7"/>
        </w:numPr>
        <w:autoSpaceDE w:val="0"/>
        <w:autoSpaceDN w:val="0"/>
        <w:adjustRightInd w:val="0"/>
        <w:spacing w:after="0"/>
        <w:jc w:val="both"/>
      </w:pPr>
      <w:r w:rsidRPr="0004539B">
        <w:rPr>
          <w:b/>
          <w:bCs/>
        </w:rPr>
        <w:t>IMAGO</w:t>
      </w:r>
      <w:r w:rsidRPr="0004539B">
        <w:t xml:space="preserve"> – </w:t>
      </w:r>
      <w:proofErr w:type="spellStart"/>
      <w:r w:rsidRPr="0004539B">
        <w:t>imágo</w:t>
      </w:r>
      <w:proofErr w:type="spellEnd"/>
      <w:r w:rsidRPr="0004539B">
        <w:t>, dospelý jedinec.</w:t>
      </w:r>
    </w:p>
    <w:p w14:paraId="53211725" w14:textId="77777777" w:rsidR="002B2694" w:rsidRPr="0004539B" w:rsidRDefault="002B2694" w:rsidP="00DD1E96">
      <w:pPr>
        <w:pStyle w:val="ListParagraph"/>
        <w:numPr>
          <w:ilvl w:val="0"/>
          <w:numId w:val="7"/>
        </w:numPr>
        <w:autoSpaceDE w:val="0"/>
        <w:autoSpaceDN w:val="0"/>
        <w:adjustRightInd w:val="0"/>
        <w:spacing w:after="0"/>
        <w:jc w:val="both"/>
      </w:pPr>
      <w:r w:rsidRPr="0004539B">
        <w:rPr>
          <w:b/>
          <w:bCs/>
        </w:rPr>
        <w:t>KUKLA</w:t>
      </w:r>
      <w:r w:rsidRPr="0004539B">
        <w:t xml:space="preserve"> – nález kukly - podobne ako nález vajíčok vypovedá o využívaní biotopu daným druhom. </w:t>
      </w:r>
    </w:p>
    <w:p w14:paraId="3781D0B1" w14:textId="77777777" w:rsidR="002B2694" w:rsidRPr="0004539B" w:rsidRDefault="002B2694" w:rsidP="00DD1E96">
      <w:pPr>
        <w:pStyle w:val="ListParagraph"/>
        <w:numPr>
          <w:ilvl w:val="0"/>
          <w:numId w:val="7"/>
        </w:numPr>
        <w:autoSpaceDE w:val="0"/>
        <w:autoSpaceDN w:val="0"/>
        <w:adjustRightInd w:val="0"/>
        <w:spacing w:after="0"/>
        <w:jc w:val="both"/>
      </w:pPr>
      <w:r w:rsidRPr="0004539B">
        <w:rPr>
          <w:b/>
          <w:bCs/>
        </w:rPr>
        <w:t>EXUVIUM</w:t>
      </w:r>
      <w:r w:rsidRPr="0004539B">
        <w:t xml:space="preserve"> – zvlečená </w:t>
      </w:r>
      <w:proofErr w:type="spellStart"/>
      <w:r w:rsidRPr="0004539B">
        <w:t>kutikula</w:t>
      </w:r>
      <w:proofErr w:type="spellEnd"/>
      <w:r w:rsidRPr="0004539B">
        <w:t xml:space="preserve">, koža. U hmyzu sa používa v prípade opustenia </w:t>
      </w:r>
      <w:proofErr w:type="spellStart"/>
      <w:r w:rsidRPr="0004539B">
        <w:t>imágom</w:t>
      </w:r>
      <w:proofErr w:type="spellEnd"/>
      <w:r w:rsidRPr="0004539B">
        <w:t xml:space="preserve">. </w:t>
      </w:r>
    </w:p>
    <w:p w14:paraId="0A2FDF82" w14:textId="77777777" w:rsidR="002B2694" w:rsidRPr="0004539B" w:rsidRDefault="002B2694" w:rsidP="00DD1E96">
      <w:pPr>
        <w:pStyle w:val="ListParagraph"/>
        <w:numPr>
          <w:ilvl w:val="0"/>
          <w:numId w:val="7"/>
        </w:numPr>
        <w:autoSpaceDE w:val="0"/>
        <w:autoSpaceDN w:val="0"/>
        <w:adjustRightInd w:val="0"/>
        <w:spacing w:after="0"/>
        <w:jc w:val="both"/>
      </w:pPr>
      <w:r w:rsidRPr="0004539B">
        <w:rPr>
          <w:b/>
          <w:bCs/>
        </w:rPr>
        <w:t>LARVA</w:t>
      </w:r>
      <w:r w:rsidRPr="0004539B">
        <w:t xml:space="preserve"> – nález húsenice, larválne štádium.</w:t>
      </w:r>
    </w:p>
    <w:p w14:paraId="699E4375" w14:textId="77777777" w:rsidR="002B2694" w:rsidRPr="0004539B" w:rsidRDefault="002B2694" w:rsidP="00DD1E96">
      <w:pPr>
        <w:pStyle w:val="ListParagraph"/>
        <w:numPr>
          <w:ilvl w:val="0"/>
          <w:numId w:val="7"/>
        </w:numPr>
        <w:autoSpaceDE w:val="0"/>
        <w:autoSpaceDN w:val="0"/>
        <w:adjustRightInd w:val="0"/>
        <w:spacing w:after="0"/>
        <w:jc w:val="both"/>
      </w:pPr>
      <w:r w:rsidRPr="0004539B">
        <w:rPr>
          <w:b/>
          <w:bCs/>
        </w:rPr>
        <w:t>VAJICKA</w:t>
      </w:r>
      <w:r w:rsidRPr="0004539B">
        <w:t xml:space="preserve"> – nález vajíčok.</w:t>
      </w:r>
    </w:p>
    <w:p w14:paraId="778ED969" w14:textId="77777777" w:rsidR="002B2694" w:rsidRPr="0004539B" w:rsidRDefault="002B2694" w:rsidP="00A15F01">
      <w:pPr>
        <w:autoSpaceDE w:val="0"/>
        <w:autoSpaceDN w:val="0"/>
        <w:adjustRightInd w:val="0"/>
        <w:spacing w:after="0"/>
        <w:jc w:val="both"/>
      </w:pPr>
    </w:p>
    <w:p w14:paraId="3E377F4A" w14:textId="77777777" w:rsidR="002B2694" w:rsidRPr="0004539B" w:rsidRDefault="002B2694" w:rsidP="00A15F01">
      <w:pPr>
        <w:autoSpaceDE w:val="0"/>
        <w:autoSpaceDN w:val="0"/>
        <w:adjustRightInd w:val="0"/>
        <w:spacing w:after="0"/>
        <w:jc w:val="both"/>
      </w:pPr>
    </w:p>
    <w:p w14:paraId="721B1452" w14:textId="77777777" w:rsidR="002B2694" w:rsidRPr="0004539B" w:rsidRDefault="002B2694" w:rsidP="00A15F01">
      <w:pPr>
        <w:pStyle w:val="Default"/>
        <w:jc w:val="both"/>
        <w:rPr>
          <w:rFonts w:ascii="Calibri" w:hAnsi="Calibri" w:cs="Calibri"/>
          <w:b/>
          <w:bCs/>
          <w:u w:val="single"/>
        </w:rPr>
      </w:pPr>
      <w:r w:rsidRPr="0004539B">
        <w:rPr>
          <w:rFonts w:ascii="Calibri" w:hAnsi="Calibri" w:cs="Calibri"/>
          <w:b/>
          <w:bCs/>
          <w:u w:val="single"/>
        </w:rPr>
        <w:t>Použitá literatúra:</w:t>
      </w:r>
    </w:p>
    <w:p w14:paraId="13E770D9" w14:textId="77777777" w:rsidR="002B2694" w:rsidRPr="0004539B" w:rsidRDefault="002B2694" w:rsidP="00A15F01">
      <w:pPr>
        <w:autoSpaceDE w:val="0"/>
        <w:autoSpaceDN w:val="0"/>
        <w:adjustRightInd w:val="0"/>
        <w:spacing w:after="0"/>
        <w:jc w:val="both"/>
        <w:rPr>
          <w:sz w:val="24"/>
          <w:szCs w:val="24"/>
        </w:rPr>
      </w:pPr>
      <w:r w:rsidRPr="0004539B">
        <w:rPr>
          <w:sz w:val="24"/>
          <w:szCs w:val="24"/>
        </w:rPr>
        <w:t xml:space="preserve">Beneš J., </w:t>
      </w:r>
      <w:proofErr w:type="spellStart"/>
      <w:r w:rsidRPr="0004539B">
        <w:rPr>
          <w:sz w:val="24"/>
          <w:szCs w:val="24"/>
        </w:rPr>
        <w:t>Kuras</w:t>
      </w:r>
      <w:proofErr w:type="spellEnd"/>
      <w:r w:rsidRPr="0004539B">
        <w:rPr>
          <w:sz w:val="24"/>
          <w:szCs w:val="24"/>
        </w:rPr>
        <w:t xml:space="preserve"> T., 2006: Metodika monitoringu </w:t>
      </w:r>
      <w:proofErr w:type="spellStart"/>
      <w:r w:rsidRPr="0004539B">
        <w:rPr>
          <w:sz w:val="24"/>
          <w:szCs w:val="24"/>
        </w:rPr>
        <w:t>evropsky</w:t>
      </w:r>
      <w:proofErr w:type="spellEnd"/>
      <w:r w:rsidRPr="0004539B">
        <w:rPr>
          <w:sz w:val="24"/>
          <w:szCs w:val="24"/>
        </w:rPr>
        <w:t xml:space="preserve"> významného druhu </w:t>
      </w:r>
      <w:proofErr w:type="spellStart"/>
      <w:r w:rsidRPr="0004539B">
        <w:rPr>
          <w:sz w:val="24"/>
          <w:szCs w:val="24"/>
        </w:rPr>
        <w:t>modrásek</w:t>
      </w:r>
      <w:proofErr w:type="spellEnd"/>
      <w:r w:rsidRPr="0004539B">
        <w:rPr>
          <w:sz w:val="24"/>
          <w:szCs w:val="24"/>
        </w:rPr>
        <w:t xml:space="preserve"> očkovaný (</w:t>
      </w:r>
      <w:proofErr w:type="spellStart"/>
      <w:r w:rsidRPr="0004539B">
        <w:rPr>
          <w:i/>
          <w:iCs/>
          <w:sz w:val="24"/>
          <w:szCs w:val="24"/>
        </w:rPr>
        <w:t>Maculinea</w:t>
      </w:r>
      <w:proofErr w:type="spellEnd"/>
      <w:r w:rsidRPr="0004539B">
        <w:rPr>
          <w:i/>
          <w:iCs/>
          <w:sz w:val="24"/>
          <w:szCs w:val="24"/>
        </w:rPr>
        <w:t xml:space="preserve"> </w:t>
      </w:r>
      <w:proofErr w:type="spellStart"/>
      <w:r w:rsidRPr="0004539B">
        <w:rPr>
          <w:i/>
          <w:iCs/>
          <w:sz w:val="24"/>
          <w:szCs w:val="24"/>
        </w:rPr>
        <w:t>teleius</w:t>
      </w:r>
      <w:proofErr w:type="spellEnd"/>
      <w:r w:rsidRPr="0004539B">
        <w:rPr>
          <w:sz w:val="24"/>
          <w:szCs w:val="24"/>
        </w:rPr>
        <w:t xml:space="preserve">). </w:t>
      </w:r>
      <w:proofErr w:type="spellStart"/>
      <w:r w:rsidRPr="0004539B">
        <w:rPr>
          <w:sz w:val="24"/>
          <w:szCs w:val="24"/>
        </w:rPr>
        <w:t>Unpubl</w:t>
      </w:r>
      <w:proofErr w:type="spellEnd"/>
      <w:r w:rsidRPr="0004539B">
        <w:rPr>
          <w:sz w:val="24"/>
          <w:szCs w:val="24"/>
        </w:rPr>
        <w:t xml:space="preserve">. MS, Praha: AOPK ČR, 10 </w:t>
      </w:r>
      <w:proofErr w:type="spellStart"/>
      <w:r w:rsidRPr="0004539B">
        <w:rPr>
          <w:sz w:val="24"/>
          <w:szCs w:val="24"/>
        </w:rPr>
        <w:t>pp</w:t>
      </w:r>
      <w:proofErr w:type="spellEnd"/>
      <w:r w:rsidRPr="0004539B">
        <w:rPr>
          <w:sz w:val="24"/>
          <w:szCs w:val="24"/>
        </w:rPr>
        <w:t>.</w:t>
      </w:r>
    </w:p>
    <w:p w14:paraId="30E0ED67" w14:textId="77777777" w:rsidR="002B2694" w:rsidRPr="0004539B" w:rsidRDefault="002B2694" w:rsidP="00A15F01">
      <w:pPr>
        <w:autoSpaceDE w:val="0"/>
        <w:autoSpaceDN w:val="0"/>
        <w:adjustRightInd w:val="0"/>
        <w:spacing w:after="0"/>
        <w:jc w:val="both"/>
      </w:pPr>
    </w:p>
    <w:p w14:paraId="40006794" w14:textId="77777777" w:rsidR="002B2694" w:rsidRPr="0004539B" w:rsidRDefault="002B2694" w:rsidP="00A15F01">
      <w:pPr>
        <w:autoSpaceDE w:val="0"/>
        <w:autoSpaceDN w:val="0"/>
        <w:adjustRightInd w:val="0"/>
        <w:spacing w:after="0"/>
        <w:jc w:val="both"/>
        <w:rPr>
          <w:sz w:val="24"/>
          <w:szCs w:val="24"/>
        </w:rPr>
      </w:pPr>
      <w:r w:rsidRPr="0004539B">
        <w:rPr>
          <w:sz w:val="24"/>
          <w:szCs w:val="24"/>
        </w:rPr>
        <w:t xml:space="preserve">Slamka F. (2004): </w:t>
      </w:r>
      <w:proofErr w:type="spellStart"/>
      <w:r w:rsidRPr="0004539B">
        <w:rPr>
          <w:sz w:val="24"/>
          <w:szCs w:val="24"/>
        </w:rPr>
        <w:t>Die</w:t>
      </w:r>
      <w:proofErr w:type="spellEnd"/>
      <w:r w:rsidRPr="0004539B">
        <w:rPr>
          <w:sz w:val="24"/>
          <w:szCs w:val="24"/>
        </w:rPr>
        <w:t xml:space="preserve"> </w:t>
      </w:r>
      <w:proofErr w:type="spellStart"/>
      <w:r w:rsidRPr="0004539B">
        <w:rPr>
          <w:sz w:val="24"/>
          <w:szCs w:val="24"/>
        </w:rPr>
        <w:t>Tagfalter</w:t>
      </w:r>
      <w:proofErr w:type="spellEnd"/>
      <w:r w:rsidRPr="0004539B">
        <w:rPr>
          <w:sz w:val="24"/>
          <w:szCs w:val="24"/>
        </w:rPr>
        <w:t xml:space="preserve"> </w:t>
      </w:r>
      <w:proofErr w:type="spellStart"/>
      <w:r w:rsidRPr="0004539B">
        <w:rPr>
          <w:sz w:val="24"/>
          <w:szCs w:val="24"/>
        </w:rPr>
        <w:t>Mitteleuropas</w:t>
      </w:r>
      <w:proofErr w:type="spellEnd"/>
      <w:r w:rsidRPr="0004539B">
        <w:rPr>
          <w:sz w:val="24"/>
          <w:szCs w:val="24"/>
        </w:rPr>
        <w:t xml:space="preserve"> - </w:t>
      </w:r>
      <w:proofErr w:type="spellStart"/>
      <w:r w:rsidRPr="0004539B">
        <w:rPr>
          <w:sz w:val="24"/>
          <w:szCs w:val="24"/>
        </w:rPr>
        <w:t>östlicher</w:t>
      </w:r>
      <w:proofErr w:type="spellEnd"/>
      <w:r w:rsidRPr="0004539B">
        <w:rPr>
          <w:sz w:val="24"/>
          <w:szCs w:val="24"/>
        </w:rPr>
        <w:t xml:space="preserve"> </w:t>
      </w:r>
      <w:proofErr w:type="spellStart"/>
      <w:r w:rsidRPr="0004539B">
        <w:rPr>
          <w:sz w:val="24"/>
          <w:szCs w:val="24"/>
        </w:rPr>
        <w:t>Teil</w:t>
      </w:r>
      <w:proofErr w:type="spellEnd"/>
      <w:r w:rsidRPr="0004539B">
        <w:rPr>
          <w:sz w:val="24"/>
          <w:szCs w:val="24"/>
        </w:rPr>
        <w:t xml:space="preserve">. </w:t>
      </w:r>
      <w:proofErr w:type="spellStart"/>
      <w:r w:rsidRPr="0004539B">
        <w:rPr>
          <w:sz w:val="24"/>
          <w:szCs w:val="24"/>
        </w:rPr>
        <w:t>Bestimmung</w:t>
      </w:r>
      <w:proofErr w:type="spellEnd"/>
      <w:r w:rsidRPr="0004539B">
        <w:rPr>
          <w:sz w:val="24"/>
          <w:szCs w:val="24"/>
        </w:rPr>
        <w:t xml:space="preserve">, Biotope </w:t>
      </w:r>
      <w:proofErr w:type="spellStart"/>
      <w:r w:rsidRPr="0004539B">
        <w:rPr>
          <w:sz w:val="24"/>
          <w:szCs w:val="24"/>
        </w:rPr>
        <w:t>und</w:t>
      </w:r>
      <w:proofErr w:type="spellEnd"/>
      <w:r w:rsidRPr="0004539B">
        <w:rPr>
          <w:sz w:val="24"/>
          <w:szCs w:val="24"/>
        </w:rPr>
        <w:t xml:space="preserve"> </w:t>
      </w:r>
      <w:proofErr w:type="spellStart"/>
      <w:r w:rsidRPr="0004539B">
        <w:rPr>
          <w:sz w:val="24"/>
          <w:szCs w:val="24"/>
        </w:rPr>
        <w:t>Bionomie</w:t>
      </w:r>
      <w:proofErr w:type="spellEnd"/>
      <w:r w:rsidRPr="0004539B">
        <w:rPr>
          <w:sz w:val="24"/>
          <w:szCs w:val="24"/>
        </w:rPr>
        <w:t xml:space="preserve">, </w:t>
      </w:r>
      <w:proofErr w:type="spellStart"/>
      <w:r w:rsidRPr="0004539B">
        <w:rPr>
          <w:sz w:val="24"/>
          <w:szCs w:val="24"/>
        </w:rPr>
        <w:t>Verbreitung</w:t>
      </w:r>
      <w:proofErr w:type="spellEnd"/>
      <w:r w:rsidRPr="0004539B">
        <w:rPr>
          <w:sz w:val="24"/>
          <w:szCs w:val="24"/>
        </w:rPr>
        <w:t xml:space="preserve">, </w:t>
      </w:r>
      <w:proofErr w:type="spellStart"/>
      <w:r w:rsidRPr="0004539B">
        <w:rPr>
          <w:sz w:val="24"/>
          <w:szCs w:val="24"/>
        </w:rPr>
        <w:t>Gefährdung</w:t>
      </w:r>
      <w:proofErr w:type="spellEnd"/>
      <w:r w:rsidRPr="0004539B">
        <w:rPr>
          <w:sz w:val="24"/>
          <w:szCs w:val="24"/>
        </w:rPr>
        <w:t xml:space="preserve">. František Slamka, Bratislava, 288 </w:t>
      </w:r>
      <w:proofErr w:type="spellStart"/>
      <w:r w:rsidRPr="0004539B">
        <w:rPr>
          <w:sz w:val="24"/>
          <w:szCs w:val="24"/>
        </w:rPr>
        <w:t>pp</w:t>
      </w:r>
      <w:proofErr w:type="spellEnd"/>
      <w:r w:rsidRPr="0004539B">
        <w:rPr>
          <w:sz w:val="24"/>
          <w:szCs w:val="24"/>
        </w:rPr>
        <w:t>.</w:t>
      </w:r>
    </w:p>
    <w:p w14:paraId="6A926677" w14:textId="77777777" w:rsidR="002B2694" w:rsidRPr="0004539B" w:rsidRDefault="002B2694" w:rsidP="00A15F01">
      <w:pPr>
        <w:tabs>
          <w:tab w:val="left" w:pos="1380"/>
        </w:tabs>
        <w:autoSpaceDE w:val="0"/>
        <w:autoSpaceDN w:val="0"/>
        <w:adjustRightInd w:val="0"/>
        <w:spacing w:after="0"/>
        <w:jc w:val="both"/>
        <w:rPr>
          <w:sz w:val="24"/>
          <w:szCs w:val="24"/>
        </w:rPr>
      </w:pPr>
      <w:r w:rsidRPr="0004539B">
        <w:rPr>
          <w:sz w:val="24"/>
          <w:szCs w:val="24"/>
        </w:rPr>
        <w:tab/>
      </w:r>
    </w:p>
    <w:p w14:paraId="0D71CAEF" w14:textId="77777777" w:rsidR="002B2694" w:rsidRDefault="002B2694" w:rsidP="00A15F01">
      <w:pPr>
        <w:autoSpaceDE w:val="0"/>
        <w:autoSpaceDN w:val="0"/>
        <w:adjustRightInd w:val="0"/>
        <w:spacing w:after="0"/>
        <w:jc w:val="both"/>
        <w:rPr>
          <w:sz w:val="24"/>
          <w:szCs w:val="24"/>
        </w:rPr>
      </w:pPr>
      <w:proofErr w:type="spellStart"/>
      <w:r w:rsidRPr="0004539B">
        <w:rPr>
          <w:sz w:val="24"/>
          <w:szCs w:val="24"/>
        </w:rPr>
        <w:t>Warecki</w:t>
      </w:r>
      <w:proofErr w:type="spellEnd"/>
      <w:r w:rsidRPr="0004539B">
        <w:rPr>
          <w:sz w:val="24"/>
          <w:szCs w:val="24"/>
        </w:rPr>
        <w:t xml:space="preserve"> A. (2010): </w:t>
      </w:r>
      <w:proofErr w:type="spellStart"/>
      <w:r w:rsidRPr="0004539B">
        <w:rPr>
          <w:sz w:val="24"/>
          <w:szCs w:val="24"/>
        </w:rPr>
        <w:t>Motyle</w:t>
      </w:r>
      <w:proofErr w:type="spellEnd"/>
      <w:r w:rsidRPr="0004539B">
        <w:rPr>
          <w:sz w:val="24"/>
          <w:szCs w:val="24"/>
        </w:rPr>
        <w:t xml:space="preserve"> </w:t>
      </w:r>
      <w:proofErr w:type="spellStart"/>
      <w:r w:rsidRPr="0004539B">
        <w:rPr>
          <w:sz w:val="24"/>
          <w:szCs w:val="24"/>
        </w:rPr>
        <w:t>dzienne</w:t>
      </w:r>
      <w:proofErr w:type="spellEnd"/>
      <w:r w:rsidRPr="0004539B">
        <w:rPr>
          <w:sz w:val="24"/>
          <w:szCs w:val="24"/>
        </w:rPr>
        <w:t xml:space="preserve"> </w:t>
      </w:r>
      <w:proofErr w:type="spellStart"/>
      <w:r w:rsidRPr="0004539B">
        <w:rPr>
          <w:sz w:val="24"/>
          <w:szCs w:val="24"/>
        </w:rPr>
        <w:t>Polski</w:t>
      </w:r>
      <w:proofErr w:type="spellEnd"/>
      <w:r w:rsidRPr="0004539B">
        <w:rPr>
          <w:sz w:val="24"/>
          <w:szCs w:val="24"/>
        </w:rPr>
        <w:t xml:space="preserve">, Atlas </w:t>
      </w:r>
      <w:proofErr w:type="spellStart"/>
      <w:r w:rsidRPr="0004539B">
        <w:rPr>
          <w:sz w:val="24"/>
          <w:szCs w:val="24"/>
        </w:rPr>
        <w:t>bionomii</w:t>
      </w:r>
      <w:proofErr w:type="spellEnd"/>
      <w:r w:rsidRPr="0004539B">
        <w:rPr>
          <w:sz w:val="24"/>
          <w:szCs w:val="24"/>
        </w:rPr>
        <w:t xml:space="preserve">. </w:t>
      </w:r>
      <w:proofErr w:type="spellStart"/>
      <w:r w:rsidRPr="0004539B">
        <w:rPr>
          <w:sz w:val="24"/>
          <w:szCs w:val="24"/>
        </w:rPr>
        <w:t>Koliber</w:t>
      </w:r>
      <w:proofErr w:type="spellEnd"/>
      <w:r w:rsidRPr="0004539B">
        <w:rPr>
          <w:sz w:val="24"/>
          <w:szCs w:val="24"/>
        </w:rPr>
        <w:t xml:space="preserve"> </w:t>
      </w:r>
      <w:proofErr w:type="spellStart"/>
      <w:r w:rsidRPr="0004539B">
        <w:rPr>
          <w:sz w:val="24"/>
          <w:szCs w:val="24"/>
        </w:rPr>
        <w:t>Wydawnictwo</w:t>
      </w:r>
      <w:proofErr w:type="spellEnd"/>
      <w:r w:rsidRPr="0004539B">
        <w:rPr>
          <w:sz w:val="24"/>
          <w:szCs w:val="24"/>
        </w:rPr>
        <w:t xml:space="preserve">, 33-300 </w:t>
      </w:r>
      <w:proofErr w:type="spellStart"/>
      <w:r w:rsidRPr="0004539B">
        <w:rPr>
          <w:sz w:val="24"/>
          <w:szCs w:val="24"/>
        </w:rPr>
        <w:t>Nowy</w:t>
      </w:r>
      <w:proofErr w:type="spellEnd"/>
      <w:r w:rsidRPr="0004539B">
        <w:rPr>
          <w:sz w:val="24"/>
          <w:szCs w:val="24"/>
        </w:rPr>
        <w:t xml:space="preserve"> </w:t>
      </w:r>
      <w:proofErr w:type="spellStart"/>
      <w:r w:rsidRPr="0004539B">
        <w:rPr>
          <w:sz w:val="24"/>
          <w:szCs w:val="24"/>
        </w:rPr>
        <w:t>Sącz</w:t>
      </w:r>
      <w:proofErr w:type="spellEnd"/>
      <w:r w:rsidRPr="0004539B">
        <w:rPr>
          <w:sz w:val="24"/>
          <w:szCs w:val="24"/>
        </w:rPr>
        <w:t xml:space="preserve">, 320 </w:t>
      </w:r>
      <w:proofErr w:type="spellStart"/>
      <w:r w:rsidRPr="0004539B">
        <w:rPr>
          <w:sz w:val="24"/>
          <w:szCs w:val="24"/>
        </w:rPr>
        <w:t>pp</w:t>
      </w:r>
      <w:proofErr w:type="spellEnd"/>
      <w:r w:rsidRPr="0004539B">
        <w:rPr>
          <w:sz w:val="24"/>
          <w:szCs w:val="24"/>
        </w:rPr>
        <w:t>.</w:t>
      </w:r>
    </w:p>
    <w:p w14:paraId="6182F549" w14:textId="77777777" w:rsidR="00CB45CE" w:rsidRDefault="00CB45CE" w:rsidP="00CB45CE">
      <w:pPr>
        <w:pageBreakBefore/>
      </w:pPr>
      <w:r>
        <w:rPr>
          <w:b/>
          <w:sz w:val="24"/>
          <w:szCs w:val="24"/>
        </w:rPr>
        <w:lastRenderedPageBreak/>
        <w:t>Príloha 1. Zoznam použitých skratiek</w:t>
      </w:r>
    </w:p>
    <w:p w14:paraId="7808CFC7" w14:textId="77777777" w:rsidR="00CB45CE" w:rsidRDefault="00CB45CE" w:rsidP="00CB45CE">
      <w:pPr>
        <w:spacing w:after="120" w:line="240" w:lineRule="auto"/>
      </w:pPr>
      <w:proofErr w:type="spellStart"/>
      <w:r>
        <w:rPr>
          <w:b/>
        </w:rPr>
        <w:t>Abnd</w:t>
      </w:r>
      <w:proofErr w:type="spellEnd"/>
      <w:r>
        <w:t xml:space="preserve"> – </w:t>
      </w:r>
      <w:proofErr w:type="spellStart"/>
      <w:r>
        <w:t>abundancia</w:t>
      </w:r>
      <w:proofErr w:type="spellEnd"/>
      <w:r>
        <w:t xml:space="preserve"> (</w:t>
      </w:r>
      <w:proofErr w:type="spellStart"/>
      <w:r>
        <w:t>pokryvnosť</w:t>
      </w:r>
      <w:proofErr w:type="spellEnd"/>
      <w:r>
        <w:t>)</w:t>
      </w:r>
    </w:p>
    <w:p w14:paraId="0517F278" w14:textId="77777777" w:rsidR="00CB45CE" w:rsidRDefault="00CB45CE" w:rsidP="00CB45CE">
      <w:pPr>
        <w:spacing w:after="120" w:line="240" w:lineRule="auto"/>
      </w:pPr>
      <w:r>
        <w:rPr>
          <w:b/>
        </w:rPr>
        <w:t>GPS</w:t>
      </w:r>
      <w:r>
        <w:t xml:space="preserve"> - </w:t>
      </w:r>
      <w:proofErr w:type="spellStart"/>
      <w:r>
        <w:t>Global</w:t>
      </w:r>
      <w:proofErr w:type="spellEnd"/>
      <w:r>
        <w:t xml:space="preserve"> </w:t>
      </w:r>
      <w:proofErr w:type="spellStart"/>
      <w:r>
        <w:t>Positioning</w:t>
      </w:r>
      <w:proofErr w:type="spellEnd"/>
      <w:r>
        <w:t xml:space="preserve"> </w:t>
      </w:r>
      <w:proofErr w:type="spellStart"/>
      <w:r>
        <w:t>System</w:t>
      </w:r>
      <w:proofErr w:type="spellEnd"/>
      <w:r>
        <w:t xml:space="preserve"> - Globálny systém určenia polohy</w:t>
      </w:r>
    </w:p>
    <w:p w14:paraId="02BD8BBC" w14:textId="77777777" w:rsidR="00CB45CE" w:rsidRDefault="00CB45CE" w:rsidP="00CB45CE">
      <w:pPr>
        <w:spacing w:after="120" w:line="240" w:lineRule="auto"/>
      </w:pPr>
      <w:r>
        <w:rPr>
          <w:b/>
        </w:rPr>
        <w:t>KIMS</w:t>
      </w:r>
      <w:r>
        <w:t xml:space="preserve"> – Komplexný informačný a monitorovací systém</w:t>
      </w:r>
    </w:p>
    <w:p w14:paraId="3CA6703B" w14:textId="77777777" w:rsidR="00CB45CE" w:rsidRDefault="00CB45CE" w:rsidP="00CB45CE">
      <w:pPr>
        <w:spacing w:after="120" w:line="240" w:lineRule="auto"/>
      </w:pPr>
      <w:proofErr w:type="spellStart"/>
      <w:r>
        <w:rPr>
          <w:b/>
        </w:rPr>
        <w:t>long</w:t>
      </w:r>
      <w:proofErr w:type="spellEnd"/>
      <w:r>
        <w:rPr>
          <w:b/>
        </w:rPr>
        <w:t>.</w:t>
      </w:r>
      <w:r>
        <w:t xml:space="preserve"> – </w:t>
      </w:r>
      <w:proofErr w:type="spellStart"/>
      <w:r>
        <w:t>longitude</w:t>
      </w:r>
      <w:proofErr w:type="spellEnd"/>
      <w:r>
        <w:t xml:space="preserve"> – zemepisná dĺžka – x-</w:t>
      </w:r>
      <w:proofErr w:type="spellStart"/>
      <w:r>
        <w:t>ová</w:t>
      </w:r>
      <w:proofErr w:type="spellEnd"/>
      <w:r>
        <w:t xml:space="preserve"> súradnica</w:t>
      </w:r>
    </w:p>
    <w:p w14:paraId="582C6578" w14:textId="77777777" w:rsidR="00CB45CE" w:rsidRDefault="00CB45CE" w:rsidP="00CB45CE">
      <w:pPr>
        <w:spacing w:after="120" w:line="240" w:lineRule="auto"/>
      </w:pPr>
      <w:r>
        <w:rPr>
          <w:b/>
        </w:rPr>
        <w:t>lat.</w:t>
      </w:r>
      <w:r>
        <w:t xml:space="preserve"> – </w:t>
      </w:r>
      <w:proofErr w:type="spellStart"/>
      <w:r>
        <w:t>latitude</w:t>
      </w:r>
      <w:proofErr w:type="spellEnd"/>
      <w:r>
        <w:t xml:space="preserve"> – zemepisná šírka – y-</w:t>
      </w:r>
      <w:proofErr w:type="spellStart"/>
      <w:r>
        <w:t>ová</w:t>
      </w:r>
      <w:proofErr w:type="spellEnd"/>
      <w:r>
        <w:t xml:space="preserve"> súradnica</w:t>
      </w:r>
    </w:p>
    <w:p w14:paraId="3A3D9BDD" w14:textId="77777777" w:rsidR="00CB45CE" w:rsidRDefault="00CB45CE" w:rsidP="00CB45CE">
      <w:pPr>
        <w:spacing w:after="120" w:line="240" w:lineRule="auto"/>
      </w:pPr>
      <w:r>
        <w:rPr>
          <w:b/>
        </w:rPr>
        <w:t>ŠDF</w:t>
      </w:r>
      <w:r>
        <w:t xml:space="preserve"> – Štandardný dátový formulár území sústavy Natura 2000</w:t>
      </w:r>
    </w:p>
    <w:p w14:paraId="68913D02" w14:textId="77777777" w:rsidR="00CB45CE" w:rsidRDefault="00CB45CE" w:rsidP="00CB45CE">
      <w:pPr>
        <w:spacing w:after="120" w:line="240" w:lineRule="auto"/>
      </w:pPr>
      <w:r>
        <w:rPr>
          <w:b/>
        </w:rPr>
        <w:t>TML</w:t>
      </w:r>
      <w:r>
        <w:t xml:space="preserve"> – trvalá monitorovacia lokalita</w:t>
      </w:r>
    </w:p>
    <w:p w14:paraId="26DE59C2" w14:textId="77777777" w:rsidR="00CB45CE" w:rsidRDefault="00CB45CE" w:rsidP="00CB45CE">
      <w:pPr>
        <w:spacing w:after="120" w:line="240" w:lineRule="auto"/>
      </w:pPr>
      <w:r>
        <w:rPr>
          <w:b/>
        </w:rPr>
        <w:t>TMP</w:t>
      </w:r>
      <w:r>
        <w:t xml:space="preserve"> – trvalá monitorovacia plocha</w:t>
      </w:r>
    </w:p>
    <w:p w14:paraId="3B262DC3" w14:textId="77777777" w:rsidR="00CB45CE" w:rsidRDefault="00CB45CE" w:rsidP="00CB45CE">
      <w:pPr>
        <w:spacing w:after="120" w:line="240" w:lineRule="auto"/>
      </w:pPr>
      <w:r>
        <w:rPr>
          <w:b/>
        </w:rPr>
        <w:t xml:space="preserve">WGS-84 - </w:t>
      </w:r>
      <w:proofErr w:type="spellStart"/>
      <w:r>
        <w:t>World</w:t>
      </w:r>
      <w:proofErr w:type="spellEnd"/>
      <w:r>
        <w:t xml:space="preserve"> </w:t>
      </w:r>
      <w:proofErr w:type="spellStart"/>
      <w:r>
        <w:t>Geodetic</w:t>
      </w:r>
      <w:proofErr w:type="spellEnd"/>
      <w:r>
        <w:t xml:space="preserve"> </w:t>
      </w:r>
      <w:proofErr w:type="spellStart"/>
      <w:r>
        <w:t>System</w:t>
      </w:r>
      <w:proofErr w:type="spellEnd"/>
      <w:r>
        <w:t xml:space="preserve"> 1984 - </w:t>
      </w:r>
      <w:r>
        <w:rPr>
          <w:rFonts w:cs="Arial"/>
          <w:color w:val="000000"/>
          <w:shd w:val="clear" w:color="auto" w:fill="FFFFFF"/>
        </w:rPr>
        <w:t>geodetický štandard súradnicového systému</w:t>
      </w:r>
    </w:p>
    <w:p w14:paraId="42B653DA" w14:textId="77777777" w:rsidR="00CB45CE" w:rsidRDefault="00CB45CE" w:rsidP="00CB45CE">
      <w:pPr>
        <w:pageBreakBefore/>
        <w:rPr>
          <w:b/>
        </w:rPr>
      </w:pPr>
      <w:r>
        <w:rPr>
          <w:b/>
        </w:rPr>
        <w:lastRenderedPageBreak/>
        <w:t xml:space="preserve">Príloha 2. Zoznam aktivít a ohrození  </w:t>
      </w:r>
    </w:p>
    <w:p w14:paraId="67BBAD02" w14:textId="77777777" w:rsidR="00CB45CE" w:rsidRDefault="00CB45CE" w:rsidP="00CB45CE">
      <w:pPr>
        <w:rPr>
          <w:b/>
        </w:rPr>
        <w:sectPr w:rsidR="00CB45CE" w:rsidSect="00CB45CE">
          <w:pgSz w:w="11906" w:h="16838"/>
          <w:pgMar w:top="1134" w:right="1417" w:bottom="993" w:left="1417" w:header="720" w:footer="720" w:gutter="0"/>
          <w:cols w:space="720"/>
          <w:docGrid w:linePitch="360"/>
        </w:sectPr>
      </w:pPr>
    </w:p>
    <w:p w14:paraId="25E90543" w14:textId="77777777" w:rsidR="00CB45CE" w:rsidRDefault="00CB45CE" w:rsidP="00CB45CE">
      <w:pPr>
        <w:tabs>
          <w:tab w:val="left" w:pos="1134"/>
        </w:tabs>
        <w:spacing w:after="0" w:line="240" w:lineRule="auto"/>
      </w:pPr>
      <w:r>
        <w:rPr>
          <w:sz w:val="20"/>
          <w:szCs w:val="20"/>
        </w:rPr>
        <w:t>A</w:t>
      </w:r>
      <w:r>
        <w:rPr>
          <w:sz w:val="20"/>
          <w:szCs w:val="20"/>
        </w:rPr>
        <w:tab/>
        <w:t>poľnohospodárstvo</w:t>
      </w:r>
    </w:p>
    <w:p w14:paraId="777BA584" w14:textId="77777777" w:rsidR="00CB45CE" w:rsidRDefault="00CB45CE" w:rsidP="00CB45CE">
      <w:pPr>
        <w:tabs>
          <w:tab w:val="left" w:pos="1134"/>
        </w:tabs>
        <w:spacing w:after="0" w:line="240" w:lineRule="auto"/>
        <w:ind w:left="1134" w:hanging="1134"/>
      </w:pPr>
      <w:r>
        <w:rPr>
          <w:sz w:val="20"/>
          <w:szCs w:val="20"/>
        </w:rPr>
        <w:t>A01</w:t>
      </w:r>
      <w:r>
        <w:rPr>
          <w:sz w:val="20"/>
          <w:szCs w:val="20"/>
        </w:rPr>
        <w:tab/>
        <w:t>pestovanie</w:t>
      </w:r>
    </w:p>
    <w:p w14:paraId="5D89B269" w14:textId="77777777" w:rsidR="00CB45CE" w:rsidRDefault="00CB45CE" w:rsidP="00CB45CE">
      <w:pPr>
        <w:tabs>
          <w:tab w:val="left" w:pos="1134"/>
        </w:tabs>
        <w:spacing w:after="0" w:line="240" w:lineRule="auto"/>
        <w:ind w:left="1134" w:hanging="1134"/>
      </w:pPr>
      <w:r>
        <w:rPr>
          <w:sz w:val="20"/>
          <w:szCs w:val="20"/>
        </w:rPr>
        <w:t>A02</w:t>
      </w:r>
      <w:r>
        <w:rPr>
          <w:sz w:val="20"/>
          <w:szCs w:val="20"/>
        </w:rPr>
        <w:tab/>
        <w:t>zmena v spôsoboch obhospodarovania</w:t>
      </w:r>
    </w:p>
    <w:p w14:paraId="068E50EC" w14:textId="77777777" w:rsidR="00CB45CE" w:rsidRDefault="00CB45CE" w:rsidP="00CB45CE">
      <w:pPr>
        <w:tabs>
          <w:tab w:val="left" w:pos="1134"/>
        </w:tabs>
        <w:spacing w:after="0" w:line="240" w:lineRule="auto"/>
        <w:ind w:left="1134" w:hanging="1134"/>
      </w:pPr>
      <w:r>
        <w:rPr>
          <w:sz w:val="20"/>
          <w:szCs w:val="20"/>
        </w:rPr>
        <w:t>A02.01</w:t>
      </w:r>
      <w:r>
        <w:rPr>
          <w:sz w:val="20"/>
          <w:szCs w:val="20"/>
        </w:rPr>
        <w:tab/>
        <w:t>intenzifikácia poľnohospodárstva</w:t>
      </w:r>
    </w:p>
    <w:p w14:paraId="1CC31AFE" w14:textId="77777777" w:rsidR="00CB45CE" w:rsidRDefault="00CB45CE" w:rsidP="00CB45CE">
      <w:pPr>
        <w:tabs>
          <w:tab w:val="left" w:pos="1134"/>
        </w:tabs>
        <w:spacing w:after="0" w:line="240" w:lineRule="auto"/>
        <w:ind w:left="1134" w:hanging="1134"/>
      </w:pPr>
      <w:r>
        <w:rPr>
          <w:sz w:val="20"/>
          <w:szCs w:val="20"/>
        </w:rPr>
        <w:t>A02.02</w:t>
      </w:r>
      <w:r>
        <w:rPr>
          <w:sz w:val="20"/>
          <w:szCs w:val="20"/>
        </w:rPr>
        <w:tab/>
        <w:t>zmena plodiny</w:t>
      </w:r>
    </w:p>
    <w:p w14:paraId="03EF5107" w14:textId="77777777" w:rsidR="00CB45CE" w:rsidRDefault="00CB45CE" w:rsidP="00CB45CE">
      <w:pPr>
        <w:tabs>
          <w:tab w:val="left" w:pos="1134"/>
        </w:tabs>
        <w:spacing w:after="0" w:line="240" w:lineRule="auto"/>
        <w:ind w:left="1134" w:hanging="1134"/>
      </w:pPr>
      <w:r>
        <w:rPr>
          <w:sz w:val="20"/>
          <w:szCs w:val="20"/>
        </w:rPr>
        <w:t>A02.03</w:t>
      </w:r>
      <w:r>
        <w:rPr>
          <w:sz w:val="20"/>
          <w:szCs w:val="20"/>
        </w:rPr>
        <w:tab/>
        <w:t xml:space="preserve">premena </w:t>
      </w:r>
      <w:proofErr w:type="spellStart"/>
      <w:r>
        <w:rPr>
          <w:sz w:val="20"/>
          <w:szCs w:val="20"/>
        </w:rPr>
        <w:t>travinnej</w:t>
      </w:r>
      <w:proofErr w:type="spellEnd"/>
      <w:r>
        <w:rPr>
          <w:sz w:val="20"/>
          <w:szCs w:val="20"/>
        </w:rPr>
        <w:t xml:space="preserve"> vegetácie na ornú pôdu</w:t>
      </w:r>
    </w:p>
    <w:p w14:paraId="0F04295A" w14:textId="77777777" w:rsidR="00CB45CE" w:rsidRDefault="00CB45CE" w:rsidP="00CB45CE">
      <w:pPr>
        <w:tabs>
          <w:tab w:val="left" w:pos="1134"/>
        </w:tabs>
        <w:spacing w:after="0" w:line="240" w:lineRule="auto"/>
        <w:ind w:left="1134" w:hanging="1134"/>
      </w:pPr>
      <w:r>
        <w:rPr>
          <w:sz w:val="20"/>
          <w:szCs w:val="20"/>
        </w:rPr>
        <w:t>A03</w:t>
      </w:r>
      <w:r>
        <w:rPr>
          <w:sz w:val="20"/>
          <w:szCs w:val="20"/>
        </w:rPr>
        <w:tab/>
        <w:t>kosenie</w:t>
      </w:r>
    </w:p>
    <w:p w14:paraId="2DB310D4" w14:textId="77777777" w:rsidR="00CB45CE" w:rsidRDefault="00CB45CE" w:rsidP="00CB45CE">
      <w:pPr>
        <w:tabs>
          <w:tab w:val="left" w:pos="1134"/>
        </w:tabs>
        <w:spacing w:after="0" w:line="240" w:lineRule="auto"/>
        <w:ind w:left="1134" w:hanging="1134"/>
      </w:pPr>
      <w:r>
        <w:rPr>
          <w:sz w:val="20"/>
          <w:szCs w:val="20"/>
        </w:rPr>
        <w:t>A03.01</w:t>
      </w:r>
      <w:r>
        <w:rPr>
          <w:sz w:val="20"/>
          <w:szCs w:val="20"/>
        </w:rPr>
        <w:tab/>
        <w:t>intenzívne kosenie alebo intenzifikácia</w:t>
      </w:r>
    </w:p>
    <w:p w14:paraId="49995228" w14:textId="77777777" w:rsidR="00CB45CE" w:rsidRDefault="00CB45CE" w:rsidP="00CB45CE">
      <w:pPr>
        <w:tabs>
          <w:tab w:val="left" w:pos="1134"/>
        </w:tabs>
        <w:spacing w:after="0" w:line="240" w:lineRule="auto"/>
        <w:ind w:left="1134" w:hanging="1134"/>
      </w:pPr>
      <w:r>
        <w:rPr>
          <w:sz w:val="20"/>
          <w:szCs w:val="20"/>
        </w:rPr>
        <w:t>A03.02</w:t>
      </w:r>
      <w:r>
        <w:rPr>
          <w:sz w:val="20"/>
          <w:szCs w:val="20"/>
        </w:rPr>
        <w:tab/>
        <w:t>neintenzívne kosenie</w:t>
      </w:r>
    </w:p>
    <w:p w14:paraId="19F1AAC4" w14:textId="77777777" w:rsidR="00CB45CE" w:rsidRDefault="00CB45CE" w:rsidP="00CB45CE">
      <w:pPr>
        <w:tabs>
          <w:tab w:val="left" w:pos="1134"/>
        </w:tabs>
        <w:spacing w:after="0" w:line="240" w:lineRule="auto"/>
        <w:ind w:left="1134" w:hanging="1134"/>
      </w:pPr>
      <w:r>
        <w:rPr>
          <w:sz w:val="20"/>
          <w:szCs w:val="20"/>
        </w:rPr>
        <w:t>A03.03</w:t>
      </w:r>
      <w:r>
        <w:rPr>
          <w:sz w:val="20"/>
          <w:szCs w:val="20"/>
        </w:rPr>
        <w:tab/>
        <w:t>opustenie pôdy / nedostatok kosenia</w:t>
      </w:r>
    </w:p>
    <w:p w14:paraId="6730D9B2" w14:textId="77777777" w:rsidR="00CB45CE" w:rsidRDefault="00CB45CE" w:rsidP="00CB45CE">
      <w:pPr>
        <w:tabs>
          <w:tab w:val="left" w:pos="1134"/>
        </w:tabs>
        <w:spacing w:after="0" w:line="240" w:lineRule="auto"/>
        <w:ind w:left="1134" w:hanging="1134"/>
      </w:pPr>
      <w:r>
        <w:rPr>
          <w:sz w:val="20"/>
          <w:szCs w:val="20"/>
        </w:rPr>
        <w:t>A04</w:t>
      </w:r>
      <w:r>
        <w:rPr>
          <w:sz w:val="20"/>
          <w:szCs w:val="20"/>
        </w:rPr>
        <w:tab/>
        <w:t>pasenie</w:t>
      </w:r>
    </w:p>
    <w:p w14:paraId="581C8038" w14:textId="77777777" w:rsidR="00CB45CE" w:rsidRDefault="00CB45CE" w:rsidP="00CB45CE">
      <w:pPr>
        <w:tabs>
          <w:tab w:val="left" w:pos="1134"/>
        </w:tabs>
        <w:spacing w:after="0" w:line="240" w:lineRule="auto"/>
        <w:ind w:left="1134" w:hanging="1134"/>
      </w:pPr>
      <w:r>
        <w:rPr>
          <w:sz w:val="20"/>
          <w:szCs w:val="20"/>
        </w:rPr>
        <w:t>A04.01</w:t>
      </w:r>
      <w:r>
        <w:rPr>
          <w:sz w:val="20"/>
          <w:szCs w:val="20"/>
        </w:rPr>
        <w:tab/>
      </w:r>
      <w:proofErr w:type="spellStart"/>
      <w:r>
        <w:rPr>
          <w:sz w:val="20"/>
          <w:szCs w:val="20"/>
        </w:rPr>
        <w:t>intenívne</w:t>
      </w:r>
      <w:proofErr w:type="spellEnd"/>
      <w:r>
        <w:rPr>
          <w:sz w:val="20"/>
          <w:szCs w:val="20"/>
        </w:rPr>
        <w:t xml:space="preserve"> pasenie</w:t>
      </w:r>
    </w:p>
    <w:p w14:paraId="586FB62A" w14:textId="77777777" w:rsidR="00CB45CE" w:rsidRDefault="00CB45CE" w:rsidP="00CB45CE">
      <w:pPr>
        <w:tabs>
          <w:tab w:val="left" w:pos="1134"/>
        </w:tabs>
        <w:spacing w:after="0" w:line="240" w:lineRule="auto"/>
        <w:ind w:left="1134" w:hanging="1134"/>
      </w:pPr>
      <w:r>
        <w:rPr>
          <w:sz w:val="20"/>
          <w:szCs w:val="20"/>
        </w:rPr>
        <w:t>A04.01.01</w:t>
      </w:r>
      <w:r>
        <w:rPr>
          <w:sz w:val="20"/>
          <w:szCs w:val="20"/>
        </w:rPr>
        <w:tab/>
        <w:t>intenzívne pasenie - hovädzí dobytok</w:t>
      </w:r>
    </w:p>
    <w:p w14:paraId="50AC5095" w14:textId="77777777" w:rsidR="00CB45CE" w:rsidRDefault="00CB45CE" w:rsidP="00CB45CE">
      <w:pPr>
        <w:tabs>
          <w:tab w:val="left" w:pos="1134"/>
        </w:tabs>
        <w:spacing w:after="0" w:line="240" w:lineRule="auto"/>
        <w:ind w:left="1134" w:hanging="1134"/>
      </w:pPr>
      <w:r>
        <w:rPr>
          <w:sz w:val="20"/>
          <w:szCs w:val="20"/>
        </w:rPr>
        <w:t>A04.01.02</w:t>
      </w:r>
      <w:r>
        <w:rPr>
          <w:sz w:val="20"/>
          <w:szCs w:val="20"/>
        </w:rPr>
        <w:tab/>
        <w:t>intenzívne pasenie - ovce</w:t>
      </w:r>
    </w:p>
    <w:p w14:paraId="7D9C5079" w14:textId="77777777" w:rsidR="00CB45CE" w:rsidRDefault="00CB45CE" w:rsidP="00CB45CE">
      <w:pPr>
        <w:tabs>
          <w:tab w:val="left" w:pos="1134"/>
        </w:tabs>
        <w:spacing w:after="0" w:line="240" w:lineRule="auto"/>
        <w:ind w:left="1134" w:hanging="1134"/>
      </w:pPr>
      <w:r>
        <w:rPr>
          <w:sz w:val="20"/>
          <w:szCs w:val="20"/>
        </w:rPr>
        <w:t>A04.01.03</w:t>
      </w:r>
      <w:r>
        <w:rPr>
          <w:sz w:val="20"/>
          <w:szCs w:val="20"/>
        </w:rPr>
        <w:tab/>
        <w:t>intenzívne pasenie - kone</w:t>
      </w:r>
    </w:p>
    <w:p w14:paraId="70C824D2" w14:textId="77777777" w:rsidR="00CB45CE" w:rsidRDefault="00CB45CE" w:rsidP="00CB45CE">
      <w:pPr>
        <w:tabs>
          <w:tab w:val="left" w:pos="1134"/>
        </w:tabs>
        <w:spacing w:after="0" w:line="240" w:lineRule="auto"/>
        <w:ind w:left="1134" w:hanging="1134"/>
      </w:pPr>
      <w:r>
        <w:rPr>
          <w:sz w:val="20"/>
          <w:szCs w:val="20"/>
        </w:rPr>
        <w:t>A04.01.04</w:t>
      </w:r>
      <w:r>
        <w:rPr>
          <w:sz w:val="20"/>
          <w:szCs w:val="20"/>
        </w:rPr>
        <w:tab/>
        <w:t>intenzívne pasenie - kozy</w:t>
      </w:r>
    </w:p>
    <w:p w14:paraId="493977A9" w14:textId="77777777" w:rsidR="00CB45CE" w:rsidRDefault="00CB45CE" w:rsidP="00CB45CE">
      <w:pPr>
        <w:tabs>
          <w:tab w:val="left" w:pos="1134"/>
        </w:tabs>
        <w:spacing w:after="0" w:line="240" w:lineRule="auto"/>
        <w:ind w:left="1134" w:hanging="1134"/>
      </w:pPr>
      <w:r>
        <w:rPr>
          <w:sz w:val="20"/>
          <w:szCs w:val="20"/>
        </w:rPr>
        <w:t>A04.01.05</w:t>
      </w:r>
      <w:r>
        <w:rPr>
          <w:sz w:val="20"/>
          <w:szCs w:val="20"/>
        </w:rPr>
        <w:tab/>
        <w:t>intenzívne pasenie - zmiešaný dobytok</w:t>
      </w:r>
    </w:p>
    <w:p w14:paraId="3CB07379" w14:textId="77777777" w:rsidR="00CB45CE" w:rsidRDefault="00CB45CE" w:rsidP="00CB45CE">
      <w:pPr>
        <w:tabs>
          <w:tab w:val="left" w:pos="1134"/>
        </w:tabs>
        <w:spacing w:after="0" w:line="240" w:lineRule="auto"/>
        <w:ind w:left="1134" w:hanging="1134"/>
      </w:pPr>
      <w:r>
        <w:rPr>
          <w:sz w:val="20"/>
          <w:szCs w:val="20"/>
        </w:rPr>
        <w:t>A04.02</w:t>
      </w:r>
      <w:r>
        <w:rPr>
          <w:sz w:val="20"/>
          <w:szCs w:val="20"/>
        </w:rPr>
        <w:tab/>
        <w:t>neintenzívne pasenie</w:t>
      </w:r>
    </w:p>
    <w:p w14:paraId="584AC412" w14:textId="77777777" w:rsidR="00CB45CE" w:rsidRDefault="00CB45CE" w:rsidP="00CB45CE">
      <w:pPr>
        <w:tabs>
          <w:tab w:val="left" w:pos="1134"/>
        </w:tabs>
        <w:spacing w:after="0" w:line="240" w:lineRule="auto"/>
        <w:ind w:left="1134" w:hanging="1134"/>
      </w:pPr>
      <w:r>
        <w:rPr>
          <w:sz w:val="20"/>
          <w:szCs w:val="20"/>
        </w:rPr>
        <w:t>A04.02.01</w:t>
      </w:r>
      <w:r>
        <w:rPr>
          <w:sz w:val="20"/>
          <w:szCs w:val="20"/>
        </w:rPr>
        <w:tab/>
        <w:t>neintenzívne pasenie - hovädzí dobytok</w:t>
      </w:r>
    </w:p>
    <w:p w14:paraId="4750BB95" w14:textId="77777777" w:rsidR="00CB45CE" w:rsidRDefault="00CB45CE" w:rsidP="00CB45CE">
      <w:pPr>
        <w:tabs>
          <w:tab w:val="left" w:pos="1134"/>
        </w:tabs>
        <w:spacing w:after="0" w:line="240" w:lineRule="auto"/>
        <w:ind w:left="1134" w:hanging="1134"/>
      </w:pPr>
      <w:r>
        <w:rPr>
          <w:sz w:val="20"/>
          <w:szCs w:val="20"/>
        </w:rPr>
        <w:t>A04.02.02</w:t>
      </w:r>
      <w:r>
        <w:rPr>
          <w:sz w:val="20"/>
          <w:szCs w:val="20"/>
        </w:rPr>
        <w:tab/>
        <w:t>neintenzívne pasenie - ovce</w:t>
      </w:r>
    </w:p>
    <w:p w14:paraId="7F39232F" w14:textId="77777777" w:rsidR="00CB45CE" w:rsidRDefault="00CB45CE" w:rsidP="00CB45CE">
      <w:pPr>
        <w:tabs>
          <w:tab w:val="left" w:pos="1134"/>
        </w:tabs>
        <w:spacing w:after="0" w:line="240" w:lineRule="auto"/>
        <w:ind w:left="1134" w:hanging="1134"/>
      </w:pPr>
      <w:r>
        <w:rPr>
          <w:sz w:val="20"/>
          <w:szCs w:val="20"/>
        </w:rPr>
        <w:t>A04.02.03</w:t>
      </w:r>
      <w:r>
        <w:rPr>
          <w:sz w:val="20"/>
          <w:szCs w:val="20"/>
        </w:rPr>
        <w:tab/>
        <w:t>neintenzívne pasenie - kone</w:t>
      </w:r>
    </w:p>
    <w:p w14:paraId="4E07BD08" w14:textId="77777777" w:rsidR="00CB45CE" w:rsidRDefault="00CB45CE" w:rsidP="00CB45CE">
      <w:pPr>
        <w:tabs>
          <w:tab w:val="left" w:pos="1134"/>
        </w:tabs>
        <w:spacing w:after="0" w:line="240" w:lineRule="auto"/>
        <w:ind w:left="1134" w:hanging="1134"/>
      </w:pPr>
      <w:r>
        <w:rPr>
          <w:sz w:val="20"/>
          <w:szCs w:val="20"/>
        </w:rPr>
        <w:t>A04.02.04</w:t>
      </w:r>
      <w:r>
        <w:rPr>
          <w:sz w:val="20"/>
          <w:szCs w:val="20"/>
        </w:rPr>
        <w:tab/>
        <w:t>neintenzívne pasenie - kozy</w:t>
      </w:r>
    </w:p>
    <w:p w14:paraId="19EBB898" w14:textId="77777777" w:rsidR="00CB45CE" w:rsidRDefault="00CB45CE" w:rsidP="00CB45CE">
      <w:pPr>
        <w:tabs>
          <w:tab w:val="left" w:pos="1134"/>
        </w:tabs>
        <w:spacing w:after="0" w:line="240" w:lineRule="auto"/>
        <w:ind w:left="1134" w:hanging="1134"/>
      </w:pPr>
      <w:r>
        <w:rPr>
          <w:sz w:val="20"/>
          <w:szCs w:val="20"/>
        </w:rPr>
        <w:t>A04.02.05</w:t>
      </w:r>
      <w:r>
        <w:rPr>
          <w:sz w:val="20"/>
          <w:szCs w:val="20"/>
        </w:rPr>
        <w:tab/>
        <w:t>neintenzívne pasenie - zmiešaný dobytok</w:t>
      </w:r>
    </w:p>
    <w:p w14:paraId="03156D26" w14:textId="77777777" w:rsidR="00CB45CE" w:rsidRDefault="00CB45CE" w:rsidP="00CB45CE">
      <w:pPr>
        <w:tabs>
          <w:tab w:val="left" w:pos="1134"/>
        </w:tabs>
        <w:spacing w:after="0" w:line="240" w:lineRule="auto"/>
        <w:ind w:left="1134" w:hanging="1134"/>
      </w:pPr>
      <w:r>
        <w:rPr>
          <w:sz w:val="20"/>
          <w:szCs w:val="20"/>
        </w:rPr>
        <w:t>A04.03</w:t>
      </w:r>
      <w:r>
        <w:rPr>
          <w:sz w:val="20"/>
          <w:szCs w:val="20"/>
        </w:rPr>
        <w:tab/>
        <w:t xml:space="preserve">opustenie pasenia, </w:t>
      </w:r>
      <w:proofErr w:type="spellStart"/>
      <w:r>
        <w:rPr>
          <w:sz w:val="20"/>
          <w:szCs w:val="20"/>
        </w:rPr>
        <w:t>nedostačné</w:t>
      </w:r>
      <w:proofErr w:type="spellEnd"/>
      <w:r>
        <w:rPr>
          <w:sz w:val="20"/>
          <w:szCs w:val="20"/>
        </w:rPr>
        <w:t xml:space="preserve"> pasenie</w:t>
      </w:r>
    </w:p>
    <w:p w14:paraId="6808FAAF" w14:textId="77777777" w:rsidR="00CB45CE" w:rsidRDefault="00CB45CE" w:rsidP="00CB45CE">
      <w:pPr>
        <w:tabs>
          <w:tab w:val="left" w:pos="1134"/>
        </w:tabs>
        <w:spacing w:after="0" w:line="240" w:lineRule="auto"/>
        <w:ind w:left="1134" w:hanging="1134"/>
      </w:pPr>
      <w:r>
        <w:rPr>
          <w:sz w:val="20"/>
          <w:szCs w:val="20"/>
        </w:rPr>
        <w:t>A05</w:t>
      </w:r>
      <w:r>
        <w:rPr>
          <w:sz w:val="20"/>
          <w:szCs w:val="20"/>
        </w:rPr>
        <w:tab/>
        <w:t>chov dobytka (bez pasenia)</w:t>
      </w:r>
    </w:p>
    <w:p w14:paraId="3B85E80A" w14:textId="77777777" w:rsidR="00CB45CE" w:rsidRDefault="00CB45CE" w:rsidP="00CB45CE">
      <w:pPr>
        <w:tabs>
          <w:tab w:val="left" w:pos="1134"/>
        </w:tabs>
        <w:spacing w:after="0" w:line="240" w:lineRule="auto"/>
        <w:ind w:left="1134" w:hanging="1134"/>
      </w:pPr>
      <w:r>
        <w:rPr>
          <w:sz w:val="20"/>
          <w:szCs w:val="20"/>
        </w:rPr>
        <w:t>A05.01</w:t>
      </w:r>
      <w:r>
        <w:rPr>
          <w:sz w:val="20"/>
          <w:szCs w:val="20"/>
        </w:rPr>
        <w:tab/>
        <w:t>chov zvierat</w:t>
      </w:r>
    </w:p>
    <w:p w14:paraId="1B2397A9" w14:textId="77777777" w:rsidR="00CB45CE" w:rsidRDefault="00CB45CE" w:rsidP="00CB45CE">
      <w:pPr>
        <w:tabs>
          <w:tab w:val="left" w:pos="1134"/>
        </w:tabs>
        <w:spacing w:after="0" w:line="240" w:lineRule="auto"/>
        <w:ind w:left="1134" w:hanging="1134"/>
      </w:pPr>
      <w:r>
        <w:rPr>
          <w:sz w:val="20"/>
          <w:szCs w:val="20"/>
        </w:rPr>
        <w:t>A05.02</w:t>
      </w:r>
      <w:r>
        <w:rPr>
          <w:sz w:val="20"/>
          <w:szCs w:val="20"/>
        </w:rPr>
        <w:tab/>
        <w:t>kŕmenie zvierat</w:t>
      </w:r>
    </w:p>
    <w:p w14:paraId="3F7DE192" w14:textId="77777777" w:rsidR="00CB45CE" w:rsidRDefault="00CB45CE" w:rsidP="00CB45CE">
      <w:pPr>
        <w:tabs>
          <w:tab w:val="left" w:pos="1134"/>
        </w:tabs>
        <w:spacing w:after="0" w:line="240" w:lineRule="auto"/>
        <w:ind w:left="1134" w:hanging="1134"/>
      </w:pPr>
      <w:r>
        <w:rPr>
          <w:sz w:val="20"/>
          <w:szCs w:val="20"/>
        </w:rPr>
        <w:t>A05.03</w:t>
      </w:r>
      <w:r>
        <w:rPr>
          <w:sz w:val="20"/>
          <w:szCs w:val="20"/>
        </w:rPr>
        <w:tab/>
        <w:t>nedostatok chovu dobytka</w:t>
      </w:r>
    </w:p>
    <w:p w14:paraId="5B437A33" w14:textId="77777777" w:rsidR="00CB45CE" w:rsidRDefault="00CB45CE" w:rsidP="00CB45CE">
      <w:pPr>
        <w:tabs>
          <w:tab w:val="left" w:pos="1134"/>
        </w:tabs>
        <w:spacing w:after="0" w:line="240" w:lineRule="auto"/>
        <w:ind w:left="1134" w:hanging="1134"/>
      </w:pPr>
      <w:r>
        <w:rPr>
          <w:sz w:val="20"/>
          <w:szCs w:val="20"/>
        </w:rPr>
        <w:t>A06.01</w:t>
      </w:r>
      <w:r>
        <w:rPr>
          <w:sz w:val="20"/>
          <w:szCs w:val="20"/>
        </w:rPr>
        <w:tab/>
        <w:t>jednoročné plodiny pre produkciu potravy</w:t>
      </w:r>
    </w:p>
    <w:p w14:paraId="46B3E067" w14:textId="77777777" w:rsidR="00CB45CE" w:rsidRDefault="00CB45CE" w:rsidP="00CB45CE">
      <w:pPr>
        <w:tabs>
          <w:tab w:val="left" w:pos="1134"/>
        </w:tabs>
        <w:spacing w:after="0" w:line="240" w:lineRule="auto"/>
        <w:ind w:left="1134" w:hanging="1134"/>
      </w:pPr>
      <w:r>
        <w:rPr>
          <w:sz w:val="20"/>
          <w:szCs w:val="20"/>
        </w:rPr>
        <w:t>A06.01.01</w:t>
      </w:r>
      <w:r>
        <w:rPr>
          <w:sz w:val="20"/>
          <w:szCs w:val="20"/>
        </w:rPr>
        <w:tab/>
        <w:t xml:space="preserve">intenzívne jednoročné plodiny pre produkciu potravy / </w:t>
      </w:r>
      <w:proofErr w:type="spellStart"/>
      <w:r>
        <w:rPr>
          <w:sz w:val="20"/>
          <w:szCs w:val="20"/>
        </w:rPr>
        <w:t>inteznifikácia</w:t>
      </w:r>
      <w:proofErr w:type="spellEnd"/>
    </w:p>
    <w:p w14:paraId="7DB49C24" w14:textId="77777777" w:rsidR="00CB45CE" w:rsidRDefault="00CB45CE" w:rsidP="00CB45CE">
      <w:pPr>
        <w:tabs>
          <w:tab w:val="left" w:pos="1134"/>
        </w:tabs>
        <w:spacing w:after="0" w:line="240" w:lineRule="auto"/>
        <w:ind w:left="1134" w:hanging="1134"/>
      </w:pPr>
      <w:r>
        <w:rPr>
          <w:sz w:val="20"/>
          <w:szCs w:val="20"/>
        </w:rPr>
        <w:t>A06.01.02</w:t>
      </w:r>
      <w:r>
        <w:rPr>
          <w:sz w:val="20"/>
          <w:szCs w:val="20"/>
        </w:rPr>
        <w:tab/>
        <w:t>neintenzívne jednoročné plodiny pre produkciu potravy</w:t>
      </w:r>
    </w:p>
    <w:p w14:paraId="14D71149" w14:textId="77777777" w:rsidR="00CB45CE" w:rsidRDefault="00CB45CE" w:rsidP="00CB45CE">
      <w:pPr>
        <w:tabs>
          <w:tab w:val="left" w:pos="1134"/>
        </w:tabs>
        <w:spacing w:after="0" w:line="240" w:lineRule="auto"/>
        <w:ind w:left="1134" w:hanging="1134"/>
      </w:pPr>
      <w:r>
        <w:rPr>
          <w:sz w:val="20"/>
          <w:szCs w:val="20"/>
        </w:rPr>
        <w:t>A06.03</w:t>
      </w:r>
      <w:r>
        <w:rPr>
          <w:sz w:val="20"/>
          <w:szCs w:val="20"/>
        </w:rPr>
        <w:tab/>
        <w:t>produkcia bioplynu</w:t>
      </w:r>
    </w:p>
    <w:p w14:paraId="19BEC8E8" w14:textId="77777777" w:rsidR="00CB45CE" w:rsidRDefault="00CB45CE" w:rsidP="00CB45CE">
      <w:pPr>
        <w:tabs>
          <w:tab w:val="left" w:pos="1134"/>
        </w:tabs>
        <w:spacing w:after="0" w:line="240" w:lineRule="auto"/>
        <w:ind w:left="1134" w:hanging="1134"/>
      </w:pPr>
      <w:r>
        <w:rPr>
          <w:sz w:val="20"/>
          <w:szCs w:val="20"/>
        </w:rPr>
        <w:t>A06.04</w:t>
      </w:r>
      <w:r>
        <w:rPr>
          <w:sz w:val="20"/>
          <w:szCs w:val="20"/>
        </w:rPr>
        <w:tab/>
        <w:t>zrušenie pestovania plodín</w:t>
      </w:r>
    </w:p>
    <w:p w14:paraId="472E2647" w14:textId="77777777" w:rsidR="00CB45CE" w:rsidRDefault="00CB45CE" w:rsidP="00CB45CE">
      <w:pPr>
        <w:tabs>
          <w:tab w:val="left" w:pos="1134"/>
        </w:tabs>
        <w:spacing w:after="0" w:line="240" w:lineRule="auto"/>
        <w:ind w:left="1134" w:hanging="1134"/>
      </w:pPr>
      <w:r>
        <w:rPr>
          <w:sz w:val="20"/>
          <w:szCs w:val="20"/>
        </w:rPr>
        <w:t>A07</w:t>
      </w:r>
      <w:r>
        <w:rPr>
          <w:sz w:val="20"/>
          <w:szCs w:val="20"/>
        </w:rPr>
        <w:tab/>
        <w:t>používanie pesticídov, hormónov a chemikálií</w:t>
      </w:r>
    </w:p>
    <w:p w14:paraId="507F3BE5" w14:textId="77777777" w:rsidR="00CB45CE" w:rsidRDefault="00CB45CE" w:rsidP="00CB45CE">
      <w:pPr>
        <w:tabs>
          <w:tab w:val="left" w:pos="1134"/>
        </w:tabs>
        <w:spacing w:after="0" w:line="240" w:lineRule="auto"/>
        <w:ind w:left="1134" w:hanging="1134"/>
      </w:pPr>
      <w:r>
        <w:rPr>
          <w:sz w:val="20"/>
          <w:szCs w:val="20"/>
        </w:rPr>
        <w:t>A08</w:t>
      </w:r>
      <w:r>
        <w:rPr>
          <w:sz w:val="20"/>
          <w:szCs w:val="20"/>
        </w:rPr>
        <w:tab/>
        <w:t>hnojenie</w:t>
      </w:r>
    </w:p>
    <w:p w14:paraId="3C29B2AF" w14:textId="77777777" w:rsidR="00CB45CE" w:rsidRDefault="00CB45CE" w:rsidP="00CB45CE">
      <w:pPr>
        <w:tabs>
          <w:tab w:val="left" w:pos="1134"/>
        </w:tabs>
        <w:spacing w:after="0" w:line="240" w:lineRule="auto"/>
        <w:ind w:left="1134" w:hanging="1134"/>
      </w:pPr>
      <w:r>
        <w:rPr>
          <w:sz w:val="20"/>
          <w:szCs w:val="20"/>
        </w:rPr>
        <w:t>A09</w:t>
      </w:r>
      <w:r>
        <w:rPr>
          <w:sz w:val="20"/>
          <w:szCs w:val="20"/>
        </w:rPr>
        <w:tab/>
      </w:r>
      <w:proofErr w:type="spellStart"/>
      <w:r>
        <w:rPr>
          <w:sz w:val="20"/>
          <w:szCs w:val="20"/>
        </w:rPr>
        <w:t>zavlazovanie</w:t>
      </w:r>
      <w:proofErr w:type="spellEnd"/>
    </w:p>
    <w:p w14:paraId="26B8AC08" w14:textId="77777777" w:rsidR="00CB45CE" w:rsidRDefault="00CB45CE" w:rsidP="00CB45CE">
      <w:pPr>
        <w:tabs>
          <w:tab w:val="left" w:pos="1134"/>
        </w:tabs>
        <w:spacing w:after="0" w:line="240" w:lineRule="auto"/>
        <w:ind w:left="1134" w:hanging="1134"/>
      </w:pPr>
      <w:r>
        <w:rPr>
          <w:sz w:val="20"/>
          <w:szCs w:val="20"/>
        </w:rPr>
        <w:t>A10</w:t>
      </w:r>
      <w:r>
        <w:rPr>
          <w:sz w:val="20"/>
          <w:szCs w:val="20"/>
        </w:rPr>
        <w:tab/>
        <w:t>zmena štruktúry poľnohospodárskej pôdy</w:t>
      </w:r>
    </w:p>
    <w:p w14:paraId="15AC7B30" w14:textId="77777777" w:rsidR="00CB45CE" w:rsidRDefault="00CB45CE" w:rsidP="00CB45CE">
      <w:pPr>
        <w:tabs>
          <w:tab w:val="left" w:pos="1134"/>
        </w:tabs>
        <w:spacing w:after="0" w:line="240" w:lineRule="auto"/>
        <w:ind w:left="1134" w:hanging="1134"/>
      </w:pPr>
      <w:r>
        <w:rPr>
          <w:sz w:val="20"/>
          <w:szCs w:val="20"/>
        </w:rPr>
        <w:t>A10.01</w:t>
      </w:r>
      <w:r>
        <w:rPr>
          <w:sz w:val="20"/>
          <w:szCs w:val="20"/>
        </w:rPr>
        <w:tab/>
        <w:t xml:space="preserve">odstránenie živých </w:t>
      </w:r>
      <w:proofErr w:type="spellStart"/>
      <w:r>
        <w:rPr>
          <w:sz w:val="20"/>
          <w:szCs w:val="20"/>
        </w:rPr>
        <w:t>polotov</w:t>
      </w:r>
      <w:proofErr w:type="spellEnd"/>
      <w:r>
        <w:rPr>
          <w:sz w:val="20"/>
          <w:szCs w:val="20"/>
        </w:rPr>
        <w:t>, krovín a mladiny</w:t>
      </w:r>
    </w:p>
    <w:p w14:paraId="14FE9078" w14:textId="77777777" w:rsidR="00CB45CE" w:rsidRDefault="00CB45CE" w:rsidP="00CB45CE">
      <w:pPr>
        <w:tabs>
          <w:tab w:val="left" w:pos="1134"/>
        </w:tabs>
        <w:spacing w:after="0" w:line="240" w:lineRule="auto"/>
        <w:ind w:left="1134" w:hanging="1134"/>
      </w:pPr>
      <w:r>
        <w:rPr>
          <w:sz w:val="20"/>
          <w:szCs w:val="20"/>
        </w:rPr>
        <w:t>A10.02</w:t>
      </w:r>
      <w:r>
        <w:rPr>
          <w:sz w:val="20"/>
          <w:szCs w:val="20"/>
        </w:rPr>
        <w:tab/>
        <w:t>odstránenie kamenných stien a násypov</w:t>
      </w:r>
    </w:p>
    <w:p w14:paraId="04F90FA2" w14:textId="77777777" w:rsidR="00CB45CE" w:rsidRDefault="00CB45CE" w:rsidP="00CB45CE">
      <w:pPr>
        <w:tabs>
          <w:tab w:val="left" w:pos="1134"/>
        </w:tabs>
        <w:spacing w:after="0" w:line="240" w:lineRule="auto"/>
        <w:ind w:left="1134" w:hanging="1134"/>
      </w:pPr>
      <w:r>
        <w:rPr>
          <w:sz w:val="20"/>
          <w:szCs w:val="20"/>
        </w:rPr>
        <w:t>A11</w:t>
      </w:r>
      <w:r>
        <w:rPr>
          <w:sz w:val="20"/>
          <w:szCs w:val="20"/>
        </w:rPr>
        <w:tab/>
      </w:r>
      <w:proofErr w:type="spellStart"/>
      <w:r>
        <w:rPr>
          <w:sz w:val="20"/>
          <w:szCs w:val="20"/>
        </w:rPr>
        <w:t>poľnohospodarske</w:t>
      </w:r>
      <w:proofErr w:type="spellEnd"/>
      <w:r>
        <w:rPr>
          <w:sz w:val="20"/>
          <w:szCs w:val="20"/>
        </w:rPr>
        <w:t xml:space="preserve"> aktivity nešpecifikované vyššie</w:t>
      </w:r>
    </w:p>
    <w:p w14:paraId="61D96AA1" w14:textId="77777777" w:rsidR="00CB45CE" w:rsidRDefault="00CB45CE" w:rsidP="00CB45CE">
      <w:pPr>
        <w:tabs>
          <w:tab w:val="left" w:pos="1134"/>
        </w:tabs>
        <w:spacing w:after="0" w:line="240" w:lineRule="auto"/>
        <w:ind w:left="1134" w:hanging="1134"/>
      </w:pPr>
      <w:r>
        <w:rPr>
          <w:sz w:val="20"/>
          <w:szCs w:val="20"/>
        </w:rPr>
        <w:t>B</w:t>
      </w:r>
      <w:r>
        <w:rPr>
          <w:sz w:val="20"/>
          <w:szCs w:val="20"/>
        </w:rPr>
        <w:tab/>
        <w:t>lesníctvo</w:t>
      </w:r>
    </w:p>
    <w:p w14:paraId="6CDC85D7" w14:textId="77777777" w:rsidR="00CB45CE" w:rsidRDefault="00CB45CE" w:rsidP="00CB45CE">
      <w:pPr>
        <w:tabs>
          <w:tab w:val="left" w:pos="1134"/>
        </w:tabs>
        <w:spacing w:after="0" w:line="240" w:lineRule="auto"/>
        <w:ind w:left="1134" w:hanging="1134"/>
      </w:pPr>
      <w:r>
        <w:rPr>
          <w:sz w:val="20"/>
          <w:szCs w:val="20"/>
        </w:rPr>
        <w:t>B01</w:t>
      </w:r>
      <w:r>
        <w:rPr>
          <w:sz w:val="20"/>
          <w:szCs w:val="20"/>
        </w:rPr>
        <w:tab/>
        <w:t xml:space="preserve">výsadba stromov </w:t>
      </w:r>
    </w:p>
    <w:p w14:paraId="630783C3" w14:textId="77777777" w:rsidR="00CB45CE" w:rsidRDefault="00CB45CE" w:rsidP="00CB45CE">
      <w:pPr>
        <w:tabs>
          <w:tab w:val="left" w:pos="1134"/>
        </w:tabs>
        <w:spacing w:after="0" w:line="240" w:lineRule="auto"/>
        <w:ind w:left="1134" w:hanging="1134"/>
      </w:pPr>
      <w:r>
        <w:rPr>
          <w:sz w:val="20"/>
          <w:szCs w:val="20"/>
        </w:rPr>
        <w:t>B01.01</w:t>
      </w:r>
      <w:r>
        <w:rPr>
          <w:sz w:val="20"/>
          <w:szCs w:val="20"/>
        </w:rPr>
        <w:tab/>
        <w:t>výsadba stromov - pôvodné druhy</w:t>
      </w:r>
    </w:p>
    <w:p w14:paraId="3256B704" w14:textId="77777777" w:rsidR="00CB45CE" w:rsidRDefault="00CB45CE" w:rsidP="00CB45CE">
      <w:pPr>
        <w:tabs>
          <w:tab w:val="left" w:pos="1134"/>
        </w:tabs>
        <w:spacing w:after="0" w:line="240" w:lineRule="auto"/>
        <w:ind w:left="1134" w:hanging="1134"/>
      </w:pPr>
      <w:r>
        <w:rPr>
          <w:sz w:val="20"/>
          <w:szCs w:val="20"/>
        </w:rPr>
        <w:t>B01.02</w:t>
      </w:r>
      <w:r>
        <w:rPr>
          <w:sz w:val="20"/>
          <w:szCs w:val="20"/>
        </w:rPr>
        <w:tab/>
        <w:t>výsadba stromov - nepôvodné druhy</w:t>
      </w:r>
    </w:p>
    <w:p w14:paraId="43B7F2DD" w14:textId="77777777" w:rsidR="00CB45CE" w:rsidRDefault="00CB45CE" w:rsidP="00CB45CE">
      <w:pPr>
        <w:tabs>
          <w:tab w:val="left" w:pos="1134"/>
        </w:tabs>
        <w:spacing w:after="0" w:line="240" w:lineRule="auto"/>
        <w:ind w:left="1134" w:hanging="1134"/>
      </w:pPr>
      <w:r>
        <w:rPr>
          <w:sz w:val="20"/>
          <w:szCs w:val="20"/>
        </w:rPr>
        <w:t>B02</w:t>
      </w:r>
      <w:r>
        <w:rPr>
          <w:sz w:val="20"/>
          <w:szCs w:val="20"/>
        </w:rPr>
        <w:tab/>
        <w:t>manažment lesa</w:t>
      </w:r>
    </w:p>
    <w:p w14:paraId="02ECDD08" w14:textId="77777777" w:rsidR="00CB45CE" w:rsidRDefault="00CB45CE" w:rsidP="00CB45CE">
      <w:pPr>
        <w:tabs>
          <w:tab w:val="left" w:pos="1134"/>
        </w:tabs>
        <w:spacing w:after="0" w:line="240" w:lineRule="auto"/>
        <w:ind w:left="1134" w:hanging="1134"/>
      </w:pPr>
      <w:r>
        <w:rPr>
          <w:sz w:val="20"/>
          <w:szCs w:val="20"/>
        </w:rPr>
        <w:t>B02.01</w:t>
      </w:r>
      <w:r>
        <w:rPr>
          <w:sz w:val="20"/>
          <w:szCs w:val="20"/>
        </w:rPr>
        <w:tab/>
        <w:t>výsadba po rube</w:t>
      </w:r>
    </w:p>
    <w:p w14:paraId="53E84017" w14:textId="77777777" w:rsidR="00CB45CE" w:rsidRDefault="00CB45CE" w:rsidP="00CB45CE">
      <w:pPr>
        <w:tabs>
          <w:tab w:val="left" w:pos="1134"/>
        </w:tabs>
        <w:spacing w:after="0" w:line="240" w:lineRule="auto"/>
        <w:ind w:left="1134" w:hanging="1134"/>
      </w:pPr>
      <w:r>
        <w:rPr>
          <w:sz w:val="20"/>
          <w:szCs w:val="20"/>
        </w:rPr>
        <w:t>B02.01.01</w:t>
      </w:r>
      <w:r>
        <w:rPr>
          <w:sz w:val="20"/>
          <w:szCs w:val="20"/>
        </w:rPr>
        <w:tab/>
        <w:t xml:space="preserve">výsadba po rube - pôvodné druhy </w:t>
      </w:r>
    </w:p>
    <w:p w14:paraId="0FEF9770" w14:textId="77777777" w:rsidR="00CB45CE" w:rsidRDefault="00CB45CE" w:rsidP="00CB45CE">
      <w:pPr>
        <w:tabs>
          <w:tab w:val="left" w:pos="1134"/>
        </w:tabs>
        <w:spacing w:after="0" w:line="240" w:lineRule="auto"/>
        <w:ind w:left="1134" w:hanging="1134"/>
      </w:pPr>
      <w:r>
        <w:rPr>
          <w:sz w:val="20"/>
          <w:szCs w:val="20"/>
        </w:rPr>
        <w:t>B02.01.02</w:t>
      </w:r>
      <w:r>
        <w:rPr>
          <w:sz w:val="20"/>
          <w:szCs w:val="20"/>
        </w:rPr>
        <w:tab/>
        <w:t xml:space="preserve">výsadba po rube - nepôvodné druhy </w:t>
      </w:r>
    </w:p>
    <w:p w14:paraId="75916F70" w14:textId="77777777" w:rsidR="00CB45CE" w:rsidRDefault="00CB45CE" w:rsidP="00CB45CE">
      <w:pPr>
        <w:tabs>
          <w:tab w:val="left" w:pos="1134"/>
        </w:tabs>
        <w:spacing w:after="0" w:line="240" w:lineRule="auto"/>
        <w:ind w:left="1134" w:hanging="1134"/>
      </w:pPr>
      <w:r>
        <w:rPr>
          <w:sz w:val="20"/>
          <w:szCs w:val="20"/>
        </w:rPr>
        <w:t>B02.02</w:t>
      </w:r>
      <w:r>
        <w:rPr>
          <w:sz w:val="20"/>
          <w:szCs w:val="20"/>
        </w:rPr>
        <w:tab/>
      </w:r>
      <w:proofErr w:type="spellStart"/>
      <w:r>
        <w:rPr>
          <w:sz w:val="20"/>
          <w:szCs w:val="20"/>
        </w:rPr>
        <w:t>holorub</w:t>
      </w:r>
      <w:proofErr w:type="spellEnd"/>
    </w:p>
    <w:p w14:paraId="676D0E07" w14:textId="77777777" w:rsidR="00CB45CE" w:rsidRDefault="00CB45CE" w:rsidP="00CB45CE">
      <w:pPr>
        <w:tabs>
          <w:tab w:val="left" w:pos="1134"/>
        </w:tabs>
        <w:spacing w:after="0" w:line="240" w:lineRule="auto"/>
        <w:ind w:left="1134" w:hanging="1134"/>
      </w:pPr>
      <w:r>
        <w:rPr>
          <w:sz w:val="20"/>
          <w:szCs w:val="20"/>
        </w:rPr>
        <w:t>B02.03</w:t>
      </w:r>
      <w:r>
        <w:rPr>
          <w:sz w:val="20"/>
          <w:szCs w:val="20"/>
        </w:rPr>
        <w:tab/>
        <w:t>odstránenie porastu</w:t>
      </w:r>
    </w:p>
    <w:p w14:paraId="5DC00393" w14:textId="77777777" w:rsidR="00CB45CE" w:rsidRDefault="00CB45CE" w:rsidP="00CB45CE">
      <w:pPr>
        <w:tabs>
          <w:tab w:val="left" w:pos="1134"/>
        </w:tabs>
        <w:spacing w:after="0" w:line="240" w:lineRule="auto"/>
        <w:ind w:left="1134" w:hanging="1134"/>
      </w:pPr>
      <w:r>
        <w:rPr>
          <w:sz w:val="20"/>
          <w:szCs w:val="20"/>
        </w:rPr>
        <w:t>B02.04</w:t>
      </w:r>
      <w:r>
        <w:rPr>
          <w:sz w:val="20"/>
          <w:szCs w:val="20"/>
        </w:rPr>
        <w:tab/>
        <w:t>odstránenie sušiny</w:t>
      </w:r>
    </w:p>
    <w:p w14:paraId="2A5600DC" w14:textId="77777777" w:rsidR="00CB45CE" w:rsidRDefault="00CB45CE" w:rsidP="00CB45CE">
      <w:pPr>
        <w:tabs>
          <w:tab w:val="left" w:pos="1134"/>
        </w:tabs>
        <w:spacing w:after="0" w:line="240" w:lineRule="auto"/>
        <w:ind w:left="1134" w:hanging="1134"/>
      </w:pPr>
      <w:r>
        <w:rPr>
          <w:sz w:val="20"/>
          <w:szCs w:val="20"/>
        </w:rPr>
        <w:t>B02.05</w:t>
      </w:r>
      <w:r>
        <w:rPr>
          <w:sz w:val="20"/>
          <w:szCs w:val="20"/>
        </w:rPr>
        <w:tab/>
        <w:t xml:space="preserve">neintenzívne </w:t>
      </w:r>
    </w:p>
    <w:p w14:paraId="406BC553" w14:textId="77777777" w:rsidR="00CB45CE" w:rsidRDefault="00CB45CE" w:rsidP="00CB45CE">
      <w:pPr>
        <w:tabs>
          <w:tab w:val="left" w:pos="1134"/>
        </w:tabs>
        <w:spacing w:after="0" w:line="240" w:lineRule="auto"/>
        <w:ind w:left="1134" w:hanging="1134"/>
      </w:pPr>
      <w:r>
        <w:rPr>
          <w:sz w:val="20"/>
          <w:szCs w:val="20"/>
        </w:rPr>
        <w:t>B02.06</w:t>
      </w:r>
      <w:r>
        <w:rPr>
          <w:sz w:val="20"/>
          <w:szCs w:val="20"/>
        </w:rPr>
        <w:tab/>
        <w:t>stenčovanie vrstvy lesa</w:t>
      </w:r>
    </w:p>
    <w:p w14:paraId="017DCCFC" w14:textId="77777777" w:rsidR="00CB45CE" w:rsidRDefault="00CB45CE" w:rsidP="00CB45CE">
      <w:pPr>
        <w:tabs>
          <w:tab w:val="left" w:pos="1134"/>
        </w:tabs>
        <w:spacing w:after="0" w:line="240" w:lineRule="auto"/>
        <w:ind w:left="1134" w:hanging="1134"/>
      </w:pPr>
      <w:r>
        <w:rPr>
          <w:sz w:val="20"/>
          <w:szCs w:val="20"/>
        </w:rPr>
        <w:t>B03</w:t>
      </w:r>
      <w:r>
        <w:rPr>
          <w:sz w:val="20"/>
          <w:szCs w:val="20"/>
        </w:rPr>
        <w:tab/>
        <w:t>využitie bez výsadby</w:t>
      </w:r>
    </w:p>
    <w:p w14:paraId="522D8C21" w14:textId="77777777" w:rsidR="00CB45CE" w:rsidRDefault="00CB45CE" w:rsidP="00CB45CE">
      <w:pPr>
        <w:tabs>
          <w:tab w:val="left" w:pos="1134"/>
        </w:tabs>
        <w:spacing w:after="0" w:line="240" w:lineRule="auto"/>
        <w:ind w:left="1134" w:hanging="1134"/>
      </w:pPr>
      <w:r>
        <w:rPr>
          <w:sz w:val="20"/>
          <w:szCs w:val="20"/>
        </w:rPr>
        <w:t>B04</w:t>
      </w:r>
      <w:r>
        <w:rPr>
          <w:sz w:val="20"/>
          <w:szCs w:val="20"/>
        </w:rPr>
        <w:tab/>
        <w:t>používanie pesticídov, hormónov a chemikálií v lesníctve</w:t>
      </w:r>
    </w:p>
    <w:p w14:paraId="3865AAC0" w14:textId="77777777" w:rsidR="00CB45CE" w:rsidRDefault="00CB45CE" w:rsidP="00CB45CE">
      <w:pPr>
        <w:tabs>
          <w:tab w:val="left" w:pos="1134"/>
        </w:tabs>
        <w:spacing w:after="0" w:line="240" w:lineRule="auto"/>
        <w:ind w:left="1134" w:hanging="1134"/>
      </w:pPr>
      <w:r>
        <w:rPr>
          <w:sz w:val="20"/>
          <w:szCs w:val="20"/>
        </w:rPr>
        <w:t>B05</w:t>
      </w:r>
      <w:r>
        <w:rPr>
          <w:sz w:val="20"/>
          <w:szCs w:val="20"/>
        </w:rPr>
        <w:tab/>
        <w:t>používanie hnojív</w:t>
      </w:r>
    </w:p>
    <w:p w14:paraId="2F54681C" w14:textId="77777777" w:rsidR="00CB45CE" w:rsidRDefault="00CB45CE" w:rsidP="00CB45CE">
      <w:pPr>
        <w:tabs>
          <w:tab w:val="left" w:pos="1134"/>
        </w:tabs>
        <w:spacing w:after="0" w:line="240" w:lineRule="auto"/>
        <w:ind w:left="1134" w:hanging="1134"/>
      </w:pPr>
      <w:r>
        <w:rPr>
          <w:sz w:val="20"/>
          <w:szCs w:val="20"/>
        </w:rPr>
        <w:t>B06</w:t>
      </w:r>
      <w:r>
        <w:rPr>
          <w:sz w:val="20"/>
          <w:szCs w:val="20"/>
        </w:rPr>
        <w:tab/>
        <w:t>pasenie v lese</w:t>
      </w:r>
    </w:p>
    <w:p w14:paraId="542AC446" w14:textId="77777777" w:rsidR="00CB45CE" w:rsidRDefault="00CB45CE" w:rsidP="00CB45CE">
      <w:pPr>
        <w:tabs>
          <w:tab w:val="left" w:pos="1134"/>
        </w:tabs>
        <w:spacing w:after="0" w:line="240" w:lineRule="auto"/>
        <w:ind w:left="1134" w:hanging="1134"/>
      </w:pPr>
      <w:r>
        <w:rPr>
          <w:sz w:val="20"/>
          <w:szCs w:val="20"/>
        </w:rPr>
        <w:t>B07</w:t>
      </w:r>
      <w:r>
        <w:rPr>
          <w:sz w:val="20"/>
          <w:szCs w:val="20"/>
        </w:rPr>
        <w:tab/>
        <w:t>lesnícke aktivity nešpecifikované vyššie</w:t>
      </w:r>
    </w:p>
    <w:p w14:paraId="07B8A3ED" w14:textId="77777777" w:rsidR="00CB45CE" w:rsidRDefault="00CB45CE" w:rsidP="00CB45CE">
      <w:pPr>
        <w:tabs>
          <w:tab w:val="left" w:pos="1134"/>
        </w:tabs>
        <w:spacing w:after="0" w:line="240" w:lineRule="auto"/>
        <w:ind w:left="1134" w:hanging="1134"/>
      </w:pPr>
      <w:r>
        <w:rPr>
          <w:sz w:val="20"/>
          <w:szCs w:val="20"/>
        </w:rPr>
        <w:t>C</w:t>
      </w:r>
      <w:r>
        <w:rPr>
          <w:sz w:val="20"/>
          <w:szCs w:val="20"/>
        </w:rPr>
        <w:tab/>
        <w:t>baníctvo, ťažba materiálu, výroba energie</w:t>
      </w:r>
    </w:p>
    <w:p w14:paraId="51755D30" w14:textId="77777777" w:rsidR="00CB45CE" w:rsidRDefault="00CB45CE" w:rsidP="00CB45CE">
      <w:pPr>
        <w:tabs>
          <w:tab w:val="left" w:pos="1134"/>
        </w:tabs>
        <w:spacing w:after="0" w:line="240" w:lineRule="auto"/>
        <w:ind w:left="1134" w:hanging="1134"/>
      </w:pPr>
      <w:r>
        <w:rPr>
          <w:sz w:val="20"/>
          <w:szCs w:val="20"/>
        </w:rPr>
        <w:t>C01</w:t>
      </w:r>
      <w:r>
        <w:rPr>
          <w:sz w:val="20"/>
          <w:szCs w:val="20"/>
        </w:rPr>
        <w:tab/>
        <w:t>baníctvo a lomy</w:t>
      </w:r>
    </w:p>
    <w:p w14:paraId="1E84ED15" w14:textId="77777777" w:rsidR="00CB45CE" w:rsidRDefault="00CB45CE" w:rsidP="00CB45CE">
      <w:pPr>
        <w:tabs>
          <w:tab w:val="left" w:pos="1134"/>
        </w:tabs>
        <w:spacing w:after="0" w:line="240" w:lineRule="auto"/>
        <w:ind w:left="1134" w:hanging="1134"/>
      </w:pPr>
      <w:r>
        <w:rPr>
          <w:sz w:val="20"/>
          <w:szCs w:val="20"/>
        </w:rPr>
        <w:t>C01.01</w:t>
      </w:r>
      <w:r>
        <w:rPr>
          <w:sz w:val="20"/>
          <w:szCs w:val="20"/>
        </w:rPr>
        <w:tab/>
        <w:t>ťažba piesku a štrku</w:t>
      </w:r>
    </w:p>
    <w:p w14:paraId="6C87EEA8" w14:textId="77777777" w:rsidR="00CB45CE" w:rsidRDefault="00CB45CE" w:rsidP="00CB45CE">
      <w:pPr>
        <w:tabs>
          <w:tab w:val="left" w:pos="1134"/>
        </w:tabs>
        <w:spacing w:after="0" w:line="240" w:lineRule="auto"/>
        <w:ind w:left="1134" w:hanging="1134"/>
      </w:pPr>
      <w:r>
        <w:rPr>
          <w:sz w:val="20"/>
          <w:szCs w:val="20"/>
        </w:rPr>
        <w:t>C01.01.01</w:t>
      </w:r>
      <w:r>
        <w:rPr>
          <w:sz w:val="20"/>
          <w:szCs w:val="20"/>
        </w:rPr>
        <w:tab/>
        <w:t>lomy</w:t>
      </w:r>
    </w:p>
    <w:p w14:paraId="35DB8D6E" w14:textId="77777777" w:rsidR="00CB45CE" w:rsidRDefault="00CB45CE" w:rsidP="00CB45CE">
      <w:pPr>
        <w:tabs>
          <w:tab w:val="left" w:pos="1134"/>
        </w:tabs>
        <w:spacing w:after="0" w:line="240" w:lineRule="auto"/>
        <w:ind w:left="1134" w:hanging="1134"/>
      </w:pPr>
      <w:r>
        <w:rPr>
          <w:sz w:val="20"/>
          <w:szCs w:val="20"/>
        </w:rPr>
        <w:t>C01.01.02</w:t>
      </w:r>
      <w:r>
        <w:rPr>
          <w:sz w:val="20"/>
          <w:szCs w:val="20"/>
        </w:rPr>
        <w:tab/>
        <w:t>odstraňovanie plážových sedimentov</w:t>
      </w:r>
    </w:p>
    <w:p w14:paraId="42CD8C1A" w14:textId="77777777" w:rsidR="00CB45CE" w:rsidRDefault="00CB45CE" w:rsidP="00CB45CE">
      <w:pPr>
        <w:tabs>
          <w:tab w:val="left" w:pos="1134"/>
        </w:tabs>
        <w:spacing w:after="0" w:line="240" w:lineRule="auto"/>
        <w:ind w:left="1134" w:hanging="1134"/>
      </w:pPr>
      <w:r>
        <w:rPr>
          <w:sz w:val="20"/>
          <w:szCs w:val="20"/>
        </w:rPr>
        <w:t>C01.02</w:t>
      </w:r>
      <w:r>
        <w:rPr>
          <w:sz w:val="20"/>
          <w:szCs w:val="20"/>
        </w:rPr>
        <w:tab/>
        <w:t>ťažba hliny a ílu</w:t>
      </w:r>
    </w:p>
    <w:p w14:paraId="6284A4CC" w14:textId="77777777" w:rsidR="00CB45CE" w:rsidRDefault="00CB45CE" w:rsidP="00CB45CE">
      <w:pPr>
        <w:tabs>
          <w:tab w:val="left" w:pos="1134"/>
        </w:tabs>
        <w:spacing w:after="0" w:line="240" w:lineRule="auto"/>
        <w:ind w:left="1134" w:hanging="1134"/>
      </w:pPr>
      <w:r>
        <w:rPr>
          <w:sz w:val="20"/>
          <w:szCs w:val="20"/>
        </w:rPr>
        <w:t>C01.03</w:t>
      </w:r>
      <w:r>
        <w:rPr>
          <w:sz w:val="20"/>
          <w:szCs w:val="20"/>
        </w:rPr>
        <w:tab/>
        <w:t>ťažba rašeliny</w:t>
      </w:r>
    </w:p>
    <w:p w14:paraId="15B320C5" w14:textId="77777777" w:rsidR="00CB45CE" w:rsidRDefault="00CB45CE" w:rsidP="00CB45CE">
      <w:pPr>
        <w:tabs>
          <w:tab w:val="left" w:pos="1134"/>
        </w:tabs>
        <w:spacing w:after="0" w:line="240" w:lineRule="auto"/>
        <w:ind w:left="1134" w:hanging="1134"/>
      </w:pPr>
      <w:r>
        <w:rPr>
          <w:sz w:val="20"/>
          <w:szCs w:val="20"/>
        </w:rPr>
        <w:t>C01.03.01</w:t>
      </w:r>
      <w:r>
        <w:rPr>
          <w:sz w:val="20"/>
          <w:szCs w:val="20"/>
        </w:rPr>
        <w:tab/>
        <w:t>ručná ťažba rašeliny</w:t>
      </w:r>
    </w:p>
    <w:p w14:paraId="13FCE64F" w14:textId="77777777" w:rsidR="00CB45CE" w:rsidRDefault="00CB45CE" w:rsidP="00CB45CE">
      <w:pPr>
        <w:tabs>
          <w:tab w:val="left" w:pos="1134"/>
        </w:tabs>
        <w:spacing w:after="0" w:line="240" w:lineRule="auto"/>
        <w:ind w:left="1134" w:hanging="1134"/>
      </w:pPr>
      <w:r>
        <w:rPr>
          <w:sz w:val="20"/>
          <w:szCs w:val="20"/>
        </w:rPr>
        <w:t>C01.03.02</w:t>
      </w:r>
      <w:r>
        <w:rPr>
          <w:sz w:val="20"/>
          <w:szCs w:val="20"/>
        </w:rPr>
        <w:tab/>
        <w:t>mechanické odstraňovanie rašeliny</w:t>
      </w:r>
    </w:p>
    <w:p w14:paraId="681C15C6" w14:textId="77777777" w:rsidR="00CB45CE" w:rsidRDefault="00CB45CE" w:rsidP="00CB45CE">
      <w:pPr>
        <w:tabs>
          <w:tab w:val="left" w:pos="1134"/>
        </w:tabs>
        <w:spacing w:after="0" w:line="240" w:lineRule="auto"/>
        <w:ind w:left="1134" w:hanging="1134"/>
      </w:pPr>
      <w:r>
        <w:rPr>
          <w:sz w:val="20"/>
          <w:szCs w:val="20"/>
        </w:rPr>
        <w:t>C01.04</w:t>
      </w:r>
      <w:r>
        <w:rPr>
          <w:sz w:val="20"/>
          <w:szCs w:val="20"/>
        </w:rPr>
        <w:tab/>
        <w:t>bane</w:t>
      </w:r>
    </w:p>
    <w:p w14:paraId="187C4C29" w14:textId="77777777" w:rsidR="00CB45CE" w:rsidRDefault="00CB45CE" w:rsidP="00CB45CE">
      <w:pPr>
        <w:tabs>
          <w:tab w:val="left" w:pos="1134"/>
        </w:tabs>
        <w:spacing w:after="0" w:line="240" w:lineRule="auto"/>
        <w:ind w:left="1134" w:hanging="1134"/>
      </w:pPr>
      <w:r>
        <w:rPr>
          <w:sz w:val="20"/>
          <w:szCs w:val="20"/>
        </w:rPr>
        <w:t>C01.04.01</w:t>
      </w:r>
      <w:r>
        <w:rPr>
          <w:sz w:val="20"/>
          <w:szCs w:val="20"/>
        </w:rPr>
        <w:tab/>
        <w:t>povrchové bane</w:t>
      </w:r>
    </w:p>
    <w:p w14:paraId="738284B4" w14:textId="77777777" w:rsidR="00CB45CE" w:rsidRDefault="00CB45CE" w:rsidP="00CB45CE">
      <w:pPr>
        <w:tabs>
          <w:tab w:val="left" w:pos="1134"/>
        </w:tabs>
        <w:spacing w:after="0" w:line="240" w:lineRule="auto"/>
        <w:ind w:left="1134" w:hanging="1134"/>
      </w:pPr>
      <w:r>
        <w:rPr>
          <w:sz w:val="20"/>
          <w:szCs w:val="20"/>
        </w:rPr>
        <w:t>C01.04.02</w:t>
      </w:r>
      <w:r>
        <w:rPr>
          <w:sz w:val="20"/>
          <w:szCs w:val="20"/>
        </w:rPr>
        <w:tab/>
        <w:t>podzemné bane</w:t>
      </w:r>
    </w:p>
    <w:p w14:paraId="7129D5FD" w14:textId="77777777" w:rsidR="00CB45CE" w:rsidRDefault="00CB45CE" w:rsidP="00CB45CE">
      <w:pPr>
        <w:tabs>
          <w:tab w:val="left" w:pos="1134"/>
        </w:tabs>
        <w:spacing w:after="0" w:line="240" w:lineRule="auto"/>
        <w:ind w:left="1134" w:hanging="1134"/>
      </w:pPr>
      <w:r>
        <w:rPr>
          <w:sz w:val="20"/>
          <w:szCs w:val="20"/>
        </w:rPr>
        <w:t>C01.05</w:t>
      </w:r>
      <w:r>
        <w:rPr>
          <w:sz w:val="20"/>
          <w:szCs w:val="20"/>
        </w:rPr>
        <w:tab/>
        <w:t>práce so soľou</w:t>
      </w:r>
    </w:p>
    <w:p w14:paraId="6D033AA0" w14:textId="77777777" w:rsidR="00CB45CE" w:rsidRDefault="00CB45CE" w:rsidP="00CB45CE">
      <w:pPr>
        <w:tabs>
          <w:tab w:val="left" w:pos="1134"/>
        </w:tabs>
        <w:spacing w:after="0" w:line="240" w:lineRule="auto"/>
        <w:ind w:left="1134" w:hanging="1134"/>
      </w:pPr>
      <w:r>
        <w:rPr>
          <w:sz w:val="20"/>
          <w:szCs w:val="20"/>
        </w:rPr>
        <w:t>C01.06</w:t>
      </w:r>
      <w:r>
        <w:rPr>
          <w:sz w:val="20"/>
          <w:szCs w:val="20"/>
        </w:rPr>
        <w:tab/>
        <w:t>geotechnický prieskum</w:t>
      </w:r>
    </w:p>
    <w:p w14:paraId="2FED05BC" w14:textId="77777777" w:rsidR="00CB45CE" w:rsidRDefault="00CB45CE" w:rsidP="00CB45CE">
      <w:pPr>
        <w:tabs>
          <w:tab w:val="left" w:pos="1134"/>
        </w:tabs>
        <w:spacing w:after="0" w:line="240" w:lineRule="auto"/>
        <w:ind w:left="1134" w:hanging="1134"/>
      </w:pPr>
      <w:r>
        <w:rPr>
          <w:sz w:val="20"/>
          <w:szCs w:val="20"/>
        </w:rPr>
        <w:t>C01.07</w:t>
      </w:r>
      <w:r>
        <w:rPr>
          <w:sz w:val="20"/>
          <w:szCs w:val="20"/>
        </w:rPr>
        <w:tab/>
        <w:t xml:space="preserve">baníctvo a ťažba </w:t>
      </w:r>
      <w:proofErr w:type="spellStart"/>
      <w:r>
        <w:rPr>
          <w:sz w:val="20"/>
          <w:szCs w:val="20"/>
        </w:rPr>
        <w:t>neľpecifikované</w:t>
      </w:r>
      <w:proofErr w:type="spellEnd"/>
      <w:r>
        <w:rPr>
          <w:sz w:val="20"/>
          <w:szCs w:val="20"/>
        </w:rPr>
        <w:t xml:space="preserve"> vyššie</w:t>
      </w:r>
    </w:p>
    <w:p w14:paraId="3301CFA5" w14:textId="77777777" w:rsidR="00CB45CE" w:rsidRDefault="00CB45CE" w:rsidP="00CB45CE">
      <w:pPr>
        <w:tabs>
          <w:tab w:val="left" w:pos="1134"/>
        </w:tabs>
        <w:spacing w:after="0" w:line="240" w:lineRule="auto"/>
        <w:ind w:left="1134" w:hanging="1134"/>
      </w:pPr>
      <w:r>
        <w:rPr>
          <w:sz w:val="20"/>
          <w:szCs w:val="20"/>
        </w:rPr>
        <w:t>C02</w:t>
      </w:r>
      <w:r>
        <w:rPr>
          <w:sz w:val="20"/>
          <w:szCs w:val="20"/>
        </w:rPr>
        <w:tab/>
        <w:t>ťažba ropy, alebo plynu</w:t>
      </w:r>
    </w:p>
    <w:p w14:paraId="6787B851" w14:textId="77777777" w:rsidR="00CB45CE" w:rsidRDefault="00CB45CE" w:rsidP="00CB45CE">
      <w:pPr>
        <w:tabs>
          <w:tab w:val="left" w:pos="1134"/>
        </w:tabs>
        <w:spacing w:after="0" w:line="240" w:lineRule="auto"/>
        <w:ind w:left="1134" w:hanging="1134"/>
      </w:pPr>
      <w:r>
        <w:rPr>
          <w:sz w:val="20"/>
          <w:szCs w:val="20"/>
        </w:rPr>
        <w:t>C02.01</w:t>
      </w:r>
      <w:r>
        <w:rPr>
          <w:sz w:val="20"/>
          <w:szCs w:val="20"/>
        </w:rPr>
        <w:tab/>
        <w:t>prieskumné vrty</w:t>
      </w:r>
    </w:p>
    <w:p w14:paraId="5CB6F149" w14:textId="77777777" w:rsidR="00CB45CE" w:rsidRDefault="00CB45CE" w:rsidP="00CB45CE">
      <w:pPr>
        <w:tabs>
          <w:tab w:val="left" w:pos="1134"/>
        </w:tabs>
        <w:spacing w:after="0" w:line="240" w:lineRule="auto"/>
        <w:ind w:left="1134" w:hanging="1134"/>
      </w:pPr>
      <w:r>
        <w:rPr>
          <w:sz w:val="20"/>
          <w:szCs w:val="20"/>
        </w:rPr>
        <w:t>C02.02</w:t>
      </w:r>
      <w:r>
        <w:rPr>
          <w:sz w:val="20"/>
          <w:szCs w:val="20"/>
        </w:rPr>
        <w:tab/>
        <w:t>výrobné vrty</w:t>
      </w:r>
    </w:p>
    <w:p w14:paraId="71537301" w14:textId="77777777" w:rsidR="00CB45CE" w:rsidRDefault="00CB45CE" w:rsidP="00CB45CE">
      <w:pPr>
        <w:tabs>
          <w:tab w:val="left" w:pos="1134"/>
        </w:tabs>
        <w:spacing w:after="0" w:line="240" w:lineRule="auto"/>
        <w:ind w:left="1134" w:hanging="1134"/>
      </w:pPr>
      <w:r>
        <w:rPr>
          <w:sz w:val="20"/>
          <w:szCs w:val="20"/>
        </w:rPr>
        <w:t>C02.05</w:t>
      </w:r>
      <w:r>
        <w:rPr>
          <w:sz w:val="20"/>
          <w:szCs w:val="20"/>
        </w:rPr>
        <w:tab/>
        <w:t>vrtná loď</w:t>
      </w:r>
    </w:p>
    <w:p w14:paraId="296FE660" w14:textId="77777777" w:rsidR="00CB45CE" w:rsidRDefault="00CB45CE" w:rsidP="00CB45CE">
      <w:pPr>
        <w:tabs>
          <w:tab w:val="left" w:pos="1134"/>
        </w:tabs>
        <w:spacing w:after="0" w:line="240" w:lineRule="auto"/>
        <w:ind w:left="1134" w:hanging="1134"/>
      </w:pPr>
      <w:r>
        <w:rPr>
          <w:sz w:val="20"/>
          <w:szCs w:val="20"/>
        </w:rPr>
        <w:t>C03</w:t>
      </w:r>
      <w:r>
        <w:rPr>
          <w:sz w:val="20"/>
          <w:szCs w:val="20"/>
        </w:rPr>
        <w:tab/>
        <w:t xml:space="preserve">využívanie </w:t>
      </w:r>
      <w:proofErr w:type="spellStart"/>
      <w:r>
        <w:rPr>
          <w:sz w:val="20"/>
          <w:szCs w:val="20"/>
        </w:rPr>
        <w:t>otnoviteľných</w:t>
      </w:r>
      <w:proofErr w:type="spellEnd"/>
      <w:r>
        <w:rPr>
          <w:sz w:val="20"/>
          <w:szCs w:val="20"/>
        </w:rPr>
        <w:t xml:space="preserve"> zdrojov energie</w:t>
      </w:r>
    </w:p>
    <w:p w14:paraId="44E5B1D6" w14:textId="77777777" w:rsidR="00CB45CE" w:rsidRDefault="00CB45CE" w:rsidP="00CB45CE">
      <w:pPr>
        <w:tabs>
          <w:tab w:val="left" w:pos="1134"/>
        </w:tabs>
        <w:spacing w:after="0" w:line="240" w:lineRule="auto"/>
        <w:ind w:left="1134" w:hanging="1134"/>
      </w:pPr>
      <w:r>
        <w:rPr>
          <w:sz w:val="20"/>
          <w:szCs w:val="20"/>
        </w:rPr>
        <w:t>C03.01</w:t>
      </w:r>
      <w:r>
        <w:rPr>
          <w:sz w:val="20"/>
          <w:szCs w:val="20"/>
        </w:rPr>
        <w:tab/>
        <w:t>výroba geotermálnej energie</w:t>
      </w:r>
    </w:p>
    <w:p w14:paraId="3AE44B17" w14:textId="77777777" w:rsidR="00CB45CE" w:rsidRDefault="00CB45CE" w:rsidP="00CB45CE">
      <w:pPr>
        <w:tabs>
          <w:tab w:val="left" w:pos="1134"/>
        </w:tabs>
        <w:spacing w:after="0" w:line="240" w:lineRule="auto"/>
        <w:ind w:left="1134" w:hanging="1134"/>
      </w:pPr>
      <w:r>
        <w:rPr>
          <w:sz w:val="20"/>
          <w:szCs w:val="20"/>
        </w:rPr>
        <w:t>C03.02</w:t>
      </w:r>
      <w:r>
        <w:rPr>
          <w:sz w:val="20"/>
          <w:szCs w:val="20"/>
        </w:rPr>
        <w:tab/>
        <w:t>výroba solárnej energie</w:t>
      </w:r>
    </w:p>
    <w:p w14:paraId="63217DDB" w14:textId="77777777" w:rsidR="00CB45CE" w:rsidRDefault="00CB45CE" w:rsidP="00CB45CE">
      <w:pPr>
        <w:tabs>
          <w:tab w:val="left" w:pos="1134"/>
        </w:tabs>
        <w:spacing w:after="0" w:line="240" w:lineRule="auto"/>
        <w:ind w:left="1134" w:hanging="1134"/>
      </w:pPr>
      <w:r>
        <w:rPr>
          <w:sz w:val="20"/>
          <w:szCs w:val="20"/>
        </w:rPr>
        <w:t>C03.03</w:t>
      </w:r>
      <w:r>
        <w:rPr>
          <w:sz w:val="20"/>
          <w:szCs w:val="20"/>
        </w:rPr>
        <w:tab/>
        <w:t>výroba veternej energie</w:t>
      </w:r>
    </w:p>
    <w:p w14:paraId="16E625DC" w14:textId="77777777" w:rsidR="00CB45CE" w:rsidRDefault="00CB45CE" w:rsidP="00CB45CE">
      <w:pPr>
        <w:tabs>
          <w:tab w:val="left" w:pos="1134"/>
        </w:tabs>
        <w:spacing w:after="0" w:line="240" w:lineRule="auto"/>
        <w:ind w:left="1134" w:hanging="1134"/>
      </w:pPr>
      <w:r>
        <w:rPr>
          <w:sz w:val="20"/>
          <w:szCs w:val="20"/>
        </w:rPr>
        <w:t>C03.04</w:t>
      </w:r>
      <w:r>
        <w:rPr>
          <w:sz w:val="20"/>
          <w:szCs w:val="20"/>
        </w:rPr>
        <w:tab/>
      </w:r>
      <w:proofErr w:type="spellStart"/>
      <w:r>
        <w:rPr>
          <w:sz w:val="20"/>
          <w:szCs w:val="20"/>
        </w:rPr>
        <w:t>príivová</w:t>
      </w:r>
      <w:proofErr w:type="spellEnd"/>
      <w:r>
        <w:rPr>
          <w:sz w:val="20"/>
          <w:szCs w:val="20"/>
        </w:rPr>
        <w:t xml:space="preserve"> energia</w:t>
      </w:r>
    </w:p>
    <w:p w14:paraId="16472099" w14:textId="77777777" w:rsidR="00CB45CE" w:rsidRDefault="00CB45CE" w:rsidP="00CB45CE">
      <w:pPr>
        <w:tabs>
          <w:tab w:val="left" w:pos="1134"/>
        </w:tabs>
        <w:spacing w:after="0" w:line="240" w:lineRule="auto"/>
        <w:ind w:left="1134" w:hanging="1134"/>
      </w:pPr>
      <w:r>
        <w:rPr>
          <w:sz w:val="20"/>
          <w:szCs w:val="20"/>
        </w:rPr>
        <w:t>D</w:t>
      </w:r>
      <w:r>
        <w:rPr>
          <w:sz w:val="20"/>
          <w:szCs w:val="20"/>
        </w:rPr>
        <w:tab/>
        <w:t>doprava a komunikácie</w:t>
      </w:r>
    </w:p>
    <w:p w14:paraId="41BA3F7C" w14:textId="77777777" w:rsidR="00CB45CE" w:rsidRDefault="00CB45CE" w:rsidP="00CB45CE">
      <w:pPr>
        <w:tabs>
          <w:tab w:val="left" w:pos="1134"/>
        </w:tabs>
        <w:spacing w:after="0" w:line="240" w:lineRule="auto"/>
        <w:ind w:left="1134" w:hanging="1134"/>
      </w:pPr>
      <w:r>
        <w:rPr>
          <w:sz w:val="20"/>
          <w:szCs w:val="20"/>
        </w:rPr>
        <w:t>D01</w:t>
      </w:r>
      <w:r>
        <w:rPr>
          <w:sz w:val="20"/>
          <w:szCs w:val="20"/>
        </w:rPr>
        <w:tab/>
        <w:t>dopravné siete</w:t>
      </w:r>
    </w:p>
    <w:p w14:paraId="212250D7" w14:textId="77777777" w:rsidR="00CB45CE" w:rsidRDefault="00CB45CE" w:rsidP="00CB45CE">
      <w:pPr>
        <w:tabs>
          <w:tab w:val="left" w:pos="1134"/>
        </w:tabs>
        <w:spacing w:after="0" w:line="240" w:lineRule="auto"/>
        <w:ind w:left="1134" w:hanging="1134"/>
      </w:pPr>
      <w:r>
        <w:rPr>
          <w:sz w:val="20"/>
          <w:szCs w:val="20"/>
        </w:rPr>
        <w:t>D01.01</w:t>
      </w:r>
      <w:r>
        <w:rPr>
          <w:sz w:val="20"/>
          <w:szCs w:val="20"/>
        </w:rPr>
        <w:tab/>
        <w:t>chodníky, poľné cesty, cyklotrasy</w:t>
      </w:r>
    </w:p>
    <w:p w14:paraId="3C8404F3" w14:textId="77777777" w:rsidR="00CB45CE" w:rsidRDefault="00CB45CE" w:rsidP="00CB45CE">
      <w:pPr>
        <w:tabs>
          <w:tab w:val="left" w:pos="1134"/>
        </w:tabs>
        <w:spacing w:after="0" w:line="240" w:lineRule="auto"/>
        <w:ind w:left="1134" w:hanging="1134"/>
      </w:pPr>
      <w:r>
        <w:rPr>
          <w:sz w:val="20"/>
          <w:szCs w:val="20"/>
        </w:rPr>
        <w:t>D01.02</w:t>
      </w:r>
      <w:r>
        <w:rPr>
          <w:sz w:val="20"/>
          <w:szCs w:val="20"/>
        </w:rPr>
        <w:tab/>
        <w:t>cesty, rýchlostné komunikácie</w:t>
      </w:r>
    </w:p>
    <w:p w14:paraId="2FBEA4A3" w14:textId="77777777" w:rsidR="00CB45CE" w:rsidRDefault="00CB45CE" w:rsidP="00CB45CE">
      <w:pPr>
        <w:tabs>
          <w:tab w:val="left" w:pos="1134"/>
        </w:tabs>
        <w:spacing w:after="0" w:line="240" w:lineRule="auto"/>
        <w:ind w:left="1134" w:hanging="1134"/>
      </w:pPr>
      <w:r>
        <w:rPr>
          <w:sz w:val="20"/>
          <w:szCs w:val="20"/>
        </w:rPr>
        <w:t>D01.03</w:t>
      </w:r>
      <w:r>
        <w:rPr>
          <w:sz w:val="20"/>
          <w:szCs w:val="20"/>
        </w:rPr>
        <w:tab/>
        <w:t>parkovacie miesta</w:t>
      </w:r>
    </w:p>
    <w:p w14:paraId="3FBECA32" w14:textId="77777777" w:rsidR="00CB45CE" w:rsidRDefault="00CB45CE" w:rsidP="00CB45CE">
      <w:pPr>
        <w:tabs>
          <w:tab w:val="left" w:pos="1134"/>
        </w:tabs>
        <w:spacing w:after="0" w:line="240" w:lineRule="auto"/>
        <w:ind w:left="1134" w:hanging="1134"/>
      </w:pPr>
      <w:r>
        <w:rPr>
          <w:sz w:val="20"/>
          <w:szCs w:val="20"/>
        </w:rPr>
        <w:t>D01.04</w:t>
      </w:r>
      <w:r>
        <w:rPr>
          <w:sz w:val="20"/>
          <w:szCs w:val="20"/>
        </w:rPr>
        <w:tab/>
        <w:t>železnice</w:t>
      </w:r>
    </w:p>
    <w:p w14:paraId="155FB6DC" w14:textId="77777777" w:rsidR="00CB45CE" w:rsidRDefault="00CB45CE" w:rsidP="00CB45CE">
      <w:pPr>
        <w:tabs>
          <w:tab w:val="left" w:pos="1134"/>
        </w:tabs>
        <w:spacing w:after="0" w:line="240" w:lineRule="auto"/>
        <w:ind w:left="1134" w:hanging="1134"/>
      </w:pPr>
      <w:r>
        <w:rPr>
          <w:sz w:val="20"/>
          <w:szCs w:val="20"/>
        </w:rPr>
        <w:t>D01.05</w:t>
      </w:r>
      <w:r>
        <w:rPr>
          <w:sz w:val="20"/>
          <w:szCs w:val="20"/>
        </w:rPr>
        <w:tab/>
        <w:t>most, viadukt</w:t>
      </w:r>
    </w:p>
    <w:p w14:paraId="13F6CF78" w14:textId="77777777" w:rsidR="00CB45CE" w:rsidRDefault="00CB45CE" w:rsidP="00CB45CE">
      <w:pPr>
        <w:tabs>
          <w:tab w:val="left" w:pos="1134"/>
        </w:tabs>
        <w:spacing w:after="0" w:line="240" w:lineRule="auto"/>
        <w:ind w:left="1134" w:hanging="1134"/>
      </w:pPr>
      <w:r>
        <w:rPr>
          <w:sz w:val="20"/>
          <w:szCs w:val="20"/>
        </w:rPr>
        <w:t>D01.06</w:t>
      </w:r>
      <w:r>
        <w:rPr>
          <w:sz w:val="20"/>
          <w:szCs w:val="20"/>
        </w:rPr>
        <w:tab/>
        <w:t>tunel</w:t>
      </w:r>
    </w:p>
    <w:p w14:paraId="7E81F53F" w14:textId="77777777" w:rsidR="00CB45CE" w:rsidRDefault="00CB45CE" w:rsidP="00CB45CE">
      <w:pPr>
        <w:tabs>
          <w:tab w:val="left" w:pos="1134"/>
        </w:tabs>
        <w:spacing w:after="0" w:line="240" w:lineRule="auto"/>
        <w:ind w:left="1134" w:hanging="1134"/>
      </w:pPr>
      <w:r>
        <w:rPr>
          <w:sz w:val="20"/>
          <w:szCs w:val="20"/>
        </w:rPr>
        <w:t>D02</w:t>
      </w:r>
      <w:r>
        <w:rPr>
          <w:sz w:val="20"/>
          <w:szCs w:val="20"/>
        </w:rPr>
        <w:tab/>
        <w:t>úžitkové vedenia</w:t>
      </w:r>
    </w:p>
    <w:p w14:paraId="5AAA7D1A" w14:textId="77777777" w:rsidR="00CB45CE" w:rsidRDefault="00CB45CE" w:rsidP="00CB45CE">
      <w:pPr>
        <w:tabs>
          <w:tab w:val="left" w:pos="1134"/>
        </w:tabs>
        <w:spacing w:after="0" w:line="240" w:lineRule="auto"/>
        <w:ind w:left="1134" w:hanging="1134"/>
      </w:pPr>
      <w:r>
        <w:rPr>
          <w:sz w:val="20"/>
          <w:szCs w:val="20"/>
        </w:rPr>
        <w:t>D02.01</w:t>
      </w:r>
      <w:r>
        <w:rPr>
          <w:sz w:val="20"/>
          <w:szCs w:val="20"/>
        </w:rPr>
        <w:tab/>
        <w:t>elektrické a telefónne vedenie</w:t>
      </w:r>
    </w:p>
    <w:p w14:paraId="598E3B2A" w14:textId="77777777" w:rsidR="00CB45CE" w:rsidRDefault="00CB45CE" w:rsidP="00CB45CE">
      <w:pPr>
        <w:tabs>
          <w:tab w:val="left" w:pos="1134"/>
        </w:tabs>
        <w:spacing w:after="0" w:line="240" w:lineRule="auto"/>
        <w:ind w:left="1134" w:hanging="1134"/>
      </w:pPr>
      <w:r>
        <w:rPr>
          <w:sz w:val="20"/>
          <w:szCs w:val="20"/>
        </w:rPr>
        <w:t>D02.01.01</w:t>
      </w:r>
      <w:r>
        <w:rPr>
          <w:sz w:val="20"/>
          <w:szCs w:val="20"/>
        </w:rPr>
        <w:tab/>
        <w:t>visuté elektrické a telefónne vedenie</w:t>
      </w:r>
    </w:p>
    <w:p w14:paraId="4080A99A" w14:textId="77777777" w:rsidR="00CB45CE" w:rsidRDefault="00CB45CE" w:rsidP="00CB45CE">
      <w:pPr>
        <w:tabs>
          <w:tab w:val="left" w:pos="1134"/>
        </w:tabs>
        <w:spacing w:after="0" w:line="240" w:lineRule="auto"/>
        <w:ind w:left="1134" w:hanging="1134"/>
      </w:pPr>
      <w:r>
        <w:rPr>
          <w:sz w:val="20"/>
          <w:szCs w:val="20"/>
        </w:rPr>
        <w:t>D02.01.02</w:t>
      </w:r>
      <w:r>
        <w:rPr>
          <w:sz w:val="20"/>
          <w:szCs w:val="20"/>
        </w:rPr>
        <w:tab/>
      </w:r>
      <w:proofErr w:type="spellStart"/>
      <w:r>
        <w:rPr>
          <w:sz w:val="20"/>
          <w:szCs w:val="20"/>
        </w:rPr>
        <w:t>pozmemné</w:t>
      </w:r>
      <w:proofErr w:type="spellEnd"/>
      <w:r>
        <w:rPr>
          <w:sz w:val="20"/>
          <w:szCs w:val="20"/>
        </w:rPr>
        <w:t xml:space="preserve"> elektrické a telefónne vedenie</w:t>
      </w:r>
    </w:p>
    <w:p w14:paraId="22F74FA4" w14:textId="77777777" w:rsidR="00CB45CE" w:rsidRDefault="00CB45CE" w:rsidP="00CB45CE">
      <w:pPr>
        <w:tabs>
          <w:tab w:val="left" w:pos="1134"/>
        </w:tabs>
        <w:spacing w:after="0" w:line="240" w:lineRule="auto"/>
        <w:ind w:left="1134" w:hanging="1134"/>
      </w:pPr>
      <w:r>
        <w:rPr>
          <w:sz w:val="20"/>
          <w:szCs w:val="20"/>
        </w:rPr>
        <w:t>D02.02</w:t>
      </w:r>
      <w:r>
        <w:rPr>
          <w:sz w:val="20"/>
          <w:szCs w:val="20"/>
        </w:rPr>
        <w:tab/>
        <w:t>potrubia</w:t>
      </w:r>
    </w:p>
    <w:p w14:paraId="04B70021" w14:textId="77777777" w:rsidR="00CB45CE" w:rsidRDefault="00CB45CE" w:rsidP="00CB45CE">
      <w:pPr>
        <w:tabs>
          <w:tab w:val="left" w:pos="1134"/>
        </w:tabs>
        <w:spacing w:after="0" w:line="240" w:lineRule="auto"/>
        <w:ind w:left="1134" w:hanging="1134"/>
      </w:pPr>
      <w:r>
        <w:rPr>
          <w:sz w:val="20"/>
          <w:szCs w:val="20"/>
        </w:rPr>
        <w:lastRenderedPageBreak/>
        <w:t>D02.03</w:t>
      </w:r>
      <w:r>
        <w:rPr>
          <w:sz w:val="20"/>
          <w:szCs w:val="20"/>
        </w:rPr>
        <w:tab/>
        <w:t>komunikačné stožiare a antény</w:t>
      </w:r>
    </w:p>
    <w:p w14:paraId="7B8C9247" w14:textId="77777777" w:rsidR="00CB45CE" w:rsidRDefault="00CB45CE" w:rsidP="00CB45CE">
      <w:pPr>
        <w:tabs>
          <w:tab w:val="left" w:pos="1134"/>
        </w:tabs>
        <w:spacing w:after="0" w:line="240" w:lineRule="auto"/>
        <w:ind w:left="1134" w:hanging="1134"/>
      </w:pPr>
      <w:r>
        <w:rPr>
          <w:sz w:val="20"/>
          <w:szCs w:val="20"/>
        </w:rPr>
        <w:t>D02.09</w:t>
      </w:r>
      <w:r>
        <w:rPr>
          <w:sz w:val="20"/>
          <w:szCs w:val="20"/>
        </w:rPr>
        <w:tab/>
        <w:t>iný spôsob transportu energie</w:t>
      </w:r>
    </w:p>
    <w:p w14:paraId="5AD4B902" w14:textId="77777777" w:rsidR="00CB45CE" w:rsidRDefault="00CB45CE" w:rsidP="00CB45CE">
      <w:pPr>
        <w:tabs>
          <w:tab w:val="left" w:pos="1134"/>
        </w:tabs>
        <w:spacing w:after="0" w:line="240" w:lineRule="auto"/>
        <w:ind w:left="1134" w:hanging="1134"/>
      </w:pPr>
      <w:r>
        <w:rPr>
          <w:sz w:val="20"/>
          <w:szCs w:val="20"/>
        </w:rPr>
        <w:t>D03</w:t>
      </w:r>
      <w:r>
        <w:rPr>
          <w:sz w:val="20"/>
          <w:szCs w:val="20"/>
        </w:rPr>
        <w:tab/>
        <w:t>lodné cesty, prístavy, prístavné stavby</w:t>
      </w:r>
    </w:p>
    <w:p w14:paraId="2DCA6E73" w14:textId="77777777" w:rsidR="00CB45CE" w:rsidRDefault="00CB45CE" w:rsidP="00CB45CE">
      <w:pPr>
        <w:tabs>
          <w:tab w:val="left" w:pos="1134"/>
        </w:tabs>
        <w:spacing w:after="0" w:line="240" w:lineRule="auto"/>
        <w:ind w:left="1134" w:hanging="1134"/>
      </w:pPr>
      <w:r>
        <w:rPr>
          <w:sz w:val="20"/>
          <w:szCs w:val="20"/>
        </w:rPr>
        <w:t>D03.01</w:t>
      </w:r>
      <w:r>
        <w:rPr>
          <w:sz w:val="20"/>
          <w:szCs w:val="20"/>
        </w:rPr>
        <w:tab/>
        <w:t>prístavy</w:t>
      </w:r>
    </w:p>
    <w:p w14:paraId="49FBFAC2" w14:textId="77777777" w:rsidR="00CB45CE" w:rsidRDefault="00CB45CE" w:rsidP="00CB45CE">
      <w:pPr>
        <w:tabs>
          <w:tab w:val="left" w:pos="1134"/>
        </w:tabs>
        <w:spacing w:after="0" w:line="240" w:lineRule="auto"/>
        <w:ind w:left="1134" w:hanging="1134"/>
      </w:pPr>
      <w:r>
        <w:rPr>
          <w:sz w:val="20"/>
          <w:szCs w:val="20"/>
        </w:rPr>
        <w:t>D03.01.01</w:t>
      </w:r>
      <w:r>
        <w:rPr>
          <w:sz w:val="20"/>
          <w:szCs w:val="20"/>
        </w:rPr>
        <w:tab/>
        <w:t>kĺzačky</w:t>
      </w:r>
    </w:p>
    <w:p w14:paraId="62CFBB2B" w14:textId="77777777" w:rsidR="00CB45CE" w:rsidRDefault="00CB45CE" w:rsidP="00CB45CE">
      <w:pPr>
        <w:tabs>
          <w:tab w:val="left" w:pos="1134"/>
        </w:tabs>
        <w:spacing w:after="0" w:line="240" w:lineRule="auto"/>
        <w:ind w:left="1134" w:hanging="1134"/>
      </w:pPr>
      <w:r>
        <w:rPr>
          <w:sz w:val="20"/>
          <w:szCs w:val="20"/>
        </w:rPr>
        <w:t>D03.01.02</w:t>
      </w:r>
      <w:r>
        <w:rPr>
          <w:sz w:val="20"/>
          <w:szCs w:val="20"/>
        </w:rPr>
        <w:tab/>
        <w:t>turistické prístavy alebo rekreačné miesta</w:t>
      </w:r>
    </w:p>
    <w:p w14:paraId="564C4087" w14:textId="77777777" w:rsidR="00CB45CE" w:rsidRDefault="00CB45CE" w:rsidP="00CB45CE">
      <w:pPr>
        <w:tabs>
          <w:tab w:val="left" w:pos="1134"/>
        </w:tabs>
        <w:spacing w:after="0" w:line="240" w:lineRule="auto"/>
        <w:ind w:left="1134" w:hanging="1134"/>
      </w:pPr>
      <w:r>
        <w:rPr>
          <w:sz w:val="20"/>
          <w:szCs w:val="20"/>
        </w:rPr>
        <w:t>D03.01.03</w:t>
      </w:r>
      <w:r>
        <w:rPr>
          <w:sz w:val="20"/>
          <w:szCs w:val="20"/>
        </w:rPr>
        <w:tab/>
        <w:t>rybárske prístavy</w:t>
      </w:r>
    </w:p>
    <w:p w14:paraId="46546810" w14:textId="77777777" w:rsidR="00CB45CE" w:rsidRDefault="00CB45CE" w:rsidP="00CB45CE">
      <w:pPr>
        <w:tabs>
          <w:tab w:val="left" w:pos="1134"/>
        </w:tabs>
        <w:spacing w:after="0" w:line="240" w:lineRule="auto"/>
        <w:ind w:left="1134" w:hanging="1134"/>
      </w:pPr>
      <w:r>
        <w:rPr>
          <w:sz w:val="20"/>
          <w:szCs w:val="20"/>
        </w:rPr>
        <w:t>D03.01.04</w:t>
      </w:r>
      <w:r>
        <w:rPr>
          <w:sz w:val="20"/>
          <w:szCs w:val="20"/>
        </w:rPr>
        <w:tab/>
        <w:t>priemyselné prístavy</w:t>
      </w:r>
    </w:p>
    <w:p w14:paraId="2F2912AB" w14:textId="77777777" w:rsidR="00CB45CE" w:rsidRDefault="00CB45CE" w:rsidP="00CB45CE">
      <w:pPr>
        <w:tabs>
          <w:tab w:val="left" w:pos="1134"/>
        </w:tabs>
        <w:spacing w:after="0" w:line="240" w:lineRule="auto"/>
        <w:ind w:left="1134" w:hanging="1134"/>
      </w:pPr>
      <w:r>
        <w:rPr>
          <w:sz w:val="20"/>
          <w:szCs w:val="20"/>
        </w:rPr>
        <w:t>D03.02</w:t>
      </w:r>
      <w:r>
        <w:rPr>
          <w:sz w:val="20"/>
          <w:szCs w:val="20"/>
        </w:rPr>
        <w:tab/>
        <w:t>lodné cesty</w:t>
      </w:r>
    </w:p>
    <w:p w14:paraId="55BDF054" w14:textId="77777777" w:rsidR="00CB45CE" w:rsidRDefault="00CB45CE" w:rsidP="00CB45CE">
      <w:pPr>
        <w:tabs>
          <w:tab w:val="left" w:pos="1134"/>
        </w:tabs>
        <w:spacing w:after="0" w:line="240" w:lineRule="auto"/>
        <w:ind w:left="1134" w:hanging="1134"/>
      </w:pPr>
      <w:r>
        <w:rPr>
          <w:sz w:val="20"/>
          <w:szCs w:val="20"/>
        </w:rPr>
        <w:t>D03.02.01</w:t>
      </w:r>
      <w:r>
        <w:rPr>
          <w:sz w:val="20"/>
          <w:szCs w:val="20"/>
        </w:rPr>
        <w:tab/>
        <w:t>cesty nákladnej lodnej dopravy</w:t>
      </w:r>
    </w:p>
    <w:p w14:paraId="72B9A7EB" w14:textId="77777777" w:rsidR="00CB45CE" w:rsidRDefault="00CB45CE" w:rsidP="00CB45CE">
      <w:pPr>
        <w:tabs>
          <w:tab w:val="left" w:pos="1134"/>
        </w:tabs>
        <w:spacing w:after="0" w:line="240" w:lineRule="auto"/>
        <w:ind w:left="1134" w:hanging="1134"/>
      </w:pPr>
      <w:r>
        <w:rPr>
          <w:sz w:val="20"/>
          <w:szCs w:val="20"/>
        </w:rPr>
        <w:t>D03.02.02</w:t>
      </w:r>
      <w:r>
        <w:rPr>
          <w:sz w:val="20"/>
          <w:szCs w:val="20"/>
        </w:rPr>
        <w:tab/>
        <w:t>lodné trajekty (vysokorýchlostné)</w:t>
      </w:r>
    </w:p>
    <w:p w14:paraId="576BE7AB" w14:textId="77777777" w:rsidR="00CB45CE" w:rsidRDefault="00CB45CE" w:rsidP="00CB45CE">
      <w:pPr>
        <w:tabs>
          <w:tab w:val="left" w:pos="1134"/>
        </w:tabs>
        <w:spacing w:after="0" w:line="240" w:lineRule="auto"/>
        <w:ind w:left="1134" w:hanging="1134"/>
      </w:pPr>
      <w:r>
        <w:rPr>
          <w:sz w:val="20"/>
          <w:szCs w:val="20"/>
        </w:rPr>
        <w:t>D03.03</w:t>
      </w:r>
      <w:r>
        <w:rPr>
          <w:sz w:val="20"/>
          <w:szCs w:val="20"/>
        </w:rPr>
        <w:tab/>
        <w:t>prístavné stavby</w:t>
      </w:r>
    </w:p>
    <w:p w14:paraId="61A36A5A" w14:textId="77777777" w:rsidR="00CB45CE" w:rsidRDefault="00CB45CE" w:rsidP="00CB45CE">
      <w:pPr>
        <w:tabs>
          <w:tab w:val="left" w:pos="1134"/>
        </w:tabs>
        <w:spacing w:after="0" w:line="240" w:lineRule="auto"/>
        <w:ind w:left="1134" w:hanging="1134"/>
      </w:pPr>
      <w:r>
        <w:rPr>
          <w:sz w:val="20"/>
          <w:szCs w:val="20"/>
        </w:rPr>
        <w:t>D04</w:t>
      </w:r>
      <w:r>
        <w:rPr>
          <w:sz w:val="20"/>
          <w:szCs w:val="20"/>
        </w:rPr>
        <w:tab/>
        <w:t>letiská, letecké cesty</w:t>
      </w:r>
    </w:p>
    <w:p w14:paraId="5533F9BA" w14:textId="77777777" w:rsidR="00CB45CE" w:rsidRDefault="00CB45CE" w:rsidP="00CB45CE">
      <w:pPr>
        <w:tabs>
          <w:tab w:val="left" w:pos="1134"/>
        </w:tabs>
        <w:spacing w:after="0" w:line="240" w:lineRule="auto"/>
        <w:ind w:left="1134" w:hanging="1134"/>
      </w:pPr>
      <w:r>
        <w:rPr>
          <w:sz w:val="20"/>
          <w:szCs w:val="20"/>
        </w:rPr>
        <w:t>D04.01</w:t>
      </w:r>
      <w:r>
        <w:rPr>
          <w:sz w:val="20"/>
          <w:szCs w:val="20"/>
        </w:rPr>
        <w:tab/>
        <w:t>letisko</w:t>
      </w:r>
    </w:p>
    <w:p w14:paraId="46003826" w14:textId="77777777" w:rsidR="00CB45CE" w:rsidRDefault="00CB45CE" w:rsidP="00CB45CE">
      <w:pPr>
        <w:tabs>
          <w:tab w:val="left" w:pos="1134"/>
        </w:tabs>
        <w:spacing w:after="0" w:line="240" w:lineRule="auto"/>
        <w:ind w:left="1134" w:hanging="1134"/>
      </w:pPr>
      <w:r>
        <w:rPr>
          <w:sz w:val="20"/>
          <w:szCs w:val="20"/>
        </w:rPr>
        <w:t>D04.02</w:t>
      </w:r>
      <w:r>
        <w:rPr>
          <w:sz w:val="20"/>
          <w:szCs w:val="20"/>
        </w:rPr>
        <w:tab/>
      </w:r>
      <w:proofErr w:type="spellStart"/>
      <w:r>
        <w:rPr>
          <w:sz w:val="20"/>
          <w:szCs w:val="20"/>
        </w:rPr>
        <w:t>aerodrom</w:t>
      </w:r>
      <w:proofErr w:type="spellEnd"/>
      <w:r>
        <w:rPr>
          <w:sz w:val="20"/>
          <w:szCs w:val="20"/>
        </w:rPr>
        <w:t xml:space="preserve">, </w:t>
      </w:r>
      <w:proofErr w:type="spellStart"/>
      <w:r>
        <w:rPr>
          <w:sz w:val="20"/>
          <w:szCs w:val="20"/>
        </w:rPr>
        <w:t>heliport</w:t>
      </w:r>
      <w:proofErr w:type="spellEnd"/>
    </w:p>
    <w:p w14:paraId="1176F302" w14:textId="77777777" w:rsidR="00CB45CE" w:rsidRDefault="00CB45CE" w:rsidP="00CB45CE">
      <w:pPr>
        <w:tabs>
          <w:tab w:val="left" w:pos="1134"/>
        </w:tabs>
        <w:spacing w:after="0" w:line="240" w:lineRule="auto"/>
        <w:ind w:left="1134" w:hanging="1134"/>
      </w:pPr>
      <w:r>
        <w:rPr>
          <w:sz w:val="20"/>
          <w:szCs w:val="20"/>
        </w:rPr>
        <w:t>D04.03</w:t>
      </w:r>
      <w:r>
        <w:rPr>
          <w:sz w:val="20"/>
          <w:szCs w:val="20"/>
        </w:rPr>
        <w:tab/>
        <w:t>letecké cesty</w:t>
      </w:r>
    </w:p>
    <w:p w14:paraId="1B55481B" w14:textId="77777777" w:rsidR="00CB45CE" w:rsidRDefault="00CB45CE" w:rsidP="00CB45CE">
      <w:pPr>
        <w:tabs>
          <w:tab w:val="left" w:pos="1134"/>
        </w:tabs>
        <w:spacing w:after="0" w:line="240" w:lineRule="auto"/>
        <w:ind w:left="1134" w:hanging="1134"/>
      </w:pPr>
      <w:r>
        <w:rPr>
          <w:sz w:val="20"/>
          <w:szCs w:val="20"/>
        </w:rPr>
        <w:t>D05</w:t>
      </w:r>
      <w:r>
        <w:rPr>
          <w:sz w:val="20"/>
          <w:szCs w:val="20"/>
        </w:rPr>
        <w:tab/>
        <w:t>vylepšený prístup na lokalitu</w:t>
      </w:r>
    </w:p>
    <w:p w14:paraId="31BBE603" w14:textId="77777777" w:rsidR="00CB45CE" w:rsidRDefault="00CB45CE" w:rsidP="00CB45CE">
      <w:pPr>
        <w:tabs>
          <w:tab w:val="left" w:pos="1134"/>
        </w:tabs>
        <w:spacing w:after="0" w:line="240" w:lineRule="auto"/>
        <w:ind w:left="1134" w:hanging="1134"/>
      </w:pPr>
      <w:r>
        <w:rPr>
          <w:sz w:val="20"/>
          <w:szCs w:val="20"/>
        </w:rPr>
        <w:t>D06</w:t>
      </w:r>
      <w:r>
        <w:rPr>
          <w:sz w:val="20"/>
          <w:szCs w:val="20"/>
        </w:rPr>
        <w:tab/>
        <w:t>iné spôsoby dopravy</w:t>
      </w:r>
    </w:p>
    <w:p w14:paraId="1073CF65" w14:textId="77777777" w:rsidR="00CB45CE" w:rsidRDefault="00CB45CE" w:rsidP="00CB45CE">
      <w:pPr>
        <w:tabs>
          <w:tab w:val="left" w:pos="1134"/>
        </w:tabs>
        <w:spacing w:after="0" w:line="240" w:lineRule="auto"/>
        <w:ind w:left="1134" w:hanging="1134"/>
      </w:pPr>
      <w:r>
        <w:rPr>
          <w:sz w:val="20"/>
          <w:szCs w:val="20"/>
        </w:rPr>
        <w:t>E</w:t>
      </w:r>
      <w:r>
        <w:rPr>
          <w:sz w:val="20"/>
          <w:szCs w:val="20"/>
        </w:rPr>
        <w:tab/>
      </w:r>
      <w:proofErr w:type="spellStart"/>
      <w:r>
        <w:rPr>
          <w:sz w:val="20"/>
          <w:szCs w:val="20"/>
        </w:rPr>
        <w:t>urganizácia</w:t>
      </w:r>
      <w:proofErr w:type="spellEnd"/>
      <w:r>
        <w:rPr>
          <w:sz w:val="20"/>
          <w:szCs w:val="20"/>
        </w:rPr>
        <w:t>, sídla a rozvoj</w:t>
      </w:r>
    </w:p>
    <w:p w14:paraId="45E8020D" w14:textId="77777777" w:rsidR="00CB45CE" w:rsidRDefault="00CB45CE" w:rsidP="00CB45CE">
      <w:pPr>
        <w:tabs>
          <w:tab w:val="left" w:pos="1134"/>
        </w:tabs>
        <w:spacing w:after="0" w:line="240" w:lineRule="auto"/>
        <w:ind w:left="1134" w:hanging="1134"/>
      </w:pPr>
      <w:r>
        <w:rPr>
          <w:sz w:val="20"/>
          <w:szCs w:val="20"/>
        </w:rPr>
        <w:t>E01</w:t>
      </w:r>
      <w:r>
        <w:rPr>
          <w:sz w:val="20"/>
          <w:szCs w:val="20"/>
        </w:rPr>
        <w:tab/>
      </w:r>
      <w:proofErr w:type="spellStart"/>
      <w:r>
        <w:rPr>
          <w:sz w:val="20"/>
          <w:szCs w:val="20"/>
        </w:rPr>
        <w:t>urganizované</w:t>
      </w:r>
      <w:proofErr w:type="spellEnd"/>
      <w:r>
        <w:rPr>
          <w:sz w:val="20"/>
          <w:szCs w:val="20"/>
        </w:rPr>
        <w:t xml:space="preserve"> územia a ľudské sídla</w:t>
      </w:r>
    </w:p>
    <w:p w14:paraId="70A37494" w14:textId="77777777" w:rsidR="00CB45CE" w:rsidRDefault="00CB45CE" w:rsidP="00CB45CE">
      <w:pPr>
        <w:tabs>
          <w:tab w:val="left" w:pos="1134"/>
        </w:tabs>
        <w:spacing w:after="0" w:line="240" w:lineRule="auto"/>
        <w:ind w:left="1134" w:hanging="1134"/>
      </w:pPr>
      <w:r>
        <w:rPr>
          <w:sz w:val="20"/>
          <w:szCs w:val="20"/>
        </w:rPr>
        <w:t>E01.01</w:t>
      </w:r>
      <w:r>
        <w:rPr>
          <w:sz w:val="20"/>
          <w:szCs w:val="20"/>
        </w:rPr>
        <w:tab/>
        <w:t>súvislá urbanizácia</w:t>
      </w:r>
    </w:p>
    <w:p w14:paraId="49BC3306" w14:textId="77777777" w:rsidR="00CB45CE" w:rsidRDefault="00CB45CE" w:rsidP="00CB45CE">
      <w:pPr>
        <w:tabs>
          <w:tab w:val="left" w:pos="1134"/>
        </w:tabs>
        <w:spacing w:after="0" w:line="240" w:lineRule="auto"/>
        <w:ind w:left="1134" w:hanging="1134"/>
      </w:pPr>
      <w:r>
        <w:rPr>
          <w:sz w:val="20"/>
          <w:szCs w:val="20"/>
        </w:rPr>
        <w:t>E01.02</w:t>
      </w:r>
      <w:r>
        <w:rPr>
          <w:sz w:val="20"/>
          <w:szCs w:val="20"/>
        </w:rPr>
        <w:tab/>
        <w:t>nesúvislá urbanizácia</w:t>
      </w:r>
    </w:p>
    <w:p w14:paraId="53FE3E53" w14:textId="77777777" w:rsidR="00CB45CE" w:rsidRDefault="00CB45CE" w:rsidP="00CB45CE">
      <w:pPr>
        <w:tabs>
          <w:tab w:val="left" w:pos="1134"/>
        </w:tabs>
        <w:spacing w:after="0" w:line="240" w:lineRule="auto"/>
        <w:ind w:left="1134" w:hanging="1134"/>
      </w:pPr>
      <w:r>
        <w:rPr>
          <w:sz w:val="20"/>
          <w:szCs w:val="20"/>
        </w:rPr>
        <w:t>E01.03</w:t>
      </w:r>
      <w:r>
        <w:rPr>
          <w:sz w:val="20"/>
          <w:szCs w:val="20"/>
        </w:rPr>
        <w:tab/>
        <w:t>rozptýlené osídlenie</w:t>
      </w:r>
    </w:p>
    <w:p w14:paraId="5BA9EB7D" w14:textId="77777777" w:rsidR="00CB45CE" w:rsidRDefault="00CB45CE" w:rsidP="00CB45CE">
      <w:pPr>
        <w:tabs>
          <w:tab w:val="left" w:pos="1134"/>
        </w:tabs>
        <w:spacing w:after="0" w:line="240" w:lineRule="auto"/>
        <w:ind w:left="1134" w:hanging="1134"/>
      </w:pPr>
      <w:r>
        <w:rPr>
          <w:sz w:val="20"/>
          <w:szCs w:val="20"/>
        </w:rPr>
        <w:t>E01.04</w:t>
      </w:r>
      <w:r>
        <w:rPr>
          <w:sz w:val="20"/>
          <w:szCs w:val="20"/>
        </w:rPr>
        <w:tab/>
        <w:t>iné typy osídlenia</w:t>
      </w:r>
    </w:p>
    <w:p w14:paraId="20BC057C" w14:textId="77777777" w:rsidR="00CB45CE" w:rsidRDefault="00CB45CE" w:rsidP="00CB45CE">
      <w:pPr>
        <w:tabs>
          <w:tab w:val="left" w:pos="1134"/>
        </w:tabs>
        <w:spacing w:after="0" w:line="240" w:lineRule="auto"/>
        <w:ind w:left="1134" w:hanging="1134"/>
      </w:pPr>
      <w:r>
        <w:rPr>
          <w:sz w:val="20"/>
          <w:szCs w:val="20"/>
        </w:rPr>
        <w:t>E02</w:t>
      </w:r>
      <w:r>
        <w:rPr>
          <w:sz w:val="20"/>
          <w:szCs w:val="20"/>
        </w:rPr>
        <w:tab/>
        <w:t>priemyselné a obchodné plochy</w:t>
      </w:r>
    </w:p>
    <w:p w14:paraId="682B2F2D" w14:textId="77777777" w:rsidR="00CB45CE" w:rsidRDefault="00CB45CE" w:rsidP="00CB45CE">
      <w:pPr>
        <w:tabs>
          <w:tab w:val="left" w:pos="1134"/>
        </w:tabs>
        <w:spacing w:after="0" w:line="240" w:lineRule="auto"/>
        <w:ind w:left="1134" w:hanging="1134"/>
      </w:pPr>
      <w:r>
        <w:rPr>
          <w:sz w:val="20"/>
          <w:szCs w:val="20"/>
        </w:rPr>
        <w:t>E02.01</w:t>
      </w:r>
      <w:r>
        <w:rPr>
          <w:sz w:val="20"/>
          <w:szCs w:val="20"/>
        </w:rPr>
        <w:tab/>
        <w:t>továrne</w:t>
      </w:r>
    </w:p>
    <w:p w14:paraId="5BBDB5FA" w14:textId="77777777" w:rsidR="00CB45CE" w:rsidRDefault="00CB45CE" w:rsidP="00CB45CE">
      <w:pPr>
        <w:tabs>
          <w:tab w:val="left" w:pos="1134"/>
        </w:tabs>
        <w:spacing w:after="0" w:line="240" w:lineRule="auto"/>
        <w:ind w:left="1134" w:hanging="1134"/>
      </w:pPr>
      <w:r>
        <w:rPr>
          <w:sz w:val="20"/>
          <w:szCs w:val="20"/>
        </w:rPr>
        <w:t>E02.02</w:t>
      </w:r>
      <w:r>
        <w:rPr>
          <w:sz w:val="20"/>
          <w:szCs w:val="20"/>
        </w:rPr>
        <w:tab/>
        <w:t>sklady</w:t>
      </w:r>
    </w:p>
    <w:p w14:paraId="17FB0F7D" w14:textId="77777777" w:rsidR="00CB45CE" w:rsidRDefault="00CB45CE" w:rsidP="00CB45CE">
      <w:pPr>
        <w:tabs>
          <w:tab w:val="left" w:pos="1134"/>
        </w:tabs>
        <w:spacing w:after="0" w:line="240" w:lineRule="auto"/>
        <w:ind w:left="1134" w:hanging="1134"/>
      </w:pPr>
      <w:r>
        <w:rPr>
          <w:sz w:val="20"/>
          <w:szCs w:val="20"/>
        </w:rPr>
        <w:t>E02.03</w:t>
      </w:r>
      <w:r>
        <w:rPr>
          <w:sz w:val="20"/>
          <w:szCs w:val="20"/>
        </w:rPr>
        <w:tab/>
        <w:t>iné priemyselné/obchodné plochy</w:t>
      </w:r>
    </w:p>
    <w:p w14:paraId="158DF5D2" w14:textId="77777777" w:rsidR="00CB45CE" w:rsidRDefault="00CB45CE" w:rsidP="00CB45CE">
      <w:pPr>
        <w:tabs>
          <w:tab w:val="left" w:pos="1134"/>
        </w:tabs>
        <w:spacing w:after="0" w:line="240" w:lineRule="auto"/>
        <w:ind w:left="1134" w:hanging="1134"/>
      </w:pPr>
      <w:r>
        <w:rPr>
          <w:sz w:val="20"/>
          <w:szCs w:val="20"/>
        </w:rPr>
        <w:t>E03</w:t>
      </w:r>
      <w:r>
        <w:rPr>
          <w:sz w:val="20"/>
          <w:szCs w:val="20"/>
        </w:rPr>
        <w:tab/>
        <w:t xml:space="preserve">vypúšťanie </w:t>
      </w:r>
      <w:proofErr w:type="spellStart"/>
      <w:r>
        <w:rPr>
          <w:sz w:val="20"/>
          <w:szCs w:val="20"/>
        </w:rPr>
        <w:t>znečiťujúcich</w:t>
      </w:r>
      <w:proofErr w:type="spellEnd"/>
      <w:r>
        <w:rPr>
          <w:sz w:val="20"/>
          <w:szCs w:val="20"/>
        </w:rPr>
        <w:t xml:space="preserve"> látok</w:t>
      </w:r>
    </w:p>
    <w:p w14:paraId="021C30BD" w14:textId="77777777" w:rsidR="00CB45CE" w:rsidRDefault="00CB45CE" w:rsidP="00CB45CE">
      <w:pPr>
        <w:tabs>
          <w:tab w:val="left" w:pos="1134"/>
        </w:tabs>
        <w:spacing w:after="0" w:line="240" w:lineRule="auto"/>
        <w:ind w:left="1134" w:hanging="1134"/>
      </w:pPr>
      <w:r>
        <w:rPr>
          <w:sz w:val="20"/>
          <w:szCs w:val="20"/>
        </w:rPr>
        <w:t>E03.01</w:t>
      </w:r>
      <w:r>
        <w:rPr>
          <w:sz w:val="20"/>
          <w:szCs w:val="20"/>
        </w:rPr>
        <w:tab/>
        <w:t>nakladanie s komunálnym odpadom</w:t>
      </w:r>
    </w:p>
    <w:p w14:paraId="0E868606" w14:textId="77777777" w:rsidR="00CB45CE" w:rsidRDefault="00CB45CE" w:rsidP="00CB45CE">
      <w:pPr>
        <w:tabs>
          <w:tab w:val="left" w:pos="1134"/>
        </w:tabs>
        <w:spacing w:after="0" w:line="240" w:lineRule="auto"/>
        <w:ind w:left="1134" w:hanging="1134"/>
      </w:pPr>
      <w:r>
        <w:rPr>
          <w:sz w:val="20"/>
          <w:szCs w:val="20"/>
        </w:rPr>
        <w:t>E03.02</w:t>
      </w:r>
      <w:r>
        <w:rPr>
          <w:sz w:val="20"/>
          <w:szCs w:val="20"/>
        </w:rPr>
        <w:tab/>
        <w:t>nakladanie s priemyselným odpadom</w:t>
      </w:r>
    </w:p>
    <w:p w14:paraId="59D052F8" w14:textId="77777777" w:rsidR="00CB45CE" w:rsidRDefault="00CB45CE" w:rsidP="00CB45CE">
      <w:pPr>
        <w:tabs>
          <w:tab w:val="left" w:pos="1134"/>
        </w:tabs>
        <w:spacing w:after="0" w:line="240" w:lineRule="auto"/>
        <w:ind w:left="1134" w:hanging="1134"/>
      </w:pPr>
      <w:r>
        <w:rPr>
          <w:sz w:val="20"/>
          <w:szCs w:val="20"/>
        </w:rPr>
        <w:t>E03.03</w:t>
      </w:r>
      <w:r>
        <w:rPr>
          <w:sz w:val="20"/>
          <w:szCs w:val="20"/>
        </w:rPr>
        <w:tab/>
        <w:t>nakladanie s inertnými materiálmi</w:t>
      </w:r>
    </w:p>
    <w:p w14:paraId="280BED2E" w14:textId="77777777" w:rsidR="00CB45CE" w:rsidRDefault="00CB45CE" w:rsidP="00CB45CE">
      <w:pPr>
        <w:tabs>
          <w:tab w:val="left" w:pos="1134"/>
        </w:tabs>
        <w:spacing w:after="0" w:line="240" w:lineRule="auto"/>
        <w:ind w:left="1134" w:hanging="1134"/>
      </w:pPr>
      <w:r>
        <w:rPr>
          <w:sz w:val="20"/>
          <w:szCs w:val="20"/>
        </w:rPr>
        <w:t>E03.04</w:t>
      </w:r>
      <w:r>
        <w:rPr>
          <w:sz w:val="20"/>
          <w:szCs w:val="20"/>
        </w:rPr>
        <w:tab/>
        <w:t>iné vypúšťanie znečisťujúcich látok</w:t>
      </w:r>
    </w:p>
    <w:p w14:paraId="6C96C591" w14:textId="77777777" w:rsidR="00CB45CE" w:rsidRDefault="00CB45CE" w:rsidP="00CB45CE">
      <w:pPr>
        <w:tabs>
          <w:tab w:val="left" w:pos="1134"/>
        </w:tabs>
        <w:spacing w:after="0" w:line="240" w:lineRule="auto"/>
        <w:ind w:left="1134" w:hanging="1134"/>
      </w:pPr>
      <w:r>
        <w:rPr>
          <w:sz w:val="20"/>
          <w:szCs w:val="20"/>
        </w:rPr>
        <w:t>E04</w:t>
      </w:r>
      <w:r>
        <w:rPr>
          <w:sz w:val="20"/>
          <w:szCs w:val="20"/>
        </w:rPr>
        <w:tab/>
        <w:t>stavby, budovy v krajine</w:t>
      </w:r>
    </w:p>
    <w:p w14:paraId="6F262CEE" w14:textId="77777777" w:rsidR="00CB45CE" w:rsidRDefault="00CB45CE" w:rsidP="00CB45CE">
      <w:pPr>
        <w:tabs>
          <w:tab w:val="left" w:pos="1134"/>
        </w:tabs>
        <w:spacing w:after="0" w:line="240" w:lineRule="auto"/>
        <w:ind w:left="1134" w:hanging="1134"/>
      </w:pPr>
      <w:r>
        <w:rPr>
          <w:sz w:val="20"/>
          <w:szCs w:val="20"/>
        </w:rPr>
        <w:t>E04.01</w:t>
      </w:r>
      <w:r>
        <w:rPr>
          <w:sz w:val="20"/>
          <w:szCs w:val="20"/>
        </w:rPr>
        <w:tab/>
        <w:t>poľnohospodárske stavby</w:t>
      </w:r>
    </w:p>
    <w:p w14:paraId="26969DF9" w14:textId="77777777" w:rsidR="00CB45CE" w:rsidRDefault="00CB45CE" w:rsidP="00CB45CE">
      <w:pPr>
        <w:tabs>
          <w:tab w:val="left" w:pos="1134"/>
        </w:tabs>
        <w:spacing w:after="0" w:line="240" w:lineRule="auto"/>
        <w:ind w:left="1134" w:hanging="1134"/>
      </w:pPr>
      <w:r>
        <w:rPr>
          <w:sz w:val="20"/>
          <w:szCs w:val="20"/>
        </w:rPr>
        <w:t>E04.02</w:t>
      </w:r>
      <w:r>
        <w:rPr>
          <w:sz w:val="20"/>
          <w:szCs w:val="20"/>
        </w:rPr>
        <w:tab/>
        <w:t>vojenské stavby</w:t>
      </w:r>
    </w:p>
    <w:p w14:paraId="7B372881" w14:textId="77777777" w:rsidR="00CB45CE" w:rsidRDefault="00CB45CE" w:rsidP="00CB45CE">
      <w:pPr>
        <w:tabs>
          <w:tab w:val="left" w:pos="1134"/>
        </w:tabs>
        <w:spacing w:after="0" w:line="240" w:lineRule="auto"/>
        <w:ind w:left="1134" w:hanging="1134"/>
      </w:pPr>
      <w:r>
        <w:rPr>
          <w:sz w:val="20"/>
          <w:szCs w:val="20"/>
        </w:rPr>
        <w:t>E05</w:t>
      </w:r>
      <w:r>
        <w:rPr>
          <w:sz w:val="20"/>
          <w:szCs w:val="20"/>
        </w:rPr>
        <w:tab/>
        <w:t>skladovanie materiálov</w:t>
      </w:r>
    </w:p>
    <w:p w14:paraId="0E19CEE8" w14:textId="77777777" w:rsidR="00CB45CE" w:rsidRDefault="00CB45CE" w:rsidP="00CB45CE">
      <w:pPr>
        <w:tabs>
          <w:tab w:val="left" w:pos="1134"/>
        </w:tabs>
        <w:spacing w:after="0" w:line="240" w:lineRule="auto"/>
        <w:ind w:left="1134" w:hanging="1134"/>
      </w:pPr>
      <w:r>
        <w:rPr>
          <w:sz w:val="20"/>
          <w:szCs w:val="20"/>
        </w:rPr>
        <w:t>E06</w:t>
      </w:r>
      <w:r>
        <w:rPr>
          <w:sz w:val="20"/>
          <w:szCs w:val="20"/>
        </w:rPr>
        <w:tab/>
        <w:t>iné aktivity spojené s urbanizáciou a priemyslom</w:t>
      </w:r>
    </w:p>
    <w:p w14:paraId="0F235F72" w14:textId="77777777" w:rsidR="00CB45CE" w:rsidRDefault="00CB45CE" w:rsidP="00CB45CE">
      <w:pPr>
        <w:tabs>
          <w:tab w:val="left" w:pos="1134"/>
        </w:tabs>
        <w:spacing w:after="0" w:line="240" w:lineRule="auto"/>
        <w:ind w:left="1134" w:hanging="1134"/>
      </w:pPr>
      <w:r>
        <w:rPr>
          <w:sz w:val="20"/>
          <w:szCs w:val="20"/>
        </w:rPr>
        <w:t>E06.01</w:t>
      </w:r>
      <w:r>
        <w:rPr>
          <w:sz w:val="20"/>
          <w:szCs w:val="20"/>
        </w:rPr>
        <w:tab/>
      </w:r>
      <w:proofErr w:type="spellStart"/>
      <w:r>
        <w:rPr>
          <w:sz w:val="20"/>
          <w:szCs w:val="20"/>
        </w:rPr>
        <w:t>demolície</w:t>
      </w:r>
      <w:proofErr w:type="spellEnd"/>
      <w:r>
        <w:rPr>
          <w:sz w:val="20"/>
          <w:szCs w:val="20"/>
        </w:rPr>
        <w:t xml:space="preserve"> budov a stavieb</w:t>
      </w:r>
    </w:p>
    <w:p w14:paraId="5B113EA0" w14:textId="77777777" w:rsidR="00CB45CE" w:rsidRDefault="00CB45CE" w:rsidP="00CB45CE">
      <w:pPr>
        <w:tabs>
          <w:tab w:val="left" w:pos="1134"/>
        </w:tabs>
        <w:spacing w:after="0" w:line="240" w:lineRule="auto"/>
        <w:ind w:left="1134" w:hanging="1134"/>
      </w:pPr>
      <w:r>
        <w:rPr>
          <w:sz w:val="20"/>
          <w:szCs w:val="20"/>
        </w:rPr>
        <w:t>E06.02</w:t>
      </w:r>
      <w:r>
        <w:rPr>
          <w:sz w:val="20"/>
          <w:szCs w:val="20"/>
        </w:rPr>
        <w:tab/>
        <w:t>rekonštrukcia, obnova budov</w:t>
      </w:r>
    </w:p>
    <w:p w14:paraId="3F9C7264" w14:textId="77777777" w:rsidR="00CB45CE" w:rsidRDefault="00CB45CE" w:rsidP="00CB45CE">
      <w:pPr>
        <w:tabs>
          <w:tab w:val="left" w:pos="1134"/>
        </w:tabs>
        <w:spacing w:after="0" w:line="240" w:lineRule="auto"/>
        <w:ind w:left="1134" w:hanging="1134"/>
      </w:pPr>
      <w:r>
        <w:rPr>
          <w:sz w:val="20"/>
          <w:szCs w:val="20"/>
        </w:rPr>
        <w:t>F</w:t>
      </w:r>
      <w:r>
        <w:rPr>
          <w:sz w:val="20"/>
          <w:szCs w:val="20"/>
        </w:rPr>
        <w:tab/>
        <w:t>využívanie biologických zdrojov iných ako poľnohospodárstvo a lesníctvo</w:t>
      </w:r>
    </w:p>
    <w:p w14:paraId="6FDD403D" w14:textId="77777777" w:rsidR="00CB45CE" w:rsidRDefault="00CB45CE" w:rsidP="00CB45CE">
      <w:pPr>
        <w:tabs>
          <w:tab w:val="left" w:pos="1134"/>
        </w:tabs>
        <w:spacing w:after="0" w:line="240" w:lineRule="auto"/>
        <w:ind w:left="1134" w:hanging="1134"/>
      </w:pPr>
      <w:r>
        <w:rPr>
          <w:sz w:val="20"/>
          <w:szCs w:val="20"/>
        </w:rPr>
        <w:t>F01</w:t>
      </w:r>
      <w:r>
        <w:rPr>
          <w:sz w:val="20"/>
          <w:szCs w:val="20"/>
        </w:rPr>
        <w:tab/>
        <w:t>morský a sladkovodný chov rýb</w:t>
      </w:r>
    </w:p>
    <w:p w14:paraId="15F6632B" w14:textId="77777777" w:rsidR="00CB45CE" w:rsidRDefault="00CB45CE" w:rsidP="00CB45CE">
      <w:pPr>
        <w:tabs>
          <w:tab w:val="left" w:pos="1134"/>
        </w:tabs>
        <w:spacing w:after="0" w:line="240" w:lineRule="auto"/>
        <w:ind w:left="1134" w:hanging="1134"/>
      </w:pPr>
      <w:r>
        <w:rPr>
          <w:sz w:val="20"/>
          <w:szCs w:val="20"/>
        </w:rPr>
        <w:t>F01.01</w:t>
      </w:r>
      <w:r>
        <w:rPr>
          <w:sz w:val="20"/>
          <w:szCs w:val="20"/>
        </w:rPr>
        <w:tab/>
        <w:t>intenzívny chov rýb</w:t>
      </w:r>
    </w:p>
    <w:p w14:paraId="2847179A" w14:textId="77777777" w:rsidR="00CB45CE" w:rsidRDefault="00CB45CE" w:rsidP="00CB45CE">
      <w:pPr>
        <w:tabs>
          <w:tab w:val="left" w:pos="1134"/>
        </w:tabs>
        <w:spacing w:after="0" w:line="240" w:lineRule="auto"/>
        <w:ind w:left="1134" w:hanging="1134"/>
      </w:pPr>
      <w:r>
        <w:rPr>
          <w:sz w:val="20"/>
          <w:szCs w:val="20"/>
        </w:rPr>
        <w:t>F02.01</w:t>
      </w:r>
      <w:r>
        <w:rPr>
          <w:sz w:val="20"/>
          <w:szCs w:val="20"/>
        </w:rPr>
        <w:tab/>
        <w:t>profesionálny pasívny rybolov</w:t>
      </w:r>
    </w:p>
    <w:p w14:paraId="4A614483" w14:textId="77777777" w:rsidR="00CB45CE" w:rsidRDefault="00CB45CE" w:rsidP="00CB45CE">
      <w:pPr>
        <w:tabs>
          <w:tab w:val="left" w:pos="1134"/>
        </w:tabs>
        <w:spacing w:after="0" w:line="240" w:lineRule="auto"/>
        <w:ind w:left="1134" w:hanging="1134"/>
      </w:pPr>
      <w:r>
        <w:rPr>
          <w:sz w:val="20"/>
          <w:szCs w:val="20"/>
        </w:rPr>
        <w:t>F02.01.01</w:t>
      </w:r>
      <w:r>
        <w:rPr>
          <w:sz w:val="20"/>
          <w:szCs w:val="20"/>
        </w:rPr>
        <w:tab/>
        <w:t>rybolov na mieste</w:t>
      </w:r>
    </w:p>
    <w:p w14:paraId="108E4011" w14:textId="77777777" w:rsidR="00CB45CE" w:rsidRDefault="00CB45CE" w:rsidP="00CB45CE">
      <w:pPr>
        <w:tabs>
          <w:tab w:val="left" w:pos="1134"/>
        </w:tabs>
        <w:spacing w:after="0" w:line="240" w:lineRule="auto"/>
        <w:ind w:left="1134" w:hanging="1134"/>
      </w:pPr>
      <w:r>
        <w:rPr>
          <w:sz w:val="20"/>
          <w:szCs w:val="20"/>
        </w:rPr>
        <w:t>F02.01.02</w:t>
      </w:r>
      <w:r>
        <w:rPr>
          <w:sz w:val="20"/>
          <w:szCs w:val="20"/>
        </w:rPr>
        <w:tab/>
        <w:t>rybolov so sieťami</w:t>
      </w:r>
    </w:p>
    <w:p w14:paraId="3C3C83EC" w14:textId="77777777" w:rsidR="00CB45CE" w:rsidRDefault="00CB45CE" w:rsidP="00CB45CE">
      <w:pPr>
        <w:tabs>
          <w:tab w:val="left" w:pos="1134"/>
        </w:tabs>
        <w:spacing w:after="0" w:line="240" w:lineRule="auto"/>
        <w:ind w:left="1134" w:hanging="1134"/>
      </w:pPr>
      <w:r>
        <w:rPr>
          <w:sz w:val="20"/>
          <w:szCs w:val="20"/>
        </w:rPr>
        <w:t>F02.02</w:t>
      </w:r>
      <w:r>
        <w:rPr>
          <w:sz w:val="20"/>
          <w:szCs w:val="20"/>
        </w:rPr>
        <w:tab/>
        <w:t>profesionálny aktívny rybolov</w:t>
      </w:r>
    </w:p>
    <w:p w14:paraId="789DD3F7" w14:textId="77777777" w:rsidR="00CB45CE" w:rsidRDefault="00CB45CE" w:rsidP="00CB45CE">
      <w:pPr>
        <w:tabs>
          <w:tab w:val="left" w:pos="1134"/>
        </w:tabs>
        <w:spacing w:after="0" w:line="240" w:lineRule="auto"/>
        <w:ind w:left="1134" w:hanging="1134"/>
      </w:pPr>
      <w:r>
        <w:rPr>
          <w:sz w:val="20"/>
          <w:szCs w:val="20"/>
        </w:rPr>
        <w:t>F02.02.02</w:t>
      </w:r>
      <w:r>
        <w:rPr>
          <w:sz w:val="20"/>
          <w:szCs w:val="20"/>
        </w:rPr>
        <w:tab/>
        <w:t>rybolov s vlečnými sieťami</w:t>
      </w:r>
    </w:p>
    <w:p w14:paraId="59D9A5C3" w14:textId="77777777" w:rsidR="00CB45CE" w:rsidRDefault="00CB45CE" w:rsidP="00CB45CE">
      <w:pPr>
        <w:tabs>
          <w:tab w:val="left" w:pos="1134"/>
        </w:tabs>
        <w:spacing w:after="0" w:line="240" w:lineRule="auto"/>
        <w:ind w:left="1134" w:hanging="1134"/>
      </w:pPr>
      <w:r>
        <w:rPr>
          <w:sz w:val="20"/>
          <w:szCs w:val="20"/>
        </w:rPr>
        <w:t>F02.03</w:t>
      </w:r>
      <w:r>
        <w:rPr>
          <w:sz w:val="20"/>
          <w:szCs w:val="20"/>
        </w:rPr>
        <w:tab/>
        <w:t>rekreačný rybolov</w:t>
      </w:r>
    </w:p>
    <w:p w14:paraId="0DB90D93" w14:textId="77777777" w:rsidR="00CB45CE" w:rsidRDefault="00CB45CE" w:rsidP="00CB45CE">
      <w:pPr>
        <w:tabs>
          <w:tab w:val="left" w:pos="1134"/>
        </w:tabs>
        <w:spacing w:after="0" w:line="240" w:lineRule="auto"/>
        <w:ind w:left="1134" w:hanging="1134"/>
      </w:pPr>
      <w:r>
        <w:rPr>
          <w:sz w:val="20"/>
          <w:szCs w:val="20"/>
        </w:rPr>
        <w:t>F03</w:t>
      </w:r>
      <w:r>
        <w:rPr>
          <w:sz w:val="20"/>
          <w:szCs w:val="20"/>
        </w:rPr>
        <w:tab/>
        <w:t>poľovníctvo a odchyt divej zveri (suchozemskej)</w:t>
      </w:r>
    </w:p>
    <w:p w14:paraId="0F4A6AD1" w14:textId="77777777" w:rsidR="00CB45CE" w:rsidRDefault="00CB45CE" w:rsidP="00CB45CE">
      <w:pPr>
        <w:tabs>
          <w:tab w:val="left" w:pos="1134"/>
        </w:tabs>
        <w:spacing w:after="0" w:line="240" w:lineRule="auto"/>
        <w:ind w:left="1134" w:hanging="1134"/>
      </w:pPr>
      <w:r>
        <w:rPr>
          <w:sz w:val="20"/>
          <w:szCs w:val="20"/>
        </w:rPr>
        <w:t>F03.01</w:t>
      </w:r>
      <w:r>
        <w:rPr>
          <w:sz w:val="20"/>
          <w:szCs w:val="20"/>
        </w:rPr>
        <w:tab/>
        <w:t>poľovníctvo</w:t>
      </w:r>
    </w:p>
    <w:p w14:paraId="34F0800F" w14:textId="77777777" w:rsidR="00CB45CE" w:rsidRDefault="00CB45CE" w:rsidP="00CB45CE">
      <w:pPr>
        <w:tabs>
          <w:tab w:val="left" w:pos="1134"/>
        </w:tabs>
        <w:spacing w:after="0" w:line="240" w:lineRule="auto"/>
        <w:ind w:left="1134" w:hanging="1134"/>
      </w:pPr>
      <w:r>
        <w:rPr>
          <w:sz w:val="20"/>
          <w:szCs w:val="20"/>
        </w:rPr>
        <w:t>F03.01.01</w:t>
      </w:r>
      <w:r>
        <w:rPr>
          <w:sz w:val="20"/>
          <w:szCs w:val="20"/>
        </w:rPr>
        <w:tab/>
        <w:t>škody spôsobené poľovnou zverou</w:t>
      </w:r>
    </w:p>
    <w:p w14:paraId="096D98C4" w14:textId="77777777" w:rsidR="00CB45CE" w:rsidRDefault="00CB45CE" w:rsidP="00CB45CE">
      <w:pPr>
        <w:tabs>
          <w:tab w:val="left" w:pos="1134"/>
        </w:tabs>
        <w:spacing w:after="0" w:line="240" w:lineRule="auto"/>
        <w:ind w:left="1134" w:hanging="1134"/>
      </w:pPr>
      <w:r>
        <w:rPr>
          <w:sz w:val="20"/>
          <w:szCs w:val="20"/>
        </w:rPr>
        <w:t>F03.02</w:t>
      </w:r>
      <w:r>
        <w:rPr>
          <w:sz w:val="20"/>
          <w:szCs w:val="20"/>
        </w:rPr>
        <w:tab/>
        <w:t>odchyt, odstránenie fauny (suchozemskej)</w:t>
      </w:r>
    </w:p>
    <w:p w14:paraId="4C8A5E76" w14:textId="77777777" w:rsidR="00CB45CE" w:rsidRDefault="00CB45CE" w:rsidP="00CB45CE">
      <w:pPr>
        <w:tabs>
          <w:tab w:val="left" w:pos="1134"/>
        </w:tabs>
        <w:spacing w:after="0" w:line="240" w:lineRule="auto"/>
        <w:ind w:left="1134" w:hanging="1134"/>
      </w:pPr>
      <w:r>
        <w:rPr>
          <w:sz w:val="20"/>
          <w:szCs w:val="20"/>
        </w:rPr>
        <w:t>F03.02.01</w:t>
      </w:r>
      <w:r>
        <w:rPr>
          <w:sz w:val="20"/>
          <w:szCs w:val="20"/>
        </w:rPr>
        <w:tab/>
        <w:t>zber (hmyz, plazy, obojživelníky)</w:t>
      </w:r>
    </w:p>
    <w:p w14:paraId="7356A4BD" w14:textId="77777777" w:rsidR="00CB45CE" w:rsidRDefault="00CB45CE" w:rsidP="00CB45CE">
      <w:pPr>
        <w:tabs>
          <w:tab w:val="left" w:pos="1134"/>
        </w:tabs>
        <w:spacing w:after="0" w:line="240" w:lineRule="auto"/>
        <w:ind w:left="1134" w:hanging="1134"/>
      </w:pPr>
      <w:r>
        <w:rPr>
          <w:sz w:val="20"/>
          <w:szCs w:val="20"/>
        </w:rPr>
        <w:t>F03.02.02</w:t>
      </w:r>
      <w:r>
        <w:rPr>
          <w:sz w:val="20"/>
          <w:szCs w:val="20"/>
        </w:rPr>
        <w:tab/>
        <w:t>vyberanie hniezd</w:t>
      </w:r>
    </w:p>
    <w:p w14:paraId="5DFAD8A0" w14:textId="77777777" w:rsidR="00CB45CE" w:rsidRDefault="00CB45CE" w:rsidP="00CB45CE">
      <w:pPr>
        <w:tabs>
          <w:tab w:val="left" w:pos="1134"/>
        </w:tabs>
        <w:spacing w:after="0" w:line="240" w:lineRule="auto"/>
        <w:ind w:left="1134" w:hanging="1134"/>
      </w:pPr>
      <w:r>
        <w:rPr>
          <w:sz w:val="20"/>
          <w:szCs w:val="20"/>
        </w:rPr>
        <w:t>F03.02.03</w:t>
      </w:r>
      <w:r>
        <w:rPr>
          <w:sz w:val="20"/>
          <w:szCs w:val="20"/>
        </w:rPr>
        <w:tab/>
        <w:t>kladenie pascí, otrávených návnad, pytliactvo</w:t>
      </w:r>
    </w:p>
    <w:p w14:paraId="7B55569A" w14:textId="77777777" w:rsidR="00CB45CE" w:rsidRDefault="00CB45CE" w:rsidP="00CB45CE">
      <w:pPr>
        <w:tabs>
          <w:tab w:val="left" w:pos="1134"/>
        </w:tabs>
        <w:spacing w:after="0" w:line="240" w:lineRule="auto"/>
        <w:ind w:left="1134" w:hanging="1134"/>
      </w:pPr>
      <w:r>
        <w:rPr>
          <w:sz w:val="20"/>
          <w:szCs w:val="20"/>
        </w:rPr>
        <w:t>F03.02.04</w:t>
      </w:r>
      <w:r>
        <w:rPr>
          <w:sz w:val="20"/>
          <w:szCs w:val="20"/>
        </w:rPr>
        <w:tab/>
        <w:t>kontrola predátormi</w:t>
      </w:r>
    </w:p>
    <w:p w14:paraId="13E8420B" w14:textId="77777777" w:rsidR="00CB45CE" w:rsidRDefault="00CB45CE" w:rsidP="00CB45CE">
      <w:pPr>
        <w:tabs>
          <w:tab w:val="left" w:pos="1134"/>
        </w:tabs>
        <w:spacing w:after="0" w:line="240" w:lineRule="auto"/>
        <w:ind w:left="1134" w:hanging="1134"/>
      </w:pPr>
      <w:r>
        <w:rPr>
          <w:sz w:val="20"/>
          <w:szCs w:val="20"/>
        </w:rPr>
        <w:t>F03.02.05</w:t>
      </w:r>
      <w:r>
        <w:rPr>
          <w:sz w:val="20"/>
          <w:szCs w:val="20"/>
        </w:rPr>
        <w:tab/>
        <w:t>náhodný odchyt</w:t>
      </w:r>
    </w:p>
    <w:p w14:paraId="503A4948" w14:textId="77777777" w:rsidR="00CB45CE" w:rsidRDefault="00CB45CE" w:rsidP="00CB45CE">
      <w:pPr>
        <w:tabs>
          <w:tab w:val="left" w:pos="1134"/>
        </w:tabs>
        <w:spacing w:after="0" w:line="240" w:lineRule="auto"/>
        <w:ind w:left="1134" w:hanging="1134"/>
      </w:pPr>
      <w:r>
        <w:rPr>
          <w:sz w:val="20"/>
          <w:szCs w:val="20"/>
        </w:rPr>
        <w:t>F03.02.09</w:t>
      </w:r>
      <w:r>
        <w:rPr>
          <w:sz w:val="20"/>
          <w:szCs w:val="20"/>
        </w:rPr>
        <w:tab/>
        <w:t>iné formy odchytu fauny</w:t>
      </w:r>
    </w:p>
    <w:p w14:paraId="671A2C37" w14:textId="77777777" w:rsidR="00CB45CE" w:rsidRDefault="00CB45CE" w:rsidP="00CB45CE">
      <w:pPr>
        <w:tabs>
          <w:tab w:val="left" w:pos="1134"/>
        </w:tabs>
        <w:spacing w:after="0" w:line="240" w:lineRule="auto"/>
        <w:ind w:left="1134" w:hanging="1134"/>
      </w:pPr>
      <w:r>
        <w:rPr>
          <w:sz w:val="20"/>
          <w:szCs w:val="20"/>
        </w:rPr>
        <w:t>F04</w:t>
      </w:r>
      <w:r>
        <w:rPr>
          <w:sz w:val="20"/>
          <w:szCs w:val="20"/>
        </w:rPr>
        <w:tab/>
        <w:t>zber, odstraňovanie rastlín, všeobecne</w:t>
      </w:r>
    </w:p>
    <w:p w14:paraId="721F2ABF" w14:textId="77777777" w:rsidR="00CB45CE" w:rsidRDefault="00CB45CE" w:rsidP="00CB45CE">
      <w:pPr>
        <w:tabs>
          <w:tab w:val="left" w:pos="1134"/>
        </w:tabs>
        <w:spacing w:after="0" w:line="240" w:lineRule="auto"/>
        <w:ind w:left="1134" w:hanging="1134"/>
      </w:pPr>
      <w:r>
        <w:rPr>
          <w:sz w:val="20"/>
          <w:szCs w:val="20"/>
        </w:rPr>
        <w:t>F04.01</w:t>
      </w:r>
      <w:r>
        <w:rPr>
          <w:sz w:val="20"/>
          <w:szCs w:val="20"/>
        </w:rPr>
        <w:tab/>
        <w:t xml:space="preserve">drancovanie </w:t>
      </w:r>
      <w:proofErr w:type="spellStart"/>
      <w:r>
        <w:rPr>
          <w:sz w:val="20"/>
          <w:szCs w:val="20"/>
        </w:rPr>
        <w:t>floristických</w:t>
      </w:r>
      <w:proofErr w:type="spellEnd"/>
      <w:r>
        <w:rPr>
          <w:sz w:val="20"/>
          <w:szCs w:val="20"/>
        </w:rPr>
        <w:t xml:space="preserve"> lokalít</w:t>
      </w:r>
    </w:p>
    <w:p w14:paraId="30B7C963" w14:textId="77777777" w:rsidR="00CB45CE" w:rsidRDefault="00CB45CE" w:rsidP="00CB45CE">
      <w:pPr>
        <w:tabs>
          <w:tab w:val="left" w:pos="1134"/>
        </w:tabs>
        <w:spacing w:after="0" w:line="240" w:lineRule="auto"/>
        <w:ind w:left="1134" w:hanging="1134"/>
      </w:pPr>
      <w:r>
        <w:rPr>
          <w:sz w:val="20"/>
          <w:szCs w:val="20"/>
        </w:rPr>
        <w:t>F04.02</w:t>
      </w:r>
      <w:r>
        <w:rPr>
          <w:sz w:val="20"/>
          <w:szCs w:val="20"/>
        </w:rPr>
        <w:tab/>
        <w:t>zber (huby, lišajníky, ostružiny, atď.)</w:t>
      </w:r>
    </w:p>
    <w:p w14:paraId="15B5B94D" w14:textId="77777777" w:rsidR="00CB45CE" w:rsidRDefault="00CB45CE" w:rsidP="00CB45CE">
      <w:pPr>
        <w:tabs>
          <w:tab w:val="left" w:pos="1134"/>
        </w:tabs>
        <w:spacing w:after="0" w:line="240" w:lineRule="auto"/>
        <w:ind w:left="1134" w:hanging="1134"/>
      </w:pPr>
      <w:r>
        <w:rPr>
          <w:sz w:val="20"/>
          <w:szCs w:val="20"/>
        </w:rPr>
        <w:t>F04.02.02</w:t>
      </w:r>
      <w:r>
        <w:rPr>
          <w:sz w:val="20"/>
          <w:szCs w:val="20"/>
        </w:rPr>
        <w:tab/>
        <w:t>ručný zber</w:t>
      </w:r>
    </w:p>
    <w:p w14:paraId="77928CBF" w14:textId="77777777" w:rsidR="00CB45CE" w:rsidRDefault="00CB45CE" w:rsidP="00CB45CE">
      <w:pPr>
        <w:tabs>
          <w:tab w:val="left" w:pos="1134"/>
        </w:tabs>
        <w:spacing w:after="0" w:line="240" w:lineRule="auto"/>
        <w:ind w:left="1134" w:hanging="1134"/>
      </w:pPr>
      <w:r>
        <w:rPr>
          <w:sz w:val="20"/>
          <w:szCs w:val="20"/>
        </w:rPr>
        <w:t>F05</w:t>
      </w:r>
      <w:r>
        <w:rPr>
          <w:sz w:val="20"/>
          <w:szCs w:val="20"/>
        </w:rPr>
        <w:tab/>
        <w:t>ilegálny zber / odchyt morskej fauny</w:t>
      </w:r>
    </w:p>
    <w:p w14:paraId="4C2E6A0E" w14:textId="77777777" w:rsidR="00CB45CE" w:rsidRDefault="00CB45CE" w:rsidP="00CB45CE">
      <w:pPr>
        <w:tabs>
          <w:tab w:val="left" w:pos="1134"/>
        </w:tabs>
        <w:spacing w:after="0" w:line="240" w:lineRule="auto"/>
        <w:ind w:left="1134" w:hanging="1134"/>
      </w:pPr>
      <w:r>
        <w:rPr>
          <w:sz w:val="20"/>
          <w:szCs w:val="20"/>
        </w:rPr>
        <w:t>F05.01</w:t>
      </w:r>
      <w:r>
        <w:rPr>
          <w:sz w:val="20"/>
          <w:szCs w:val="20"/>
        </w:rPr>
        <w:tab/>
        <w:t>dynamit</w:t>
      </w:r>
    </w:p>
    <w:p w14:paraId="2BA77FDE" w14:textId="77777777" w:rsidR="00CB45CE" w:rsidRDefault="00CB45CE" w:rsidP="00CB45CE">
      <w:pPr>
        <w:tabs>
          <w:tab w:val="left" w:pos="1134"/>
        </w:tabs>
        <w:spacing w:after="0" w:line="240" w:lineRule="auto"/>
        <w:ind w:left="1134" w:hanging="1134"/>
      </w:pPr>
      <w:r>
        <w:rPr>
          <w:sz w:val="20"/>
          <w:szCs w:val="20"/>
        </w:rPr>
        <w:t>F05.02</w:t>
      </w:r>
      <w:r>
        <w:rPr>
          <w:sz w:val="20"/>
          <w:szCs w:val="20"/>
        </w:rPr>
        <w:tab/>
        <w:t>zber mušlí</w:t>
      </w:r>
    </w:p>
    <w:p w14:paraId="53E126E3" w14:textId="77777777" w:rsidR="00CB45CE" w:rsidRDefault="00CB45CE" w:rsidP="00CB45CE">
      <w:pPr>
        <w:tabs>
          <w:tab w:val="left" w:pos="1134"/>
        </w:tabs>
        <w:spacing w:after="0" w:line="240" w:lineRule="auto"/>
        <w:ind w:left="1134" w:hanging="1134"/>
      </w:pPr>
      <w:r>
        <w:rPr>
          <w:sz w:val="20"/>
          <w:szCs w:val="20"/>
        </w:rPr>
        <w:t>F05.03</w:t>
      </w:r>
      <w:r>
        <w:rPr>
          <w:sz w:val="20"/>
          <w:szCs w:val="20"/>
        </w:rPr>
        <w:tab/>
        <w:t>jedy</w:t>
      </w:r>
    </w:p>
    <w:p w14:paraId="7F9DB7FD" w14:textId="77777777" w:rsidR="00CB45CE" w:rsidRDefault="00CB45CE" w:rsidP="00CB45CE">
      <w:pPr>
        <w:tabs>
          <w:tab w:val="left" w:pos="1134"/>
        </w:tabs>
        <w:spacing w:after="0" w:line="240" w:lineRule="auto"/>
        <w:ind w:left="1134" w:hanging="1134"/>
      </w:pPr>
      <w:r>
        <w:rPr>
          <w:sz w:val="20"/>
          <w:szCs w:val="20"/>
        </w:rPr>
        <w:t>F05.04</w:t>
      </w:r>
      <w:r>
        <w:rPr>
          <w:sz w:val="20"/>
          <w:szCs w:val="20"/>
        </w:rPr>
        <w:tab/>
        <w:t>pytliactvo</w:t>
      </w:r>
    </w:p>
    <w:p w14:paraId="60A869D5" w14:textId="77777777" w:rsidR="00CB45CE" w:rsidRDefault="00CB45CE" w:rsidP="00CB45CE">
      <w:pPr>
        <w:tabs>
          <w:tab w:val="left" w:pos="1134"/>
        </w:tabs>
        <w:spacing w:after="0" w:line="240" w:lineRule="auto"/>
        <w:ind w:left="1134" w:hanging="1134"/>
      </w:pPr>
      <w:r>
        <w:rPr>
          <w:sz w:val="20"/>
          <w:szCs w:val="20"/>
        </w:rPr>
        <w:t>F05.05</w:t>
      </w:r>
      <w:r>
        <w:rPr>
          <w:sz w:val="20"/>
          <w:szCs w:val="20"/>
        </w:rPr>
        <w:tab/>
        <w:t>streľba</w:t>
      </w:r>
    </w:p>
    <w:p w14:paraId="37F0F336" w14:textId="77777777" w:rsidR="00CB45CE" w:rsidRDefault="00CB45CE" w:rsidP="00CB45CE">
      <w:pPr>
        <w:tabs>
          <w:tab w:val="left" w:pos="1134"/>
        </w:tabs>
        <w:spacing w:after="0" w:line="240" w:lineRule="auto"/>
        <w:ind w:left="1134" w:hanging="1134"/>
      </w:pPr>
      <w:r>
        <w:rPr>
          <w:sz w:val="20"/>
          <w:szCs w:val="20"/>
        </w:rPr>
        <w:t>F05.06</w:t>
      </w:r>
      <w:r>
        <w:rPr>
          <w:sz w:val="20"/>
          <w:szCs w:val="20"/>
        </w:rPr>
        <w:tab/>
        <w:t>odber pre účely zberu</w:t>
      </w:r>
    </w:p>
    <w:p w14:paraId="31AF287F" w14:textId="77777777" w:rsidR="00CB45CE" w:rsidRDefault="00CB45CE" w:rsidP="00CB45CE">
      <w:pPr>
        <w:tabs>
          <w:tab w:val="left" w:pos="1134"/>
        </w:tabs>
        <w:spacing w:after="0" w:line="240" w:lineRule="auto"/>
        <w:ind w:left="1134" w:hanging="1134"/>
      </w:pPr>
      <w:r>
        <w:rPr>
          <w:sz w:val="20"/>
          <w:szCs w:val="20"/>
        </w:rPr>
        <w:t>F05.07</w:t>
      </w:r>
      <w:r>
        <w:rPr>
          <w:sz w:val="20"/>
          <w:szCs w:val="20"/>
        </w:rPr>
        <w:tab/>
        <w:t>iné</w:t>
      </w:r>
    </w:p>
    <w:p w14:paraId="27B16DB9" w14:textId="77777777" w:rsidR="00CB45CE" w:rsidRDefault="00CB45CE" w:rsidP="00CB45CE">
      <w:pPr>
        <w:tabs>
          <w:tab w:val="left" w:pos="1134"/>
        </w:tabs>
        <w:spacing w:after="0" w:line="240" w:lineRule="auto"/>
        <w:ind w:left="1134" w:hanging="1134"/>
      </w:pPr>
      <w:r>
        <w:rPr>
          <w:sz w:val="20"/>
          <w:szCs w:val="20"/>
        </w:rPr>
        <w:t>F06</w:t>
      </w:r>
      <w:r>
        <w:rPr>
          <w:sz w:val="20"/>
          <w:szCs w:val="20"/>
        </w:rPr>
        <w:tab/>
        <w:t>poľovníctvo, rybárstvo alebo zber nešpecifikovaný vyššie</w:t>
      </w:r>
    </w:p>
    <w:p w14:paraId="5CCB2706" w14:textId="77777777" w:rsidR="00CB45CE" w:rsidRDefault="00CB45CE" w:rsidP="00CB45CE">
      <w:pPr>
        <w:tabs>
          <w:tab w:val="left" w:pos="1134"/>
        </w:tabs>
        <w:spacing w:after="0" w:line="240" w:lineRule="auto"/>
        <w:ind w:left="1134" w:hanging="1134"/>
      </w:pPr>
      <w:r>
        <w:rPr>
          <w:sz w:val="20"/>
          <w:szCs w:val="20"/>
        </w:rPr>
        <w:t>F06.01</w:t>
      </w:r>
      <w:r>
        <w:rPr>
          <w:sz w:val="20"/>
          <w:szCs w:val="20"/>
        </w:rPr>
        <w:tab/>
        <w:t>poľovná zver / chovná vtáčia stanica</w:t>
      </w:r>
    </w:p>
    <w:p w14:paraId="78A502B1" w14:textId="77777777" w:rsidR="00CB45CE" w:rsidRDefault="00CB45CE" w:rsidP="00CB45CE">
      <w:pPr>
        <w:tabs>
          <w:tab w:val="left" w:pos="1134"/>
        </w:tabs>
        <w:spacing w:after="0" w:line="240" w:lineRule="auto"/>
        <w:ind w:left="1134" w:hanging="1134"/>
      </w:pPr>
      <w:r>
        <w:rPr>
          <w:sz w:val="20"/>
          <w:szCs w:val="20"/>
        </w:rPr>
        <w:t>G</w:t>
      </w:r>
      <w:r>
        <w:rPr>
          <w:sz w:val="20"/>
          <w:szCs w:val="20"/>
        </w:rPr>
        <w:tab/>
        <w:t>ľudské vplyvy</w:t>
      </w:r>
    </w:p>
    <w:p w14:paraId="6D65479E" w14:textId="77777777" w:rsidR="00CB45CE" w:rsidRDefault="00CB45CE" w:rsidP="00CB45CE">
      <w:pPr>
        <w:tabs>
          <w:tab w:val="left" w:pos="1134"/>
        </w:tabs>
        <w:spacing w:after="0" w:line="240" w:lineRule="auto"/>
        <w:ind w:left="1134" w:hanging="1134"/>
      </w:pPr>
      <w:r>
        <w:rPr>
          <w:sz w:val="20"/>
          <w:szCs w:val="20"/>
        </w:rPr>
        <w:t>G01</w:t>
      </w:r>
      <w:r>
        <w:rPr>
          <w:sz w:val="20"/>
          <w:szCs w:val="20"/>
        </w:rPr>
        <w:tab/>
      </w:r>
      <w:proofErr w:type="spellStart"/>
      <w:r>
        <w:rPr>
          <w:sz w:val="20"/>
          <w:szCs w:val="20"/>
        </w:rPr>
        <w:t>outdoorové</w:t>
      </w:r>
      <w:proofErr w:type="spellEnd"/>
      <w:r>
        <w:rPr>
          <w:sz w:val="20"/>
          <w:szCs w:val="20"/>
        </w:rPr>
        <w:t>, športové a rekreačné aktivity</w:t>
      </w:r>
    </w:p>
    <w:p w14:paraId="61797A66" w14:textId="77777777" w:rsidR="00CB45CE" w:rsidRDefault="00CB45CE" w:rsidP="00CB45CE">
      <w:pPr>
        <w:tabs>
          <w:tab w:val="left" w:pos="1134"/>
        </w:tabs>
        <w:spacing w:after="0" w:line="240" w:lineRule="auto"/>
        <w:ind w:left="1134" w:hanging="1134"/>
      </w:pPr>
      <w:r>
        <w:rPr>
          <w:sz w:val="20"/>
          <w:szCs w:val="20"/>
        </w:rPr>
        <w:t>G01.01</w:t>
      </w:r>
      <w:r>
        <w:rPr>
          <w:sz w:val="20"/>
          <w:szCs w:val="20"/>
        </w:rPr>
        <w:tab/>
        <w:t>potápanie</w:t>
      </w:r>
    </w:p>
    <w:p w14:paraId="0C597A97" w14:textId="77777777" w:rsidR="00CB45CE" w:rsidRDefault="00CB45CE" w:rsidP="00CB45CE">
      <w:pPr>
        <w:tabs>
          <w:tab w:val="left" w:pos="1134"/>
        </w:tabs>
        <w:spacing w:after="0" w:line="240" w:lineRule="auto"/>
        <w:ind w:left="1134" w:hanging="1134"/>
      </w:pPr>
      <w:r>
        <w:rPr>
          <w:sz w:val="20"/>
          <w:szCs w:val="20"/>
        </w:rPr>
        <w:t>G01.01.01</w:t>
      </w:r>
      <w:r>
        <w:rPr>
          <w:sz w:val="20"/>
          <w:szCs w:val="20"/>
        </w:rPr>
        <w:tab/>
        <w:t>motorizované potápanie</w:t>
      </w:r>
    </w:p>
    <w:p w14:paraId="5FC0BD08" w14:textId="77777777" w:rsidR="00CB45CE" w:rsidRDefault="00CB45CE" w:rsidP="00CB45CE">
      <w:pPr>
        <w:tabs>
          <w:tab w:val="left" w:pos="1134"/>
        </w:tabs>
        <w:spacing w:after="0" w:line="240" w:lineRule="auto"/>
        <w:ind w:left="1134" w:hanging="1134"/>
      </w:pPr>
      <w:r>
        <w:rPr>
          <w:sz w:val="20"/>
          <w:szCs w:val="20"/>
        </w:rPr>
        <w:t>G01.01.02</w:t>
      </w:r>
      <w:r>
        <w:rPr>
          <w:sz w:val="20"/>
          <w:szCs w:val="20"/>
        </w:rPr>
        <w:tab/>
      </w:r>
      <w:proofErr w:type="spellStart"/>
      <w:r>
        <w:rPr>
          <w:sz w:val="20"/>
          <w:szCs w:val="20"/>
        </w:rPr>
        <w:t>bezmotorizované</w:t>
      </w:r>
      <w:proofErr w:type="spellEnd"/>
      <w:r>
        <w:rPr>
          <w:sz w:val="20"/>
          <w:szCs w:val="20"/>
        </w:rPr>
        <w:t xml:space="preserve"> potápanie</w:t>
      </w:r>
    </w:p>
    <w:p w14:paraId="0020D55F" w14:textId="77777777" w:rsidR="00CB45CE" w:rsidRDefault="00CB45CE" w:rsidP="00CB45CE">
      <w:pPr>
        <w:tabs>
          <w:tab w:val="left" w:pos="1134"/>
        </w:tabs>
        <w:spacing w:after="0" w:line="240" w:lineRule="auto"/>
        <w:ind w:left="1134" w:hanging="1134"/>
      </w:pPr>
      <w:r>
        <w:rPr>
          <w:sz w:val="20"/>
          <w:szCs w:val="20"/>
        </w:rPr>
        <w:t>G01.02</w:t>
      </w:r>
      <w:r>
        <w:rPr>
          <w:sz w:val="20"/>
          <w:szCs w:val="20"/>
        </w:rPr>
        <w:tab/>
        <w:t>pešia turistika, jazdectvo a bezmotorové zariadenia</w:t>
      </w:r>
    </w:p>
    <w:p w14:paraId="06A63B7D" w14:textId="77777777" w:rsidR="00CB45CE" w:rsidRDefault="00CB45CE" w:rsidP="00CB45CE">
      <w:pPr>
        <w:tabs>
          <w:tab w:val="left" w:pos="1134"/>
        </w:tabs>
        <w:spacing w:after="0" w:line="240" w:lineRule="auto"/>
        <w:ind w:left="1134" w:hanging="1134"/>
      </w:pPr>
      <w:r>
        <w:rPr>
          <w:sz w:val="20"/>
          <w:szCs w:val="20"/>
        </w:rPr>
        <w:t>G01.03</w:t>
      </w:r>
      <w:r>
        <w:rPr>
          <w:sz w:val="20"/>
          <w:szCs w:val="20"/>
        </w:rPr>
        <w:tab/>
        <w:t>motorizované zariadenia</w:t>
      </w:r>
    </w:p>
    <w:p w14:paraId="3244D0B3" w14:textId="77777777" w:rsidR="00CB45CE" w:rsidRDefault="00CB45CE" w:rsidP="00CB45CE">
      <w:pPr>
        <w:tabs>
          <w:tab w:val="left" w:pos="1134"/>
        </w:tabs>
        <w:spacing w:after="0" w:line="240" w:lineRule="auto"/>
        <w:ind w:left="1134" w:hanging="1134"/>
      </w:pPr>
      <w:r>
        <w:rPr>
          <w:sz w:val="20"/>
          <w:szCs w:val="20"/>
        </w:rPr>
        <w:t>G01.03.01</w:t>
      </w:r>
      <w:r>
        <w:rPr>
          <w:sz w:val="20"/>
          <w:szCs w:val="20"/>
        </w:rPr>
        <w:tab/>
        <w:t>pravidelné motorizované riadenie</w:t>
      </w:r>
    </w:p>
    <w:p w14:paraId="15074446" w14:textId="77777777" w:rsidR="00CB45CE" w:rsidRDefault="00CB45CE" w:rsidP="00CB45CE">
      <w:pPr>
        <w:tabs>
          <w:tab w:val="left" w:pos="1134"/>
        </w:tabs>
        <w:spacing w:after="0" w:line="240" w:lineRule="auto"/>
        <w:ind w:left="1134" w:hanging="1134"/>
      </w:pPr>
      <w:r>
        <w:rPr>
          <w:sz w:val="20"/>
          <w:szCs w:val="20"/>
        </w:rPr>
        <w:t>G01.03.02</w:t>
      </w:r>
      <w:r>
        <w:rPr>
          <w:sz w:val="20"/>
          <w:szCs w:val="20"/>
        </w:rPr>
        <w:tab/>
      </w:r>
      <w:proofErr w:type="spellStart"/>
      <w:r>
        <w:rPr>
          <w:sz w:val="20"/>
          <w:szCs w:val="20"/>
        </w:rPr>
        <w:t>off-road</w:t>
      </w:r>
      <w:proofErr w:type="spellEnd"/>
      <w:r>
        <w:rPr>
          <w:sz w:val="20"/>
          <w:szCs w:val="20"/>
        </w:rPr>
        <w:t xml:space="preserve"> motorizované riadenie</w:t>
      </w:r>
    </w:p>
    <w:p w14:paraId="52D2EB89" w14:textId="77777777" w:rsidR="00CB45CE" w:rsidRDefault="00CB45CE" w:rsidP="00CB45CE">
      <w:pPr>
        <w:tabs>
          <w:tab w:val="left" w:pos="1134"/>
        </w:tabs>
        <w:spacing w:after="0" w:line="240" w:lineRule="auto"/>
        <w:ind w:left="1134" w:hanging="1134"/>
      </w:pPr>
      <w:r>
        <w:rPr>
          <w:sz w:val="20"/>
          <w:szCs w:val="20"/>
        </w:rPr>
        <w:t>G01.04</w:t>
      </w:r>
      <w:r>
        <w:rPr>
          <w:sz w:val="20"/>
          <w:szCs w:val="20"/>
        </w:rPr>
        <w:tab/>
        <w:t>alpinizmus, skalolezectvo, jaskyniarstvo</w:t>
      </w:r>
    </w:p>
    <w:p w14:paraId="00A2CE83" w14:textId="77777777" w:rsidR="00CB45CE" w:rsidRDefault="00CB45CE" w:rsidP="00CB45CE">
      <w:pPr>
        <w:tabs>
          <w:tab w:val="left" w:pos="1134"/>
        </w:tabs>
        <w:spacing w:after="0" w:line="240" w:lineRule="auto"/>
        <w:ind w:left="1134" w:hanging="1134"/>
      </w:pPr>
      <w:r>
        <w:rPr>
          <w:sz w:val="20"/>
          <w:szCs w:val="20"/>
        </w:rPr>
        <w:t>G01.04.01</w:t>
      </w:r>
      <w:r>
        <w:rPr>
          <w:sz w:val="20"/>
          <w:szCs w:val="20"/>
        </w:rPr>
        <w:tab/>
      </w:r>
      <w:proofErr w:type="spellStart"/>
      <w:r>
        <w:rPr>
          <w:sz w:val="20"/>
          <w:szCs w:val="20"/>
        </w:rPr>
        <w:t>alpinizus</w:t>
      </w:r>
      <w:proofErr w:type="spellEnd"/>
      <w:r>
        <w:rPr>
          <w:sz w:val="20"/>
          <w:szCs w:val="20"/>
        </w:rPr>
        <w:t xml:space="preserve"> a skalolezectvo</w:t>
      </w:r>
    </w:p>
    <w:p w14:paraId="00D92A65" w14:textId="77777777" w:rsidR="00CB45CE" w:rsidRDefault="00CB45CE" w:rsidP="00CB45CE">
      <w:pPr>
        <w:tabs>
          <w:tab w:val="left" w:pos="1134"/>
        </w:tabs>
        <w:spacing w:after="0" w:line="240" w:lineRule="auto"/>
        <w:ind w:left="1134" w:hanging="1134"/>
      </w:pPr>
      <w:r>
        <w:rPr>
          <w:sz w:val="20"/>
          <w:szCs w:val="20"/>
        </w:rPr>
        <w:t>G01.04.02</w:t>
      </w:r>
      <w:r>
        <w:rPr>
          <w:sz w:val="20"/>
          <w:szCs w:val="20"/>
        </w:rPr>
        <w:tab/>
        <w:t>jaskyniarstvo</w:t>
      </w:r>
    </w:p>
    <w:p w14:paraId="263C1E04" w14:textId="77777777" w:rsidR="00CB45CE" w:rsidRDefault="00CB45CE" w:rsidP="00CB45CE">
      <w:pPr>
        <w:tabs>
          <w:tab w:val="left" w:pos="1134"/>
        </w:tabs>
        <w:spacing w:after="0" w:line="240" w:lineRule="auto"/>
        <w:ind w:left="1134" w:hanging="1134"/>
      </w:pPr>
      <w:r>
        <w:rPr>
          <w:sz w:val="20"/>
          <w:szCs w:val="20"/>
        </w:rPr>
        <w:t>G01.04.03</w:t>
      </w:r>
      <w:r>
        <w:rPr>
          <w:sz w:val="20"/>
          <w:szCs w:val="20"/>
        </w:rPr>
        <w:tab/>
        <w:t>rekreačné návštevy jaskýň</w:t>
      </w:r>
    </w:p>
    <w:p w14:paraId="6B583CB4" w14:textId="77777777" w:rsidR="00CB45CE" w:rsidRDefault="00CB45CE" w:rsidP="00CB45CE">
      <w:pPr>
        <w:tabs>
          <w:tab w:val="left" w:pos="1134"/>
        </w:tabs>
        <w:spacing w:after="0" w:line="240" w:lineRule="auto"/>
        <w:ind w:left="1134" w:hanging="1134"/>
      </w:pPr>
      <w:r>
        <w:rPr>
          <w:sz w:val="20"/>
          <w:szCs w:val="20"/>
        </w:rPr>
        <w:t>G01.05</w:t>
      </w:r>
      <w:r>
        <w:rPr>
          <w:sz w:val="20"/>
          <w:szCs w:val="20"/>
        </w:rPr>
        <w:tab/>
        <w:t xml:space="preserve">lietanie, </w:t>
      </w:r>
      <w:proofErr w:type="spellStart"/>
      <w:r>
        <w:rPr>
          <w:sz w:val="20"/>
          <w:szCs w:val="20"/>
        </w:rPr>
        <w:t>paragliding</w:t>
      </w:r>
      <w:proofErr w:type="spellEnd"/>
      <w:r>
        <w:rPr>
          <w:sz w:val="20"/>
          <w:szCs w:val="20"/>
        </w:rPr>
        <w:t>, lietanie balónov</w:t>
      </w:r>
    </w:p>
    <w:p w14:paraId="331DAE41" w14:textId="77777777" w:rsidR="00CB45CE" w:rsidRDefault="00CB45CE" w:rsidP="00CB45CE">
      <w:pPr>
        <w:tabs>
          <w:tab w:val="left" w:pos="1134"/>
        </w:tabs>
        <w:spacing w:after="0" w:line="240" w:lineRule="auto"/>
        <w:ind w:left="1134" w:hanging="1134"/>
      </w:pPr>
      <w:r>
        <w:rPr>
          <w:sz w:val="20"/>
          <w:szCs w:val="20"/>
        </w:rPr>
        <w:t>G01.06</w:t>
      </w:r>
      <w:r>
        <w:rPr>
          <w:sz w:val="20"/>
          <w:szCs w:val="20"/>
        </w:rPr>
        <w:tab/>
        <w:t>lyžovanie, skialpinizmus</w:t>
      </w:r>
    </w:p>
    <w:p w14:paraId="14B2C237" w14:textId="77777777" w:rsidR="00CB45CE" w:rsidRDefault="00CB45CE" w:rsidP="00CB45CE">
      <w:pPr>
        <w:tabs>
          <w:tab w:val="left" w:pos="1134"/>
        </w:tabs>
        <w:spacing w:after="0" w:line="240" w:lineRule="auto"/>
        <w:ind w:left="1134" w:hanging="1134"/>
      </w:pPr>
      <w:r>
        <w:rPr>
          <w:sz w:val="20"/>
          <w:szCs w:val="20"/>
        </w:rPr>
        <w:t>G01.07</w:t>
      </w:r>
      <w:r>
        <w:rPr>
          <w:sz w:val="20"/>
          <w:szCs w:val="20"/>
        </w:rPr>
        <w:tab/>
      </w:r>
      <w:proofErr w:type="spellStart"/>
      <w:r>
        <w:rPr>
          <w:sz w:val="20"/>
          <w:szCs w:val="20"/>
        </w:rPr>
        <w:t>šnorchlovanie</w:t>
      </w:r>
      <w:proofErr w:type="spellEnd"/>
    </w:p>
    <w:p w14:paraId="28D18037" w14:textId="77777777" w:rsidR="00CB45CE" w:rsidRDefault="00CB45CE" w:rsidP="00CB45CE">
      <w:pPr>
        <w:tabs>
          <w:tab w:val="left" w:pos="1134"/>
        </w:tabs>
        <w:spacing w:after="0" w:line="240" w:lineRule="auto"/>
        <w:ind w:left="1134" w:hanging="1134"/>
      </w:pPr>
      <w:r>
        <w:rPr>
          <w:sz w:val="20"/>
          <w:szCs w:val="20"/>
        </w:rPr>
        <w:t>G01.08</w:t>
      </w:r>
      <w:r>
        <w:rPr>
          <w:sz w:val="20"/>
          <w:szCs w:val="20"/>
        </w:rPr>
        <w:tab/>
        <w:t xml:space="preserve">iné </w:t>
      </w:r>
      <w:proofErr w:type="spellStart"/>
      <w:r>
        <w:rPr>
          <w:sz w:val="20"/>
          <w:szCs w:val="20"/>
        </w:rPr>
        <w:t>outdoorové</w:t>
      </w:r>
      <w:proofErr w:type="spellEnd"/>
      <w:r>
        <w:rPr>
          <w:sz w:val="20"/>
          <w:szCs w:val="20"/>
        </w:rPr>
        <w:t xml:space="preserve"> a rekreačné aktivity</w:t>
      </w:r>
    </w:p>
    <w:p w14:paraId="0830755B" w14:textId="77777777" w:rsidR="00CB45CE" w:rsidRDefault="00CB45CE" w:rsidP="00CB45CE">
      <w:pPr>
        <w:tabs>
          <w:tab w:val="left" w:pos="1134"/>
        </w:tabs>
        <w:spacing w:after="0" w:line="240" w:lineRule="auto"/>
        <w:ind w:left="1134" w:hanging="1134"/>
      </w:pPr>
      <w:r>
        <w:rPr>
          <w:sz w:val="20"/>
          <w:szCs w:val="20"/>
        </w:rPr>
        <w:t>G02</w:t>
      </w:r>
      <w:r>
        <w:rPr>
          <w:sz w:val="20"/>
          <w:szCs w:val="20"/>
        </w:rPr>
        <w:tab/>
        <w:t>športové a rekreačné štruktúry</w:t>
      </w:r>
    </w:p>
    <w:p w14:paraId="4612E073" w14:textId="77777777" w:rsidR="00CB45CE" w:rsidRDefault="00CB45CE" w:rsidP="00CB45CE">
      <w:pPr>
        <w:tabs>
          <w:tab w:val="left" w:pos="1134"/>
        </w:tabs>
        <w:spacing w:after="0" w:line="240" w:lineRule="auto"/>
        <w:ind w:left="1134" w:hanging="1134"/>
      </w:pPr>
      <w:r>
        <w:rPr>
          <w:sz w:val="20"/>
          <w:szCs w:val="20"/>
        </w:rPr>
        <w:t>G02.01</w:t>
      </w:r>
      <w:r>
        <w:rPr>
          <w:sz w:val="20"/>
          <w:szCs w:val="20"/>
        </w:rPr>
        <w:tab/>
        <w:t>golfové ihrisko</w:t>
      </w:r>
    </w:p>
    <w:p w14:paraId="5D39850D" w14:textId="77777777" w:rsidR="00CB45CE" w:rsidRDefault="00CB45CE" w:rsidP="00CB45CE">
      <w:pPr>
        <w:tabs>
          <w:tab w:val="left" w:pos="1134"/>
        </w:tabs>
        <w:spacing w:after="0" w:line="240" w:lineRule="auto"/>
        <w:ind w:left="1134" w:hanging="1134"/>
      </w:pPr>
      <w:r>
        <w:rPr>
          <w:sz w:val="20"/>
          <w:szCs w:val="20"/>
        </w:rPr>
        <w:t>G02.02</w:t>
      </w:r>
      <w:r>
        <w:rPr>
          <w:sz w:val="20"/>
          <w:szCs w:val="20"/>
        </w:rPr>
        <w:tab/>
        <w:t>lyžiarske stredisko</w:t>
      </w:r>
    </w:p>
    <w:p w14:paraId="02B2256F" w14:textId="77777777" w:rsidR="00CB45CE" w:rsidRDefault="00CB45CE" w:rsidP="00CB45CE">
      <w:pPr>
        <w:tabs>
          <w:tab w:val="left" w:pos="1134"/>
        </w:tabs>
        <w:spacing w:after="0" w:line="240" w:lineRule="auto"/>
        <w:ind w:left="1134" w:hanging="1134"/>
      </w:pPr>
      <w:r>
        <w:rPr>
          <w:sz w:val="20"/>
          <w:szCs w:val="20"/>
        </w:rPr>
        <w:t>G02.03</w:t>
      </w:r>
      <w:r>
        <w:rPr>
          <w:sz w:val="20"/>
          <w:szCs w:val="20"/>
        </w:rPr>
        <w:tab/>
        <w:t>štadión</w:t>
      </w:r>
    </w:p>
    <w:p w14:paraId="0752C169" w14:textId="77777777" w:rsidR="00CB45CE" w:rsidRDefault="00CB45CE" w:rsidP="00CB45CE">
      <w:pPr>
        <w:tabs>
          <w:tab w:val="left" w:pos="1134"/>
        </w:tabs>
        <w:spacing w:after="0" w:line="240" w:lineRule="auto"/>
        <w:ind w:left="1134" w:hanging="1134"/>
      </w:pPr>
      <w:r>
        <w:rPr>
          <w:sz w:val="20"/>
          <w:szCs w:val="20"/>
        </w:rPr>
        <w:t>G02.04</w:t>
      </w:r>
      <w:r>
        <w:rPr>
          <w:sz w:val="20"/>
          <w:szCs w:val="20"/>
        </w:rPr>
        <w:tab/>
        <w:t>okruh</w:t>
      </w:r>
    </w:p>
    <w:p w14:paraId="0CD28176" w14:textId="77777777" w:rsidR="00CB45CE" w:rsidRDefault="00CB45CE" w:rsidP="00CB45CE">
      <w:pPr>
        <w:tabs>
          <w:tab w:val="left" w:pos="1134"/>
        </w:tabs>
        <w:spacing w:after="0" w:line="240" w:lineRule="auto"/>
        <w:ind w:left="1134" w:hanging="1134"/>
      </w:pPr>
      <w:r>
        <w:rPr>
          <w:sz w:val="20"/>
          <w:szCs w:val="20"/>
        </w:rPr>
        <w:t>G02.05</w:t>
      </w:r>
      <w:r>
        <w:rPr>
          <w:sz w:val="20"/>
          <w:szCs w:val="20"/>
        </w:rPr>
        <w:tab/>
        <w:t>jazdiareň</w:t>
      </w:r>
    </w:p>
    <w:p w14:paraId="02BD4BB3" w14:textId="77777777" w:rsidR="00CB45CE" w:rsidRDefault="00CB45CE" w:rsidP="00CB45CE">
      <w:pPr>
        <w:tabs>
          <w:tab w:val="left" w:pos="1134"/>
        </w:tabs>
        <w:spacing w:after="0" w:line="240" w:lineRule="auto"/>
        <w:ind w:left="1134" w:hanging="1134"/>
      </w:pPr>
      <w:r>
        <w:rPr>
          <w:sz w:val="20"/>
          <w:szCs w:val="20"/>
        </w:rPr>
        <w:t>G02.06</w:t>
      </w:r>
      <w:r>
        <w:rPr>
          <w:sz w:val="20"/>
          <w:szCs w:val="20"/>
        </w:rPr>
        <w:tab/>
        <w:t>zábavný park</w:t>
      </w:r>
    </w:p>
    <w:p w14:paraId="330DD352" w14:textId="77777777" w:rsidR="00CB45CE" w:rsidRDefault="00CB45CE" w:rsidP="00CB45CE">
      <w:pPr>
        <w:tabs>
          <w:tab w:val="left" w:pos="1134"/>
        </w:tabs>
        <w:spacing w:after="0" w:line="240" w:lineRule="auto"/>
        <w:ind w:left="1134" w:hanging="1134"/>
      </w:pPr>
      <w:r>
        <w:rPr>
          <w:sz w:val="20"/>
          <w:szCs w:val="20"/>
        </w:rPr>
        <w:t>G02.07</w:t>
      </w:r>
      <w:r>
        <w:rPr>
          <w:sz w:val="20"/>
          <w:szCs w:val="20"/>
        </w:rPr>
        <w:tab/>
        <w:t>ihrisko</w:t>
      </w:r>
    </w:p>
    <w:p w14:paraId="3470B3B2" w14:textId="77777777" w:rsidR="00CB45CE" w:rsidRDefault="00CB45CE" w:rsidP="00CB45CE">
      <w:pPr>
        <w:tabs>
          <w:tab w:val="left" w:pos="1134"/>
        </w:tabs>
        <w:spacing w:after="0" w:line="240" w:lineRule="auto"/>
        <w:ind w:left="1134" w:hanging="1134"/>
      </w:pPr>
      <w:r>
        <w:rPr>
          <w:sz w:val="20"/>
          <w:szCs w:val="20"/>
        </w:rPr>
        <w:t>G02.08</w:t>
      </w:r>
      <w:r>
        <w:rPr>
          <w:sz w:val="20"/>
          <w:szCs w:val="20"/>
        </w:rPr>
        <w:tab/>
        <w:t>kemping</w:t>
      </w:r>
    </w:p>
    <w:p w14:paraId="62AA76C3" w14:textId="77777777" w:rsidR="00CB45CE" w:rsidRDefault="00CB45CE" w:rsidP="00CB45CE">
      <w:pPr>
        <w:tabs>
          <w:tab w:val="left" w:pos="1134"/>
        </w:tabs>
        <w:spacing w:after="0" w:line="240" w:lineRule="auto"/>
        <w:ind w:left="1134" w:hanging="1134"/>
      </w:pPr>
      <w:r>
        <w:rPr>
          <w:sz w:val="20"/>
          <w:szCs w:val="20"/>
        </w:rPr>
        <w:t>G02.09</w:t>
      </w:r>
      <w:r>
        <w:rPr>
          <w:sz w:val="20"/>
          <w:szCs w:val="20"/>
        </w:rPr>
        <w:tab/>
        <w:t>pozorovanie prírody</w:t>
      </w:r>
    </w:p>
    <w:p w14:paraId="409AF6C9" w14:textId="77777777" w:rsidR="00CB45CE" w:rsidRDefault="00CB45CE" w:rsidP="00CB45CE">
      <w:pPr>
        <w:tabs>
          <w:tab w:val="left" w:pos="1134"/>
        </w:tabs>
        <w:spacing w:after="0" w:line="240" w:lineRule="auto"/>
        <w:ind w:left="1134" w:hanging="1134"/>
      </w:pPr>
      <w:r>
        <w:rPr>
          <w:sz w:val="20"/>
          <w:szCs w:val="20"/>
        </w:rPr>
        <w:t>G02.10</w:t>
      </w:r>
      <w:r>
        <w:rPr>
          <w:sz w:val="20"/>
          <w:szCs w:val="20"/>
        </w:rPr>
        <w:tab/>
        <w:t xml:space="preserve">iné </w:t>
      </w:r>
      <w:proofErr w:type="spellStart"/>
      <w:r>
        <w:rPr>
          <w:sz w:val="20"/>
          <w:szCs w:val="20"/>
        </w:rPr>
        <w:t>športovné</w:t>
      </w:r>
      <w:proofErr w:type="spellEnd"/>
      <w:r>
        <w:rPr>
          <w:sz w:val="20"/>
          <w:szCs w:val="20"/>
        </w:rPr>
        <w:t xml:space="preserve"> / rekreačné zariadenia</w:t>
      </w:r>
    </w:p>
    <w:p w14:paraId="13FA5A62" w14:textId="77777777" w:rsidR="00CB45CE" w:rsidRDefault="00CB45CE" w:rsidP="00CB45CE">
      <w:pPr>
        <w:tabs>
          <w:tab w:val="left" w:pos="1134"/>
        </w:tabs>
        <w:spacing w:after="0" w:line="240" w:lineRule="auto"/>
        <w:ind w:left="1134" w:hanging="1134"/>
      </w:pPr>
      <w:r>
        <w:rPr>
          <w:sz w:val="20"/>
          <w:szCs w:val="20"/>
        </w:rPr>
        <w:t>G03</w:t>
      </w:r>
      <w:r>
        <w:rPr>
          <w:sz w:val="20"/>
          <w:szCs w:val="20"/>
        </w:rPr>
        <w:tab/>
        <w:t>informačné centrá</w:t>
      </w:r>
    </w:p>
    <w:p w14:paraId="066A2185" w14:textId="77777777" w:rsidR="00CB45CE" w:rsidRDefault="00CB45CE" w:rsidP="00CB45CE">
      <w:pPr>
        <w:tabs>
          <w:tab w:val="left" w:pos="1134"/>
        </w:tabs>
        <w:spacing w:after="0" w:line="240" w:lineRule="auto"/>
        <w:ind w:left="1134" w:hanging="1134"/>
      </w:pPr>
      <w:r>
        <w:rPr>
          <w:sz w:val="20"/>
          <w:szCs w:val="20"/>
        </w:rPr>
        <w:t>G04</w:t>
      </w:r>
      <w:r>
        <w:rPr>
          <w:sz w:val="20"/>
          <w:szCs w:val="20"/>
        </w:rPr>
        <w:tab/>
        <w:t>vojenské využitie</w:t>
      </w:r>
    </w:p>
    <w:p w14:paraId="30949C78" w14:textId="77777777" w:rsidR="00CB45CE" w:rsidRDefault="00CB45CE" w:rsidP="00CB45CE">
      <w:pPr>
        <w:tabs>
          <w:tab w:val="left" w:pos="1134"/>
        </w:tabs>
        <w:spacing w:after="0" w:line="240" w:lineRule="auto"/>
        <w:ind w:left="1134" w:hanging="1134"/>
      </w:pPr>
      <w:r>
        <w:rPr>
          <w:sz w:val="20"/>
          <w:szCs w:val="20"/>
        </w:rPr>
        <w:t>G04.01</w:t>
      </w:r>
      <w:r>
        <w:rPr>
          <w:sz w:val="20"/>
          <w:szCs w:val="20"/>
        </w:rPr>
        <w:tab/>
        <w:t>vojenská aktivita</w:t>
      </w:r>
    </w:p>
    <w:p w14:paraId="5043876D" w14:textId="77777777" w:rsidR="00CB45CE" w:rsidRDefault="00CB45CE" w:rsidP="00CB45CE">
      <w:pPr>
        <w:tabs>
          <w:tab w:val="left" w:pos="1134"/>
        </w:tabs>
        <w:spacing w:after="0" w:line="240" w:lineRule="auto"/>
        <w:ind w:left="1134" w:hanging="1134"/>
      </w:pPr>
      <w:r>
        <w:rPr>
          <w:sz w:val="20"/>
          <w:szCs w:val="20"/>
        </w:rPr>
        <w:t>G04.02</w:t>
      </w:r>
      <w:r>
        <w:rPr>
          <w:sz w:val="20"/>
          <w:szCs w:val="20"/>
        </w:rPr>
        <w:tab/>
        <w:t>zrušenie využívania na vojenské účely</w:t>
      </w:r>
    </w:p>
    <w:p w14:paraId="49AF46A6" w14:textId="77777777" w:rsidR="00CB45CE" w:rsidRDefault="00CB45CE" w:rsidP="00CB45CE">
      <w:pPr>
        <w:tabs>
          <w:tab w:val="left" w:pos="1134"/>
        </w:tabs>
        <w:spacing w:after="0" w:line="240" w:lineRule="auto"/>
        <w:ind w:left="1134" w:hanging="1134"/>
      </w:pPr>
      <w:r>
        <w:rPr>
          <w:sz w:val="20"/>
          <w:szCs w:val="20"/>
        </w:rPr>
        <w:t>G05</w:t>
      </w:r>
      <w:r>
        <w:rPr>
          <w:sz w:val="20"/>
          <w:szCs w:val="20"/>
        </w:rPr>
        <w:tab/>
        <w:t>iné ľudské vplyvy</w:t>
      </w:r>
    </w:p>
    <w:p w14:paraId="64363747" w14:textId="77777777" w:rsidR="00CB45CE" w:rsidRDefault="00CB45CE" w:rsidP="00CB45CE">
      <w:pPr>
        <w:tabs>
          <w:tab w:val="left" w:pos="1134"/>
        </w:tabs>
        <w:spacing w:after="0" w:line="240" w:lineRule="auto"/>
        <w:ind w:left="1134" w:hanging="1134"/>
      </w:pPr>
      <w:r>
        <w:rPr>
          <w:sz w:val="20"/>
          <w:szCs w:val="20"/>
        </w:rPr>
        <w:t>G05.01</w:t>
      </w:r>
      <w:r>
        <w:rPr>
          <w:sz w:val="20"/>
          <w:szCs w:val="20"/>
        </w:rPr>
        <w:tab/>
      </w:r>
      <w:proofErr w:type="spellStart"/>
      <w:r>
        <w:rPr>
          <w:sz w:val="20"/>
          <w:szCs w:val="20"/>
        </w:rPr>
        <w:t>zošľapávanie</w:t>
      </w:r>
      <w:proofErr w:type="spellEnd"/>
      <w:r>
        <w:rPr>
          <w:sz w:val="20"/>
          <w:szCs w:val="20"/>
        </w:rPr>
        <w:t>, nadmerné využívanie</w:t>
      </w:r>
    </w:p>
    <w:p w14:paraId="0EF38AFE" w14:textId="77777777" w:rsidR="00CB45CE" w:rsidRDefault="00CB45CE" w:rsidP="00CB45CE">
      <w:pPr>
        <w:tabs>
          <w:tab w:val="left" w:pos="1134"/>
        </w:tabs>
        <w:spacing w:after="0" w:line="240" w:lineRule="auto"/>
        <w:ind w:left="1134" w:hanging="1134"/>
      </w:pPr>
      <w:r>
        <w:rPr>
          <w:sz w:val="20"/>
          <w:szCs w:val="20"/>
        </w:rPr>
        <w:lastRenderedPageBreak/>
        <w:t>G05.02</w:t>
      </w:r>
      <w:r>
        <w:rPr>
          <w:sz w:val="20"/>
          <w:szCs w:val="20"/>
        </w:rPr>
        <w:tab/>
        <w:t>pobrežná abrázia, mechanické porušovanie morského dna</w:t>
      </w:r>
    </w:p>
    <w:p w14:paraId="3027F0D7" w14:textId="77777777" w:rsidR="00CB45CE" w:rsidRDefault="00CB45CE" w:rsidP="00CB45CE">
      <w:pPr>
        <w:tabs>
          <w:tab w:val="left" w:pos="1134"/>
        </w:tabs>
        <w:spacing w:after="0" w:line="240" w:lineRule="auto"/>
        <w:ind w:left="1134" w:hanging="1134"/>
      </w:pPr>
      <w:r>
        <w:rPr>
          <w:sz w:val="20"/>
          <w:szCs w:val="20"/>
        </w:rPr>
        <w:t>G05.04</w:t>
      </w:r>
      <w:r>
        <w:rPr>
          <w:sz w:val="20"/>
          <w:szCs w:val="20"/>
        </w:rPr>
        <w:tab/>
        <w:t>vandalizmus</w:t>
      </w:r>
    </w:p>
    <w:p w14:paraId="074F3549" w14:textId="77777777" w:rsidR="00CB45CE" w:rsidRDefault="00CB45CE" w:rsidP="00CB45CE">
      <w:pPr>
        <w:tabs>
          <w:tab w:val="left" w:pos="1134"/>
        </w:tabs>
        <w:spacing w:after="0" w:line="240" w:lineRule="auto"/>
        <w:ind w:left="1134" w:hanging="1134"/>
      </w:pPr>
      <w:r>
        <w:rPr>
          <w:sz w:val="20"/>
          <w:szCs w:val="20"/>
        </w:rPr>
        <w:t>G05.05</w:t>
      </w:r>
      <w:r>
        <w:rPr>
          <w:sz w:val="20"/>
          <w:szCs w:val="20"/>
        </w:rPr>
        <w:tab/>
        <w:t>intenzívne upratovanie verejných pláží / čistenie pláží</w:t>
      </w:r>
    </w:p>
    <w:p w14:paraId="04BBE872" w14:textId="77777777" w:rsidR="00CB45CE" w:rsidRDefault="00CB45CE" w:rsidP="00CB45CE">
      <w:pPr>
        <w:tabs>
          <w:tab w:val="left" w:pos="1134"/>
        </w:tabs>
        <w:spacing w:after="0" w:line="240" w:lineRule="auto"/>
        <w:ind w:left="1134" w:hanging="1134"/>
      </w:pPr>
      <w:r>
        <w:rPr>
          <w:sz w:val="20"/>
          <w:szCs w:val="20"/>
        </w:rPr>
        <w:t>G05.06</w:t>
      </w:r>
      <w:r>
        <w:rPr>
          <w:sz w:val="20"/>
          <w:szCs w:val="20"/>
        </w:rPr>
        <w:tab/>
      </w:r>
      <w:proofErr w:type="spellStart"/>
      <w:r>
        <w:rPr>
          <w:sz w:val="20"/>
          <w:szCs w:val="20"/>
        </w:rPr>
        <w:t>ostraňovananie</w:t>
      </w:r>
      <w:proofErr w:type="spellEnd"/>
      <w:r>
        <w:rPr>
          <w:sz w:val="20"/>
          <w:szCs w:val="20"/>
        </w:rPr>
        <w:t xml:space="preserve"> stromov lemujúcich cesty z </w:t>
      </w:r>
      <w:proofErr w:type="spellStart"/>
      <w:r>
        <w:rPr>
          <w:sz w:val="20"/>
          <w:szCs w:val="20"/>
        </w:rPr>
        <w:t>bezpčnostných</w:t>
      </w:r>
      <w:proofErr w:type="spellEnd"/>
      <w:r>
        <w:rPr>
          <w:sz w:val="20"/>
          <w:szCs w:val="20"/>
        </w:rPr>
        <w:t xml:space="preserve"> dôvodov</w:t>
      </w:r>
    </w:p>
    <w:p w14:paraId="37D1165C" w14:textId="77777777" w:rsidR="00CB45CE" w:rsidRDefault="00CB45CE" w:rsidP="00CB45CE">
      <w:pPr>
        <w:tabs>
          <w:tab w:val="left" w:pos="1134"/>
        </w:tabs>
        <w:spacing w:after="0" w:line="240" w:lineRule="auto"/>
        <w:ind w:left="1134" w:hanging="1134"/>
      </w:pPr>
      <w:r>
        <w:rPr>
          <w:sz w:val="20"/>
          <w:szCs w:val="20"/>
        </w:rPr>
        <w:t>G05.07</w:t>
      </w:r>
      <w:r>
        <w:rPr>
          <w:sz w:val="20"/>
          <w:szCs w:val="20"/>
        </w:rPr>
        <w:tab/>
        <w:t>chýbanie nesprávne nastavených opatrení ochrany prírody</w:t>
      </w:r>
    </w:p>
    <w:p w14:paraId="6B53A30F" w14:textId="77777777" w:rsidR="00CB45CE" w:rsidRDefault="00CB45CE" w:rsidP="00CB45CE">
      <w:pPr>
        <w:tabs>
          <w:tab w:val="left" w:pos="1134"/>
        </w:tabs>
        <w:spacing w:after="0" w:line="240" w:lineRule="auto"/>
        <w:ind w:left="1134" w:hanging="1134"/>
      </w:pPr>
      <w:r>
        <w:rPr>
          <w:sz w:val="20"/>
          <w:szCs w:val="20"/>
        </w:rPr>
        <w:t>G05.08</w:t>
      </w:r>
      <w:r>
        <w:rPr>
          <w:sz w:val="20"/>
          <w:szCs w:val="20"/>
        </w:rPr>
        <w:tab/>
        <w:t xml:space="preserve">zatvorenie </w:t>
      </w:r>
      <w:proofErr w:type="spellStart"/>
      <w:r>
        <w:rPr>
          <w:sz w:val="20"/>
          <w:szCs w:val="20"/>
        </w:rPr>
        <w:t>jaskáň</w:t>
      </w:r>
      <w:proofErr w:type="spellEnd"/>
      <w:r>
        <w:rPr>
          <w:sz w:val="20"/>
          <w:szCs w:val="20"/>
        </w:rPr>
        <w:t xml:space="preserve"> a galérií</w:t>
      </w:r>
    </w:p>
    <w:p w14:paraId="02A355E9" w14:textId="77777777" w:rsidR="00CB45CE" w:rsidRDefault="00CB45CE" w:rsidP="00CB45CE">
      <w:pPr>
        <w:tabs>
          <w:tab w:val="left" w:pos="1134"/>
        </w:tabs>
        <w:spacing w:after="0" w:line="240" w:lineRule="auto"/>
        <w:ind w:left="1134" w:hanging="1134"/>
      </w:pPr>
      <w:r>
        <w:rPr>
          <w:sz w:val="20"/>
          <w:szCs w:val="20"/>
        </w:rPr>
        <w:t>G05.09</w:t>
      </w:r>
      <w:r>
        <w:rPr>
          <w:sz w:val="20"/>
          <w:szCs w:val="20"/>
        </w:rPr>
        <w:tab/>
        <w:t>oplotenie</w:t>
      </w:r>
    </w:p>
    <w:p w14:paraId="4F238F01" w14:textId="77777777" w:rsidR="00CB45CE" w:rsidRDefault="00CB45CE" w:rsidP="00CB45CE">
      <w:pPr>
        <w:tabs>
          <w:tab w:val="left" w:pos="1134"/>
        </w:tabs>
        <w:spacing w:after="0" w:line="240" w:lineRule="auto"/>
        <w:ind w:left="1134" w:hanging="1134"/>
      </w:pPr>
      <w:r>
        <w:rPr>
          <w:sz w:val="20"/>
          <w:szCs w:val="20"/>
        </w:rPr>
        <w:t>G05.10</w:t>
      </w:r>
      <w:r>
        <w:rPr>
          <w:sz w:val="20"/>
          <w:szCs w:val="20"/>
        </w:rPr>
        <w:tab/>
        <w:t>zvýšené prehustenie lietadiel</w:t>
      </w:r>
    </w:p>
    <w:p w14:paraId="2231FE85" w14:textId="77777777" w:rsidR="00CB45CE" w:rsidRDefault="00CB45CE" w:rsidP="00CB45CE">
      <w:pPr>
        <w:tabs>
          <w:tab w:val="left" w:pos="1134"/>
        </w:tabs>
        <w:spacing w:after="0" w:line="240" w:lineRule="auto"/>
        <w:ind w:left="1134" w:hanging="1134"/>
      </w:pPr>
      <w:r>
        <w:rPr>
          <w:sz w:val="20"/>
          <w:szCs w:val="20"/>
        </w:rPr>
        <w:t>G05.11</w:t>
      </w:r>
      <w:r>
        <w:rPr>
          <w:sz w:val="20"/>
          <w:szCs w:val="20"/>
        </w:rPr>
        <w:tab/>
        <w:t>smrť alebo zranenie spôsobené zrážkou</w:t>
      </w:r>
    </w:p>
    <w:p w14:paraId="72FE0709" w14:textId="77777777" w:rsidR="00CB45CE" w:rsidRDefault="00CB45CE" w:rsidP="00CB45CE">
      <w:pPr>
        <w:tabs>
          <w:tab w:val="left" w:pos="1134"/>
        </w:tabs>
        <w:spacing w:after="0" w:line="240" w:lineRule="auto"/>
        <w:ind w:left="1134" w:hanging="1134"/>
      </w:pPr>
      <w:r>
        <w:rPr>
          <w:sz w:val="20"/>
          <w:szCs w:val="20"/>
        </w:rPr>
        <w:t>H</w:t>
      </w:r>
      <w:r>
        <w:rPr>
          <w:sz w:val="20"/>
          <w:szCs w:val="20"/>
        </w:rPr>
        <w:tab/>
        <w:t>znečistenie</w:t>
      </w:r>
    </w:p>
    <w:p w14:paraId="1660D27E" w14:textId="77777777" w:rsidR="00CB45CE" w:rsidRDefault="00CB45CE" w:rsidP="00CB45CE">
      <w:pPr>
        <w:tabs>
          <w:tab w:val="left" w:pos="1134"/>
        </w:tabs>
        <w:spacing w:after="0" w:line="240" w:lineRule="auto"/>
        <w:ind w:left="1134" w:hanging="1134"/>
      </w:pPr>
      <w:r>
        <w:rPr>
          <w:sz w:val="20"/>
          <w:szCs w:val="20"/>
        </w:rPr>
        <w:t>H01</w:t>
      </w:r>
      <w:r>
        <w:rPr>
          <w:sz w:val="20"/>
          <w:szCs w:val="20"/>
        </w:rPr>
        <w:tab/>
        <w:t>znečistenie povrchových vôd</w:t>
      </w:r>
    </w:p>
    <w:p w14:paraId="1B77E6BF" w14:textId="77777777" w:rsidR="00CB45CE" w:rsidRDefault="00CB45CE" w:rsidP="00CB45CE">
      <w:pPr>
        <w:tabs>
          <w:tab w:val="left" w:pos="1134"/>
        </w:tabs>
        <w:spacing w:after="0" w:line="240" w:lineRule="auto"/>
        <w:ind w:left="1134" w:hanging="1134"/>
      </w:pPr>
      <w:r>
        <w:rPr>
          <w:sz w:val="20"/>
          <w:szCs w:val="20"/>
        </w:rPr>
        <w:t>H01.01</w:t>
      </w:r>
      <w:r>
        <w:rPr>
          <w:sz w:val="20"/>
          <w:szCs w:val="20"/>
        </w:rPr>
        <w:tab/>
        <w:t>znečistenie povrchových vôd priemyselnými podnikmi</w:t>
      </w:r>
    </w:p>
    <w:p w14:paraId="61DBDEFD" w14:textId="77777777" w:rsidR="00CB45CE" w:rsidRDefault="00CB45CE" w:rsidP="00CB45CE">
      <w:pPr>
        <w:tabs>
          <w:tab w:val="left" w:pos="1134"/>
        </w:tabs>
        <w:spacing w:after="0" w:line="240" w:lineRule="auto"/>
        <w:ind w:left="1134" w:hanging="1134"/>
      </w:pPr>
      <w:r>
        <w:rPr>
          <w:sz w:val="20"/>
          <w:szCs w:val="20"/>
        </w:rPr>
        <w:t>H01.02</w:t>
      </w:r>
      <w:r>
        <w:rPr>
          <w:sz w:val="20"/>
          <w:szCs w:val="20"/>
        </w:rPr>
        <w:tab/>
        <w:t>znečistenie povrchových vôd zvýšeným prietokom</w:t>
      </w:r>
    </w:p>
    <w:p w14:paraId="4B067331" w14:textId="77777777" w:rsidR="00CB45CE" w:rsidRDefault="00CB45CE" w:rsidP="00CB45CE">
      <w:pPr>
        <w:tabs>
          <w:tab w:val="left" w:pos="1134"/>
        </w:tabs>
        <w:spacing w:after="0" w:line="240" w:lineRule="auto"/>
        <w:ind w:left="1134" w:hanging="1134"/>
      </w:pPr>
      <w:r>
        <w:rPr>
          <w:sz w:val="20"/>
          <w:szCs w:val="20"/>
        </w:rPr>
        <w:t>H01.03</w:t>
      </w:r>
      <w:r>
        <w:rPr>
          <w:sz w:val="20"/>
          <w:szCs w:val="20"/>
        </w:rPr>
        <w:tab/>
        <w:t>iné bodové znečistenie povrchových vôd</w:t>
      </w:r>
    </w:p>
    <w:p w14:paraId="517DEC20" w14:textId="77777777" w:rsidR="00CB45CE" w:rsidRDefault="00CB45CE" w:rsidP="00CB45CE">
      <w:pPr>
        <w:tabs>
          <w:tab w:val="left" w:pos="1134"/>
        </w:tabs>
        <w:spacing w:after="0" w:line="240" w:lineRule="auto"/>
        <w:ind w:left="1134" w:hanging="1134"/>
      </w:pPr>
      <w:r>
        <w:rPr>
          <w:sz w:val="20"/>
          <w:szCs w:val="20"/>
        </w:rPr>
        <w:t>H01.04</w:t>
      </w:r>
      <w:r>
        <w:rPr>
          <w:sz w:val="20"/>
          <w:szCs w:val="20"/>
        </w:rPr>
        <w:tab/>
        <w:t>rozptýlené znečistenie povrchových vôd spôsobené urbanizáciou</w:t>
      </w:r>
    </w:p>
    <w:p w14:paraId="66D872D8" w14:textId="77777777" w:rsidR="00CB45CE" w:rsidRDefault="00CB45CE" w:rsidP="00CB45CE">
      <w:pPr>
        <w:tabs>
          <w:tab w:val="left" w:pos="1134"/>
        </w:tabs>
        <w:spacing w:after="0" w:line="240" w:lineRule="auto"/>
        <w:ind w:left="1134" w:hanging="1134"/>
      </w:pPr>
      <w:r>
        <w:rPr>
          <w:sz w:val="20"/>
          <w:szCs w:val="20"/>
        </w:rPr>
        <w:t>H01.05</w:t>
      </w:r>
      <w:r>
        <w:rPr>
          <w:sz w:val="20"/>
          <w:szCs w:val="20"/>
        </w:rPr>
        <w:tab/>
        <w:t>rozptýlené znečistenie povrchových vôd spôsobené poľnohospodárstvom a lesníckymi aktivitami</w:t>
      </w:r>
    </w:p>
    <w:p w14:paraId="18BAC5E7" w14:textId="77777777" w:rsidR="00CB45CE" w:rsidRDefault="00CB45CE" w:rsidP="00CB45CE">
      <w:pPr>
        <w:tabs>
          <w:tab w:val="left" w:pos="1134"/>
        </w:tabs>
        <w:spacing w:after="0" w:line="240" w:lineRule="auto"/>
        <w:ind w:left="1134" w:hanging="1134"/>
      </w:pPr>
      <w:r>
        <w:rPr>
          <w:sz w:val="20"/>
          <w:szCs w:val="20"/>
        </w:rPr>
        <w:t>H01.06</w:t>
      </w:r>
      <w:r>
        <w:rPr>
          <w:sz w:val="20"/>
          <w:szCs w:val="20"/>
        </w:rPr>
        <w:tab/>
        <w:t xml:space="preserve">rozptýlené znečistenie povrchových vôd spôsobené dopravou a infraštruktúrou, ktorá nie je napojená na </w:t>
      </w:r>
      <w:proofErr w:type="spellStart"/>
      <w:r>
        <w:rPr>
          <w:sz w:val="20"/>
          <w:szCs w:val="20"/>
        </w:rPr>
        <w:t>kanalizácu</w:t>
      </w:r>
      <w:proofErr w:type="spellEnd"/>
    </w:p>
    <w:p w14:paraId="5046E4F1" w14:textId="77777777" w:rsidR="00CB45CE" w:rsidRDefault="00CB45CE" w:rsidP="00CB45CE">
      <w:pPr>
        <w:tabs>
          <w:tab w:val="left" w:pos="1134"/>
        </w:tabs>
        <w:spacing w:after="0" w:line="240" w:lineRule="auto"/>
        <w:ind w:left="1134" w:hanging="1134"/>
      </w:pPr>
      <w:r>
        <w:rPr>
          <w:sz w:val="20"/>
          <w:szCs w:val="20"/>
        </w:rPr>
        <w:t>H01.07</w:t>
      </w:r>
      <w:r>
        <w:rPr>
          <w:sz w:val="20"/>
          <w:szCs w:val="20"/>
        </w:rPr>
        <w:tab/>
        <w:t xml:space="preserve">rozptýlené znečistenie povrchových vôd </w:t>
      </w:r>
      <w:proofErr w:type="spellStart"/>
      <w:r>
        <w:rPr>
          <w:sz w:val="20"/>
          <w:szCs w:val="20"/>
        </w:rPr>
        <w:t>sposobené</w:t>
      </w:r>
      <w:proofErr w:type="spellEnd"/>
      <w:r>
        <w:rPr>
          <w:sz w:val="20"/>
          <w:szCs w:val="20"/>
        </w:rPr>
        <w:t xml:space="preserve"> opustenými priemyselnými lokalitami</w:t>
      </w:r>
    </w:p>
    <w:p w14:paraId="4AC9C9F7" w14:textId="77777777" w:rsidR="00CB45CE" w:rsidRDefault="00CB45CE" w:rsidP="00CB45CE">
      <w:pPr>
        <w:tabs>
          <w:tab w:val="left" w:pos="1134"/>
        </w:tabs>
        <w:spacing w:after="0" w:line="240" w:lineRule="auto"/>
        <w:ind w:left="1134" w:hanging="1134"/>
      </w:pPr>
      <w:r>
        <w:rPr>
          <w:sz w:val="20"/>
          <w:szCs w:val="20"/>
        </w:rPr>
        <w:t>H01.08</w:t>
      </w:r>
      <w:r>
        <w:rPr>
          <w:sz w:val="20"/>
          <w:szCs w:val="20"/>
        </w:rPr>
        <w:tab/>
        <w:t xml:space="preserve">rozptýlené znečistenie povrchových vôd </w:t>
      </w:r>
      <w:proofErr w:type="spellStart"/>
      <w:r>
        <w:rPr>
          <w:sz w:val="20"/>
          <w:szCs w:val="20"/>
        </w:rPr>
        <w:t>sposobené</w:t>
      </w:r>
      <w:proofErr w:type="spellEnd"/>
      <w:r>
        <w:rPr>
          <w:sz w:val="20"/>
          <w:szCs w:val="20"/>
        </w:rPr>
        <w:t xml:space="preserve"> komunálnym odpadom a </w:t>
      </w:r>
      <w:proofErr w:type="spellStart"/>
      <w:r>
        <w:rPr>
          <w:sz w:val="20"/>
          <w:szCs w:val="20"/>
        </w:rPr>
        <w:t>odpodovými</w:t>
      </w:r>
      <w:proofErr w:type="spellEnd"/>
      <w:r>
        <w:rPr>
          <w:sz w:val="20"/>
          <w:szCs w:val="20"/>
        </w:rPr>
        <w:t xml:space="preserve"> vodami</w:t>
      </w:r>
    </w:p>
    <w:p w14:paraId="3A55EF75" w14:textId="77777777" w:rsidR="00CB45CE" w:rsidRDefault="00CB45CE" w:rsidP="00CB45CE">
      <w:pPr>
        <w:tabs>
          <w:tab w:val="left" w:pos="1134"/>
        </w:tabs>
        <w:spacing w:after="0" w:line="240" w:lineRule="auto"/>
        <w:ind w:left="1134" w:hanging="1134"/>
      </w:pPr>
      <w:r>
        <w:rPr>
          <w:sz w:val="20"/>
          <w:szCs w:val="20"/>
        </w:rPr>
        <w:t>H01.09</w:t>
      </w:r>
      <w:r>
        <w:rPr>
          <w:sz w:val="20"/>
          <w:szCs w:val="20"/>
        </w:rPr>
        <w:tab/>
        <w:t xml:space="preserve">rozptýlené znečistenie </w:t>
      </w:r>
      <w:proofErr w:type="spellStart"/>
      <w:r>
        <w:rPr>
          <w:sz w:val="20"/>
          <w:szCs w:val="20"/>
        </w:rPr>
        <w:t>potvrchových</w:t>
      </w:r>
      <w:proofErr w:type="spellEnd"/>
      <w:r>
        <w:rPr>
          <w:sz w:val="20"/>
          <w:szCs w:val="20"/>
        </w:rPr>
        <w:t xml:space="preserve"> vôd </w:t>
      </w:r>
      <w:proofErr w:type="spellStart"/>
      <w:r>
        <w:rPr>
          <w:sz w:val="20"/>
          <w:szCs w:val="20"/>
        </w:rPr>
        <w:t>sposobené</w:t>
      </w:r>
      <w:proofErr w:type="spellEnd"/>
      <w:r>
        <w:rPr>
          <w:sz w:val="20"/>
          <w:szCs w:val="20"/>
        </w:rPr>
        <w:t xml:space="preserve"> inými vplyvmi</w:t>
      </w:r>
    </w:p>
    <w:p w14:paraId="0DD03678" w14:textId="77777777" w:rsidR="00CB45CE" w:rsidRDefault="00CB45CE" w:rsidP="00CB45CE">
      <w:pPr>
        <w:tabs>
          <w:tab w:val="left" w:pos="1134"/>
        </w:tabs>
        <w:spacing w:after="0" w:line="240" w:lineRule="auto"/>
        <w:ind w:left="1134" w:hanging="1134"/>
      </w:pPr>
      <w:r>
        <w:rPr>
          <w:sz w:val="20"/>
          <w:szCs w:val="20"/>
        </w:rPr>
        <w:t>H02</w:t>
      </w:r>
      <w:r>
        <w:rPr>
          <w:sz w:val="20"/>
          <w:szCs w:val="20"/>
        </w:rPr>
        <w:tab/>
        <w:t>znečistenie podzemných vôd (bodové a rozptýlené zdroje)</w:t>
      </w:r>
    </w:p>
    <w:p w14:paraId="07C660B4" w14:textId="77777777" w:rsidR="00CB45CE" w:rsidRDefault="00CB45CE" w:rsidP="00CB45CE">
      <w:pPr>
        <w:tabs>
          <w:tab w:val="left" w:pos="1134"/>
        </w:tabs>
        <w:spacing w:after="0" w:line="240" w:lineRule="auto"/>
        <w:ind w:left="1134" w:hanging="1134"/>
      </w:pPr>
      <w:r>
        <w:rPr>
          <w:sz w:val="20"/>
          <w:szCs w:val="20"/>
        </w:rPr>
        <w:t>H02.01</w:t>
      </w:r>
      <w:r>
        <w:rPr>
          <w:sz w:val="20"/>
          <w:szCs w:val="20"/>
        </w:rPr>
        <w:tab/>
        <w:t>znečistenie podzemných vôd spôsobené únikmi z kontaminovaných lokalít</w:t>
      </w:r>
    </w:p>
    <w:p w14:paraId="60789B53" w14:textId="77777777" w:rsidR="00CB45CE" w:rsidRDefault="00CB45CE" w:rsidP="00CB45CE">
      <w:pPr>
        <w:tabs>
          <w:tab w:val="left" w:pos="1134"/>
        </w:tabs>
        <w:spacing w:after="0" w:line="240" w:lineRule="auto"/>
        <w:ind w:left="1134" w:hanging="1134"/>
      </w:pPr>
      <w:r>
        <w:rPr>
          <w:sz w:val="20"/>
          <w:szCs w:val="20"/>
        </w:rPr>
        <w:t>H02.02</w:t>
      </w:r>
      <w:r>
        <w:rPr>
          <w:sz w:val="20"/>
          <w:szCs w:val="20"/>
        </w:rPr>
        <w:tab/>
        <w:t xml:space="preserve">znečistenie podzemných vôd spôsobené </w:t>
      </w:r>
      <w:proofErr w:type="spellStart"/>
      <w:r>
        <w:rPr>
          <w:sz w:val="20"/>
          <w:szCs w:val="20"/>
        </w:rPr>
        <w:t>únkmi</w:t>
      </w:r>
      <w:proofErr w:type="spellEnd"/>
      <w:r>
        <w:rPr>
          <w:sz w:val="20"/>
          <w:szCs w:val="20"/>
        </w:rPr>
        <w:t xml:space="preserve"> zo skládky</w:t>
      </w:r>
    </w:p>
    <w:p w14:paraId="0DEBB95D" w14:textId="77777777" w:rsidR="00CB45CE" w:rsidRDefault="00CB45CE" w:rsidP="00CB45CE">
      <w:pPr>
        <w:tabs>
          <w:tab w:val="left" w:pos="1134"/>
        </w:tabs>
        <w:spacing w:after="0" w:line="240" w:lineRule="auto"/>
        <w:ind w:left="1134" w:hanging="1134"/>
      </w:pPr>
      <w:r>
        <w:rPr>
          <w:sz w:val="20"/>
          <w:szCs w:val="20"/>
        </w:rPr>
        <w:t>H02.03</w:t>
      </w:r>
      <w:r>
        <w:rPr>
          <w:sz w:val="20"/>
          <w:szCs w:val="20"/>
        </w:rPr>
        <w:tab/>
        <w:t>znečistenie podzemných vôd súvisiace s infraštruktúrou ropného priemyslu</w:t>
      </w:r>
    </w:p>
    <w:p w14:paraId="2732E214" w14:textId="77777777" w:rsidR="00CB45CE" w:rsidRDefault="00CB45CE" w:rsidP="00CB45CE">
      <w:pPr>
        <w:tabs>
          <w:tab w:val="left" w:pos="1134"/>
        </w:tabs>
        <w:spacing w:after="0" w:line="240" w:lineRule="auto"/>
        <w:ind w:left="1134" w:hanging="1134"/>
      </w:pPr>
      <w:r>
        <w:rPr>
          <w:sz w:val="20"/>
          <w:szCs w:val="20"/>
        </w:rPr>
        <w:t>H02.04</w:t>
      </w:r>
      <w:r>
        <w:rPr>
          <w:sz w:val="20"/>
          <w:szCs w:val="20"/>
        </w:rPr>
        <w:tab/>
        <w:t>znečistenie podzemných vôd spôsobené únikom vody z baníctva</w:t>
      </w:r>
    </w:p>
    <w:p w14:paraId="6617E311" w14:textId="77777777" w:rsidR="00CB45CE" w:rsidRDefault="00CB45CE" w:rsidP="00CB45CE">
      <w:pPr>
        <w:tabs>
          <w:tab w:val="left" w:pos="1134"/>
        </w:tabs>
        <w:spacing w:after="0" w:line="240" w:lineRule="auto"/>
        <w:ind w:left="1134" w:hanging="1134"/>
      </w:pPr>
      <w:r>
        <w:rPr>
          <w:sz w:val="20"/>
          <w:szCs w:val="20"/>
        </w:rPr>
        <w:t>H02.06</w:t>
      </w:r>
      <w:r>
        <w:rPr>
          <w:sz w:val="20"/>
          <w:szCs w:val="20"/>
        </w:rPr>
        <w:tab/>
        <w:t xml:space="preserve">rozptýlené znečistenie podzemných vôd spôsobené </w:t>
      </w:r>
      <w:proofErr w:type="spellStart"/>
      <w:r>
        <w:rPr>
          <w:sz w:val="20"/>
          <w:szCs w:val="20"/>
        </w:rPr>
        <w:t>poľnohospodárstovm</w:t>
      </w:r>
      <w:proofErr w:type="spellEnd"/>
      <w:r>
        <w:rPr>
          <w:sz w:val="20"/>
          <w:szCs w:val="20"/>
        </w:rPr>
        <w:t xml:space="preserve"> a lesníckymi aktivitami</w:t>
      </w:r>
    </w:p>
    <w:p w14:paraId="3D6F0028" w14:textId="77777777" w:rsidR="00CB45CE" w:rsidRDefault="00CB45CE" w:rsidP="00CB45CE">
      <w:pPr>
        <w:tabs>
          <w:tab w:val="left" w:pos="1134"/>
        </w:tabs>
        <w:spacing w:after="0" w:line="240" w:lineRule="auto"/>
        <w:ind w:left="1134" w:hanging="1134"/>
      </w:pPr>
      <w:r>
        <w:rPr>
          <w:sz w:val="20"/>
          <w:szCs w:val="20"/>
        </w:rPr>
        <w:t>H02.07</w:t>
      </w:r>
      <w:r>
        <w:rPr>
          <w:sz w:val="20"/>
          <w:szCs w:val="20"/>
        </w:rPr>
        <w:tab/>
        <w:t xml:space="preserve">rozptýlené znečistenie podzemných vôd spôsobené </w:t>
      </w:r>
    </w:p>
    <w:p w14:paraId="6665D778" w14:textId="77777777" w:rsidR="00CB45CE" w:rsidRDefault="00CB45CE" w:rsidP="00CB45CE">
      <w:pPr>
        <w:tabs>
          <w:tab w:val="left" w:pos="1134"/>
        </w:tabs>
        <w:spacing w:after="0" w:line="240" w:lineRule="auto"/>
        <w:ind w:left="1134" w:hanging="1134"/>
      </w:pPr>
      <w:r>
        <w:rPr>
          <w:sz w:val="20"/>
          <w:szCs w:val="20"/>
        </w:rPr>
        <w:t>H02.08</w:t>
      </w:r>
      <w:r>
        <w:rPr>
          <w:sz w:val="20"/>
          <w:szCs w:val="20"/>
        </w:rPr>
        <w:tab/>
        <w:t>rozptýlené znečistenie spôsobené urbanizmom</w:t>
      </w:r>
    </w:p>
    <w:p w14:paraId="6C0807BC" w14:textId="77777777" w:rsidR="00CB45CE" w:rsidRDefault="00CB45CE" w:rsidP="00CB45CE">
      <w:pPr>
        <w:tabs>
          <w:tab w:val="left" w:pos="1134"/>
        </w:tabs>
        <w:spacing w:after="0" w:line="240" w:lineRule="auto"/>
        <w:ind w:left="1134" w:hanging="1134"/>
      </w:pPr>
      <w:r>
        <w:rPr>
          <w:sz w:val="20"/>
          <w:szCs w:val="20"/>
        </w:rPr>
        <w:t>H03</w:t>
      </w:r>
      <w:r>
        <w:rPr>
          <w:sz w:val="20"/>
          <w:szCs w:val="20"/>
        </w:rPr>
        <w:tab/>
        <w:t>znečistenie morskej vody</w:t>
      </w:r>
    </w:p>
    <w:p w14:paraId="0B1D9BC7" w14:textId="77777777" w:rsidR="00CB45CE" w:rsidRDefault="00CB45CE" w:rsidP="00CB45CE">
      <w:pPr>
        <w:tabs>
          <w:tab w:val="left" w:pos="1134"/>
        </w:tabs>
        <w:spacing w:after="0" w:line="240" w:lineRule="auto"/>
        <w:ind w:left="1134" w:hanging="1134"/>
      </w:pPr>
      <w:r>
        <w:rPr>
          <w:sz w:val="20"/>
          <w:szCs w:val="20"/>
        </w:rPr>
        <w:t>H03.01</w:t>
      </w:r>
      <w:r>
        <w:rPr>
          <w:sz w:val="20"/>
          <w:szCs w:val="20"/>
        </w:rPr>
        <w:tab/>
        <w:t>ropné škvrny v mori</w:t>
      </w:r>
    </w:p>
    <w:p w14:paraId="09EDEB1A" w14:textId="77777777" w:rsidR="00CB45CE" w:rsidRDefault="00CB45CE" w:rsidP="00CB45CE">
      <w:pPr>
        <w:tabs>
          <w:tab w:val="left" w:pos="1134"/>
        </w:tabs>
        <w:spacing w:after="0" w:line="240" w:lineRule="auto"/>
        <w:ind w:left="1134" w:hanging="1134"/>
      </w:pPr>
      <w:r>
        <w:rPr>
          <w:sz w:val="20"/>
          <w:szCs w:val="20"/>
        </w:rPr>
        <w:t>H03.02</w:t>
      </w:r>
      <w:r>
        <w:rPr>
          <w:sz w:val="20"/>
          <w:szCs w:val="20"/>
        </w:rPr>
        <w:tab/>
        <w:t xml:space="preserve">únik toxických chemikálií z látok </w:t>
      </w:r>
      <w:proofErr w:type="spellStart"/>
      <w:r>
        <w:rPr>
          <w:sz w:val="20"/>
          <w:szCs w:val="20"/>
        </w:rPr>
        <w:t>uskadnených</w:t>
      </w:r>
      <w:proofErr w:type="spellEnd"/>
      <w:r>
        <w:rPr>
          <w:sz w:val="20"/>
          <w:szCs w:val="20"/>
        </w:rPr>
        <w:t xml:space="preserve"> v mori</w:t>
      </w:r>
    </w:p>
    <w:p w14:paraId="0760F4B4" w14:textId="77777777" w:rsidR="00CB45CE" w:rsidRDefault="00CB45CE" w:rsidP="00CB45CE">
      <w:pPr>
        <w:tabs>
          <w:tab w:val="left" w:pos="1134"/>
        </w:tabs>
        <w:spacing w:after="0" w:line="240" w:lineRule="auto"/>
        <w:ind w:left="1134" w:hanging="1134"/>
      </w:pPr>
      <w:r>
        <w:rPr>
          <w:sz w:val="20"/>
          <w:szCs w:val="20"/>
        </w:rPr>
        <w:t>H03.02.01</w:t>
      </w:r>
      <w:r>
        <w:rPr>
          <w:sz w:val="20"/>
          <w:szCs w:val="20"/>
        </w:rPr>
        <w:tab/>
        <w:t>nesyntetická zložka znečistenia</w:t>
      </w:r>
    </w:p>
    <w:p w14:paraId="2D984FF8" w14:textId="77777777" w:rsidR="00CB45CE" w:rsidRDefault="00CB45CE" w:rsidP="00CB45CE">
      <w:pPr>
        <w:tabs>
          <w:tab w:val="left" w:pos="1134"/>
        </w:tabs>
        <w:spacing w:after="0" w:line="240" w:lineRule="auto"/>
        <w:ind w:left="1134" w:hanging="1134"/>
      </w:pPr>
      <w:r>
        <w:rPr>
          <w:sz w:val="20"/>
          <w:szCs w:val="20"/>
        </w:rPr>
        <w:t>H03.02.02</w:t>
      </w:r>
      <w:r>
        <w:rPr>
          <w:sz w:val="20"/>
          <w:szCs w:val="20"/>
        </w:rPr>
        <w:tab/>
        <w:t>syntetická zložka znečistenia</w:t>
      </w:r>
    </w:p>
    <w:p w14:paraId="4740A7DF" w14:textId="77777777" w:rsidR="00CB45CE" w:rsidRDefault="00CB45CE" w:rsidP="00CB45CE">
      <w:pPr>
        <w:tabs>
          <w:tab w:val="left" w:pos="1134"/>
        </w:tabs>
        <w:spacing w:after="0" w:line="240" w:lineRule="auto"/>
        <w:ind w:left="1134" w:hanging="1134"/>
      </w:pPr>
      <w:r>
        <w:rPr>
          <w:sz w:val="20"/>
          <w:szCs w:val="20"/>
        </w:rPr>
        <w:t>H03.02.03</w:t>
      </w:r>
      <w:r>
        <w:rPr>
          <w:sz w:val="20"/>
          <w:szCs w:val="20"/>
        </w:rPr>
        <w:tab/>
      </w:r>
      <w:proofErr w:type="spellStart"/>
      <w:r>
        <w:rPr>
          <w:sz w:val="20"/>
          <w:szCs w:val="20"/>
        </w:rPr>
        <w:t>radioaktívne</w:t>
      </w:r>
      <w:proofErr w:type="spellEnd"/>
      <w:r>
        <w:rPr>
          <w:sz w:val="20"/>
          <w:szCs w:val="20"/>
        </w:rPr>
        <w:t xml:space="preserve"> znečistenie</w:t>
      </w:r>
    </w:p>
    <w:p w14:paraId="1674FA7E" w14:textId="77777777" w:rsidR="00CB45CE" w:rsidRDefault="00CB45CE" w:rsidP="00CB45CE">
      <w:pPr>
        <w:tabs>
          <w:tab w:val="left" w:pos="1134"/>
        </w:tabs>
        <w:spacing w:after="0" w:line="240" w:lineRule="auto"/>
        <w:ind w:left="1134" w:hanging="1134"/>
      </w:pPr>
      <w:r>
        <w:rPr>
          <w:sz w:val="20"/>
          <w:szCs w:val="20"/>
        </w:rPr>
        <w:t>H03.02.04</w:t>
      </w:r>
      <w:r>
        <w:rPr>
          <w:sz w:val="20"/>
          <w:szCs w:val="20"/>
        </w:rPr>
        <w:tab/>
        <w:t>vplyv iných látok (napr. kvapalných, plynných)</w:t>
      </w:r>
    </w:p>
    <w:p w14:paraId="20BA7D81" w14:textId="77777777" w:rsidR="00CB45CE" w:rsidRDefault="00CB45CE" w:rsidP="00CB45CE">
      <w:pPr>
        <w:tabs>
          <w:tab w:val="left" w:pos="1134"/>
        </w:tabs>
        <w:spacing w:after="0" w:line="240" w:lineRule="auto"/>
        <w:ind w:left="1134" w:hanging="1134"/>
      </w:pPr>
      <w:r>
        <w:rPr>
          <w:sz w:val="20"/>
          <w:szCs w:val="20"/>
        </w:rPr>
        <w:t>H03.03</w:t>
      </w:r>
      <w:r>
        <w:rPr>
          <w:sz w:val="20"/>
          <w:szCs w:val="20"/>
        </w:rPr>
        <w:tab/>
        <w:t>morské makro-znečistenie (napr. plastové tašky)</w:t>
      </w:r>
    </w:p>
    <w:p w14:paraId="2D6D8D83" w14:textId="77777777" w:rsidR="00CB45CE" w:rsidRDefault="00CB45CE" w:rsidP="00CB45CE">
      <w:pPr>
        <w:tabs>
          <w:tab w:val="left" w:pos="1134"/>
        </w:tabs>
        <w:spacing w:after="0" w:line="240" w:lineRule="auto"/>
        <w:ind w:left="1134" w:hanging="1134"/>
      </w:pPr>
      <w:r>
        <w:rPr>
          <w:sz w:val="20"/>
          <w:szCs w:val="20"/>
        </w:rPr>
        <w:t>H04</w:t>
      </w:r>
      <w:r>
        <w:rPr>
          <w:sz w:val="20"/>
          <w:szCs w:val="20"/>
        </w:rPr>
        <w:tab/>
        <w:t xml:space="preserve">znečistenie </w:t>
      </w:r>
      <w:proofErr w:type="spellStart"/>
      <w:r>
        <w:rPr>
          <w:sz w:val="20"/>
          <w:szCs w:val="20"/>
        </w:rPr>
        <w:t>ovdušia</w:t>
      </w:r>
      <w:proofErr w:type="spellEnd"/>
    </w:p>
    <w:p w14:paraId="5EDAB7A6" w14:textId="77777777" w:rsidR="00CB45CE" w:rsidRDefault="00CB45CE" w:rsidP="00CB45CE">
      <w:pPr>
        <w:tabs>
          <w:tab w:val="left" w:pos="1134"/>
        </w:tabs>
        <w:spacing w:after="0" w:line="240" w:lineRule="auto"/>
        <w:ind w:left="1134" w:hanging="1134"/>
      </w:pPr>
      <w:r>
        <w:rPr>
          <w:sz w:val="20"/>
          <w:szCs w:val="20"/>
        </w:rPr>
        <w:t>H04.01</w:t>
      </w:r>
      <w:r>
        <w:rPr>
          <w:sz w:val="20"/>
          <w:szCs w:val="20"/>
        </w:rPr>
        <w:tab/>
        <w:t>kyslý dážď</w:t>
      </w:r>
    </w:p>
    <w:p w14:paraId="07C44C13" w14:textId="77777777" w:rsidR="00CB45CE" w:rsidRDefault="00CB45CE" w:rsidP="00CB45CE">
      <w:pPr>
        <w:tabs>
          <w:tab w:val="left" w:pos="1134"/>
        </w:tabs>
        <w:spacing w:after="0" w:line="240" w:lineRule="auto"/>
        <w:ind w:left="1134" w:hanging="1134"/>
      </w:pPr>
      <w:r>
        <w:rPr>
          <w:sz w:val="20"/>
          <w:szCs w:val="20"/>
        </w:rPr>
        <w:t>H04.02</w:t>
      </w:r>
      <w:r>
        <w:rPr>
          <w:sz w:val="20"/>
          <w:szCs w:val="20"/>
        </w:rPr>
        <w:tab/>
        <w:t>vplyv nitrátov</w:t>
      </w:r>
    </w:p>
    <w:p w14:paraId="10A7368B" w14:textId="77777777" w:rsidR="00CB45CE" w:rsidRDefault="00CB45CE" w:rsidP="00CB45CE">
      <w:pPr>
        <w:tabs>
          <w:tab w:val="left" w:pos="1134"/>
        </w:tabs>
        <w:spacing w:after="0" w:line="240" w:lineRule="auto"/>
        <w:ind w:left="1134" w:hanging="1134"/>
      </w:pPr>
      <w:r>
        <w:rPr>
          <w:sz w:val="20"/>
          <w:szCs w:val="20"/>
        </w:rPr>
        <w:t>H04.03</w:t>
      </w:r>
      <w:r>
        <w:rPr>
          <w:sz w:val="20"/>
          <w:szCs w:val="20"/>
        </w:rPr>
        <w:tab/>
        <w:t>iné znečistenie ovzdušia</w:t>
      </w:r>
    </w:p>
    <w:p w14:paraId="79E42A77" w14:textId="77777777" w:rsidR="00CB45CE" w:rsidRDefault="00CB45CE" w:rsidP="00CB45CE">
      <w:pPr>
        <w:tabs>
          <w:tab w:val="left" w:pos="1134"/>
        </w:tabs>
        <w:spacing w:after="0" w:line="240" w:lineRule="auto"/>
        <w:ind w:left="1134" w:hanging="1134"/>
      </w:pPr>
      <w:r>
        <w:rPr>
          <w:sz w:val="20"/>
          <w:szCs w:val="20"/>
        </w:rPr>
        <w:t>H05</w:t>
      </w:r>
      <w:r>
        <w:rPr>
          <w:sz w:val="20"/>
          <w:szCs w:val="20"/>
        </w:rPr>
        <w:tab/>
        <w:t>znečistenie pôdy a pevný odpad</w:t>
      </w:r>
    </w:p>
    <w:p w14:paraId="413E0B5F" w14:textId="77777777" w:rsidR="00CB45CE" w:rsidRDefault="00CB45CE" w:rsidP="00CB45CE">
      <w:pPr>
        <w:tabs>
          <w:tab w:val="left" w:pos="1134"/>
        </w:tabs>
        <w:spacing w:after="0" w:line="240" w:lineRule="auto"/>
        <w:ind w:left="1134" w:hanging="1134"/>
      </w:pPr>
      <w:r>
        <w:rPr>
          <w:sz w:val="20"/>
          <w:szCs w:val="20"/>
        </w:rPr>
        <w:t>H05.01</w:t>
      </w:r>
      <w:r>
        <w:rPr>
          <w:sz w:val="20"/>
          <w:szCs w:val="20"/>
        </w:rPr>
        <w:tab/>
        <w:t>odpadky a pevný odpad</w:t>
      </w:r>
    </w:p>
    <w:p w14:paraId="044703F9" w14:textId="77777777" w:rsidR="00CB45CE" w:rsidRDefault="00CB45CE" w:rsidP="00CB45CE">
      <w:pPr>
        <w:tabs>
          <w:tab w:val="left" w:pos="1134"/>
        </w:tabs>
        <w:spacing w:after="0" w:line="240" w:lineRule="auto"/>
        <w:ind w:left="1134" w:hanging="1134"/>
      </w:pPr>
      <w:r>
        <w:rPr>
          <w:sz w:val="20"/>
          <w:szCs w:val="20"/>
        </w:rPr>
        <w:t>H06</w:t>
      </w:r>
      <w:r>
        <w:rPr>
          <w:sz w:val="20"/>
          <w:szCs w:val="20"/>
        </w:rPr>
        <w:tab/>
        <w:t>prírastok energie</w:t>
      </w:r>
    </w:p>
    <w:p w14:paraId="33700D5F" w14:textId="77777777" w:rsidR="00CB45CE" w:rsidRDefault="00CB45CE" w:rsidP="00CB45CE">
      <w:pPr>
        <w:tabs>
          <w:tab w:val="left" w:pos="1134"/>
        </w:tabs>
        <w:spacing w:after="0" w:line="240" w:lineRule="auto"/>
        <w:ind w:left="1134" w:hanging="1134"/>
      </w:pPr>
      <w:r>
        <w:rPr>
          <w:sz w:val="20"/>
          <w:szCs w:val="20"/>
        </w:rPr>
        <w:t>H06.01</w:t>
      </w:r>
      <w:r>
        <w:rPr>
          <w:sz w:val="20"/>
          <w:szCs w:val="20"/>
        </w:rPr>
        <w:tab/>
        <w:t>hluková záťaž</w:t>
      </w:r>
    </w:p>
    <w:p w14:paraId="6CBDCBE7" w14:textId="77777777" w:rsidR="00CB45CE" w:rsidRDefault="00CB45CE" w:rsidP="00CB45CE">
      <w:pPr>
        <w:tabs>
          <w:tab w:val="left" w:pos="1134"/>
        </w:tabs>
        <w:spacing w:after="0" w:line="240" w:lineRule="auto"/>
        <w:ind w:left="1134" w:hanging="1134"/>
      </w:pPr>
      <w:r>
        <w:rPr>
          <w:sz w:val="20"/>
          <w:szCs w:val="20"/>
        </w:rPr>
        <w:t>H06.01.01</w:t>
      </w:r>
      <w:r>
        <w:rPr>
          <w:sz w:val="20"/>
          <w:szCs w:val="20"/>
        </w:rPr>
        <w:tab/>
      </w:r>
      <w:proofErr w:type="spellStart"/>
      <w:r>
        <w:rPr>
          <w:sz w:val="20"/>
          <w:szCs w:val="20"/>
        </w:rPr>
        <w:t>podový</w:t>
      </w:r>
      <w:proofErr w:type="spellEnd"/>
      <w:r>
        <w:rPr>
          <w:sz w:val="20"/>
          <w:szCs w:val="20"/>
        </w:rPr>
        <w:t xml:space="preserve"> zdroj, alebo nepravidelná hluková záťaž</w:t>
      </w:r>
    </w:p>
    <w:p w14:paraId="48444751" w14:textId="77777777" w:rsidR="00CB45CE" w:rsidRDefault="00CB45CE" w:rsidP="00CB45CE">
      <w:pPr>
        <w:tabs>
          <w:tab w:val="left" w:pos="1134"/>
        </w:tabs>
        <w:spacing w:after="0" w:line="240" w:lineRule="auto"/>
        <w:ind w:left="1134" w:hanging="1134"/>
      </w:pPr>
      <w:r>
        <w:rPr>
          <w:sz w:val="20"/>
          <w:szCs w:val="20"/>
        </w:rPr>
        <w:t>H06.01.02</w:t>
      </w:r>
      <w:r>
        <w:rPr>
          <w:sz w:val="20"/>
          <w:szCs w:val="20"/>
        </w:rPr>
        <w:tab/>
        <w:t>rozptýlená alebo pravidelná hluková záťaž</w:t>
      </w:r>
    </w:p>
    <w:p w14:paraId="7E70C590" w14:textId="77777777" w:rsidR="00CB45CE" w:rsidRDefault="00CB45CE" w:rsidP="00CB45CE">
      <w:pPr>
        <w:tabs>
          <w:tab w:val="left" w:pos="1134"/>
        </w:tabs>
        <w:spacing w:after="0" w:line="240" w:lineRule="auto"/>
        <w:ind w:left="1134" w:hanging="1134"/>
      </w:pPr>
      <w:r>
        <w:rPr>
          <w:sz w:val="20"/>
          <w:szCs w:val="20"/>
        </w:rPr>
        <w:t>H06.02</w:t>
      </w:r>
      <w:r>
        <w:rPr>
          <w:sz w:val="20"/>
          <w:szCs w:val="20"/>
        </w:rPr>
        <w:tab/>
        <w:t>svetelné znečistenie</w:t>
      </w:r>
    </w:p>
    <w:p w14:paraId="47582F08" w14:textId="77777777" w:rsidR="00CB45CE" w:rsidRDefault="00CB45CE" w:rsidP="00CB45CE">
      <w:pPr>
        <w:tabs>
          <w:tab w:val="left" w:pos="1134"/>
        </w:tabs>
        <w:spacing w:after="0" w:line="240" w:lineRule="auto"/>
        <w:ind w:left="1134" w:hanging="1134"/>
      </w:pPr>
      <w:r>
        <w:rPr>
          <w:sz w:val="20"/>
          <w:szCs w:val="20"/>
        </w:rPr>
        <w:t>H06.03</w:t>
      </w:r>
      <w:r>
        <w:rPr>
          <w:sz w:val="20"/>
          <w:szCs w:val="20"/>
        </w:rPr>
        <w:tab/>
        <w:t>otepľovanie vodných telies</w:t>
      </w:r>
    </w:p>
    <w:p w14:paraId="1D111A5A" w14:textId="77777777" w:rsidR="00CB45CE" w:rsidRDefault="00CB45CE" w:rsidP="00CB45CE">
      <w:pPr>
        <w:tabs>
          <w:tab w:val="left" w:pos="1134"/>
        </w:tabs>
        <w:spacing w:after="0" w:line="240" w:lineRule="auto"/>
        <w:ind w:left="1134" w:hanging="1134"/>
      </w:pPr>
      <w:r>
        <w:rPr>
          <w:sz w:val="20"/>
          <w:szCs w:val="20"/>
        </w:rPr>
        <w:t>H06.04</w:t>
      </w:r>
      <w:r>
        <w:rPr>
          <w:sz w:val="20"/>
          <w:szCs w:val="20"/>
        </w:rPr>
        <w:tab/>
        <w:t>elektromagnetické zmeny</w:t>
      </w:r>
    </w:p>
    <w:p w14:paraId="342CBD5F" w14:textId="77777777" w:rsidR="00CB45CE" w:rsidRDefault="00CB45CE" w:rsidP="00CB45CE">
      <w:pPr>
        <w:tabs>
          <w:tab w:val="left" w:pos="1134"/>
        </w:tabs>
        <w:spacing w:after="0" w:line="240" w:lineRule="auto"/>
        <w:ind w:left="1134" w:hanging="1134"/>
      </w:pPr>
      <w:r>
        <w:rPr>
          <w:sz w:val="20"/>
          <w:szCs w:val="20"/>
        </w:rPr>
        <w:t>H06.05</w:t>
      </w:r>
      <w:r>
        <w:rPr>
          <w:sz w:val="20"/>
          <w:szCs w:val="20"/>
        </w:rPr>
        <w:tab/>
        <w:t>seizmické výbuchy</w:t>
      </w:r>
    </w:p>
    <w:p w14:paraId="3369B4B6" w14:textId="77777777" w:rsidR="00CB45CE" w:rsidRDefault="00CB45CE" w:rsidP="00CB45CE">
      <w:pPr>
        <w:tabs>
          <w:tab w:val="left" w:pos="1134"/>
        </w:tabs>
        <w:spacing w:after="0" w:line="240" w:lineRule="auto"/>
        <w:ind w:left="1134" w:hanging="1134"/>
      </w:pPr>
      <w:r>
        <w:rPr>
          <w:sz w:val="20"/>
          <w:szCs w:val="20"/>
        </w:rPr>
        <w:t>H07</w:t>
      </w:r>
      <w:r>
        <w:rPr>
          <w:sz w:val="20"/>
          <w:szCs w:val="20"/>
        </w:rPr>
        <w:tab/>
        <w:t>iné formy znečistenia</w:t>
      </w:r>
    </w:p>
    <w:p w14:paraId="794683BA" w14:textId="77777777" w:rsidR="00CB45CE" w:rsidRDefault="00CB45CE" w:rsidP="00CB45CE">
      <w:pPr>
        <w:tabs>
          <w:tab w:val="left" w:pos="1134"/>
        </w:tabs>
        <w:spacing w:after="0" w:line="240" w:lineRule="auto"/>
        <w:ind w:left="1134" w:hanging="1134"/>
      </w:pPr>
      <w:r>
        <w:rPr>
          <w:sz w:val="20"/>
          <w:szCs w:val="20"/>
        </w:rPr>
        <w:t>I</w:t>
      </w:r>
      <w:r>
        <w:rPr>
          <w:sz w:val="20"/>
          <w:szCs w:val="20"/>
        </w:rPr>
        <w:tab/>
        <w:t>invazívne alebo inak problematické druhy</w:t>
      </w:r>
    </w:p>
    <w:p w14:paraId="21388011" w14:textId="77777777" w:rsidR="00CB45CE" w:rsidRDefault="00CB45CE" w:rsidP="00CB45CE">
      <w:pPr>
        <w:tabs>
          <w:tab w:val="left" w:pos="1134"/>
        </w:tabs>
        <w:spacing w:after="0" w:line="240" w:lineRule="auto"/>
        <w:ind w:left="1134" w:hanging="1134"/>
      </w:pPr>
      <w:r>
        <w:rPr>
          <w:sz w:val="20"/>
          <w:szCs w:val="20"/>
        </w:rPr>
        <w:t>I01</w:t>
      </w:r>
      <w:r>
        <w:rPr>
          <w:sz w:val="20"/>
          <w:szCs w:val="20"/>
        </w:rPr>
        <w:tab/>
        <w:t>druhové invázie</w:t>
      </w:r>
    </w:p>
    <w:p w14:paraId="0F95CBA5" w14:textId="77777777" w:rsidR="00CB45CE" w:rsidRDefault="00CB45CE" w:rsidP="00CB45CE">
      <w:pPr>
        <w:tabs>
          <w:tab w:val="left" w:pos="1134"/>
        </w:tabs>
        <w:spacing w:after="0" w:line="240" w:lineRule="auto"/>
        <w:ind w:left="1134" w:hanging="1134"/>
      </w:pPr>
      <w:r>
        <w:rPr>
          <w:sz w:val="20"/>
          <w:szCs w:val="20"/>
        </w:rPr>
        <w:t>I02</w:t>
      </w:r>
      <w:r>
        <w:rPr>
          <w:sz w:val="20"/>
          <w:szCs w:val="20"/>
        </w:rPr>
        <w:tab/>
        <w:t>problémové pôvodné druhy</w:t>
      </w:r>
    </w:p>
    <w:p w14:paraId="00B226A7" w14:textId="77777777" w:rsidR="00CB45CE" w:rsidRDefault="00CB45CE" w:rsidP="00CB45CE">
      <w:pPr>
        <w:tabs>
          <w:tab w:val="left" w:pos="1134"/>
        </w:tabs>
        <w:spacing w:after="0" w:line="240" w:lineRule="auto"/>
        <w:ind w:left="1134" w:hanging="1134"/>
      </w:pPr>
      <w:r>
        <w:rPr>
          <w:sz w:val="20"/>
          <w:szCs w:val="20"/>
        </w:rPr>
        <w:t>I03</w:t>
      </w:r>
      <w:r>
        <w:rPr>
          <w:sz w:val="20"/>
          <w:szCs w:val="20"/>
        </w:rPr>
        <w:tab/>
        <w:t>zavedenie genetického materiálu, GMO</w:t>
      </w:r>
    </w:p>
    <w:p w14:paraId="4D818080" w14:textId="77777777" w:rsidR="00CB45CE" w:rsidRDefault="00CB45CE" w:rsidP="00CB45CE">
      <w:pPr>
        <w:tabs>
          <w:tab w:val="left" w:pos="1134"/>
        </w:tabs>
        <w:spacing w:after="0" w:line="240" w:lineRule="auto"/>
        <w:ind w:left="1134" w:hanging="1134"/>
      </w:pPr>
      <w:r>
        <w:rPr>
          <w:sz w:val="20"/>
          <w:szCs w:val="20"/>
        </w:rPr>
        <w:t>I03.01</w:t>
      </w:r>
      <w:r>
        <w:rPr>
          <w:sz w:val="20"/>
          <w:szCs w:val="20"/>
        </w:rPr>
        <w:tab/>
        <w:t>genetické znečistenie (fauna)</w:t>
      </w:r>
    </w:p>
    <w:p w14:paraId="7C2B924D" w14:textId="77777777" w:rsidR="00CB45CE" w:rsidRDefault="00CB45CE" w:rsidP="00CB45CE">
      <w:pPr>
        <w:tabs>
          <w:tab w:val="left" w:pos="1134"/>
        </w:tabs>
        <w:spacing w:after="0" w:line="240" w:lineRule="auto"/>
        <w:ind w:left="1134" w:hanging="1134"/>
      </w:pPr>
      <w:r>
        <w:rPr>
          <w:sz w:val="20"/>
          <w:szCs w:val="20"/>
        </w:rPr>
        <w:t>I03.02</w:t>
      </w:r>
      <w:r>
        <w:rPr>
          <w:sz w:val="20"/>
          <w:szCs w:val="20"/>
        </w:rPr>
        <w:tab/>
        <w:t>genetické znečistenie (flóra)</w:t>
      </w:r>
    </w:p>
    <w:p w14:paraId="2E989D8B" w14:textId="77777777" w:rsidR="00CB45CE" w:rsidRDefault="00CB45CE" w:rsidP="00CB45CE">
      <w:pPr>
        <w:tabs>
          <w:tab w:val="left" w:pos="1134"/>
        </w:tabs>
        <w:spacing w:after="0" w:line="240" w:lineRule="auto"/>
        <w:ind w:left="1134" w:hanging="1134"/>
      </w:pPr>
      <w:r>
        <w:rPr>
          <w:sz w:val="20"/>
          <w:szCs w:val="20"/>
        </w:rPr>
        <w:t>J</w:t>
      </w:r>
      <w:r>
        <w:rPr>
          <w:sz w:val="20"/>
          <w:szCs w:val="20"/>
        </w:rPr>
        <w:tab/>
        <w:t>prirodzené zmeny systému</w:t>
      </w:r>
    </w:p>
    <w:p w14:paraId="2FE0A3DB" w14:textId="77777777" w:rsidR="00CB45CE" w:rsidRDefault="00CB45CE" w:rsidP="00CB45CE">
      <w:pPr>
        <w:tabs>
          <w:tab w:val="left" w:pos="1134"/>
        </w:tabs>
        <w:spacing w:after="0" w:line="240" w:lineRule="auto"/>
        <w:ind w:left="1134" w:hanging="1134"/>
      </w:pPr>
      <w:r>
        <w:rPr>
          <w:sz w:val="20"/>
          <w:szCs w:val="20"/>
        </w:rPr>
        <w:t>J01</w:t>
      </w:r>
      <w:r>
        <w:rPr>
          <w:sz w:val="20"/>
          <w:szCs w:val="20"/>
        </w:rPr>
        <w:tab/>
        <w:t>požiar a potlačenie požiaru</w:t>
      </w:r>
    </w:p>
    <w:p w14:paraId="57FAD18A" w14:textId="77777777" w:rsidR="00CB45CE" w:rsidRDefault="00CB45CE" w:rsidP="00CB45CE">
      <w:pPr>
        <w:tabs>
          <w:tab w:val="left" w:pos="1134"/>
        </w:tabs>
        <w:spacing w:after="0" w:line="240" w:lineRule="auto"/>
        <w:ind w:left="1134" w:hanging="1134"/>
      </w:pPr>
      <w:r>
        <w:rPr>
          <w:sz w:val="20"/>
          <w:szCs w:val="20"/>
        </w:rPr>
        <w:t>J01.01</w:t>
      </w:r>
      <w:r>
        <w:rPr>
          <w:sz w:val="20"/>
          <w:szCs w:val="20"/>
        </w:rPr>
        <w:tab/>
        <w:t>vyhorenie</w:t>
      </w:r>
    </w:p>
    <w:p w14:paraId="4C4571D3" w14:textId="77777777" w:rsidR="00CB45CE" w:rsidRDefault="00CB45CE" w:rsidP="00CB45CE">
      <w:pPr>
        <w:tabs>
          <w:tab w:val="left" w:pos="1134"/>
        </w:tabs>
        <w:spacing w:after="0" w:line="240" w:lineRule="auto"/>
        <w:ind w:left="1134" w:hanging="1134"/>
      </w:pPr>
      <w:r>
        <w:rPr>
          <w:sz w:val="20"/>
          <w:szCs w:val="20"/>
        </w:rPr>
        <w:t>J01.02</w:t>
      </w:r>
      <w:r>
        <w:rPr>
          <w:sz w:val="20"/>
          <w:szCs w:val="20"/>
        </w:rPr>
        <w:tab/>
        <w:t>potlačenie prírodných požiarov</w:t>
      </w:r>
    </w:p>
    <w:p w14:paraId="1F2C8B90" w14:textId="77777777" w:rsidR="00CB45CE" w:rsidRDefault="00CB45CE" w:rsidP="00CB45CE">
      <w:pPr>
        <w:tabs>
          <w:tab w:val="left" w:pos="1134"/>
        </w:tabs>
        <w:spacing w:after="0" w:line="240" w:lineRule="auto"/>
        <w:ind w:left="1134" w:hanging="1134"/>
      </w:pPr>
      <w:r>
        <w:rPr>
          <w:sz w:val="20"/>
          <w:szCs w:val="20"/>
        </w:rPr>
        <w:t>J01.03</w:t>
      </w:r>
      <w:r>
        <w:rPr>
          <w:sz w:val="20"/>
          <w:szCs w:val="20"/>
        </w:rPr>
        <w:tab/>
        <w:t>nedostatok požiarov</w:t>
      </w:r>
    </w:p>
    <w:p w14:paraId="0AF2D9F9" w14:textId="77777777" w:rsidR="00CB45CE" w:rsidRDefault="00CB45CE" w:rsidP="00CB45CE">
      <w:pPr>
        <w:tabs>
          <w:tab w:val="left" w:pos="1134"/>
        </w:tabs>
        <w:spacing w:after="0" w:line="240" w:lineRule="auto"/>
        <w:ind w:left="1134" w:hanging="1134"/>
      </w:pPr>
      <w:r>
        <w:rPr>
          <w:sz w:val="20"/>
          <w:szCs w:val="20"/>
        </w:rPr>
        <w:t>J02</w:t>
      </w:r>
      <w:r>
        <w:rPr>
          <w:sz w:val="20"/>
          <w:szCs w:val="20"/>
        </w:rPr>
        <w:tab/>
        <w:t xml:space="preserve">iné človekom vyvolané </w:t>
      </w:r>
      <w:proofErr w:type="spellStart"/>
      <w:r>
        <w:rPr>
          <w:sz w:val="20"/>
          <w:szCs w:val="20"/>
        </w:rPr>
        <w:t>zneny</w:t>
      </w:r>
      <w:proofErr w:type="spellEnd"/>
      <w:r>
        <w:rPr>
          <w:sz w:val="20"/>
          <w:szCs w:val="20"/>
        </w:rPr>
        <w:t xml:space="preserve"> v hydrologických podmienkach</w:t>
      </w:r>
    </w:p>
    <w:p w14:paraId="21A0E3F3" w14:textId="77777777" w:rsidR="00CB45CE" w:rsidRDefault="00CB45CE" w:rsidP="00CB45CE">
      <w:pPr>
        <w:tabs>
          <w:tab w:val="left" w:pos="1134"/>
        </w:tabs>
        <w:spacing w:after="0" w:line="240" w:lineRule="auto"/>
        <w:ind w:left="1134" w:hanging="1134"/>
      </w:pPr>
      <w:r>
        <w:rPr>
          <w:sz w:val="20"/>
          <w:szCs w:val="20"/>
        </w:rPr>
        <w:t>J02.01</w:t>
      </w:r>
      <w:r>
        <w:rPr>
          <w:sz w:val="20"/>
          <w:szCs w:val="20"/>
        </w:rPr>
        <w:tab/>
      </w:r>
      <w:proofErr w:type="spellStart"/>
      <w:r>
        <w:rPr>
          <w:sz w:val="20"/>
          <w:szCs w:val="20"/>
        </w:rPr>
        <w:t>zazemňovanie</w:t>
      </w:r>
      <w:proofErr w:type="spellEnd"/>
      <w:r>
        <w:rPr>
          <w:sz w:val="20"/>
          <w:szCs w:val="20"/>
        </w:rPr>
        <w:t>, rekultivácie a vysušovanie, všeobecne</w:t>
      </w:r>
    </w:p>
    <w:p w14:paraId="3455A77C" w14:textId="77777777" w:rsidR="00CB45CE" w:rsidRDefault="00CB45CE" w:rsidP="00CB45CE">
      <w:pPr>
        <w:tabs>
          <w:tab w:val="left" w:pos="1134"/>
        </w:tabs>
        <w:spacing w:after="0" w:line="240" w:lineRule="auto"/>
        <w:ind w:left="1134" w:hanging="1134"/>
      </w:pPr>
      <w:r>
        <w:rPr>
          <w:sz w:val="20"/>
          <w:szCs w:val="20"/>
        </w:rPr>
        <w:t>J02.01.01</w:t>
      </w:r>
      <w:r>
        <w:rPr>
          <w:sz w:val="20"/>
          <w:szCs w:val="20"/>
        </w:rPr>
        <w:tab/>
        <w:t>poldre</w:t>
      </w:r>
    </w:p>
    <w:p w14:paraId="55072174" w14:textId="77777777" w:rsidR="00CB45CE" w:rsidRDefault="00CB45CE" w:rsidP="00CB45CE">
      <w:pPr>
        <w:tabs>
          <w:tab w:val="left" w:pos="1134"/>
        </w:tabs>
        <w:spacing w:after="0" w:line="240" w:lineRule="auto"/>
        <w:ind w:left="1134" w:hanging="1134"/>
      </w:pPr>
      <w:r>
        <w:rPr>
          <w:sz w:val="20"/>
          <w:szCs w:val="20"/>
        </w:rPr>
        <w:t>J02.01.02</w:t>
      </w:r>
      <w:r>
        <w:rPr>
          <w:sz w:val="20"/>
          <w:szCs w:val="20"/>
        </w:rPr>
        <w:tab/>
        <w:t>rekultivácie mokradí</w:t>
      </w:r>
    </w:p>
    <w:p w14:paraId="0D9B3E14" w14:textId="77777777" w:rsidR="00CB45CE" w:rsidRDefault="00CB45CE" w:rsidP="00CB45CE">
      <w:pPr>
        <w:tabs>
          <w:tab w:val="left" w:pos="1134"/>
        </w:tabs>
        <w:spacing w:after="0" w:line="240" w:lineRule="auto"/>
        <w:ind w:left="1134" w:hanging="1134"/>
      </w:pPr>
      <w:r>
        <w:rPr>
          <w:sz w:val="20"/>
          <w:szCs w:val="20"/>
        </w:rPr>
        <w:t>J02.01.03</w:t>
      </w:r>
      <w:r>
        <w:rPr>
          <w:sz w:val="20"/>
          <w:szCs w:val="20"/>
        </w:rPr>
        <w:tab/>
        <w:t>zasypanie priekop, kanálov, jazierok, rybníkov, atď.</w:t>
      </w:r>
    </w:p>
    <w:p w14:paraId="17A93E10" w14:textId="77777777" w:rsidR="00CB45CE" w:rsidRDefault="00CB45CE" w:rsidP="00CB45CE">
      <w:pPr>
        <w:tabs>
          <w:tab w:val="left" w:pos="1134"/>
        </w:tabs>
        <w:spacing w:after="0" w:line="240" w:lineRule="auto"/>
        <w:ind w:left="1134" w:hanging="1134"/>
      </w:pPr>
      <w:r>
        <w:rPr>
          <w:sz w:val="20"/>
          <w:szCs w:val="20"/>
        </w:rPr>
        <w:t>J02.01.04</w:t>
      </w:r>
      <w:r>
        <w:rPr>
          <w:sz w:val="20"/>
          <w:szCs w:val="20"/>
        </w:rPr>
        <w:tab/>
        <w:t>rekultivácia baní</w:t>
      </w:r>
    </w:p>
    <w:p w14:paraId="52BEB983" w14:textId="77777777" w:rsidR="00CB45CE" w:rsidRDefault="00CB45CE" w:rsidP="00CB45CE">
      <w:pPr>
        <w:tabs>
          <w:tab w:val="left" w:pos="1134"/>
        </w:tabs>
        <w:spacing w:after="0" w:line="240" w:lineRule="auto"/>
        <w:ind w:left="1134" w:hanging="1134"/>
      </w:pPr>
      <w:r>
        <w:rPr>
          <w:sz w:val="20"/>
          <w:szCs w:val="20"/>
        </w:rPr>
        <w:t>J02.02</w:t>
      </w:r>
      <w:r>
        <w:rPr>
          <w:sz w:val="20"/>
          <w:szCs w:val="20"/>
        </w:rPr>
        <w:tab/>
        <w:t>odstraňovanie sedimentov</w:t>
      </w:r>
    </w:p>
    <w:p w14:paraId="79DFBE4A" w14:textId="77777777" w:rsidR="00CB45CE" w:rsidRDefault="00CB45CE" w:rsidP="00CB45CE">
      <w:pPr>
        <w:tabs>
          <w:tab w:val="left" w:pos="1134"/>
        </w:tabs>
        <w:spacing w:after="0" w:line="240" w:lineRule="auto"/>
        <w:ind w:left="1134" w:hanging="1134"/>
      </w:pPr>
      <w:r>
        <w:rPr>
          <w:sz w:val="20"/>
          <w:szCs w:val="20"/>
        </w:rPr>
        <w:t>J02.02.01</w:t>
      </w:r>
      <w:r>
        <w:rPr>
          <w:sz w:val="20"/>
          <w:szCs w:val="20"/>
        </w:rPr>
        <w:tab/>
        <w:t>bagrovanie / odstránenie riečnych sedimentov</w:t>
      </w:r>
    </w:p>
    <w:p w14:paraId="179405B6" w14:textId="77777777" w:rsidR="00CB45CE" w:rsidRDefault="00CB45CE" w:rsidP="00CB45CE">
      <w:pPr>
        <w:tabs>
          <w:tab w:val="left" w:pos="1134"/>
        </w:tabs>
        <w:spacing w:after="0" w:line="240" w:lineRule="auto"/>
        <w:ind w:left="1134" w:hanging="1134"/>
      </w:pPr>
      <w:r>
        <w:rPr>
          <w:sz w:val="20"/>
          <w:szCs w:val="20"/>
        </w:rPr>
        <w:t>J02.02.02</w:t>
      </w:r>
      <w:r>
        <w:rPr>
          <w:sz w:val="20"/>
          <w:szCs w:val="20"/>
        </w:rPr>
        <w:tab/>
      </w:r>
      <w:proofErr w:type="spellStart"/>
      <w:r>
        <w:rPr>
          <w:sz w:val="20"/>
          <w:szCs w:val="20"/>
        </w:rPr>
        <w:t>pobrečné</w:t>
      </w:r>
      <w:proofErr w:type="spellEnd"/>
      <w:r>
        <w:rPr>
          <w:sz w:val="20"/>
          <w:szCs w:val="20"/>
        </w:rPr>
        <w:t xml:space="preserve"> bagrovanie</w:t>
      </w:r>
    </w:p>
    <w:p w14:paraId="24ABCF17" w14:textId="77777777" w:rsidR="00CB45CE" w:rsidRDefault="00CB45CE" w:rsidP="00CB45CE">
      <w:pPr>
        <w:tabs>
          <w:tab w:val="left" w:pos="1134"/>
        </w:tabs>
        <w:spacing w:after="0" w:line="240" w:lineRule="auto"/>
        <w:ind w:left="1134" w:hanging="1134"/>
      </w:pPr>
      <w:r>
        <w:rPr>
          <w:sz w:val="20"/>
          <w:szCs w:val="20"/>
        </w:rPr>
        <w:t>J02.03</w:t>
      </w:r>
      <w:r>
        <w:rPr>
          <w:sz w:val="20"/>
          <w:szCs w:val="20"/>
        </w:rPr>
        <w:tab/>
        <w:t xml:space="preserve">budovanie kanálov </w:t>
      </w:r>
    </w:p>
    <w:p w14:paraId="6E347321" w14:textId="77777777" w:rsidR="00CB45CE" w:rsidRDefault="00CB45CE" w:rsidP="00CB45CE">
      <w:pPr>
        <w:tabs>
          <w:tab w:val="left" w:pos="1134"/>
        </w:tabs>
        <w:spacing w:after="0" w:line="240" w:lineRule="auto"/>
        <w:ind w:left="1134" w:hanging="1134"/>
      </w:pPr>
      <w:r>
        <w:rPr>
          <w:sz w:val="20"/>
          <w:szCs w:val="20"/>
        </w:rPr>
        <w:t>J02.03.02</w:t>
      </w:r>
      <w:r>
        <w:rPr>
          <w:sz w:val="20"/>
          <w:szCs w:val="20"/>
        </w:rPr>
        <w:tab/>
        <w:t>budovanie kanálov</w:t>
      </w:r>
    </w:p>
    <w:p w14:paraId="6D31A7A8" w14:textId="77777777" w:rsidR="00CB45CE" w:rsidRDefault="00CB45CE" w:rsidP="00CB45CE">
      <w:pPr>
        <w:tabs>
          <w:tab w:val="left" w:pos="1134"/>
        </w:tabs>
        <w:spacing w:after="0" w:line="240" w:lineRule="auto"/>
        <w:ind w:left="1134" w:hanging="1134"/>
      </w:pPr>
      <w:r>
        <w:rPr>
          <w:sz w:val="20"/>
          <w:szCs w:val="20"/>
        </w:rPr>
        <w:t>J02.04</w:t>
      </w:r>
      <w:r>
        <w:rPr>
          <w:sz w:val="20"/>
          <w:szCs w:val="20"/>
        </w:rPr>
        <w:tab/>
        <w:t>zmeny spôsobené záplavami</w:t>
      </w:r>
    </w:p>
    <w:p w14:paraId="24F9BCD0" w14:textId="77777777" w:rsidR="00CB45CE" w:rsidRDefault="00CB45CE" w:rsidP="00CB45CE">
      <w:pPr>
        <w:tabs>
          <w:tab w:val="left" w:pos="1134"/>
        </w:tabs>
        <w:spacing w:after="0" w:line="240" w:lineRule="auto"/>
        <w:ind w:left="1134" w:hanging="1134"/>
      </w:pPr>
      <w:r>
        <w:rPr>
          <w:sz w:val="20"/>
          <w:szCs w:val="20"/>
        </w:rPr>
        <w:t>J02.04.01</w:t>
      </w:r>
      <w:r>
        <w:rPr>
          <w:sz w:val="20"/>
          <w:szCs w:val="20"/>
        </w:rPr>
        <w:tab/>
        <w:t>záplavy</w:t>
      </w:r>
    </w:p>
    <w:p w14:paraId="1BCD36E1" w14:textId="77777777" w:rsidR="00CB45CE" w:rsidRDefault="00CB45CE" w:rsidP="00CB45CE">
      <w:pPr>
        <w:tabs>
          <w:tab w:val="left" w:pos="1134"/>
        </w:tabs>
        <w:spacing w:after="0" w:line="240" w:lineRule="auto"/>
        <w:ind w:left="1134" w:hanging="1134"/>
      </w:pPr>
      <w:r>
        <w:rPr>
          <w:sz w:val="20"/>
          <w:szCs w:val="20"/>
        </w:rPr>
        <w:t>J02.04.02</w:t>
      </w:r>
      <w:r>
        <w:rPr>
          <w:sz w:val="20"/>
          <w:szCs w:val="20"/>
        </w:rPr>
        <w:tab/>
        <w:t>nedostatok záplav</w:t>
      </w:r>
    </w:p>
    <w:p w14:paraId="2ABF1BDF" w14:textId="77777777" w:rsidR="00CB45CE" w:rsidRDefault="00CB45CE" w:rsidP="00CB45CE">
      <w:pPr>
        <w:tabs>
          <w:tab w:val="left" w:pos="1134"/>
        </w:tabs>
        <w:spacing w:after="0" w:line="240" w:lineRule="auto"/>
        <w:ind w:left="1134" w:hanging="1134"/>
      </w:pPr>
      <w:r>
        <w:rPr>
          <w:sz w:val="20"/>
          <w:szCs w:val="20"/>
        </w:rPr>
        <w:t>J02.05</w:t>
      </w:r>
      <w:r>
        <w:rPr>
          <w:sz w:val="20"/>
          <w:szCs w:val="20"/>
        </w:rPr>
        <w:tab/>
        <w:t>zmeny vo vodných tokoch, všeobecne</w:t>
      </w:r>
    </w:p>
    <w:p w14:paraId="009D1474" w14:textId="77777777" w:rsidR="00CB45CE" w:rsidRDefault="00CB45CE" w:rsidP="00CB45CE">
      <w:pPr>
        <w:tabs>
          <w:tab w:val="left" w:pos="1134"/>
        </w:tabs>
        <w:spacing w:after="0" w:line="240" w:lineRule="auto"/>
        <w:ind w:left="1134" w:hanging="1134"/>
      </w:pPr>
      <w:r>
        <w:rPr>
          <w:sz w:val="20"/>
          <w:szCs w:val="20"/>
        </w:rPr>
        <w:t>J02.05.01</w:t>
      </w:r>
      <w:r>
        <w:rPr>
          <w:sz w:val="20"/>
          <w:szCs w:val="20"/>
        </w:rPr>
        <w:tab/>
        <w:t>modifikácie vo vodných prietokoch</w:t>
      </w:r>
    </w:p>
    <w:p w14:paraId="252662D6" w14:textId="77777777" w:rsidR="00CB45CE" w:rsidRDefault="00CB45CE" w:rsidP="00CB45CE">
      <w:pPr>
        <w:tabs>
          <w:tab w:val="left" w:pos="1134"/>
        </w:tabs>
        <w:spacing w:after="0" w:line="240" w:lineRule="auto"/>
        <w:ind w:left="1134" w:hanging="1134"/>
      </w:pPr>
      <w:r>
        <w:rPr>
          <w:sz w:val="20"/>
          <w:szCs w:val="20"/>
        </w:rPr>
        <w:lastRenderedPageBreak/>
        <w:t>J02.05.02</w:t>
      </w:r>
      <w:r>
        <w:rPr>
          <w:sz w:val="20"/>
          <w:szCs w:val="20"/>
        </w:rPr>
        <w:tab/>
        <w:t>modifikácie v štruktúre vodných tokov</w:t>
      </w:r>
    </w:p>
    <w:p w14:paraId="4CAA642A" w14:textId="77777777" w:rsidR="00CB45CE" w:rsidRDefault="00CB45CE" w:rsidP="00CB45CE">
      <w:pPr>
        <w:tabs>
          <w:tab w:val="left" w:pos="1134"/>
        </w:tabs>
        <w:spacing w:after="0" w:line="240" w:lineRule="auto"/>
        <w:ind w:left="1134" w:hanging="1134"/>
      </w:pPr>
      <w:r>
        <w:rPr>
          <w:sz w:val="20"/>
          <w:szCs w:val="20"/>
        </w:rPr>
        <w:t>J02.05.03</w:t>
      </w:r>
      <w:r>
        <w:rPr>
          <w:sz w:val="20"/>
          <w:szCs w:val="20"/>
        </w:rPr>
        <w:tab/>
        <w:t>modifikácie v stojatých vodách</w:t>
      </w:r>
    </w:p>
    <w:p w14:paraId="3FD17BFB" w14:textId="77777777" w:rsidR="00CB45CE" w:rsidRDefault="00CB45CE" w:rsidP="00CB45CE">
      <w:pPr>
        <w:tabs>
          <w:tab w:val="left" w:pos="1134"/>
        </w:tabs>
        <w:spacing w:after="0" w:line="240" w:lineRule="auto"/>
        <w:ind w:left="1134" w:hanging="1134"/>
      </w:pPr>
      <w:r>
        <w:rPr>
          <w:sz w:val="20"/>
          <w:szCs w:val="20"/>
        </w:rPr>
        <w:t>J02.05.04</w:t>
      </w:r>
      <w:r>
        <w:rPr>
          <w:sz w:val="20"/>
          <w:szCs w:val="20"/>
        </w:rPr>
        <w:tab/>
        <w:t>zásobárne vody</w:t>
      </w:r>
    </w:p>
    <w:p w14:paraId="628E30BC" w14:textId="77777777" w:rsidR="00CB45CE" w:rsidRDefault="00CB45CE" w:rsidP="00CB45CE">
      <w:pPr>
        <w:tabs>
          <w:tab w:val="left" w:pos="1134"/>
        </w:tabs>
        <w:spacing w:after="0" w:line="240" w:lineRule="auto"/>
        <w:ind w:left="1134" w:hanging="1134"/>
      </w:pPr>
      <w:r>
        <w:rPr>
          <w:sz w:val="20"/>
          <w:szCs w:val="20"/>
        </w:rPr>
        <w:t>J02.05.05</w:t>
      </w:r>
      <w:r>
        <w:rPr>
          <w:sz w:val="20"/>
          <w:szCs w:val="20"/>
        </w:rPr>
        <w:tab/>
        <w:t>malé vodné elektrárne</w:t>
      </w:r>
    </w:p>
    <w:p w14:paraId="03F0935D" w14:textId="77777777" w:rsidR="00CB45CE" w:rsidRDefault="00CB45CE" w:rsidP="00CB45CE">
      <w:pPr>
        <w:tabs>
          <w:tab w:val="left" w:pos="1134"/>
        </w:tabs>
        <w:spacing w:after="0" w:line="240" w:lineRule="auto"/>
        <w:ind w:left="1134" w:hanging="1134"/>
      </w:pPr>
      <w:r>
        <w:rPr>
          <w:sz w:val="20"/>
          <w:szCs w:val="20"/>
        </w:rPr>
        <w:t>J02.11</w:t>
      </w:r>
      <w:r>
        <w:rPr>
          <w:sz w:val="20"/>
          <w:szCs w:val="20"/>
        </w:rPr>
        <w:tab/>
        <w:t>smetiská, skladovanie vybagrovaných usadenín</w:t>
      </w:r>
    </w:p>
    <w:p w14:paraId="3F51FBF3" w14:textId="77777777" w:rsidR="00CB45CE" w:rsidRDefault="00CB45CE" w:rsidP="00CB45CE">
      <w:pPr>
        <w:tabs>
          <w:tab w:val="left" w:pos="1134"/>
        </w:tabs>
        <w:spacing w:after="0" w:line="240" w:lineRule="auto"/>
        <w:ind w:left="1134" w:hanging="1134"/>
      </w:pPr>
      <w:r>
        <w:rPr>
          <w:sz w:val="20"/>
          <w:szCs w:val="20"/>
        </w:rPr>
        <w:t>J02.12</w:t>
      </w:r>
      <w:r>
        <w:rPr>
          <w:sz w:val="20"/>
          <w:szCs w:val="20"/>
        </w:rPr>
        <w:tab/>
        <w:t>hrádze, upravené brehy všeobecne</w:t>
      </w:r>
    </w:p>
    <w:p w14:paraId="473B76B6" w14:textId="77777777" w:rsidR="00CB45CE" w:rsidRDefault="00CB45CE" w:rsidP="00CB45CE">
      <w:pPr>
        <w:tabs>
          <w:tab w:val="left" w:pos="1134"/>
        </w:tabs>
        <w:spacing w:after="0" w:line="240" w:lineRule="auto"/>
        <w:ind w:left="1134" w:hanging="1134"/>
      </w:pPr>
      <w:r>
        <w:rPr>
          <w:sz w:val="20"/>
          <w:szCs w:val="20"/>
        </w:rPr>
        <w:t>J02.12.02</w:t>
      </w:r>
      <w:r>
        <w:rPr>
          <w:sz w:val="20"/>
          <w:szCs w:val="20"/>
        </w:rPr>
        <w:tab/>
        <w:t xml:space="preserve">hrádze a zábrany proti povodniam vo </w:t>
      </w:r>
      <w:proofErr w:type="spellStart"/>
      <w:r>
        <w:rPr>
          <w:sz w:val="20"/>
          <w:szCs w:val="20"/>
        </w:rPr>
        <w:t>vnútrozemnských</w:t>
      </w:r>
      <w:proofErr w:type="spellEnd"/>
      <w:r>
        <w:rPr>
          <w:sz w:val="20"/>
          <w:szCs w:val="20"/>
        </w:rPr>
        <w:t xml:space="preserve"> vodných systémoch</w:t>
      </w:r>
    </w:p>
    <w:p w14:paraId="4F46115D" w14:textId="77777777" w:rsidR="00CB45CE" w:rsidRDefault="00CB45CE" w:rsidP="00CB45CE">
      <w:pPr>
        <w:tabs>
          <w:tab w:val="left" w:pos="1134"/>
        </w:tabs>
        <w:spacing w:after="0" w:line="240" w:lineRule="auto"/>
        <w:ind w:left="1134" w:hanging="1134"/>
      </w:pPr>
      <w:r>
        <w:rPr>
          <w:sz w:val="20"/>
          <w:szCs w:val="20"/>
        </w:rPr>
        <w:t>J02.14</w:t>
      </w:r>
      <w:r>
        <w:rPr>
          <w:sz w:val="20"/>
          <w:szCs w:val="20"/>
        </w:rPr>
        <w:tab/>
        <w:t xml:space="preserve">zmenená kvalita vody spôsobená antropogénnymi zmenami </w:t>
      </w:r>
      <w:proofErr w:type="spellStart"/>
      <w:r>
        <w:rPr>
          <w:sz w:val="20"/>
          <w:szCs w:val="20"/>
        </w:rPr>
        <w:t>salinity</w:t>
      </w:r>
      <w:proofErr w:type="spellEnd"/>
    </w:p>
    <w:p w14:paraId="4E14F02E" w14:textId="77777777" w:rsidR="00CB45CE" w:rsidRDefault="00CB45CE" w:rsidP="00CB45CE">
      <w:pPr>
        <w:tabs>
          <w:tab w:val="left" w:pos="1134"/>
        </w:tabs>
        <w:spacing w:after="0" w:line="240" w:lineRule="auto"/>
        <w:ind w:left="1134" w:hanging="1134"/>
      </w:pPr>
      <w:r>
        <w:rPr>
          <w:sz w:val="20"/>
          <w:szCs w:val="20"/>
        </w:rPr>
        <w:t>J02.15</w:t>
      </w:r>
      <w:r>
        <w:rPr>
          <w:sz w:val="20"/>
          <w:szCs w:val="20"/>
        </w:rPr>
        <w:tab/>
        <w:t>iné zmeny hydraulických podmienok spôsobené človekom</w:t>
      </w:r>
    </w:p>
    <w:p w14:paraId="144EF4EC" w14:textId="77777777" w:rsidR="00CB45CE" w:rsidRDefault="00CB45CE" w:rsidP="00CB45CE">
      <w:pPr>
        <w:tabs>
          <w:tab w:val="left" w:pos="1134"/>
        </w:tabs>
        <w:spacing w:after="0" w:line="240" w:lineRule="auto"/>
        <w:ind w:left="1134" w:hanging="1134"/>
      </w:pPr>
      <w:r>
        <w:rPr>
          <w:sz w:val="20"/>
          <w:szCs w:val="20"/>
        </w:rPr>
        <w:t>J03</w:t>
      </w:r>
      <w:r>
        <w:rPr>
          <w:sz w:val="20"/>
          <w:szCs w:val="20"/>
        </w:rPr>
        <w:tab/>
        <w:t>iné zmeny ekosystému</w:t>
      </w:r>
    </w:p>
    <w:p w14:paraId="3416BDE7" w14:textId="77777777" w:rsidR="00CB45CE" w:rsidRDefault="00CB45CE" w:rsidP="00CB45CE">
      <w:pPr>
        <w:tabs>
          <w:tab w:val="left" w:pos="1134"/>
        </w:tabs>
        <w:spacing w:after="0" w:line="240" w:lineRule="auto"/>
        <w:ind w:left="1134" w:hanging="1134"/>
      </w:pPr>
      <w:r>
        <w:rPr>
          <w:sz w:val="20"/>
          <w:szCs w:val="20"/>
        </w:rPr>
        <w:t>J03.02.01</w:t>
      </w:r>
      <w:r>
        <w:rPr>
          <w:sz w:val="20"/>
          <w:szCs w:val="20"/>
        </w:rPr>
        <w:tab/>
        <w:t>znižovanie možnosti migrácie / migračné bariéry</w:t>
      </w:r>
    </w:p>
    <w:p w14:paraId="67801B49" w14:textId="77777777" w:rsidR="00CB45CE" w:rsidRDefault="00CB45CE" w:rsidP="00CB45CE">
      <w:pPr>
        <w:tabs>
          <w:tab w:val="left" w:pos="1134"/>
        </w:tabs>
        <w:spacing w:after="0" w:line="240" w:lineRule="auto"/>
        <w:ind w:left="1134" w:hanging="1134"/>
      </w:pPr>
      <w:r>
        <w:rPr>
          <w:sz w:val="20"/>
          <w:szCs w:val="20"/>
        </w:rPr>
        <w:t>J03.02.02</w:t>
      </w:r>
      <w:r>
        <w:rPr>
          <w:sz w:val="20"/>
          <w:szCs w:val="20"/>
        </w:rPr>
        <w:tab/>
        <w:t>znižovanie rozptylu</w:t>
      </w:r>
    </w:p>
    <w:p w14:paraId="38A3AD97" w14:textId="77777777" w:rsidR="00CB45CE" w:rsidRDefault="00CB45CE" w:rsidP="00CB45CE">
      <w:pPr>
        <w:tabs>
          <w:tab w:val="left" w:pos="1134"/>
        </w:tabs>
        <w:spacing w:after="0" w:line="240" w:lineRule="auto"/>
        <w:ind w:left="1134" w:hanging="1134"/>
      </w:pPr>
      <w:r>
        <w:rPr>
          <w:sz w:val="20"/>
          <w:szCs w:val="20"/>
        </w:rPr>
        <w:t>J03.02.03</w:t>
      </w:r>
      <w:r>
        <w:rPr>
          <w:sz w:val="20"/>
          <w:szCs w:val="20"/>
        </w:rPr>
        <w:tab/>
        <w:t>znižovanie genetickej výmeny</w:t>
      </w:r>
    </w:p>
    <w:p w14:paraId="7A474D2C" w14:textId="77777777" w:rsidR="00CB45CE" w:rsidRDefault="00CB45CE" w:rsidP="00CB45CE">
      <w:pPr>
        <w:tabs>
          <w:tab w:val="left" w:pos="1134"/>
        </w:tabs>
        <w:spacing w:after="0" w:line="240" w:lineRule="auto"/>
        <w:ind w:left="1134" w:hanging="1134"/>
      </w:pPr>
      <w:r>
        <w:rPr>
          <w:sz w:val="20"/>
          <w:szCs w:val="20"/>
        </w:rPr>
        <w:t>J03.03</w:t>
      </w:r>
      <w:r>
        <w:rPr>
          <w:sz w:val="20"/>
          <w:szCs w:val="20"/>
        </w:rPr>
        <w:tab/>
        <w:t>znižovanie, nedostatok v prevencii proti erózii</w:t>
      </w:r>
    </w:p>
    <w:p w14:paraId="1C689097" w14:textId="77777777" w:rsidR="00CB45CE" w:rsidRDefault="00CB45CE" w:rsidP="00CB45CE">
      <w:pPr>
        <w:tabs>
          <w:tab w:val="left" w:pos="1134"/>
        </w:tabs>
        <w:spacing w:after="0" w:line="240" w:lineRule="auto"/>
        <w:ind w:left="1134" w:hanging="1134"/>
      </w:pPr>
      <w:r>
        <w:rPr>
          <w:sz w:val="20"/>
          <w:szCs w:val="20"/>
        </w:rPr>
        <w:t>J03.04</w:t>
      </w:r>
      <w:r>
        <w:rPr>
          <w:sz w:val="20"/>
          <w:szCs w:val="20"/>
        </w:rPr>
        <w:tab/>
        <w:t>aplikácia výskumu spôsobujúceho poškodzovanie</w:t>
      </w:r>
    </w:p>
    <w:p w14:paraId="727FB137" w14:textId="77777777" w:rsidR="00CB45CE" w:rsidRDefault="00CB45CE" w:rsidP="00CB45CE">
      <w:pPr>
        <w:tabs>
          <w:tab w:val="left" w:pos="1134"/>
        </w:tabs>
        <w:spacing w:after="0" w:line="240" w:lineRule="auto"/>
        <w:ind w:left="1134" w:hanging="1134"/>
      </w:pPr>
      <w:r>
        <w:rPr>
          <w:sz w:val="20"/>
          <w:szCs w:val="20"/>
        </w:rPr>
        <w:t>K</w:t>
      </w:r>
      <w:r>
        <w:rPr>
          <w:sz w:val="20"/>
          <w:szCs w:val="20"/>
        </w:rPr>
        <w:tab/>
        <w:t xml:space="preserve">prírodné biotické a </w:t>
      </w:r>
      <w:proofErr w:type="spellStart"/>
      <w:r>
        <w:rPr>
          <w:sz w:val="20"/>
          <w:szCs w:val="20"/>
        </w:rPr>
        <w:t>abiotícké</w:t>
      </w:r>
      <w:proofErr w:type="spellEnd"/>
      <w:r>
        <w:rPr>
          <w:sz w:val="20"/>
          <w:szCs w:val="20"/>
        </w:rPr>
        <w:t xml:space="preserve"> procesy (okrem katastrof)</w:t>
      </w:r>
    </w:p>
    <w:p w14:paraId="27BE8C4F" w14:textId="77777777" w:rsidR="00CB45CE" w:rsidRDefault="00CB45CE" w:rsidP="00CB45CE">
      <w:pPr>
        <w:tabs>
          <w:tab w:val="left" w:pos="1134"/>
        </w:tabs>
        <w:spacing w:after="0" w:line="240" w:lineRule="auto"/>
        <w:ind w:left="1134" w:hanging="1134"/>
      </w:pPr>
      <w:r>
        <w:rPr>
          <w:sz w:val="20"/>
          <w:szCs w:val="20"/>
        </w:rPr>
        <w:t>K01</w:t>
      </w:r>
      <w:r>
        <w:rPr>
          <w:sz w:val="20"/>
          <w:szCs w:val="20"/>
        </w:rPr>
        <w:tab/>
      </w:r>
      <w:proofErr w:type="spellStart"/>
      <w:r>
        <w:rPr>
          <w:sz w:val="20"/>
          <w:szCs w:val="20"/>
        </w:rPr>
        <w:t>abiotocké</w:t>
      </w:r>
      <w:proofErr w:type="spellEnd"/>
      <w:r>
        <w:rPr>
          <w:sz w:val="20"/>
          <w:szCs w:val="20"/>
        </w:rPr>
        <w:t xml:space="preserve"> (pomalé) prírodné procesy</w:t>
      </w:r>
    </w:p>
    <w:p w14:paraId="541979F5" w14:textId="77777777" w:rsidR="00CB45CE" w:rsidRDefault="00CB45CE" w:rsidP="00CB45CE">
      <w:pPr>
        <w:tabs>
          <w:tab w:val="left" w:pos="1134"/>
        </w:tabs>
        <w:spacing w:after="0" w:line="240" w:lineRule="auto"/>
        <w:ind w:left="1134" w:hanging="1134"/>
      </w:pPr>
      <w:r>
        <w:rPr>
          <w:sz w:val="20"/>
          <w:szCs w:val="20"/>
        </w:rPr>
        <w:t>K01.01</w:t>
      </w:r>
      <w:r>
        <w:rPr>
          <w:sz w:val="20"/>
          <w:szCs w:val="20"/>
        </w:rPr>
        <w:tab/>
        <w:t>erózia</w:t>
      </w:r>
    </w:p>
    <w:p w14:paraId="70687BE0" w14:textId="77777777" w:rsidR="00CB45CE" w:rsidRDefault="00CB45CE" w:rsidP="00CB45CE">
      <w:pPr>
        <w:tabs>
          <w:tab w:val="left" w:pos="1134"/>
        </w:tabs>
        <w:spacing w:after="0" w:line="240" w:lineRule="auto"/>
        <w:ind w:left="1134" w:hanging="1134"/>
      </w:pPr>
      <w:r>
        <w:rPr>
          <w:sz w:val="20"/>
          <w:szCs w:val="20"/>
        </w:rPr>
        <w:t>K01.02</w:t>
      </w:r>
      <w:r>
        <w:rPr>
          <w:sz w:val="20"/>
          <w:szCs w:val="20"/>
        </w:rPr>
        <w:tab/>
      </w:r>
      <w:proofErr w:type="spellStart"/>
      <w:r>
        <w:rPr>
          <w:sz w:val="20"/>
          <w:szCs w:val="20"/>
        </w:rPr>
        <w:t>zazemňovanie</w:t>
      </w:r>
      <w:proofErr w:type="spellEnd"/>
    </w:p>
    <w:p w14:paraId="73653257" w14:textId="77777777" w:rsidR="00CB45CE" w:rsidRDefault="00CB45CE" w:rsidP="00CB45CE">
      <w:pPr>
        <w:tabs>
          <w:tab w:val="left" w:pos="1134"/>
        </w:tabs>
        <w:spacing w:after="0" w:line="240" w:lineRule="auto"/>
        <w:ind w:left="1134" w:hanging="1134"/>
      </w:pPr>
      <w:r>
        <w:rPr>
          <w:sz w:val="20"/>
          <w:szCs w:val="20"/>
        </w:rPr>
        <w:t>K01.03</w:t>
      </w:r>
      <w:r>
        <w:rPr>
          <w:sz w:val="20"/>
          <w:szCs w:val="20"/>
        </w:rPr>
        <w:tab/>
        <w:t>vysušovanie</w:t>
      </w:r>
    </w:p>
    <w:p w14:paraId="0C491816" w14:textId="77777777" w:rsidR="00CB45CE" w:rsidRDefault="00CB45CE" w:rsidP="00CB45CE">
      <w:pPr>
        <w:tabs>
          <w:tab w:val="left" w:pos="1134"/>
        </w:tabs>
        <w:spacing w:after="0" w:line="240" w:lineRule="auto"/>
        <w:ind w:left="1134" w:hanging="1134"/>
      </w:pPr>
      <w:r>
        <w:rPr>
          <w:sz w:val="20"/>
          <w:szCs w:val="20"/>
        </w:rPr>
        <w:t>K01.04</w:t>
      </w:r>
      <w:r>
        <w:rPr>
          <w:sz w:val="20"/>
          <w:szCs w:val="20"/>
        </w:rPr>
        <w:tab/>
        <w:t>zavodňovanie</w:t>
      </w:r>
    </w:p>
    <w:p w14:paraId="6B2DCDCB" w14:textId="77777777" w:rsidR="00CB45CE" w:rsidRDefault="00CB45CE" w:rsidP="00CB45CE">
      <w:pPr>
        <w:tabs>
          <w:tab w:val="left" w:pos="1134"/>
        </w:tabs>
        <w:spacing w:after="0" w:line="240" w:lineRule="auto"/>
        <w:ind w:left="1134" w:hanging="1134"/>
      </w:pPr>
      <w:r>
        <w:rPr>
          <w:sz w:val="20"/>
          <w:szCs w:val="20"/>
        </w:rPr>
        <w:t>K01.05</w:t>
      </w:r>
      <w:r>
        <w:rPr>
          <w:sz w:val="20"/>
          <w:szCs w:val="20"/>
        </w:rPr>
        <w:tab/>
        <w:t>zasoľovanie pôdy</w:t>
      </w:r>
    </w:p>
    <w:p w14:paraId="573CE1BA" w14:textId="77777777" w:rsidR="00CB45CE" w:rsidRDefault="00CB45CE" w:rsidP="00CB45CE">
      <w:pPr>
        <w:tabs>
          <w:tab w:val="left" w:pos="1134"/>
        </w:tabs>
        <w:spacing w:after="0" w:line="240" w:lineRule="auto"/>
        <w:ind w:left="1134" w:hanging="1134"/>
      </w:pPr>
      <w:r>
        <w:rPr>
          <w:sz w:val="20"/>
          <w:szCs w:val="20"/>
        </w:rPr>
        <w:t>K02</w:t>
      </w:r>
      <w:r>
        <w:rPr>
          <w:sz w:val="20"/>
          <w:szCs w:val="20"/>
        </w:rPr>
        <w:tab/>
        <w:t>biologické procesy</w:t>
      </w:r>
    </w:p>
    <w:p w14:paraId="55AC7582" w14:textId="77777777" w:rsidR="00CB45CE" w:rsidRDefault="00CB45CE" w:rsidP="00CB45CE">
      <w:pPr>
        <w:tabs>
          <w:tab w:val="left" w:pos="1134"/>
        </w:tabs>
        <w:spacing w:after="0" w:line="240" w:lineRule="auto"/>
        <w:ind w:left="1134" w:hanging="1134"/>
      </w:pPr>
      <w:r>
        <w:rPr>
          <w:sz w:val="20"/>
          <w:szCs w:val="20"/>
        </w:rPr>
        <w:t>K02.01</w:t>
      </w:r>
      <w:r>
        <w:rPr>
          <w:sz w:val="20"/>
          <w:szCs w:val="20"/>
        </w:rPr>
        <w:tab/>
        <w:t>sukcesia</w:t>
      </w:r>
    </w:p>
    <w:p w14:paraId="5424ED5E" w14:textId="77777777" w:rsidR="00CB45CE" w:rsidRDefault="00CB45CE" w:rsidP="00CB45CE">
      <w:pPr>
        <w:tabs>
          <w:tab w:val="left" w:pos="1134"/>
        </w:tabs>
        <w:spacing w:after="0" w:line="240" w:lineRule="auto"/>
        <w:ind w:left="1134" w:hanging="1134"/>
      </w:pPr>
      <w:r>
        <w:rPr>
          <w:sz w:val="20"/>
          <w:szCs w:val="20"/>
        </w:rPr>
        <w:t>K02.02</w:t>
      </w:r>
      <w:r>
        <w:rPr>
          <w:sz w:val="20"/>
          <w:szCs w:val="20"/>
        </w:rPr>
        <w:tab/>
        <w:t>akumulácia organického materiálu</w:t>
      </w:r>
    </w:p>
    <w:p w14:paraId="27B313A1" w14:textId="77777777" w:rsidR="00CB45CE" w:rsidRDefault="00CB45CE" w:rsidP="00CB45CE">
      <w:pPr>
        <w:tabs>
          <w:tab w:val="left" w:pos="1134"/>
        </w:tabs>
        <w:spacing w:after="0" w:line="240" w:lineRule="auto"/>
        <w:ind w:left="1134" w:hanging="1134"/>
      </w:pPr>
      <w:r>
        <w:rPr>
          <w:sz w:val="20"/>
          <w:szCs w:val="20"/>
        </w:rPr>
        <w:t>K02.03</w:t>
      </w:r>
      <w:r>
        <w:rPr>
          <w:sz w:val="20"/>
          <w:szCs w:val="20"/>
        </w:rPr>
        <w:tab/>
      </w:r>
      <w:proofErr w:type="spellStart"/>
      <w:r>
        <w:rPr>
          <w:sz w:val="20"/>
          <w:szCs w:val="20"/>
        </w:rPr>
        <w:t>eutrofizácia</w:t>
      </w:r>
      <w:proofErr w:type="spellEnd"/>
      <w:r>
        <w:rPr>
          <w:sz w:val="20"/>
          <w:szCs w:val="20"/>
        </w:rPr>
        <w:t xml:space="preserve"> (prirodzená)</w:t>
      </w:r>
    </w:p>
    <w:p w14:paraId="1C04D138" w14:textId="77777777" w:rsidR="00CB45CE" w:rsidRDefault="00CB45CE" w:rsidP="00CB45CE">
      <w:pPr>
        <w:tabs>
          <w:tab w:val="left" w:pos="1134"/>
        </w:tabs>
        <w:spacing w:after="0" w:line="240" w:lineRule="auto"/>
        <w:ind w:left="1134" w:hanging="1134"/>
      </w:pPr>
      <w:r>
        <w:rPr>
          <w:sz w:val="20"/>
          <w:szCs w:val="20"/>
        </w:rPr>
        <w:t>K02.04</w:t>
      </w:r>
      <w:r>
        <w:rPr>
          <w:sz w:val="20"/>
          <w:szCs w:val="20"/>
        </w:rPr>
        <w:tab/>
      </w:r>
      <w:proofErr w:type="spellStart"/>
      <w:r>
        <w:rPr>
          <w:sz w:val="20"/>
          <w:szCs w:val="20"/>
        </w:rPr>
        <w:t>acidifikácia</w:t>
      </w:r>
      <w:proofErr w:type="spellEnd"/>
      <w:r>
        <w:rPr>
          <w:sz w:val="20"/>
          <w:szCs w:val="20"/>
        </w:rPr>
        <w:t xml:space="preserve"> (</w:t>
      </w:r>
      <w:proofErr w:type="spellStart"/>
      <w:r>
        <w:rPr>
          <w:sz w:val="20"/>
          <w:szCs w:val="20"/>
        </w:rPr>
        <w:t>prírodzená</w:t>
      </w:r>
      <w:proofErr w:type="spellEnd"/>
      <w:r>
        <w:rPr>
          <w:sz w:val="20"/>
          <w:szCs w:val="20"/>
        </w:rPr>
        <w:t>)</w:t>
      </w:r>
    </w:p>
    <w:p w14:paraId="7FDB20FD" w14:textId="77777777" w:rsidR="00CB45CE" w:rsidRDefault="00CB45CE" w:rsidP="00CB45CE">
      <w:pPr>
        <w:tabs>
          <w:tab w:val="left" w:pos="1134"/>
        </w:tabs>
        <w:spacing w:after="0" w:line="240" w:lineRule="auto"/>
        <w:ind w:left="1134" w:hanging="1134"/>
      </w:pPr>
      <w:r>
        <w:rPr>
          <w:sz w:val="20"/>
          <w:szCs w:val="20"/>
        </w:rPr>
        <w:t>K03</w:t>
      </w:r>
      <w:r>
        <w:rPr>
          <w:sz w:val="20"/>
          <w:szCs w:val="20"/>
        </w:rPr>
        <w:tab/>
        <w:t>medzidruhové vzťahy (fauna)</w:t>
      </w:r>
    </w:p>
    <w:p w14:paraId="148D8D56" w14:textId="77777777" w:rsidR="00CB45CE" w:rsidRDefault="00CB45CE" w:rsidP="00CB45CE">
      <w:pPr>
        <w:tabs>
          <w:tab w:val="left" w:pos="1134"/>
        </w:tabs>
        <w:spacing w:after="0" w:line="240" w:lineRule="auto"/>
        <w:ind w:left="1134" w:hanging="1134"/>
      </w:pPr>
      <w:r>
        <w:rPr>
          <w:sz w:val="20"/>
          <w:szCs w:val="20"/>
        </w:rPr>
        <w:t>K03.01</w:t>
      </w:r>
      <w:r>
        <w:rPr>
          <w:sz w:val="20"/>
          <w:szCs w:val="20"/>
        </w:rPr>
        <w:tab/>
        <w:t>súťaživosť (fauna)</w:t>
      </w:r>
    </w:p>
    <w:p w14:paraId="1573E6CC" w14:textId="77777777" w:rsidR="00CB45CE" w:rsidRDefault="00CB45CE" w:rsidP="00CB45CE">
      <w:pPr>
        <w:tabs>
          <w:tab w:val="left" w:pos="1134"/>
        </w:tabs>
        <w:spacing w:after="0" w:line="240" w:lineRule="auto"/>
        <w:ind w:left="1134" w:hanging="1134"/>
      </w:pPr>
      <w:r>
        <w:rPr>
          <w:sz w:val="20"/>
          <w:szCs w:val="20"/>
        </w:rPr>
        <w:t>K03.02</w:t>
      </w:r>
      <w:r>
        <w:rPr>
          <w:sz w:val="20"/>
          <w:szCs w:val="20"/>
        </w:rPr>
        <w:tab/>
        <w:t>parazitizmus (fauna)</w:t>
      </w:r>
    </w:p>
    <w:p w14:paraId="1A69EFB0" w14:textId="77777777" w:rsidR="00CB45CE" w:rsidRDefault="00CB45CE" w:rsidP="00CB45CE">
      <w:pPr>
        <w:tabs>
          <w:tab w:val="left" w:pos="1134"/>
        </w:tabs>
        <w:spacing w:after="0" w:line="240" w:lineRule="auto"/>
        <w:ind w:left="1134" w:hanging="1134"/>
      </w:pPr>
      <w:r>
        <w:rPr>
          <w:sz w:val="20"/>
          <w:szCs w:val="20"/>
        </w:rPr>
        <w:t>K03.03</w:t>
      </w:r>
      <w:r>
        <w:rPr>
          <w:sz w:val="20"/>
          <w:szCs w:val="20"/>
        </w:rPr>
        <w:tab/>
        <w:t>začiatok choroby (mikrobiálne patogénne látky)</w:t>
      </w:r>
    </w:p>
    <w:p w14:paraId="6D1CE2AA" w14:textId="77777777" w:rsidR="00CB45CE" w:rsidRDefault="00CB45CE" w:rsidP="00CB45CE">
      <w:pPr>
        <w:tabs>
          <w:tab w:val="left" w:pos="1134"/>
        </w:tabs>
        <w:spacing w:after="0" w:line="240" w:lineRule="auto"/>
        <w:ind w:left="1134" w:hanging="1134"/>
      </w:pPr>
      <w:r>
        <w:rPr>
          <w:sz w:val="20"/>
          <w:szCs w:val="20"/>
        </w:rPr>
        <w:t>K03.04</w:t>
      </w:r>
      <w:r>
        <w:rPr>
          <w:sz w:val="20"/>
          <w:szCs w:val="20"/>
        </w:rPr>
        <w:tab/>
      </w:r>
      <w:proofErr w:type="spellStart"/>
      <w:r>
        <w:rPr>
          <w:sz w:val="20"/>
          <w:szCs w:val="20"/>
        </w:rPr>
        <w:t>predátorstvo</w:t>
      </w:r>
      <w:proofErr w:type="spellEnd"/>
    </w:p>
    <w:p w14:paraId="083088A6" w14:textId="77777777" w:rsidR="00CB45CE" w:rsidRDefault="00CB45CE" w:rsidP="00CB45CE">
      <w:pPr>
        <w:tabs>
          <w:tab w:val="left" w:pos="1134"/>
        </w:tabs>
        <w:spacing w:after="0" w:line="240" w:lineRule="auto"/>
        <w:ind w:left="1134" w:hanging="1134"/>
      </w:pPr>
      <w:r>
        <w:rPr>
          <w:sz w:val="20"/>
          <w:szCs w:val="20"/>
        </w:rPr>
        <w:t>K03.05</w:t>
      </w:r>
      <w:r>
        <w:rPr>
          <w:sz w:val="20"/>
          <w:szCs w:val="20"/>
        </w:rPr>
        <w:tab/>
        <w:t>antagonizmus podnietený rozvojom druhov</w:t>
      </w:r>
    </w:p>
    <w:p w14:paraId="48F70991" w14:textId="77777777" w:rsidR="00CB45CE" w:rsidRDefault="00CB45CE" w:rsidP="00CB45CE">
      <w:pPr>
        <w:tabs>
          <w:tab w:val="left" w:pos="1134"/>
        </w:tabs>
        <w:spacing w:after="0" w:line="240" w:lineRule="auto"/>
        <w:ind w:left="1134" w:hanging="1134"/>
      </w:pPr>
      <w:r>
        <w:rPr>
          <w:sz w:val="20"/>
          <w:szCs w:val="20"/>
        </w:rPr>
        <w:t>K03.06</w:t>
      </w:r>
      <w:r>
        <w:rPr>
          <w:sz w:val="20"/>
          <w:szCs w:val="20"/>
        </w:rPr>
        <w:tab/>
        <w:t>antagonizmus s domácimi zvieratami</w:t>
      </w:r>
    </w:p>
    <w:p w14:paraId="4836E188" w14:textId="77777777" w:rsidR="00CB45CE" w:rsidRDefault="00CB45CE" w:rsidP="00CB45CE">
      <w:pPr>
        <w:tabs>
          <w:tab w:val="left" w:pos="1134"/>
        </w:tabs>
        <w:spacing w:after="0" w:line="240" w:lineRule="auto"/>
        <w:ind w:left="1134" w:hanging="1134"/>
      </w:pPr>
      <w:r>
        <w:rPr>
          <w:sz w:val="20"/>
          <w:szCs w:val="20"/>
        </w:rPr>
        <w:t>K03.07</w:t>
      </w:r>
      <w:r>
        <w:rPr>
          <w:sz w:val="20"/>
          <w:szCs w:val="20"/>
        </w:rPr>
        <w:tab/>
        <w:t xml:space="preserve">iné formy </w:t>
      </w:r>
      <w:proofErr w:type="spellStart"/>
      <w:r>
        <w:rPr>
          <w:sz w:val="20"/>
          <w:szCs w:val="20"/>
        </w:rPr>
        <w:t>nedzidruhovej</w:t>
      </w:r>
      <w:proofErr w:type="spellEnd"/>
      <w:r>
        <w:rPr>
          <w:sz w:val="20"/>
          <w:szCs w:val="20"/>
        </w:rPr>
        <w:t xml:space="preserve"> súťaživosti</w:t>
      </w:r>
    </w:p>
    <w:p w14:paraId="7C7700C9" w14:textId="77777777" w:rsidR="00CB45CE" w:rsidRDefault="00CB45CE" w:rsidP="00CB45CE">
      <w:pPr>
        <w:tabs>
          <w:tab w:val="left" w:pos="1134"/>
        </w:tabs>
        <w:spacing w:after="0" w:line="240" w:lineRule="auto"/>
        <w:ind w:left="1134" w:hanging="1134"/>
      </w:pPr>
      <w:r>
        <w:rPr>
          <w:sz w:val="20"/>
          <w:szCs w:val="20"/>
        </w:rPr>
        <w:t>K04</w:t>
      </w:r>
      <w:r>
        <w:rPr>
          <w:sz w:val="20"/>
          <w:szCs w:val="20"/>
        </w:rPr>
        <w:tab/>
        <w:t>medzidruhové vzťahy (flóra)</w:t>
      </w:r>
    </w:p>
    <w:p w14:paraId="7C660BD0" w14:textId="77777777" w:rsidR="00CB45CE" w:rsidRDefault="00CB45CE" w:rsidP="00CB45CE">
      <w:pPr>
        <w:tabs>
          <w:tab w:val="left" w:pos="1134"/>
        </w:tabs>
        <w:spacing w:after="0" w:line="240" w:lineRule="auto"/>
        <w:ind w:left="1134" w:hanging="1134"/>
      </w:pPr>
      <w:r>
        <w:rPr>
          <w:sz w:val="20"/>
          <w:szCs w:val="20"/>
        </w:rPr>
        <w:t>K04.01</w:t>
      </w:r>
      <w:r>
        <w:rPr>
          <w:sz w:val="20"/>
          <w:szCs w:val="20"/>
        </w:rPr>
        <w:tab/>
        <w:t>súťaživosť (flóra)</w:t>
      </w:r>
    </w:p>
    <w:p w14:paraId="71E020DF" w14:textId="77777777" w:rsidR="00CB45CE" w:rsidRDefault="00CB45CE" w:rsidP="00CB45CE">
      <w:pPr>
        <w:tabs>
          <w:tab w:val="left" w:pos="1134"/>
        </w:tabs>
        <w:spacing w:after="0" w:line="240" w:lineRule="auto"/>
        <w:ind w:left="1134" w:hanging="1134"/>
      </w:pPr>
      <w:r>
        <w:rPr>
          <w:sz w:val="20"/>
          <w:szCs w:val="20"/>
        </w:rPr>
        <w:t>K04.02</w:t>
      </w:r>
      <w:r>
        <w:rPr>
          <w:sz w:val="20"/>
          <w:szCs w:val="20"/>
        </w:rPr>
        <w:tab/>
        <w:t>parazitizmus (flóra)</w:t>
      </w:r>
    </w:p>
    <w:p w14:paraId="3E5A0405" w14:textId="77777777" w:rsidR="00CB45CE" w:rsidRDefault="00CB45CE" w:rsidP="00CB45CE">
      <w:pPr>
        <w:tabs>
          <w:tab w:val="left" w:pos="1134"/>
        </w:tabs>
        <w:spacing w:after="0" w:line="240" w:lineRule="auto"/>
        <w:ind w:left="1134" w:hanging="1134"/>
      </w:pPr>
      <w:r>
        <w:rPr>
          <w:sz w:val="20"/>
          <w:szCs w:val="20"/>
        </w:rPr>
        <w:t>K04.03</w:t>
      </w:r>
      <w:r>
        <w:rPr>
          <w:sz w:val="20"/>
          <w:szCs w:val="20"/>
        </w:rPr>
        <w:tab/>
        <w:t>začiatok choroby (mikrobiálne patogénne látky)</w:t>
      </w:r>
    </w:p>
    <w:p w14:paraId="1E591B25" w14:textId="77777777" w:rsidR="00CB45CE" w:rsidRDefault="00CB45CE" w:rsidP="00CB45CE">
      <w:pPr>
        <w:tabs>
          <w:tab w:val="left" w:pos="1134"/>
        </w:tabs>
        <w:spacing w:after="0" w:line="240" w:lineRule="auto"/>
        <w:ind w:left="1134" w:hanging="1134"/>
      </w:pPr>
      <w:r>
        <w:rPr>
          <w:sz w:val="20"/>
          <w:szCs w:val="20"/>
        </w:rPr>
        <w:t>K04.05</w:t>
      </w:r>
      <w:r>
        <w:rPr>
          <w:sz w:val="20"/>
          <w:szCs w:val="20"/>
        </w:rPr>
        <w:tab/>
        <w:t>škody spôsobené hlodavcami (vrátane poľovnej zveri)</w:t>
      </w:r>
    </w:p>
    <w:p w14:paraId="5B73206C" w14:textId="77777777" w:rsidR="00CB45CE" w:rsidRDefault="00CB45CE" w:rsidP="00CB45CE">
      <w:pPr>
        <w:tabs>
          <w:tab w:val="left" w:pos="1134"/>
        </w:tabs>
        <w:spacing w:after="0" w:line="240" w:lineRule="auto"/>
        <w:ind w:left="1134" w:hanging="1134"/>
      </w:pPr>
      <w:r>
        <w:rPr>
          <w:sz w:val="20"/>
          <w:szCs w:val="20"/>
        </w:rPr>
        <w:t>K06</w:t>
      </w:r>
      <w:r>
        <w:rPr>
          <w:sz w:val="20"/>
          <w:szCs w:val="20"/>
        </w:rPr>
        <w:tab/>
        <w:t>iné formy alebo kombinácie foriem medzidruhovej súťaživosti (flóra)</w:t>
      </w:r>
    </w:p>
    <w:p w14:paraId="6AAFC219" w14:textId="77777777" w:rsidR="00CB45CE" w:rsidRDefault="00CB45CE" w:rsidP="00CB45CE">
      <w:pPr>
        <w:tabs>
          <w:tab w:val="left" w:pos="1134"/>
        </w:tabs>
        <w:spacing w:after="0" w:line="240" w:lineRule="auto"/>
        <w:ind w:left="1134" w:hanging="1134"/>
      </w:pPr>
      <w:r>
        <w:rPr>
          <w:sz w:val="20"/>
          <w:szCs w:val="20"/>
        </w:rPr>
        <w:t>L</w:t>
      </w:r>
      <w:r>
        <w:rPr>
          <w:sz w:val="20"/>
          <w:szCs w:val="20"/>
        </w:rPr>
        <w:tab/>
        <w:t>prírodné katastrofy</w:t>
      </w:r>
    </w:p>
    <w:p w14:paraId="73B62460" w14:textId="77777777" w:rsidR="00CB45CE" w:rsidRDefault="00CB45CE" w:rsidP="00CB45CE">
      <w:pPr>
        <w:tabs>
          <w:tab w:val="left" w:pos="1134"/>
        </w:tabs>
        <w:spacing w:after="0" w:line="240" w:lineRule="auto"/>
        <w:ind w:left="1134" w:hanging="1134"/>
      </w:pPr>
      <w:r>
        <w:rPr>
          <w:sz w:val="20"/>
          <w:szCs w:val="20"/>
        </w:rPr>
        <w:t>L01</w:t>
      </w:r>
      <w:r>
        <w:rPr>
          <w:sz w:val="20"/>
          <w:szCs w:val="20"/>
        </w:rPr>
        <w:tab/>
        <w:t>sopečná aktivita</w:t>
      </w:r>
    </w:p>
    <w:p w14:paraId="2D9E7B46" w14:textId="77777777" w:rsidR="00CB45CE" w:rsidRDefault="00CB45CE" w:rsidP="00CB45CE">
      <w:pPr>
        <w:tabs>
          <w:tab w:val="left" w:pos="1134"/>
        </w:tabs>
        <w:spacing w:after="0" w:line="240" w:lineRule="auto"/>
        <w:ind w:left="1134" w:hanging="1134"/>
      </w:pPr>
      <w:r>
        <w:rPr>
          <w:sz w:val="20"/>
          <w:szCs w:val="20"/>
        </w:rPr>
        <w:t>L02</w:t>
      </w:r>
      <w:r>
        <w:rPr>
          <w:sz w:val="20"/>
          <w:szCs w:val="20"/>
        </w:rPr>
        <w:tab/>
        <w:t xml:space="preserve">prílivová vlna, </w:t>
      </w:r>
      <w:proofErr w:type="spellStart"/>
      <w:r>
        <w:rPr>
          <w:sz w:val="20"/>
          <w:szCs w:val="20"/>
        </w:rPr>
        <w:t>tsunami</w:t>
      </w:r>
      <w:proofErr w:type="spellEnd"/>
    </w:p>
    <w:p w14:paraId="33EC04C5" w14:textId="77777777" w:rsidR="00CB45CE" w:rsidRDefault="00CB45CE" w:rsidP="00CB45CE">
      <w:pPr>
        <w:tabs>
          <w:tab w:val="left" w:pos="1134"/>
        </w:tabs>
        <w:spacing w:after="0" w:line="240" w:lineRule="auto"/>
        <w:ind w:left="1134" w:hanging="1134"/>
      </w:pPr>
      <w:r>
        <w:rPr>
          <w:sz w:val="20"/>
          <w:szCs w:val="20"/>
        </w:rPr>
        <w:t>L03</w:t>
      </w:r>
      <w:r>
        <w:rPr>
          <w:sz w:val="20"/>
          <w:szCs w:val="20"/>
        </w:rPr>
        <w:tab/>
        <w:t>zemetrasenie</w:t>
      </w:r>
    </w:p>
    <w:p w14:paraId="007FD954" w14:textId="77777777" w:rsidR="00CB45CE" w:rsidRDefault="00CB45CE" w:rsidP="00CB45CE">
      <w:pPr>
        <w:tabs>
          <w:tab w:val="left" w:pos="1134"/>
        </w:tabs>
        <w:spacing w:after="0" w:line="240" w:lineRule="auto"/>
        <w:ind w:left="1134" w:hanging="1134"/>
      </w:pPr>
      <w:r>
        <w:rPr>
          <w:sz w:val="20"/>
          <w:szCs w:val="20"/>
        </w:rPr>
        <w:t>L04</w:t>
      </w:r>
      <w:r>
        <w:rPr>
          <w:sz w:val="20"/>
          <w:szCs w:val="20"/>
        </w:rPr>
        <w:tab/>
        <w:t>lavína</w:t>
      </w:r>
    </w:p>
    <w:p w14:paraId="43C1243D" w14:textId="77777777" w:rsidR="00CB45CE" w:rsidRDefault="00CB45CE" w:rsidP="00CB45CE">
      <w:pPr>
        <w:tabs>
          <w:tab w:val="left" w:pos="1134"/>
        </w:tabs>
        <w:spacing w:after="0" w:line="240" w:lineRule="auto"/>
        <w:ind w:left="1134" w:hanging="1134"/>
      </w:pPr>
      <w:r>
        <w:rPr>
          <w:sz w:val="20"/>
          <w:szCs w:val="20"/>
        </w:rPr>
        <w:t>L05</w:t>
      </w:r>
      <w:r>
        <w:rPr>
          <w:sz w:val="20"/>
          <w:szCs w:val="20"/>
        </w:rPr>
        <w:tab/>
        <w:t>zosuvy pôdy</w:t>
      </w:r>
    </w:p>
    <w:p w14:paraId="6397FEE4" w14:textId="77777777" w:rsidR="00CB45CE" w:rsidRDefault="00CB45CE" w:rsidP="00CB45CE">
      <w:pPr>
        <w:tabs>
          <w:tab w:val="left" w:pos="1134"/>
        </w:tabs>
        <w:spacing w:after="0" w:line="240" w:lineRule="auto"/>
        <w:ind w:left="1134" w:hanging="1134"/>
      </w:pPr>
      <w:r>
        <w:rPr>
          <w:sz w:val="20"/>
          <w:szCs w:val="20"/>
        </w:rPr>
        <w:t>L06</w:t>
      </w:r>
      <w:r>
        <w:rPr>
          <w:sz w:val="20"/>
          <w:szCs w:val="20"/>
        </w:rPr>
        <w:tab/>
        <w:t>podzemné zosuvy</w:t>
      </w:r>
    </w:p>
    <w:p w14:paraId="591A681D" w14:textId="77777777" w:rsidR="00CB45CE" w:rsidRDefault="00CB45CE" w:rsidP="00CB45CE">
      <w:pPr>
        <w:tabs>
          <w:tab w:val="left" w:pos="1134"/>
        </w:tabs>
        <w:spacing w:after="0" w:line="240" w:lineRule="auto"/>
        <w:ind w:left="1134" w:hanging="1134"/>
      </w:pPr>
      <w:r>
        <w:rPr>
          <w:sz w:val="20"/>
          <w:szCs w:val="20"/>
        </w:rPr>
        <w:t>L07</w:t>
      </w:r>
      <w:r>
        <w:rPr>
          <w:sz w:val="20"/>
          <w:szCs w:val="20"/>
        </w:rPr>
        <w:tab/>
        <w:t>búrky</w:t>
      </w:r>
    </w:p>
    <w:p w14:paraId="651900F7" w14:textId="77777777" w:rsidR="00CB45CE" w:rsidRDefault="00CB45CE" w:rsidP="00CB45CE">
      <w:pPr>
        <w:tabs>
          <w:tab w:val="left" w:pos="1134"/>
        </w:tabs>
        <w:spacing w:after="0" w:line="240" w:lineRule="auto"/>
        <w:ind w:left="1134" w:hanging="1134"/>
      </w:pPr>
      <w:r>
        <w:rPr>
          <w:sz w:val="20"/>
          <w:szCs w:val="20"/>
        </w:rPr>
        <w:t>L08</w:t>
      </w:r>
      <w:r>
        <w:rPr>
          <w:sz w:val="20"/>
          <w:szCs w:val="20"/>
        </w:rPr>
        <w:tab/>
        <w:t>záplavy (prírodné procesy)</w:t>
      </w:r>
    </w:p>
    <w:p w14:paraId="0B46FB2B" w14:textId="77777777" w:rsidR="00CB45CE" w:rsidRDefault="00CB45CE" w:rsidP="00CB45CE">
      <w:pPr>
        <w:tabs>
          <w:tab w:val="left" w:pos="1134"/>
        </w:tabs>
        <w:spacing w:after="0" w:line="240" w:lineRule="auto"/>
        <w:ind w:left="1134" w:hanging="1134"/>
      </w:pPr>
      <w:r>
        <w:rPr>
          <w:sz w:val="20"/>
          <w:szCs w:val="20"/>
        </w:rPr>
        <w:t>L09</w:t>
      </w:r>
      <w:r>
        <w:rPr>
          <w:sz w:val="20"/>
          <w:szCs w:val="20"/>
        </w:rPr>
        <w:tab/>
        <w:t>prírodný požiar</w:t>
      </w:r>
    </w:p>
    <w:p w14:paraId="3D1E68A1" w14:textId="77777777" w:rsidR="00CB45CE" w:rsidRDefault="00CB45CE" w:rsidP="00CB45CE">
      <w:pPr>
        <w:tabs>
          <w:tab w:val="left" w:pos="1134"/>
        </w:tabs>
        <w:spacing w:after="0" w:line="240" w:lineRule="auto"/>
        <w:ind w:left="1134" w:hanging="1134"/>
      </w:pPr>
      <w:r>
        <w:rPr>
          <w:sz w:val="20"/>
          <w:szCs w:val="20"/>
        </w:rPr>
        <w:t>L10</w:t>
      </w:r>
      <w:r>
        <w:rPr>
          <w:sz w:val="20"/>
          <w:szCs w:val="20"/>
        </w:rPr>
        <w:tab/>
        <w:t>iné prírodné katastrofy</w:t>
      </w:r>
    </w:p>
    <w:p w14:paraId="52A0B151" w14:textId="77777777" w:rsidR="00CB45CE" w:rsidRDefault="00CB45CE" w:rsidP="00CB45CE">
      <w:pPr>
        <w:tabs>
          <w:tab w:val="left" w:pos="1134"/>
        </w:tabs>
        <w:spacing w:after="0" w:line="240" w:lineRule="auto"/>
        <w:ind w:left="1134" w:hanging="1134"/>
      </w:pPr>
      <w:r>
        <w:rPr>
          <w:sz w:val="20"/>
          <w:szCs w:val="20"/>
        </w:rPr>
        <w:t>M</w:t>
      </w:r>
      <w:r>
        <w:rPr>
          <w:sz w:val="20"/>
          <w:szCs w:val="20"/>
        </w:rPr>
        <w:tab/>
        <w:t>klimatická zmena</w:t>
      </w:r>
    </w:p>
    <w:p w14:paraId="79BF5F8B" w14:textId="77777777" w:rsidR="00CB45CE" w:rsidRDefault="00CB45CE" w:rsidP="00CB45CE">
      <w:pPr>
        <w:tabs>
          <w:tab w:val="left" w:pos="1134"/>
        </w:tabs>
        <w:spacing w:after="0" w:line="240" w:lineRule="auto"/>
        <w:ind w:left="1134" w:hanging="1134"/>
      </w:pPr>
      <w:r>
        <w:rPr>
          <w:sz w:val="20"/>
          <w:szCs w:val="20"/>
        </w:rPr>
        <w:t>M01</w:t>
      </w:r>
      <w:r>
        <w:rPr>
          <w:sz w:val="20"/>
          <w:szCs w:val="20"/>
        </w:rPr>
        <w:tab/>
        <w:t>zmeny abiotických podmienok</w:t>
      </w:r>
    </w:p>
    <w:p w14:paraId="3DC13FA6" w14:textId="77777777" w:rsidR="00CB45CE" w:rsidRDefault="00CB45CE" w:rsidP="00CB45CE">
      <w:pPr>
        <w:tabs>
          <w:tab w:val="left" w:pos="1134"/>
        </w:tabs>
        <w:spacing w:after="0" w:line="240" w:lineRule="auto"/>
        <w:ind w:left="1134" w:hanging="1134"/>
      </w:pPr>
      <w:r>
        <w:rPr>
          <w:sz w:val="20"/>
          <w:szCs w:val="20"/>
        </w:rPr>
        <w:t>M01.01</w:t>
      </w:r>
      <w:r>
        <w:rPr>
          <w:sz w:val="20"/>
          <w:szCs w:val="20"/>
        </w:rPr>
        <w:tab/>
        <w:t>zmena teploty (napr. vzostup teploty a extrémy)</w:t>
      </w:r>
    </w:p>
    <w:p w14:paraId="39B3895D" w14:textId="77777777" w:rsidR="00CB45CE" w:rsidRDefault="00CB45CE" w:rsidP="00CB45CE">
      <w:pPr>
        <w:tabs>
          <w:tab w:val="left" w:pos="1134"/>
        </w:tabs>
        <w:spacing w:after="0" w:line="240" w:lineRule="auto"/>
        <w:ind w:left="1134" w:hanging="1134"/>
      </w:pPr>
      <w:r>
        <w:rPr>
          <w:sz w:val="20"/>
          <w:szCs w:val="20"/>
        </w:rPr>
        <w:t>M01.02</w:t>
      </w:r>
      <w:r>
        <w:rPr>
          <w:sz w:val="20"/>
          <w:szCs w:val="20"/>
        </w:rPr>
        <w:tab/>
        <w:t>suchá a nedostatok zrážok</w:t>
      </w:r>
    </w:p>
    <w:p w14:paraId="37A98842" w14:textId="77777777" w:rsidR="00CB45CE" w:rsidRDefault="00CB45CE" w:rsidP="00CB45CE">
      <w:pPr>
        <w:tabs>
          <w:tab w:val="left" w:pos="1134"/>
        </w:tabs>
        <w:spacing w:after="0" w:line="240" w:lineRule="auto"/>
        <w:ind w:left="1134" w:hanging="1134"/>
      </w:pPr>
      <w:r>
        <w:rPr>
          <w:sz w:val="20"/>
          <w:szCs w:val="20"/>
        </w:rPr>
        <w:t>M01.03</w:t>
      </w:r>
      <w:r>
        <w:rPr>
          <w:sz w:val="20"/>
          <w:szCs w:val="20"/>
        </w:rPr>
        <w:tab/>
        <w:t>záplavy a vzostup zrážok</w:t>
      </w:r>
    </w:p>
    <w:p w14:paraId="7DDD0CC9" w14:textId="77777777" w:rsidR="00CB45CE" w:rsidRDefault="00CB45CE" w:rsidP="00CB45CE">
      <w:pPr>
        <w:tabs>
          <w:tab w:val="left" w:pos="1134"/>
        </w:tabs>
        <w:spacing w:after="0" w:line="240" w:lineRule="auto"/>
        <w:ind w:left="1134" w:hanging="1134"/>
      </w:pPr>
      <w:r>
        <w:rPr>
          <w:sz w:val="20"/>
          <w:szCs w:val="20"/>
        </w:rPr>
        <w:t>M01.04</w:t>
      </w:r>
      <w:r>
        <w:rPr>
          <w:sz w:val="20"/>
          <w:szCs w:val="20"/>
        </w:rPr>
        <w:tab/>
        <w:t>zmeny pH</w:t>
      </w:r>
    </w:p>
    <w:p w14:paraId="24407FCB" w14:textId="77777777" w:rsidR="00CB45CE" w:rsidRDefault="00CB45CE" w:rsidP="00CB45CE">
      <w:pPr>
        <w:tabs>
          <w:tab w:val="left" w:pos="1134"/>
        </w:tabs>
        <w:spacing w:after="0" w:line="240" w:lineRule="auto"/>
        <w:ind w:left="1134" w:hanging="1134"/>
      </w:pPr>
      <w:r>
        <w:rPr>
          <w:sz w:val="20"/>
          <w:szCs w:val="20"/>
        </w:rPr>
        <w:t>M01.05</w:t>
      </w:r>
      <w:r>
        <w:rPr>
          <w:sz w:val="20"/>
          <w:szCs w:val="20"/>
        </w:rPr>
        <w:tab/>
        <w:t>smeny prúdenia (sladkovodné, prílivové, oceánske)</w:t>
      </w:r>
    </w:p>
    <w:p w14:paraId="5973637D" w14:textId="77777777" w:rsidR="00CB45CE" w:rsidRDefault="00CB45CE" w:rsidP="00CB45CE">
      <w:pPr>
        <w:tabs>
          <w:tab w:val="left" w:pos="1134"/>
        </w:tabs>
        <w:spacing w:after="0" w:line="240" w:lineRule="auto"/>
        <w:ind w:left="1134" w:hanging="1134"/>
      </w:pPr>
      <w:r>
        <w:rPr>
          <w:sz w:val="20"/>
          <w:szCs w:val="20"/>
        </w:rPr>
        <w:t>M01.06</w:t>
      </w:r>
      <w:r>
        <w:rPr>
          <w:sz w:val="20"/>
          <w:szCs w:val="20"/>
        </w:rPr>
        <w:tab/>
        <w:t>zmeny vlnenia</w:t>
      </w:r>
    </w:p>
    <w:p w14:paraId="3ABC9CF5" w14:textId="77777777" w:rsidR="00CB45CE" w:rsidRDefault="00CB45CE" w:rsidP="00CB45CE">
      <w:pPr>
        <w:tabs>
          <w:tab w:val="left" w:pos="1134"/>
        </w:tabs>
        <w:spacing w:after="0" w:line="240" w:lineRule="auto"/>
        <w:ind w:left="1134" w:hanging="1134"/>
      </w:pPr>
      <w:r>
        <w:rPr>
          <w:sz w:val="20"/>
          <w:szCs w:val="20"/>
        </w:rPr>
        <w:t>M01.07</w:t>
      </w:r>
      <w:r>
        <w:rPr>
          <w:sz w:val="20"/>
          <w:szCs w:val="20"/>
        </w:rPr>
        <w:tab/>
        <w:t>zmeny hladiny mora</w:t>
      </w:r>
    </w:p>
    <w:p w14:paraId="70DE4814" w14:textId="77777777" w:rsidR="00CB45CE" w:rsidRDefault="00CB45CE" w:rsidP="00CB45CE">
      <w:pPr>
        <w:tabs>
          <w:tab w:val="left" w:pos="1134"/>
        </w:tabs>
        <w:spacing w:after="0" w:line="240" w:lineRule="auto"/>
        <w:ind w:left="1134" w:hanging="1134"/>
      </w:pPr>
      <w:r>
        <w:rPr>
          <w:sz w:val="20"/>
          <w:szCs w:val="20"/>
        </w:rPr>
        <w:t>M02</w:t>
      </w:r>
      <w:r>
        <w:rPr>
          <w:sz w:val="20"/>
          <w:szCs w:val="20"/>
        </w:rPr>
        <w:tab/>
        <w:t>zmeny biotických podmienok</w:t>
      </w:r>
    </w:p>
    <w:p w14:paraId="1A8028BF" w14:textId="77777777" w:rsidR="00CB45CE" w:rsidRDefault="00CB45CE" w:rsidP="00CB45CE">
      <w:pPr>
        <w:tabs>
          <w:tab w:val="left" w:pos="1134"/>
        </w:tabs>
        <w:spacing w:after="0" w:line="240" w:lineRule="auto"/>
        <w:ind w:left="1134" w:hanging="1134"/>
      </w:pPr>
      <w:r>
        <w:rPr>
          <w:sz w:val="20"/>
          <w:szCs w:val="20"/>
        </w:rPr>
        <w:t>M02.01</w:t>
      </w:r>
      <w:r>
        <w:rPr>
          <w:sz w:val="20"/>
          <w:szCs w:val="20"/>
        </w:rPr>
        <w:tab/>
        <w:t>zmena biotopu</w:t>
      </w:r>
    </w:p>
    <w:p w14:paraId="41A7D611" w14:textId="77777777" w:rsidR="00CB45CE" w:rsidRDefault="00CB45CE" w:rsidP="00CB45CE">
      <w:pPr>
        <w:tabs>
          <w:tab w:val="left" w:pos="1134"/>
        </w:tabs>
        <w:spacing w:after="0" w:line="240" w:lineRule="auto"/>
        <w:ind w:left="1134" w:hanging="1134"/>
      </w:pPr>
      <w:r>
        <w:rPr>
          <w:sz w:val="20"/>
          <w:szCs w:val="20"/>
        </w:rPr>
        <w:t>M02.02</w:t>
      </w:r>
      <w:r>
        <w:rPr>
          <w:sz w:val="20"/>
          <w:szCs w:val="20"/>
        </w:rPr>
        <w:tab/>
      </w:r>
      <w:proofErr w:type="spellStart"/>
      <w:r>
        <w:rPr>
          <w:sz w:val="20"/>
          <w:szCs w:val="20"/>
        </w:rPr>
        <w:t>desynchronizácia</w:t>
      </w:r>
      <w:proofErr w:type="spellEnd"/>
      <w:r>
        <w:rPr>
          <w:sz w:val="20"/>
          <w:szCs w:val="20"/>
        </w:rPr>
        <w:t xml:space="preserve"> procesov</w:t>
      </w:r>
    </w:p>
    <w:p w14:paraId="5ECC2A3B" w14:textId="77777777" w:rsidR="00CB45CE" w:rsidRDefault="00CB45CE" w:rsidP="00CB45CE">
      <w:pPr>
        <w:tabs>
          <w:tab w:val="left" w:pos="1134"/>
        </w:tabs>
        <w:spacing w:after="0" w:line="240" w:lineRule="auto"/>
        <w:ind w:left="1134" w:hanging="1134"/>
      </w:pPr>
      <w:r>
        <w:rPr>
          <w:sz w:val="20"/>
          <w:szCs w:val="20"/>
        </w:rPr>
        <w:t>M02.03</w:t>
      </w:r>
      <w:r>
        <w:rPr>
          <w:sz w:val="20"/>
          <w:szCs w:val="20"/>
        </w:rPr>
        <w:tab/>
        <w:t>vyhynutie druhov</w:t>
      </w:r>
    </w:p>
    <w:p w14:paraId="597D1464" w14:textId="77777777" w:rsidR="00CB45CE" w:rsidRDefault="00CB45CE" w:rsidP="00CB45CE">
      <w:pPr>
        <w:tabs>
          <w:tab w:val="left" w:pos="1134"/>
        </w:tabs>
        <w:spacing w:after="0" w:line="240" w:lineRule="auto"/>
        <w:ind w:left="1134" w:hanging="1134"/>
      </w:pPr>
      <w:r>
        <w:rPr>
          <w:sz w:val="20"/>
          <w:szCs w:val="20"/>
        </w:rPr>
        <w:t>M02.04</w:t>
      </w:r>
      <w:r>
        <w:rPr>
          <w:sz w:val="20"/>
          <w:szCs w:val="20"/>
        </w:rPr>
        <w:tab/>
        <w:t>migrácia druhov</w:t>
      </w:r>
    </w:p>
    <w:p w14:paraId="2E841CF1" w14:textId="77777777" w:rsidR="00CB45CE" w:rsidRDefault="00CB45CE" w:rsidP="00CB45CE">
      <w:pPr>
        <w:tabs>
          <w:tab w:val="left" w:pos="1134"/>
        </w:tabs>
        <w:spacing w:after="0" w:line="240" w:lineRule="auto"/>
        <w:ind w:left="1134" w:hanging="1134"/>
      </w:pPr>
      <w:r>
        <w:rPr>
          <w:sz w:val="20"/>
          <w:szCs w:val="20"/>
        </w:rPr>
        <w:t xml:space="preserve">U </w:t>
      </w:r>
      <w:r>
        <w:rPr>
          <w:sz w:val="20"/>
          <w:szCs w:val="20"/>
        </w:rPr>
        <w:tab/>
        <w:t>neznáme ohrozenia</w:t>
      </w:r>
    </w:p>
    <w:p w14:paraId="1D571083" w14:textId="77777777" w:rsidR="00CB45CE" w:rsidRDefault="00CB45CE" w:rsidP="00CB45CE">
      <w:pPr>
        <w:tabs>
          <w:tab w:val="left" w:pos="1134"/>
        </w:tabs>
        <w:spacing w:after="0" w:line="240" w:lineRule="auto"/>
        <w:ind w:left="1134" w:hanging="1134"/>
      </w:pPr>
      <w:r>
        <w:rPr>
          <w:sz w:val="20"/>
          <w:szCs w:val="20"/>
        </w:rPr>
        <w:t>X</w:t>
      </w:r>
      <w:r>
        <w:rPr>
          <w:sz w:val="20"/>
          <w:szCs w:val="20"/>
        </w:rPr>
        <w:tab/>
        <w:t xml:space="preserve">žiadne ohrozenia </w:t>
      </w:r>
    </w:p>
    <w:p w14:paraId="30212597" w14:textId="77777777" w:rsidR="00CB45CE" w:rsidRDefault="00CB45CE" w:rsidP="00CB45CE">
      <w:pPr>
        <w:tabs>
          <w:tab w:val="left" w:pos="1134"/>
        </w:tabs>
        <w:spacing w:after="0" w:line="240" w:lineRule="auto"/>
        <w:ind w:left="1134" w:hanging="1134"/>
        <w:rPr>
          <w:sz w:val="20"/>
          <w:szCs w:val="20"/>
        </w:rPr>
      </w:pPr>
      <w:r>
        <w:rPr>
          <w:sz w:val="20"/>
          <w:szCs w:val="20"/>
        </w:rPr>
        <w:t>XE</w:t>
      </w:r>
      <w:r>
        <w:rPr>
          <w:sz w:val="20"/>
          <w:szCs w:val="20"/>
        </w:rPr>
        <w:tab/>
        <w:t>ohrozenia z území mimo EÚ</w:t>
      </w:r>
    </w:p>
    <w:p w14:paraId="02ABEDF2" w14:textId="77777777" w:rsidR="00CB45CE" w:rsidRPr="00CB45CE" w:rsidRDefault="00CB45CE" w:rsidP="00CB45CE">
      <w:pPr>
        <w:tabs>
          <w:tab w:val="left" w:pos="1134"/>
        </w:tabs>
        <w:spacing w:after="0" w:line="240" w:lineRule="auto"/>
        <w:ind w:left="1134" w:hanging="1134"/>
        <w:rPr>
          <w:sz w:val="20"/>
          <w:szCs w:val="20"/>
        </w:rPr>
      </w:pPr>
      <w:r>
        <w:rPr>
          <w:sz w:val="20"/>
          <w:szCs w:val="20"/>
        </w:rPr>
        <w:t>XO</w:t>
      </w:r>
      <w:r>
        <w:rPr>
          <w:sz w:val="20"/>
          <w:szCs w:val="20"/>
        </w:rPr>
        <w:tab/>
        <w:t>ohrozenia z území mimo členského štátu</w:t>
      </w:r>
    </w:p>
    <w:sectPr w:rsidR="00CB45CE" w:rsidRPr="00CB45CE" w:rsidSect="00CB45CE">
      <w:type w:val="continuous"/>
      <w:pgSz w:w="11906" w:h="16838"/>
      <w:pgMar w:top="1134" w:right="1417" w:bottom="993" w:left="1417" w:header="720" w:footer="720" w:gutter="0"/>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9B3B1A2" w14:textId="77777777" w:rsidR="00506F52" w:rsidRDefault="00506F52" w:rsidP="00E3697D">
      <w:pPr>
        <w:spacing w:after="0" w:line="240" w:lineRule="auto"/>
      </w:pPr>
      <w:r>
        <w:separator/>
      </w:r>
    </w:p>
  </w:endnote>
  <w:endnote w:type="continuationSeparator" w:id="0">
    <w:p w14:paraId="5AF72F3C" w14:textId="77777777" w:rsidR="00506F52" w:rsidRDefault="00506F52" w:rsidP="00E369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ptos">
    <w:charset w:val="00"/>
    <w:family w:val="swiss"/>
    <w:pitch w:val="variable"/>
    <w:sig w:usb0="20000287" w:usb1="00000003" w:usb2="00000000"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3B50ED2" w14:textId="77777777" w:rsidR="00506F52" w:rsidRDefault="00506F52" w:rsidP="00E3697D">
      <w:pPr>
        <w:spacing w:after="0" w:line="240" w:lineRule="auto"/>
      </w:pPr>
      <w:r>
        <w:separator/>
      </w:r>
    </w:p>
  </w:footnote>
  <w:footnote w:type="continuationSeparator" w:id="0">
    <w:p w14:paraId="76E673DC" w14:textId="77777777" w:rsidR="00506F52" w:rsidRDefault="00506F52" w:rsidP="00E3697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2"/>
    <w:multiLevelType w:val="multilevel"/>
    <w:tmpl w:val="900ECB4A"/>
    <w:lvl w:ilvl="0">
      <w:start w:val="1"/>
      <w:numFmt w:val="bullet"/>
      <w:lvlText w:val=""/>
      <w:lvlJc w:val="left"/>
      <w:pPr>
        <w:tabs>
          <w:tab w:val="num" w:pos="0"/>
        </w:tabs>
        <w:ind w:left="720" w:hanging="360"/>
      </w:pPr>
      <w:rPr>
        <w:rFonts w:ascii="Symbol" w:hAnsi="Symbol" w:cs="Times New Roman"/>
      </w:rPr>
    </w:lvl>
    <w:lvl w:ilvl="1">
      <w:start w:val="1"/>
      <w:numFmt w:val="bullet"/>
      <w:lvlText w:val=""/>
      <w:lvlJc w:val="left"/>
      <w:pPr>
        <w:ind w:left="1080" w:hanging="360"/>
      </w:pPr>
      <w:rPr>
        <w:rFonts w:ascii="Symbol" w:hAnsi="Symbol" w:hint="default"/>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DCF7275"/>
    <w:multiLevelType w:val="multilevel"/>
    <w:tmpl w:val="900ECB4A"/>
    <w:lvl w:ilvl="0">
      <w:start w:val="1"/>
      <w:numFmt w:val="bullet"/>
      <w:lvlText w:val=""/>
      <w:lvlJc w:val="left"/>
      <w:pPr>
        <w:tabs>
          <w:tab w:val="num" w:pos="348"/>
        </w:tabs>
        <w:ind w:left="1068" w:hanging="360"/>
      </w:pPr>
      <w:rPr>
        <w:rFonts w:ascii="Symbol" w:hAnsi="Symbol" w:cs="Times New Roman"/>
      </w:rPr>
    </w:lvl>
    <w:lvl w:ilvl="1">
      <w:start w:val="1"/>
      <w:numFmt w:val="bullet"/>
      <w:lvlText w:val=""/>
      <w:lvlJc w:val="left"/>
      <w:pPr>
        <w:ind w:left="1428" w:hanging="360"/>
      </w:pPr>
      <w:rPr>
        <w:rFonts w:ascii="Symbol" w:hAnsi="Symbol" w:hint="default"/>
      </w:rPr>
    </w:lvl>
    <w:lvl w:ilvl="2">
      <w:start w:val="1"/>
      <w:numFmt w:val="decimal"/>
      <w:lvlText w:val="%3."/>
      <w:lvlJc w:val="left"/>
      <w:pPr>
        <w:tabs>
          <w:tab w:val="num" w:pos="1788"/>
        </w:tabs>
        <w:ind w:left="1788" w:hanging="360"/>
      </w:pPr>
    </w:lvl>
    <w:lvl w:ilvl="3">
      <w:start w:val="1"/>
      <w:numFmt w:val="decimal"/>
      <w:lvlText w:val="%4."/>
      <w:lvlJc w:val="left"/>
      <w:pPr>
        <w:tabs>
          <w:tab w:val="num" w:pos="2148"/>
        </w:tabs>
        <w:ind w:left="2148" w:hanging="360"/>
      </w:pPr>
    </w:lvl>
    <w:lvl w:ilvl="4">
      <w:start w:val="1"/>
      <w:numFmt w:val="decimal"/>
      <w:lvlText w:val="%5."/>
      <w:lvlJc w:val="left"/>
      <w:pPr>
        <w:tabs>
          <w:tab w:val="num" w:pos="2508"/>
        </w:tabs>
        <w:ind w:left="2508" w:hanging="360"/>
      </w:pPr>
    </w:lvl>
    <w:lvl w:ilvl="5">
      <w:start w:val="1"/>
      <w:numFmt w:val="decimal"/>
      <w:lvlText w:val="%6."/>
      <w:lvlJc w:val="left"/>
      <w:pPr>
        <w:tabs>
          <w:tab w:val="num" w:pos="2868"/>
        </w:tabs>
        <w:ind w:left="2868" w:hanging="360"/>
      </w:pPr>
    </w:lvl>
    <w:lvl w:ilvl="6">
      <w:start w:val="1"/>
      <w:numFmt w:val="decimal"/>
      <w:lvlText w:val="%7."/>
      <w:lvlJc w:val="left"/>
      <w:pPr>
        <w:tabs>
          <w:tab w:val="num" w:pos="3228"/>
        </w:tabs>
        <w:ind w:left="3228" w:hanging="360"/>
      </w:pPr>
    </w:lvl>
    <w:lvl w:ilvl="7">
      <w:start w:val="1"/>
      <w:numFmt w:val="decimal"/>
      <w:lvlText w:val="%8."/>
      <w:lvlJc w:val="left"/>
      <w:pPr>
        <w:tabs>
          <w:tab w:val="num" w:pos="3588"/>
        </w:tabs>
        <w:ind w:left="3588" w:hanging="360"/>
      </w:pPr>
    </w:lvl>
    <w:lvl w:ilvl="8">
      <w:start w:val="1"/>
      <w:numFmt w:val="decimal"/>
      <w:lvlText w:val="%9."/>
      <w:lvlJc w:val="left"/>
      <w:pPr>
        <w:tabs>
          <w:tab w:val="num" w:pos="3948"/>
        </w:tabs>
        <w:ind w:left="3948" w:hanging="360"/>
      </w:pPr>
    </w:lvl>
  </w:abstractNum>
  <w:abstractNum w:abstractNumId="2" w15:restartNumberingAfterBreak="0">
    <w:nsid w:val="15726BD0"/>
    <w:multiLevelType w:val="hybridMultilevel"/>
    <w:tmpl w:val="442EF1D4"/>
    <w:lvl w:ilvl="0" w:tplc="20000001">
      <w:start w:val="1"/>
      <w:numFmt w:val="bullet"/>
      <w:lvlText w:val=""/>
      <w:lvlJc w:val="left"/>
      <w:pPr>
        <w:ind w:left="720" w:hanging="360"/>
      </w:pPr>
      <w:rPr>
        <w:rFonts w:ascii="Symbol" w:hAnsi="Symbol"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 w15:restartNumberingAfterBreak="0">
    <w:nsid w:val="1A310FBA"/>
    <w:multiLevelType w:val="hybridMultilevel"/>
    <w:tmpl w:val="FD8CAEE6"/>
    <w:lvl w:ilvl="0" w:tplc="041B0001">
      <w:start w:val="1"/>
      <w:numFmt w:val="bullet"/>
      <w:lvlText w:val=""/>
      <w:lvlJc w:val="left"/>
      <w:pPr>
        <w:ind w:left="1440" w:hanging="360"/>
      </w:pPr>
      <w:rPr>
        <w:rFonts w:ascii="Symbol" w:hAnsi="Symbol" w:cs="Symbol" w:hint="default"/>
      </w:rPr>
    </w:lvl>
    <w:lvl w:ilvl="1" w:tplc="041B0003">
      <w:start w:val="1"/>
      <w:numFmt w:val="bullet"/>
      <w:lvlText w:val="o"/>
      <w:lvlJc w:val="left"/>
      <w:pPr>
        <w:ind w:left="2160" w:hanging="360"/>
      </w:pPr>
      <w:rPr>
        <w:rFonts w:ascii="Courier New" w:hAnsi="Courier New" w:cs="Courier New" w:hint="default"/>
      </w:rPr>
    </w:lvl>
    <w:lvl w:ilvl="2" w:tplc="041B0005">
      <w:start w:val="1"/>
      <w:numFmt w:val="bullet"/>
      <w:lvlText w:val=""/>
      <w:lvlJc w:val="left"/>
      <w:pPr>
        <w:ind w:left="2880" w:hanging="360"/>
      </w:pPr>
      <w:rPr>
        <w:rFonts w:ascii="Wingdings" w:hAnsi="Wingdings" w:cs="Wingdings" w:hint="default"/>
      </w:rPr>
    </w:lvl>
    <w:lvl w:ilvl="3" w:tplc="041B0001">
      <w:start w:val="1"/>
      <w:numFmt w:val="bullet"/>
      <w:lvlText w:val=""/>
      <w:lvlJc w:val="left"/>
      <w:pPr>
        <w:ind w:left="3600" w:hanging="360"/>
      </w:pPr>
      <w:rPr>
        <w:rFonts w:ascii="Symbol" w:hAnsi="Symbol" w:cs="Symbol" w:hint="default"/>
      </w:rPr>
    </w:lvl>
    <w:lvl w:ilvl="4" w:tplc="041B0003">
      <w:start w:val="1"/>
      <w:numFmt w:val="bullet"/>
      <w:lvlText w:val="o"/>
      <w:lvlJc w:val="left"/>
      <w:pPr>
        <w:ind w:left="4320" w:hanging="360"/>
      </w:pPr>
      <w:rPr>
        <w:rFonts w:ascii="Courier New" w:hAnsi="Courier New" w:cs="Courier New" w:hint="default"/>
      </w:rPr>
    </w:lvl>
    <w:lvl w:ilvl="5" w:tplc="041B0005">
      <w:start w:val="1"/>
      <w:numFmt w:val="bullet"/>
      <w:lvlText w:val=""/>
      <w:lvlJc w:val="left"/>
      <w:pPr>
        <w:ind w:left="5040" w:hanging="360"/>
      </w:pPr>
      <w:rPr>
        <w:rFonts w:ascii="Wingdings" w:hAnsi="Wingdings" w:cs="Wingdings" w:hint="default"/>
      </w:rPr>
    </w:lvl>
    <w:lvl w:ilvl="6" w:tplc="041B0001">
      <w:start w:val="1"/>
      <w:numFmt w:val="bullet"/>
      <w:lvlText w:val=""/>
      <w:lvlJc w:val="left"/>
      <w:pPr>
        <w:ind w:left="5760" w:hanging="360"/>
      </w:pPr>
      <w:rPr>
        <w:rFonts w:ascii="Symbol" w:hAnsi="Symbol" w:cs="Symbol" w:hint="default"/>
      </w:rPr>
    </w:lvl>
    <w:lvl w:ilvl="7" w:tplc="041B0003">
      <w:start w:val="1"/>
      <w:numFmt w:val="bullet"/>
      <w:lvlText w:val="o"/>
      <w:lvlJc w:val="left"/>
      <w:pPr>
        <w:ind w:left="6480" w:hanging="360"/>
      </w:pPr>
      <w:rPr>
        <w:rFonts w:ascii="Courier New" w:hAnsi="Courier New" w:cs="Courier New" w:hint="default"/>
      </w:rPr>
    </w:lvl>
    <w:lvl w:ilvl="8" w:tplc="041B0005">
      <w:start w:val="1"/>
      <w:numFmt w:val="bullet"/>
      <w:lvlText w:val=""/>
      <w:lvlJc w:val="left"/>
      <w:pPr>
        <w:ind w:left="7200" w:hanging="360"/>
      </w:pPr>
      <w:rPr>
        <w:rFonts w:ascii="Wingdings" w:hAnsi="Wingdings" w:cs="Wingdings" w:hint="default"/>
      </w:rPr>
    </w:lvl>
  </w:abstractNum>
  <w:abstractNum w:abstractNumId="4" w15:restartNumberingAfterBreak="0">
    <w:nsid w:val="1AD1777B"/>
    <w:multiLevelType w:val="hybridMultilevel"/>
    <w:tmpl w:val="2D64A72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5" w15:restartNumberingAfterBreak="0">
    <w:nsid w:val="1DAB6F93"/>
    <w:multiLevelType w:val="hybridMultilevel"/>
    <w:tmpl w:val="4E52201C"/>
    <w:lvl w:ilvl="0" w:tplc="041B0001">
      <w:start w:val="1"/>
      <w:numFmt w:val="bullet"/>
      <w:lvlText w:val=""/>
      <w:lvlJc w:val="left"/>
      <w:pPr>
        <w:ind w:left="360" w:hanging="360"/>
      </w:pPr>
      <w:rPr>
        <w:rFonts w:ascii="Symbol" w:hAnsi="Symbol" w:cs="Symbol" w:hint="default"/>
      </w:rPr>
    </w:lvl>
    <w:lvl w:ilvl="1" w:tplc="041B0003">
      <w:start w:val="1"/>
      <w:numFmt w:val="bullet"/>
      <w:lvlText w:val="o"/>
      <w:lvlJc w:val="left"/>
      <w:pPr>
        <w:ind w:left="1080" w:hanging="360"/>
      </w:pPr>
      <w:rPr>
        <w:rFonts w:ascii="Courier New" w:hAnsi="Courier New" w:cs="Courier New" w:hint="default"/>
      </w:rPr>
    </w:lvl>
    <w:lvl w:ilvl="2" w:tplc="041B0005">
      <w:start w:val="1"/>
      <w:numFmt w:val="bullet"/>
      <w:lvlText w:val=""/>
      <w:lvlJc w:val="left"/>
      <w:pPr>
        <w:ind w:left="1800" w:hanging="360"/>
      </w:pPr>
      <w:rPr>
        <w:rFonts w:ascii="Wingdings" w:hAnsi="Wingdings" w:cs="Wingdings" w:hint="default"/>
      </w:rPr>
    </w:lvl>
    <w:lvl w:ilvl="3" w:tplc="041B0001">
      <w:start w:val="1"/>
      <w:numFmt w:val="bullet"/>
      <w:lvlText w:val=""/>
      <w:lvlJc w:val="left"/>
      <w:pPr>
        <w:ind w:left="2520" w:hanging="360"/>
      </w:pPr>
      <w:rPr>
        <w:rFonts w:ascii="Symbol" w:hAnsi="Symbol" w:cs="Symbol" w:hint="default"/>
      </w:rPr>
    </w:lvl>
    <w:lvl w:ilvl="4" w:tplc="041B0003">
      <w:start w:val="1"/>
      <w:numFmt w:val="bullet"/>
      <w:lvlText w:val="o"/>
      <w:lvlJc w:val="left"/>
      <w:pPr>
        <w:ind w:left="3240" w:hanging="360"/>
      </w:pPr>
      <w:rPr>
        <w:rFonts w:ascii="Courier New" w:hAnsi="Courier New" w:cs="Courier New" w:hint="default"/>
      </w:rPr>
    </w:lvl>
    <w:lvl w:ilvl="5" w:tplc="041B0005">
      <w:start w:val="1"/>
      <w:numFmt w:val="bullet"/>
      <w:lvlText w:val=""/>
      <w:lvlJc w:val="left"/>
      <w:pPr>
        <w:ind w:left="3960" w:hanging="360"/>
      </w:pPr>
      <w:rPr>
        <w:rFonts w:ascii="Wingdings" w:hAnsi="Wingdings" w:cs="Wingdings" w:hint="default"/>
      </w:rPr>
    </w:lvl>
    <w:lvl w:ilvl="6" w:tplc="041B0001">
      <w:start w:val="1"/>
      <w:numFmt w:val="bullet"/>
      <w:lvlText w:val=""/>
      <w:lvlJc w:val="left"/>
      <w:pPr>
        <w:ind w:left="4680" w:hanging="360"/>
      </w:pPr>
      <w:rPr>
        <w:rFonts w:ascii="Symbol" w:hAnsi="Symbol" w:cs="Symbol" w:hint="default"/>
      </w:rPr>
    </w:lvl>
    <w:lvl w:ilvl="7" w:tplc="041B0003">
      <w:start w:val="1"/>
      <w:numFmt w:val="bullet"/>
      <w:lvlText w:val="o"/>
      <w:lvlJc w:val="left"/>
      <w:pPr>
        <w:ind w:left="5400" w:hanging="360"/>
      </w:pPr>
      <w:rPr>
        <w:rFonts w:ascii="Courier New" w:hAnsi="Courier New" w:cs="Courier New" w:hint="default"/>
      </w:rPr>
    </w:lvl>
    <w:lvl w:ilvl="8" w:tplc="041B0005">
      <w:start w:val="1"/>
      <w:numFmt w:val="bullet"/>
      <w:lvlText w:val=""/>
      <w:lvlJc w:val="left"/>
      <w:pPr>
        <w:ind w:left="6120" w:hanging="360"/>
      </w:pPr>
      <w:rPr>
        <w:rFonts w:ascii="Wingdings" w:hAnsi="Wingdings" w:cs="Wingdings" w:hint="default"/>
      </w:rPr>
    </w:lvl>
  </w:abstractNum>
  <w:abstractNum w:abstractNumId="6" w15:restartNumberingAfterBreak="0">
    <w:nsid w:val="230D68D3"/>
    <w:multiLevelType w:val="hybridMultilevel"/>
    <w:tmpl w:val="4DC26FF2"/>
    <w:lvl w:ilvl="0" w:tplc="041B0001">
      <w:start w:val="1"/>
      <w:numFmt w:val="bullet"/>
      <w:lvlText w:val=""/>
      <w:lvlJc w:val="left"/>
      <w:pPr>
        <w:ind w:left="1440" w:hanging="360"/>
      </w:pPr>
      <w:rPr>
        <w:rFonts w:ascii="Symbol" w:hAnsi="Symbol" w:cs="Symbol" w:hint="default"/>
      </w:rPr>
    </w:lvl>
    <w:lvl w:ilvl="1" w:tplc="041B0003">
      <w:start w:val="1"/>
      <w:numFmt w:val="bullet"/>
      <w:lvlText w:val="o"/>
      <w:lvlJc w:val="left"/>
      <w:pPr>
        <w:ind w:left="2160" w:hanging="360"/>
      </w:pPr>
      <w:rPr>
        <w:rFonts w:ascii="Courier New" w:hAnsi="Courier New" w:cs="Courier New" w:hint="default"/>
      </w:rPr>
    </w:lvl>
    <w:lvl w:ilvl="2" w:tplc="041B0005">
      <w:start w:val="1"/>
      <w:numFmt w:val="bullet"/>
      <w:lvlText w:val=""/>
      <w:lvlJc w:val="left"/>
      <w:pPr>
        <w:ind w:left="2880" w:hanging="360"/>
      </w:pPr>
      <w:rPr>
        <w:rFonts w:ascii="Wingdings" w:hAnsi="Wingdings" w:cs="Wingdings" w:hint="default"/>
      </w:rPr>
    </w:lvl>
    <w:lvl w:ilvl="3" w:tplc="041B0001">
      <w:start w:val="1"/>
      <w:numFmt w:val="bullet"/>
      <w:lvlText w:val=""/>
      <w:lvlJc w:val="left"/>
      <w:pPr>
        <w:ind w:left="3600" w:hanging="360"/>
      </w:pPr>
      <w:rPr>
        <w:rFonts w:ascii="Symbol" w:hAnsi="Symbol" w:cs="Symbol" w:hint="default"/>
      </w:rPr>
    </w:lvl>
    <w:lvl w:ilvl="4" w:tplc="041B0003">
      <w:start w:val="1"/>
      <w:numFmt w:val="bullet"/>
      <w:lvlText w:val="o"/>
      <w:lvlJc w:val="left"/>
      <w:pPr>
        <w:ind w:left="4320" w:hanging="360"/>
      </w:pPr>
      <w:rPr>
        <w:rFonts w:ascii="Courier New" w:hAnsi="Courier New" w:cs="Courier New" w:hint="default"/>
      </w:rPr>
    </w:lvl>
    <w:lvl w:ilvl="5" w:tplc="041B0005">
      <w:start w:val="1"/>
      <w:numFmt w:val="bullet"/>
      <w:lvlText w:val=""/>
      <w:lvlJc w:val="left"/>
      <w:pPr>
        <w:ind w:left="5040" w:hanging="360"/>
      </w:pPr>
      <w:rPr>
        <w:rFonts w:ascii="Wingdings" w:hAnsi="Wingdings" w:cs="Wingdings" w:hint="default"/>
      </w:rPr>
    </w:lvl>
    <w:lvl w:ilvl="6" w:tplc="041B0001">
      <w:start w:val="1"/>
      <w:numFmt w:val="bullet"/>
      <w:lvlText w:val=""/>
      <w:lvlJc w:val="left"/>
      <w:pPr>
        <w:ind w:left="5760" w:hanging="360"/>
      </w:pPr>
      <w:rPr>
        <w:rFonts w:ascii="Symbol" w:hAnsi="Symbol" w:cs="Symbol" w:hint="default"/>
      </w:rPr>
    </w:lvl>
    <w:lvl w:ilvl="7" w:tplc="041B0003">
      <w:start w:val="1"/>
      <w:numFmt w:val="bullet"/>
      <w:lvlText w:val="o"/>
      <w:lvlJc w:val="left"/>
      <w:pPr>
        <w:ind w:left="6480" w:hanging="360"/>
      </w:pPr>
      <w:rPr>
        <w:rFonts w:ascii="Courier New" w:hAnsi="Courier New" w:cs="Courier New" w:hint="default"/>
      </w:rPr>
    </w:lvl>
    <w:lvl w:ilvl="8" w:tplc="041B0005">
      <w:start w:val="1"/>
      <w:numFmt w:val="bullet"/>
      <w:lvlText w:val=""/>
      <w:lvlJc w:val="left"/>
      <w:pPr>
        <w:ind w:left="7200" w:hanging="360"/>
      </w:pPr>
      <w:rPr>
        <w:rFonts w:ascii="Wingdings" w:hAnsi="Wingdings" w:cs="Wingdings" w:hint="default"/>
      </w:rPr>
    </w:lvl>
  </w:abstractNum>
  <w:abstractNum w:abstractNumId="7" w15:restartNumberingAfterBreak="0">
    <w:nsid w:val="26B777CB"/>
    <w:multiLevelType w:val="hybridMultilevel"/>
    <w:tmpl w:val="EBFCD048"/>
    <w:lvl w:ilvl="0" w:tplc="041B0001">
      <w:start w:val="1"/>
      <w:numFmt w:val="bullet"/>
      <w:lvlText w:val=""/>
      <w:lvlJc w:val="left"/>
      <w:pPr>
        <w:ind w:left="720" w:hanging="360"/>
      </w:pPr>
      <w:rPr>
        <w:rFonts w:ascii="Symbol" w:hAnsi="Symbol" w:cs="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cs="Wingdings" w:hint="default"/>
      </w:rPr>
    </w:lvl>
    <w:lvl w:ilvl="3" w:tplc="041B0001">
      <w:start w:val="1"/>
      <w:numFmt w:val="bullet"/>
      <w:lvlText w:val=""/>
      <w:lvlJc w:val="left"/>
      <w:pPr>
        <w:ind w:left="2880" w:hanging="360"/>
      </w:pPr>
      <w:rPr>
        <w:rFonts w:ascii="Symbol" w:hAnsi="Symbol" w:cs="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cs="Wingdings" w:hint="default"/>
      </w:rPr>
    </w:lvl>
    <w:lvl w:ilvl="6" w:tplc="041B0001">
      <w:start w:val="1"/>
      <w:numFmt w:val="bullet"/>
      <w:lvlText w:val=""/>
      <w:lvlJc w:val="left"/>
      <w:pPr>
        <w:ind w:left="5040" w:hanging="360"/>
      </w:pPr>
      <w:rPr>
        <w:rFonts w:ascii="Symbol" w:hAnsi="Symbol" w:cs="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cs="Wingdings" w:hint="default"/>
      </w:rPr>
    </w:lvl>
  </w:abstractNum>
  <w:abstractNum w:abstractNumId="8" w15:restartNumberingAfterBreak="0">
    <w:nsid w:val="27534319"/>
    <w:multiLevelType w:val="hybridMultilevel"/>
    <w:tmpl w:val="B838D5B0"/>
    <w:lvl w:ilvl="0" w:tplc="041B0001">
      <w:start w:val="1"/>
      <w:numFmt w:val="bullet"/>
      <w:lvlText w:val=""/>
      <w:lvlJc w:val="left"/>
      <w:pPr>
        <w:ind w:left="1440" w:hanging="360"/>
      </w:pPr>
      <w:rPr>
        <w:rFonts w:ascii="Symbol" w:hAnsi="Symbol" w:cs="Symbol" w:hint="default"/>
      </w:rPr>
    </w:lvl>
    <w:lvl w:ilvl="1" w:tplc="041B0003">
      <w:start w:val="1"/>
      <w:numFmt w:val="bullet"/>
      <w:lvlText w:val="o"/>
      <w:lvlJc w:val="left"/>
      <w:pPr>
        <w:ind w:left="2160" w:hanging="360"/>
      </w:pPr>
      <w:rPr>
        <w:rFonts w:ascii="Courier New" w:hAnsi="Courier New" w:cs="Courier New" w:hint="default"/>
      </w:rPr>
    </w:lvl>
    <w:lvl w:ilvl="2" w:tplc="041B0005">
      <w:start w:val="1"/>
      <w:numFmt w:val="bullet"/>
      <w:lvlText w:val=""/>
      <w:lvlJc w:val="left"/>
      <w:pPr>
        <w:ind w:left="2880" w:hanging="360"/>
      </w:pPr>
      <w:rPr>
        <w:rFonts w:ascii="Wingdings" w:hAnsi="Wingdings" w:cs="Wingdings" w:hint="default"/>
      </w:rPr>
    </w:lvl>
    <w:lvl w:ilvl="3" w:tplc="041B0001">
      <w:start w:val="1"/>
      <w:numFmt w:val="bullet"/>
      <w:lvlText w:val=""/>
      <w:lvlJc w:val="left"/>
      <w:pPr>
        <w:ind w:left="3600" w:hanging="360"/>
      </w:pPr>
      <w:rPr>
        <w:rFonts w:ascii="Symbol" w:hAnsi="Symbol" w:cs="Symbol" w:hint="default"/>
      </w:rPr>
    </w:lvl>
    <w:lvl w:ilvl="4" w:tplc="041B0003">
      <w:start w:val="1"/>
      <w:numFmt w:val="bullet"/>
      <w:lvlText w:val="o"/>
      <w:lvlJc w:val="left"/>
      <w:pPr>
        <w:ind w:left="4320" w:hanging="360"/>
      </w:pPr>
      <w:rPr>
        <w:rFonts w:ascii="Courier New" w:hAnsi="Courier New" w:cs="Courier New" w:hint="default"/>
      </w:rPr>
    </w:lvl>
    <w:lvl w:ilvl="5" w:tplc="041B0005">
      <w:start w:val="1"/>
      <w:numFmt w:val="bullet"/>
      <w:lvlText w:val=""/>
      <w:lvlJc w:val="left"/>
      <w:pPr>
        <w:ind w:left="5040" w:hanging="360"/>
      </w:pPr>
      <w:rPr>
        <w:rFonts w:ascii="Wingdings" w:hAnsi="Wingdings" w:cs="Wingdings" w:hint="default"/>
      </w:rPr>
    </w:lvl>
    <w:lvl w:ilvl="6" w:tplc="041B0001">
      <w:start w:val="1"/>
      <w:numFmt w:val="bullet"/>
      <w:lvlText w:val=""/>
      <w:lvlJc w:val="left"/>
      <w:pPr>
        <w:ind w:left="5760" w:hanging="360"/>
      </w:pPr>
      <w:rPr>
        <w:rFonts w:ascii="Symbol" w:hAnsi="Symbol" w:cs="Symbol" w:hint="default"/>
      </w:rPr>
    </w:lvl>
    <w:lvl w:ilvl="7" w:tplc="041B0003">
      <w:start w:val="1"/>
      <w:numFmt w:val="bullet"/>
      <w:lvlText w:val="o"/>
      <w:lvlJc w:val="left"/>
      <w:pPr>
        <w:ind w:left="6480" w:hanging="360"/>
      </w:pPr>
      <w:rPr>
        <w:rFonts w:ascii="Courier New" w:hAnsi="Courier New" w:cs="Courier New" w:hint="default"/>
      </w:rPr>
    </w:lvl>
    <w:lvl w:ilvl="8" w:tplc="041B0005">
      <w:start w:val="1"/>
      <w:numFmt w:val="bullet"/>
      <w:lvlText w:val=""/>
      <w:lvlJc w:val="left"/>
      <w:pPr>
        <w:ind w:left="7200" w:hanging="360"/>
      </w:pPr>
      <w:rPr>
        <w:rFonts w:ascii="Wingdings" w:hAnsi="Wingdings" w:cs="Wingdings" w:hint="default"/>
      </w:rPr>
    </w:lvl>
  </w:abstractNum>
  <w:abstractNum w:abstractNumId="9" w15:restartNumberingAfterBreak="0">
    <w:nsid w:val="2D804FB0"/>
    <w:multiLevelType w:val="hybridMultilevel"/>
    <w:tmpl w:val="E7AE9D8A"/>
    <w:lvl w:ilvl="0" w:tplc="1AA0CA78">
      <w:numFmt w:val="bullet"/>
      <w:lvlText w:val="-"/>
      <w:lvlJc w:val="left"/>
      <w:pPr>
        <w:ind w:left="717" w:hanging="360"/>
      </w:pPr>
      <w:rPr>
        <w:rFonts w:ascii="Times New Roman" w:eastAsia="Times New Roman" w:hAnsi="Times New Roman" w:cs="Times New Roman" w:hint="default"/>
      </w:rPr>
    </w:lvl>
    <w:lvl w:ilvl="1" w:tplc="041B0003" w:tentative="1">
      <w:start w:val="1"/>
      <w:numFmt w:val="bullet"/>
      <w:lvlText w:val="o"/>
      <w:lvlJc w:val="left"/>
      <w:pPr>
        <w:ind w:left="1437" w:hanging="360"/>
      </w:pPr>
      <w:rPr>
        <w:rFonts w:ascii="Courier New" w:hAnsi="Courier New" w:cs="Courier New" w:hint="default"/>
      </w:rPr>
    </w:lvl>
    <w:lvl w:ilvl="2" w:tplc="041B0005" w:tentative="1">
      <w:start w:val="1"/>
      <w:numFmt w:val="bullet"/>
      <w:lvlText w:val=""/>
      <w:lvlJc w:val="left"/>
      <w:pPr>
        <w:ind w:left="2157" w:hanging="360"/>
      </w:pPr>
      <w:rPr>
        <w:rFonts w:ascii="Wingdings" w:hAnsi="Wingdings" w:hint="default"/>
      </w:rPr>
    </w:lvl>
    <w:lvl w:ilvl="3" w:tplc="041B0001" w:tentative="1">
      <w:start w:val="1"/>
      <w:numFmt w:val="bullet"/>
      <w:lvlText w:val=""/>
      <w:lvlJc w:val="left"/>
      <w:pPr>
        <w:ind w:left="2877" w:hanging="360"/>
      </w:pPr>
      <w:rPr>
        <w:rFonts w:ascii="Symbol" w:hAnsi="Symbol" w:hint="default"/>
      </w:rPr>
    </w:lvl>
    <w:lvl w:ilvl="4" w:tplc="041B0003" w:tentative="1">
      <w:start w:val="1"/>
      <w:numFmt w:val="bullet"/>
      <w:lvlText w:val="o"/>
      <w:lvlJc w:val="left"/>
      <w:pPr>
        <w:ind w:left="3597" w:hanging="360"/>
      </w:pPr>
      <w:rPr>
        <w:rFonts w:ascii="Courier New" w:hAnsi="Courier New" w:cs="Courier New" w:hint="default"/>
      </w:rPr>
    </w:lvl>
    <w:lvl w:ilvl="5" w:tplc="041B0005" w:tentative="1">
      <w:start w:val="1"/>
      <w:numFmt w:val="bullet"/>
      <w:lvlText w:val=""/>
      <w:lvlJc w:val="left"/>
      <w:pPr>
        <w:ind w:left="4317" w:hanging="360"/>
      </w:pPr>
      <w:rPr>
        <w:rFonts w:ascii="Wingdings" w:hAnsi="Wingdings" w:hint="default"/>
      </w:rPr>
    </w:lvl>
    <w:lvl w:ilvl="6" w:tplc="041B0001" w:tentative="1">
      <w:start w:val="1"/>
      <w:numFmt w:val="bullet"/>
      <w:lvlText w:val=""/>
      <w:lvlJc w:val="left"/>
      <w:pPr>
        <w:ind w:left="5037" w:hanging="360"/>
      </w:pPr>
      <w:rPr>
        <w:rFonts w:ascii="Symbol" w:hAnsi="Symbol" w:hint="default"/>
      </w:rPr>
    </w:lvl>
    <w:lvl w:ilvl="7" w:tplc="041B0003" w:tentative="1">
      <w:start w:val="1"/>
      <w:numFmt w:val="bullet"/>
      <w:lvlText w:val="o"/>
      <w:lvlJc w:val="left"/>
      <w:pPr>
        <w:ind w:left="5757" w:hanging="360"/>
      </w:pPr>
      <w:rPr>
        <w:rFonts w:ascii="Courier New" w:hAnsi="Courier New" w:cs="Courier New" w:hint="default"/>
      </w:rPr>
    </w:lvl>
    <w:lvl w:ilvl="8" w:tplc="041B0005" w:tentative="1">
      <w:start w:val="1"/>
      <w:numFmt w:val="bullet"/>
      <w:lvlText w:val=""/>
      <w:lvlJc w:val="left"/>
      <w:pPr>
        <w:ind w:left="6477" w:hanging="360"/>
      </w:pPr>
      <w:rPr>
        <w:rFonts w:ascii="Wingdings" w:hAnsi="Wingdings" w:hint="default"/>
      </w:rPr>
    </w:lvl>
  </w:abstractNum>
  <w:abstractNum w:abstractNumId="10" w15:restartNumberingAfterBreak="0">
    <w:nsid w:val="552818F7"/>
    <w:multiLevelType w:val="hybridMultilevel"/>
    <w:tmpl w:val="C9F2BCFA"/>
    <w:lvl w:ilvl="0" w:tplc="041B0001">
      <w:start w:val="1"/>
      <w:numFmt w:val="bullet"/>
      <w:lvlText w:val=""/>
      <w:lvlJc w:val="left"/>
      <w:pPr>
        <w:ind w:left="1440" w:hanging="360"/>
      </w:pPr>
      <w:rPr>
        <w:rFonts w:ascii="Symbol" w:hAnsi="Symbol" w:cs="Symbol" w:hint="default"/>
      </w:rPr>
    </w:lvl>
    <w:lvl w:ilvl="1" w:tplc="041B0003">
      <w:start w:val="1"/>
      <w:numFmt w:val="bullet"/>
      <w:lvlText w:val="o"/>
      <w:lvlJc w:val="left"/>
      <w:pPr>
        <w:ind w:left="2160" w:hanging="360"/>
      </w:pPr>
      <w:rPr>
        <w:rFonts w:ascii="Courier New" w:hAnsi="Courier New" w:cs="Courier New" w:hint="default"/>
      </w:rPr>
    </w:lvl>
    <w:lvl w:ilvl="2" w:tplc="041B0005">
      <w:start w:val="1"/>
      <w:numFmt w:val="bullet"/>
      <w:lvlText w:val=""/>
      <w:lvlJc w:val="left"/>
      <w:pPr>
        <w:ind w:left="2880" w:hanging="360"/>
      </w:pPr>
      <w:rPr>
        <w:rFonts w:ascii="Wingdings" w:hAnsi="Wingdings" w:cs="Wingdings" w:hint="default"/>
      </w:rPr>
    </w:lvl>
    <w:lvl w:ilvl="3" w:tplc="041B0001">
      <w:start w:val="1"/>
      <w:numFmt w:val="bullet"/>
      <w:lvlText w:val=""/>
      <w:lvlJc w:val="left"/>
      <w:pPr>
        <w:ind w:left="3600" w:hanging="360"/>
      </w:pPr>
      <w:rPr>
        <w:rFonts w:ascii="Symbol" w:hAnsi="Symbol" w:cs="Symbol" w:hint="default"/>
      </w:rPr>
    </w:lvl>
    <w:lvl w:ilvl="4" w:tplc="041B0003">
      <w:start w:val="1"/>
      <w:numFmt w:val="bullet"/>
      <w:lvlText w:val="o"/>
      <w:lvlJc w:val="left"/>
      <w:pPr>
        <w:ind w:left="4320" w:hanging="360"/>
      </w:pPr>
      <w:rPr>
        <w:rFonts w:ascii="Courier New" w:hAnsi="Courier New" w:cs="Courier New" w:hint="default"/>
      </w:rPr>
    </w:lvl>
    <w:lvl w:ilvl="5" w:tplc="041B0005">
      <w:start w:val="1"/>
      <w:numFmt w:val="bullet"/>
      <w:lvlText w:val=""/>
      <w:lvlJc w:val="left"/>
      <w:pPr>
        <w:ind w:left="5040" w:hanging="360"/>
      </w:pPr>
      <w:rPr>
        <w:rFonts w:ascii="Wingdings" w:hAnsi="Wingdings" w:cs="Wingdings" w:hint="default"/>
      </w:rPr>
    </w:lvl>
    <w:lvl w:ilvl="6" w:tplc="041B0001">
      <w:start w:val="1"/>
      <w:numFmt w:val="bullet"/>
      <w:lvlText w:val=""/>
      <w:lvlJc w:val="left"/>
      <w:pPr>
        <w:ind w:left="5760" w:hanging="360"/>
      </w:pPr>
      <w:rPr>
        <w:rFonts w:ascii="Symbol" w:hAnsi="Symbol" w:cs="Symbol" w:hint="default"/>
      </w:rPr>
    </w:lvl>
    <w:lvl w:ilvl="7" w:tplc="041B0003">
      <w:start w:val="1"/>
      <w:numFmt w:val="bullet"/>
      <w:lvlText w:val="o"/>
      <w:lvlJc w:val="left"/>
      <w:pPr>
        <w:ind w:left="6480" w:hanging="360"/>
      </w:pPr>
      <w:rPr>
        <w:rFonts w:ascii="Courier New" w:hAnsi="Courier New" w:cs="Courier New" w:hint="default"/>
      </w:rPr>
    </w:lvl>
    <w:lvl w:ilvl="8" w:tplc="041B0005">
      <w:start w:val="1"/>
      <w:numFmt w:val="bullet"/>
      <w:lvlText w:val=""/>
      <w:lvlJc w:val="left"/>
      <w:pPr>
        <w:ind w:left="7200" w:hanging="360"/>
      </w:pPr>
      <w:rPr>
        <w:rFonts w:ascii="Wingdings" w:hAnsi="Wingdings" w:cs="Wingdings" w:hint="default"/>
      </w:rPr>
    </w:lvl>
  </w:abstractNum>
  <w:abstractNum w:abstractNumId="11" w15:restartNumberingAfterBreak="0">
    <w:nsid w:val="625E6C9C"/>
    <w:multiLevelType w:val="hybridMultilevel"/>
    <w:tmpl w:val="C78847A4"/>
    <w:lvl w:ilvl="0" w:tplc="041B000F">
      <w:start w:val="1"/>
      <w:numFmt w:val="decimal"/>
      <w:lvlText w:val="%1."/>
      <w:lvlJc w:val="left"/>
      <w:pPr>
        <w:ind w:left="720" w:hanging="360"/>
      </w:pPr>
      <w:rPr>
        <w:rFonts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cs="Wingdings" w:hint="default"/>
      </w:rPr>
    </w:lvl>
    <w:lvl w:ilvl="3" w:tplc="041B0001">
      <w:start w:val="1"/>
      <w:numFmt w:val="bullet"/>
      <w:lvlText w:val=""/>
      <w:lvlJc w:val="left"/>
      <w:pPr>
        <w:ind w:left="2880" w:hanging="360"/>
      </w:pPr>
      <w:rPr>
        <w:rFonts w:ascii="Symbol" w:hAnsi="Symbol" w:cs="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cs="Wingdings" w:hint="default"/>
      </w:rPr>
    </w:lvl>
    <w:lvl w:ilvl="6" w:tplc="041B0001">
      <w:start w:val="1"/>
      <w:numFmt w:val="bullet"/>
      <w:lvlText w:val=""/>
      <w:lvlJc w:val="left"/>
      <w:pPr>
        <w:ind w:left="5040" w:hanging="360"/>
      </w:pPr>
      <w:rPr>
        <w:rFonts w:ascii="Symbol" w:hAnsi="Symbol" w:cs="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cs="Wingdings" w:hint="default"/>
      </w:rPr>
    </w:lvl>
  </w:abstractNum>
  <w:abstractNum w:abstractNumId="12" w15:restartNumberingAfterBreak="0">
    <w:nsid w:val="6DC02525"/>
    <w:multiLevelType w:val="hybridMultilevel"/>
    <w:tmpl w:val="4B7C234E"/>
    <w:lvl w:ilvl="0" w:tplc="041B0001">
      <w:start w:val="1"/>
      <w:numFmt w:val="bullet"/>
      <w:lvlText w:val=""/>
      <w:lvlJc w:val="left"/>
      <w:pPr>
        <w:ind w:left="720" w:hanging="360"/>
      </w:pPr>
      <w:rPr>
        <w:rFonts w:ascii="Symbol" w:hAnsi="Symbol" w:cs="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cs="Wingdings" w:hint="default"/>
      </w:rPr>
    </w:lvl>
    <w:lvl w:ilvl="3" w:tplc="041B0001">
      <w:start w:val="1"/>
      <w:numFmt w:val="bullet"/>
      <w:lvlText w:val=""/>
      <w:lvlJc w:val="left"/>
      <w:pPr>
        <w:ind w:left="2880" w:hanging="360"/>
      </w:pPr>
      <w:rPr>
        <w:rFonts w:ascii="Symbol" w:hAnsi="Symbol" w:cs="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cs="Wingdings" w:hint="default"/>
      </w:rPr>
    </w:lvl>
    <w:lvl w:ilvl="6" w:tplc="041B0001">
      <w:start w:val="1"/>
      <w:numFmt w:val="bullet"/>
      <w:lvlText w:val=""/>
      <w:lvlJc w:val="left"/>
      <w:pPr>
        <w:ind w:left="5040" w:hanging="360"/>
      </w:pPr>
      <w:rPr>
        <w:rFonts w:ascii="Symbol" w:hAnsi="Symbol" w:cs="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cs="Wingdings" w:hint="default"/>
      </w:rPr>
    </w:lvl>
  </w:abstractNum>
  <w:abstractNum w:abstractNumId="13" w15:restartNumberingAfterBreak="0">
    <w:nsid w:val="71940486"/>
    <w:multiLevelType w:val="hybridMultilevel"/>
    <w:tmpl w:val="5410449C"/>
    <w:lvl w:ilvl="0" w:tplc="041B0001">
      <w:start w:val="1"/>
      <w:numFmt w:val="bullet"/>
      <w:lvlText w:val=""/>
      <w:lvlJc w:val="left"/>
      <w:pPr>
        <w:ind w:left="1440" w:hanging="360"/>
      </w:pPr>
      <w:rPr>
        <w:rFonts w:ascii="Symbol" w:hAnsi="Symbol" w:cs="Symbol" w:hint="default"/>
      </w:rPr>
    </w:lvl>
    <w:lvl w:ilvl="1" w:tplc="041B0003">
      <w:start w:val="1"/>
      <w:numFmt w:val="bullet"/>
      <w:lvlText w:val="o"/>
      <w:lvlJc w:val="left"/>
      <w:pPr>
        <w:ind w:left="2160" w:hanging="360"/>
      </w:pPr>
      <w:rPr>
        <w:rFonts w:ascii="Courier New" w:hAnsi="Courier New" w:cs="Courier New" w:hint="default"/>
      </w:rPr>
    </w:lvl>
    <w:lvl w:ilvl="2" w:tplc="041B0005">
      <w:start w:val="1"/>
      <w:numFmt w:val="bullet"/>
      <w:lvlText w:val=""/>
      <w:lvlJc w:val="left"/>
      <w:pPr>
        <w:ind w:left="2880" w:hanging="360"/>
      </w:pPr>
      <w:rPr>
        <w:rFonts w:ascii="Wingdings" w:hAnsi="Wingdings" w:cs="Wingdings" w:hint="default"/>
      </w:rPr>
    </w:lvl>
    <w:lvl w:ilvl="3" w:tplc="041B0001">
      <w:start w:val="1"/>
      <w:numFmt w:val="bullet"/>
      <w:lvlText w:val=""/>
      <w:lvlJc w:val="left"/>
      <w:pPr>
        <w:ind w:left="3600" w:hanging="360"/>
      </w:pPr>
      <w:rPr>
        <w:rFonts w:ascii="Symbol" w:hAnsi="Symbol" w:cs="Symbol" w:hint="default"/>
      </w:rPr>
    </w:lvl>
    <w:lvl w:ilvl="4" w:tplc="041B0003">
      <w:start w:val="1"/>
      <w:numFmt w:val="bullet"/>
      <w:lvlText w:val="o"/>
      <w:lvlJc w:val="left"/>
      <w:pPr>
        <w:ind w:left="4320" w:hanging="360"/>
      </w:pPr>
      <w:rPr>
        <w:rFonts w:ascii="Courier New" w:hAnsi="Courier New" w:cs="Courier New" w:hint="default"/>
      </w:rPr>
    </w:lvl>
    <w:lvl w:ilvl="5" w:tplc="041B0005">
      <w:start w:val="1"/>
      <w:numFmt w:val="bullet"/>
      <w:lvlText w:val=""/>
      <w:lvlJc w:val="left"/>
      <w:pPr>
        <w:ind w:left="5040" w:hanging="360"/>
      </w:pPr>
      <w:rPr>
        <w:rFonts w:ascii="Wingdings" w:hAnsi="Wingdings" w:cs="Wingdings" w:hint="default"/>
      </w:rPr>
    </w:lvl>
    <w:lvl w:ilvl="6" w:tplc="041B0001">
      <w:start w:val="1"/>
      <w:numFmt w:val="bullet"/>
      <w:lvlText w:val=""/>
      <w:lvlJc w:val="left"/>
      <w:pPr>
        <w:ind w:left="5760" w:hanging="360"/>
      </w:pPr>
      <w:rPr>
        <w:rFonts w:ascii="Symbol" w:hAnsi="Symbol" w:cs="Symbol" w:hint="default"/>
      </w:rPr>
    </w:lvl>
    <w:lvl w:ilvl="7" w:tplc="041B0003">
      <w:start w:val="1"/>
      <w:numFmt w:val="bullet"/>
      <w:lvlText w:val="o"/>
      <w:lvlJc w:val="left"/>
      <w:pPr>
        <w:ind w:left="6480" w:hanging="360"/>
      </w:pPr>
      <w:rPr>
        <w:rFonts w:ascii="Courier New" w:hAnsi="Courier New" w:cs="Courier New" w:hint="default"/>
      </w:rPr>
    </w:lvl>
    <w:lvl w:ilvl="8" w:tplc="041B0005">
      <w:start w:val="1"/>
      <w:numFmt w:val="bullet"/>
      <w:lvlText w:val=""/>
      <w:lvlJc w:val="left"/>
      <w:pPr>
        <w:ind w:left="7200" w:hanging="360"/>
      </w:pPr>
      <w:rPr>
        <w:rFonts w:ascii="Wingdings" w:hAnsi="Wingdings" w:cs="Wingdings" w:hint="default"/>
      </w:rPr>
    </w:lvl>
  </w:abstractNum>
  <w:abstractNum w:abstractNumId="14" w15:restartNumberingAfterBreak="0">
    <w:nsid w:val="777E00B0"/>
    <w:multiLevelType w:val="hybridMultilevel"/>
    <w:tmpl w:val="005C0A2E"/>
    <w:lvl w:ilvl="0" w:tplc="041B0001">
      <w:start w:val="1"/>
      <w:numFmt w:val="bullet"/>
      <w:lvlText w:val=""/>
      <w:lvlJc w:val="left"/>
      <w:pPr>
        <w:ind w:left="1440" w:hanging="360"/>
      </w:pPr>
      <w:rPr>
        <w:rFonts w:ascii="Symbol" w:hAnsi="Symbol" w:cs="Symbol" w:hint="default"/>
      </w:rPr>
    </w:lvl>
    <w:lvl w:ilvl="1" w:tplc="041B0003">
      <w:start w:val="1"/>
      <w:numFmt w:val="bullet"/>
      <w:lvlText w:val="o"/>
      <w:lvlJc w:val="left"/>
      <w:pPr>
        <w:ind w:left="2160" w:hanging="360"/>
      </w:pPr>
      <w:rPr>
        <w:rFonts w:ascii="Courier New" w:hAnsi="Courier New" w:cs="Courier New" w:hint="default"/>
      </w:rPr>
    </w:lvl>
    <w:lvl w:ilvl="2" w:tplc="041B0005">
      <w:start w:val="1"/>
      <w:numFmt w:val="bullet"/>
      <w:lvlText w:val=""/>
      <w:lvlJc w:val="left"/>
      <w:pPr>
        <w:ind w:left="2880" w:hanging="360"/>
      </w:pPr>
      <w:rPr>
        <w:rFonts w:ascii="Wingdings" w:hAnsi="Wingdings" w:cs="Wingdings" w:hint="default"/>
      </w:rPr>
    </w:lvl>
    <w:lvl w:ilvl="3" w:tplc="041B0001">
      <w:start w:val="1"/>
      <w:numFmt w:val="bullet"/>
      <w:lvlText w:val=""/>
      <w:lvlJc w:val="left"/>
      <w:pPr>
        <w:ind w:left="3600" w:hanging="360"/>
      </w:pPr>
      <w:rPr>
        <w:rFonts w:ascii="Symbol" w:hAnsi="Symbol" w:cs="Symbol" w:hint="default"/>
      </w:rPr>
    </w:lvl>
    <w:lvl w:ilvl="4" w:tplc="041B0003">
      <w:start w:val="1"/>
      <w:numFmt w:val="bullet"/>
      <w:lvlText w:val="o"/>
      <w:lvlJc w:val="left"/>
      <w:pPr>
        <w:ind w:left="4320" w:hanging="360"/>
      </w:pPr>
      <w:rPr>
        <w:rFonts w:ascii="Courier New" w:hAnsi="Courier New" w:cs="Courier New" w:hint="default"/>
      </w:rPr>
    </w:lvl>
    <w:lvl w:ilvl="5" w:tplc="041B0005">
      <w:start w:val="1"/>
      <w:numFmt w:val="bullet"/>
      <w:lvlText w:val=""/>
      <w:lvlJc w:val="left"/>
      <w:pPr>
        <w:ind w:left="5040" w:hanging="360"/>
      </w:pPr>
      <w:rPr>
        <w:rFonts w:ascii="Wingdings" w:hAnsi="Wingdings" w:cs="Wingdings" w:hint="default"/>
      </w:rPr>
    </w:lvl>
    <w:lvl w:ilvl="6" w:tplc="041B0001">
      <w:start w:val="1"/>
      <w:numFmt w:val="bullet"/>
      <w:lvlText w:val=""/>
      <w:lvlJc w:val="left"/>
      <w:pPr>
        <w:ind w:left="5760" w:hanging="360"/>
      </w:pPr>
      <w:rPr>
        <w:rFonts w:ascii="Symbol" w:hAnsi="Symbol" w:cs="Symbol" w:hint="default"/>
      </w:rPr>
    </w:lvl>
    <w:lvl w:ilvl="7" w:tplc="041B0003">
      <w:start w:val="1"/>
      <w:numFmt w:val="bullet"/>
      <w:lvlText w:val="o"/>
      <w:lvlJc w:val="left"/>
      <w:pPr>
        <w:ind w:left="6480" w:hanging="360"/>
      </w:pPr>
      <w:rPr>
        <w:rFonts w:ascii="Courier New" w:hAnsi="Courier New" w:cs="Courier New" w:hint="default"/>
      </w:rPr>
    </w:lvl>
    <w:lvl w:ilvl="8" w:tplc="041B0005">
      <w:start w:val="1"/>
      <w:numFmt w:val="bullet"/>
      <w:lvlText w:val=""/>
      <w:lvlJc w:val="left"/>
      <w:pPr>
        <w:ind w:left="7200" w:hanging="360"/>
      </w:pPr>
      <w:rPr>
        <w:rFonts w:ascii="Wingdings" w:hAnsi="Wingdings" w:cs="Wingdings" w:hint="default"/>
      </w:rPr>
    </w:lvl>
  </w:abstractNum>
  <w:abstractNum w:abstractNumId="15" w15:restartNumberingAfterBreak="0">
    <w:nsid w:val="7E084BEC"/>
    <w:multiLevelType w:val="multilevel"/>
    <w:tmpl w:val="900ECB4A"/>
    <w:lvl w:ilvl="0">
      <w:start w:val="1"/>
      <w:numFmt w:val="bullet"/>
      <w:lvlText w:val=""/>
      <w:lvlJc w:val="left"/>
      <w:pPr>
        <w:tabs>
          <w:tab w:val="num" w:pos="0"/>
        </w:tabs>
        <w:ind w:left="720" w:hanging="360"/>
      </w:pPr>
      <w:rPr>
        <w:rFonts w:ascii="Symbol" w:hAnsi="Symbol" w:cs="Times New Roman"/>
      </w:rPr>
    </w:lvl>
    <w:lvl w:ilvl="1">
      <w:start w:val="1"/>
      <w:numFmt w:val="bullet"/>
      <w:lvlText w:val=""/>
      <w:lvlJc w:val="left"/>
      <w:pPr>
        <w:ind w:left="1080" w:hanging="360"/>
      </w:pPr>
      <w:rPr>
        <w:rFonts w:ascii="Symbol" w:hAnsi="Symbol" w:hint="default"/>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16cid:durableId="1685327028">
    <w:abstractNumId w:val="12"/>
  </w:num>
  <w:num w:numId="2" w16cid:durableId="1091119828">
    <w:abstractNumId w:val="2"/>
  </w:num>
  <w:num w:numId="3" w16cid:durableId="1562596426">
    <w:abstractNumId w:val="11"/>
  </w:num>
  <w:num w:numId="4" w16cid:durableId="1749502289">
    <w:abstractNumId w:val="13"/>
  </w:num>
  <w:num w:numId="5" w16cid:durableId="2066179850">
    <w:abstractNumId w:val="3"/>
  </w:num>
  <w:num w:numId="6" w16cid:durableId="864439576">
    <w:abstractNumId w:val="7"/>
  </w:num>
  <w:num w:numId="7" w16cid:durableId="9652223">
    <w:abstractNumId w:val="6"/>
  </w:num>
  <w:num w:numId="8" w16cid:durableId="857892161">
    <w:abstractNumId w:val="4"/>
  </w:num>
  <w:num w:numId="9" w16cid:durableId="1919248866">
    <w:abstractNumId w:val="5"/>
  </w:num>
  <w:num w:numId="10" w16cid:durableId="1657104542">
    <w:abstractNumId w:val="14"/>
  </w:num>
  <w:num w:numId="11" w16cid:durableId="65106153">
    <w:abstractNumId w:val="8"/>
  </w:num>
  <w:num w:numId="12" w16cid:durableId="515117489">
    <w:abstractNumId w:val="10"/>
  </w:num>
  <w:num w:numId="13" w16cid:durableId="193735927">
    <w:abstractNumId w:val="0"/>
  </w:num>
  <w:num w:numId="14" w16cid:durableId="1693385442">
    <w:abstractNumId w:val="15"/>
  </w:num>
  <w:num w:numId="15" w16cid:durableId="1508402775">
    <w:abstractNumId w:val="9"/>
  </w:num>
  <w:num w:numId="16" w16cid:durableId="43440057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8"/>
  <w:embedSystemFonts/>
  <w:proofState w:spelling="clean" w:grammar="clean"/>
  <w:defaultTabStop w:val="708"/>
  <w:hyphenationZone w:val="425"/>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4F9C"/>
    <w:rsid w:val="00004482"/>
    <w:rsid w:val="0001366D"/>
    <w:rsid w:val="00035E7F"/>
    <w:rsid w:val="00041750"/>
    <w:rsid w:val="000436CF"/>
    <w:rsid w:val="0004539B"/>
    <w:rsid w:val="0005162C"/>
    <w:rsid w:val="00052142"/>
    <w:rsid w:val="000638BD"/>
    <w:rsid w:val="00073150"/>
    <w:rsid w:val="00075439"/>
    <w:rsid w:val="000814E9"/>
    <w:rsid w:val="000A46C1"/>
    <w:rsid w:val="000A4F3D"/>
    <w:rsid w:val="000D04E2"/>
    <w:rsid w:val="000E2D0E"/>
    <w:rsid w:val="000E7A82"/>
    <w:rsid w:val="0010770C"/>
    <w:rsid w:val="00111ECC"/>
    <w:rsid w:val="00112371"/>
    <w:rsid w:val="00127AAB"/>
    <w:rsid w:val="00167FCE"/>
    <w:rsid w:val="001803BA"/>
    <w:rsid w:val="001851D0"/>
    <w:rsid w:val="001C2025"/>
    <w:rsid w:val="001E294A"/>
    <w:rsid w:val="001E3E48"/>
    <w:rsid w:val="001E4E9C"/>
    <w:rsid w:val="002161A4"/>
    <w:rsid w:val="00245764"/>
    <w:rsid w:val="002475B8"/>
    <w:rsid w:val="00275DB4"/>
    <w:rsid w:val="00297966"/>
    <w:rsid w:val="002A0D75"/>
    <w:rsid w:val="002B2694"/>
    <w:rsid w:val="002B41DD"/>
    <w:rsid w:val="002C2CF9"/>
    <w:rsid w:val="002F2091"/>
    <w:rsid w:val="00311879"/>
    <w:rsid w:val="00321FDD"/>
    <w:rsid w:val="00342365"/>
    <w:rsid w:val="00343B01"/>
    <w:rsid w:val="00352994"/>
    <w:rsid w:val="00370C68"/>
    <w:rsid w:val="00387DB5"/>
    <w:rsid w:val="003C607A"/>
    <w:rsid w:val="003D33DA"/>
    <w:rsid w:val="003E40A9"/>
    <w:rsid w:val="003E60DC"/>
    <w:rsid w:val="003F4F05"/>
    <w:rsid w:val="004364E9"/>
    <w:rsid w:val="00465289"/>
    <w:rsid w:val="004723EB"/>
    <w:rsid w:val="00475229"/>
    <w:rsid w:val="00476A4D"/>
    <w:rsid w:val="004812A3"/>
    <w:rsid w:val="00492E80"/>
    <w:rsid w:val="004B3B62"/>
    <w:rsid w:val="004C1E22"/>
    <w:rsid w:val="004E206D"/>
    <w:rsid w:val="004F7B86"/>
    <w:rsid w:val="00506F52"/>
    <w:rsid w:val="005145F4"/>
    <w:rsid w:val="00552683"/>
    <w:rsid w:val="0058594F"/>
    <w:rsid w:val="005B003A"/>
    <w:rsid w:val="005C3ED2"/>
    <w:rsid w:val="005D2FA9"/>
    <w:rsid w:val="005E30D4"/>
    <w:rsid w:val="005F2DA7"/>
    <w:rsid w:val="006053B0"/>
    <w:rsid w:val="00623BA4"/>
    <w:rsid w:val="00644F90"/>
    <w:rsid w:val="00650DBA"/>
    <w:rsid w:val="006646EC"/>
    <w:rsid w:val="00664BC3"/>
    <w:rsid w:val="00672007"/>
    <w:rsid w:val="00676B40"/>
    <w:rsid w:val="00683018"/>
    <w:rsid w:val="006A383E"/>
    <w:rsid w:val="006C421E"/>
    <w:rsid w:val="006C5C12"/>
    <w:rsid w:val="006D1F37"/>
    <w:rsid w:val="006E6FBB"/>
    <w:rsid w:val="006E6FF0"/>
    <w:rsid w:val="007346F8"/>
    <w:rsid w:val="00734CA8"/>
    <w:rsid w:val="00757E45"/>
    <w:rsid w:val="0076165D"/>
    <w:rsid w:val="007809B7"/>
    <w:rsid w:val="007A58FC"/>
    <w:rsid w:val="007B3207"/>
    <w:rsid w:val="007B4D37"/>
    <w:rsid w:val="007C7493"/>
    <w:rsid w:val="007C74C0"/>
    <w:rsid w:val="007E633E"/>
    <w:rsid w:val="00823DC1"/>
    <w:rsid w:val="008309FF"/>
    <w:rsid w:val="00845177"/>
    <w:rsid w:val="00887C43"/>
    <w:rsid w:val="0089154F"/>
    <w:rsid w:val="008963CE"/>
    <w:rsid w:val="008D7A9A"/>
    <w:rsid w:val="008F06E2"/>
    <w:rsid w:val="009138D8"/>
    <w:rsid w:val="00990369"/>
    <w:rsid w:val="009907E4"/>
    <w:rsid w:val="009A1E00"/>
    <w:rsid w:val="009D09A4"/>
    <w:rsid w:val="009E49AA"/>
    <w:rsid w:val="009F0C14"/>
    <w:rsid w:val="00A02766"/>
    <w:rsid w:val="00A158D8"/>
    <w:rsid w:val="00A15F01"/>
    <w:rsid w:val="00A16AFF"/>
    <w:rsid w:val="00A259D1"/>
    <w:rsid w:val="00A37F6F"/>
    <w:rsid w:val="00A66601"/>
    <w:rsid w:val="00AC25A1"/>
    <w:rsid w:val="00AE522D"/>
    <w:rsid w:val="00AF4F9C"/>
    <w:rsid w:val="00B15DFA"/>
    <w:rsid w:val="00B22B7F"/>
    <w:rsid w:val="00B271B0"/>
    <w:rsid w:val="00B27BC7"/>
    <w:rsid w:val="00B50E5C"/>
    <w:rsid w:val="00B53FA5"/>
    <w:rsid w:val="00B60006"/>
    <w:rsid w:val="00B70342"/>
    <w:rsid w:val="00B80583"/>
    <w:rsid w:val="00BA682A"/>
    <w:rsid w:val="00BC0833"/>
    <w:rsid w:val="00BD259D"/>
    <w:rsid w:val="00BD2C6E"/>
    <w:rsid w:val="00BD3911"/>
    <w:rsid w:val="00BE054E"/>
    <w:rsid w:val="00C04C5C"/>
    <w:rsid w:val="00C155C5"/>
    <w:rsid w:val="00C16C58"/>
    <w:rsid w:val="00C23654"/>
    <w:rsid w:val="00C238CE"/>
    <w:rsid w:val="00C24248"/>
    <w:rsid w:val="00C32C6D"/>
    <w:rsid w:val="00C34620"/>
    <w:rsid w:val="00C72A21"/>
    <w:rsid w:val="00CB22DD"/>
    <w:rsid w:val="00CB45CE"/>
    <w:rsid w:val="00CB6690"/>
    <w:rsid w:val="00CC29E2"/>
    <w:rsid w:val="00CC2D7B"/>
    <w:rsid w:val="00CE55FD"/>
    <w:rsid w:val="00D00336"/>
    <w:rsid w:val="00D007F1"/>
    <w:rsid w:val="00D00FC3"/>
    <w:rsid w:val="00D03DA2"/>
    <w:rsid w:val="00D2010C"/>
    <w:rsid w:val="00D25B76"/>
    <w:rsid w:val="00D34DFC"/>
    <w:rsid w:val="00D461BA"/>
    <w:rsid w:val="00D72F92"/>
    <w:rsid w:val="00D90F04"/>
    <w:rsid w:val="00DB7CA8"/>
    <w:rsid w:val="00DC5F38"/>
    <w:rsid w:val="00DD1E96"/>
    <w:rsid w:val="00DD60EC"/>
    <w:rsid w:val="00DD6DE8"/>
    <w:rsid w:val="00DF4211"/>
    <w:rsid w:val="00E11D4A"/>
    <w:rsid w:val="00E20DB6"/>
    <w:rsid w:val="00E3697D"/>
    <w:rsid w:val="00E634FE"/>
    <w:rsid w:val="00E66548"/>
    <w:rsid w:val="00E75DD4"/>
    <w:rsid w:val="00E762B8"/>
    <w:rsid w:val="00E83963"/>
    <w:rsid w:val="00E97EC0"/>
    <w:rsid w:val="00EC37CB"/>
    <w:rsid w:val="00EC5D51"/>
    <w:rsid w:val="00EF443E"/>
    <w:rsid w:val="00F041B1"/>
    <w:rsid w:val="00F303DA"/>
    <w:rsid w:val="00F43D59"/>
    <w:rsid w:val="00F4485B"/>
    <w:rsid w:val="00F4675A"/>
    <w:rsid w:val="00F5560C"/>
    <w:rsid w:val="00F74805"/>
    <w:rsid w:val="00F93A56"/>
    <w:rsid w:val="00F94E25"/>
    <w:rsid w:val="00F954C9"/>
    <w:rsid w:val="00F95943"/>
    <w:rsid w:val="00F9697B"/>
    <w:rsid w:val="00FA7C52"/>
    <w:rsid w:val="00FB0EDE"/>
    <w:rsid w:val="00FE79B2"/>
    <w:rsid w:val="00FF2E8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49605A1"/>
  <w15:docId w15:val="{CF599AB4-6730-4A4C-B0B8-439ADA8336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5560C"/>
    <w:pPr>
      <w:spacing w:after="200" w:line="276" w:lineRule="auto"/>
    </w:pPr>
    <w:rPr>
      <w:rFonts w:cs="Calibri"/>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AF4F9C"/>
    <w:pPr>
      <w:autoSpaceDE w:val="0"/>
      <w:autoSpaceDN w:val="0"/>
      <w:adjustRightInd w:val="0"/>
    </w:pPr>
    <w:rPr>
      <w:rFonts w:ascii="Arial" w:hAnsi="Arial" w:cs="Arial"/>
      <w:color w:val="000000"/>
      <w:sz w:val="24"/>
      <w:szCs w:val="24"/>
      <w:lang w:eastAsia="en-US"/>
    </w:rPr>
  </w:style>
  <w:style w:type="paragraph" w:styleId="ListParagraph">
    <w:name w:val="List Paragraph"/>
    <w:basedOn w:val="Normal"/>
    <w:qFormat/>
    <w:rsid w:val="00BE054E"/>
    <w:pPr>
      <w:ind w:left="720"/>
    </w:pPr>
  </w:style>
  <w:style w:type="paragraph" w:styleId="BalloonText">
    <w:name w:val="Balloon Text"/>
    <w:basedOn w:val="Normal"/>
    <w:link w:val="BalloonTextChar"/>
    <w:uiPriority w:val="99"/>
    <w:semiHidden/>
    <w:rsid w:val="00004482"/>
    <w:pPr>
      <w:spacing w:after="0" w:line="240" w:lineRule="auto"/>
    </w:pPr>
    <w:rPr>
      <w:rFonts w:ascii="Tahoma" w:hAnsi="Tahoma" w:cs="Tahoma"/>
      <w:sz w:val="16"/>
      <w:szCs w:val="16"/>
    </w:rPr>
  </w:style>
  <w:style w:type="character" w:customStyle="1" w:styleId="BalloonTextChar">
    <w:name w:val="Balloon Text Char"/>
    <w:link w:val="BalloonText"/>
    <w:uiPriority w:val="99"/>
    <w:semiHidden/>
    <w:locked/>
    <w:rsid w:val="00004482"/>
    <w:rPr>
      <w:rFonts w:ascii="Tahoma" w:hAnsi="Tahoma" w:cs="Tahoma"/>
      <w:sz w:val="16"/>
      <w:szCs w:val="16"/>
    </w:rPr>
  </w:style>
  <w:style w:type="table" w:styleId="TableGrid">
    <w:name w:val="Table Grid"/>
    <w:basedOn w:val="TableNormal"/>
    <w:uiPriority w:val="99"/>
    <w:rsid w:val="00AE522D"/>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E3697D"/>
    <w:pPr>
      <w:tabs>
        <w:tab w:val="center" w:pos="4536"/>
        <w:tab w:val="right" w:pos="9072"/>
      </w:tabs>
      <w:spacing w:after="0" w:line="240" w:lineRule="auto"/>
    </w:pPr>
  </w:style>
  <w:style w:type="character" w:customStyle="1" w:styleId="HeaderChar">
    <w:name w:val="Header Char"/>
    <w:basedOn w:val="DefaultParagraphFont"/>
    <w:link w:val="Header"/>
    <w:uiPriority w:val="99"/>
    <w:locked/>
    <w:rsid w:val="00E3697D"/>
  </w:style>
  <w:style w:type="paragraph" w:styleId="Footer">
    <w:name w:val="footer"/>
    <w:basedOn w:val="Normal"/>
    <w:link w:val="FooterChar"/>
    <w:uiPriority w:val="99"/>
    <w:rsid w:val="00E3697D"/>
    <w:pPr>
      <w:tabs>
        <w:tab w:val="center" w:pos="4536"/>
        <w:tab w:val="right" w:pos="9072"/>
      </w:tabs>
      <w:spacing w:after="0" w:line="240" w:lineRule="auto"/>
    </w:pPr>
  </w:style>
  <w:style w:type="character" w:customStyle="1" w:styleId="FooterChar">
    <w:name w:val="Footer Char"/>
    <w:basedOn w:val="DefaultParagraphFont"/>
    <w:link w:val="Footer"/>
    <w:uiPriority w:val="99"/>
    <w:locked/>
    <w:rsid w:val="00E3697D"/>
  </w:style>
  <w:style w:type="character" w:customStyle="1" w:styleId="st">
    <w:name w:val="st"/>
    <w:basedOn w:val="DefaultParagraphFont"/>
    <w:uiPriority w:val="99"/>
    <w:rsid w:val="009D09A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4642678">
      <w:marLeft w:val="0"/>
      <w:marRight w:val="0"/>
      <w:marTop w:val="0"/>
      <w:marBottom w:val="0"/>
      <w:divBdr>
        <w:top w:val="none" w:sz="0" w:space="0" w:color="auto"/>
        <w:left w:val="none" w:sz="0" w:space="0" w:color="auto"/>
        <w:bottom w:val="none" w:sz="0" w:space="0" w:color="auto"/>
        <w:right w:val="none" w:sz="0" w:space="0" w:color="auto"/>
      </w:divBdr>
    </w:div>
    <w:div w:id="13464267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17</Pages>
  <Words>4805</Words>
  <Characters>31332</Characters>
  <Application>Microsoft Office Word</Application>
  <DocSecurity>0</DocSecurity>
  <Lines>1205</Lines>
  <Paragraphs>752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35385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dc:creator>
  <cp:keywords/>
  <dc:description/>
  <cp:lastModifiedBy>Pavol Polak</cp:lastModifiedBy>
  <cp:revision>2</cp:revision>
  <dcterms:created xsi:type="dcterms:W3CDTF">2024-11-03T10:02:00Z</dcterms:created>
  <dcterms:modified xsi:type="dcterms:W3CDTF">2024-11-03T10:02:00Z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d5a359346f0c606e573d4f6249c91669fbebc2f0d29666d3f0d1f1bb5be0f057</vt:lpwstr>
  </property>
</Properties>
</file>