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816CE3" w14:textId="77777777" w:rsidR="00C17F40" w:rsidRPr="003D2695" w:rsidRDefault="00C17F40" w:rsidP="00C17F40">
      <w:pPr>
        <w:pStyle w:val="Vchodztl"/>
        <w:spacing w:after="0" w:line="100" w:lineRule="atLeast"/>
        <w:jc w:val="center"/>
      </w:pPr>
      <w:bookmarkStart w:id="0" w:name="_GoBack"/>
      <w:bookmarkEnd w:id="0"/>
      <w:r w:rsidRPr="003D2695">
        <w:rPr>
          <w:b/>
          <w:bCs/>
          <w:sz w:val="28"/>
          <w:szCs w:val="28"/>
        </w:rPr>
        <w:t>Metodika monitoringu skokan rapotavý</w:t>
      </w:r>
    </w:p>
    <w:p w14:paraId="673AF01E" w14:textId="77777777" w:rsidR="00C17F40" w:rsidRPr="003D2695" w:rsidRDefault="00C17F40" w:rsidP="00C17F40">
      <w:pPr>
        <w:pStyle w:val="Vchodztl"/>
        <w:spacing w:after="0" w:line="100" w:lineRule="atLeast"/>
        <w:jc w:val="center"/>
      </w:pPr>
      <w:r w:rsidRPr="003D2695">
        <w:rPr>
          <w:b/>
          <w:bCs/>
          <w:i/>
          <w:iCs/>
          <w:sz w:val="28"/>
          <w:szCs w:val="28"/>
        </w:rPr>
        <w:t xml:space="preserve">Rana </w:t>
      </w:r>
      <w:proofErr w:type="spellStart"/>
      <w:r w:rsidRPr="003D2695">
        <w:rPr>
          <w:b/>
          <w:bCs/>
          <w:i/>
          <w:iCs/>
          <w:sz w:val="28"/>
          <w:szCs w:val="28"/>
        </w:rPr>
        <w:t>ridibunda</w:t>
      </w:r>
      <w:proofErr w:type="spellEnd"/>
      <w:r w:rsidRPr="003D2695">
        <w:rPr>
          <w:b/>
          <w:bCs/>
          <w:i/>
          <w:iCs/>
          <w:sz w:val="28"/>
          <w:szCs w:val="28"/>
        </w:rPr>
        <w:t xml:space="preserve"> / </w:t>
      </w:r>
      <w:proofErr w:type="spellStart"/>
      <w:r w:rsidRPr="003D2695">
        <w:rPr>
          <w:b/>
          <w:bCs/>
          <w:i/>
          <w:iCs/>
          <w:sz w:val="28"/>
          <w:szCs w:val="28"/>
        </w:rPr>
        <w:t>Pelophylax</w:t>
      </w:r>
      <w:proofErr w:type="spellEnd"/>
      <w:r w:rsidRPr="003D2695">
        <w:rPr>
          <w:b/>
          <w:bCs/>
          <w:i/>
          <w:iCs/>
          <w:sz w:val="28"/>
          <w:szCs w:val="28"/>
        </w:rPr>
        <w:t xml:space="preserve"> </w:t>
      </w:r>
      <w:proofErr w:type="spellStart"/>
      <w:r w:rsidRPr="003D2695">
        <w:rPr>
          <w:b/>
          <w:bCs/>
          <w:i/>
          <w:iCs/>
          <w:sz w:val="28"/>
          <w:szCs w:val="28"/>
        </w:rPr>
        <w:t>ridibundus</w:t>
      </w:r>
      <w:proofErr w:type="spellEnd"/>
      <w:r w:rsidRPr="003D2695">
        <w:rPr>
          <w:b/>
          <w:bCs/>
          <w:i/>
          <w:iCs/>
          <w:sz w:val="28"/>
          <w:szCs w:val="28"/>
        </w:rPr>
        <w:t xml:space="preserve"> (</w:t>
      </w:r>
      <w:proofErr w:type="spellStart"/>
      <w:r w:rsidRPr="003D2695">
        <w:rPr>
          <w:b/>
          <w:bCs/>
          <w:i/>
          <w:iCs/>
          <w:sz w:val="28"/>
          <w:szCs w:val="28"/>
        </w:rPr>
        <w:t>Pallas</w:t>
      </w:r>
      <w:proofErr w:type="spellEnd"/>
      <w:r w:rsidRPr="003D2695">
        <w:rPr>
          <w:b/>
          <w:bCs/>
          <w:i/>
          <w:iCs/>
          <w:sz w:val="28"/>
          <w:szCs w:val="28"/>
        </w:rPr>
        <w:t>, 1771)</w:t>
      </w:r>
    </w:p>
    <w:p w14:paraId="5B1A9CD1" w14:textId="77777777" w:rsidR="00C17F40" w:rsidRPr="003D2695" w:rsidRDefault="00C17F40" w:rsidP="00C17F40">
      <w:pPr>
        <w:pStyle w:val="Vchodztl"/>
        <w:spacing w:after="0" w:line="100" w:lineRule="atLeast"/>
        <w:jc w:val="center"/>
      </w:pPr>
      <w:r w:rsidRPr="003D2695">
        <w:rPr>
          <w:b/>
          <w:bCs/>
          <w:i/>
          <w:iCs/>
          <w:sz w:val="24"/>
          <w:szCs w:val="24"/>
        </w:rPr>
        <w:tab/>
      </w:r>
    </w:p>
    <w:p w14:paraId="26FEE9AD" w14:textId="77777777" w:rsidR="00C17F40" w:rsidRPr="003D2695" w:rsidRDefault="00C17F40" w:rsidP="00C17F40">
      <w:pPr>
        <w:pStyle w:val="Vchodztl"/>
        <w:spacing w:after="0" w:line="100" w:lineRule="atLeast"/>
        <w:jc w:val="center"/>
      </w:pPr>
    </w:p>
    <w:p w14:paraId="1C574CF8" w14:textId="77777777" w:rsidR="00C17F40" w:rsidRPr="003D2695" w:rsidRDefault="00C17F40" w:rsidP="00C17F40">
      <w:pPr>
        <w:pStyle w:val="Odsekzoznamu"/>
        <w:numPr>
          <w:ilvl w:val="0"/>
          <w:numId w:val="9"/>
        </w:numPr>
        <w:suppressAutoHyphens/>
        <w:spacing w:after="0" w:line="100" w:lineRule="atLeast"/>
        <w:jc w:val="both"/>
      </w:pPr>
      <w:r w:rsidRPr="003D2695">
        <w:rPr>
          <w:b/>
          <w:bCs/>
          <w:sz w:val="24"/>
          <w:szCs w:val="24"/>
        </w:rPr>
        <w:t>Spracovateľ metodiky:</w:t>
      </w:r>
      <w:r w:rsidRPr="003D2695">
        <w:rPr>
          <w:sz w:val="24"/>
          <w:szCs w:val="24"/>
        </w:rPr>
        <w:t xml:space="preserve"> RNDr. Igor </w:t>
      </w:r>
      <w:proofErr w:type="spellStart"/>
      <w:r w:rsidRPr="003D2695">
        <w:rPr>
          <w:sz w:val="24"/>
          <w:szCs w:val="24"/>
        </w:rPr>
        <w:t>Majláth</w:t>
      </w:r>
      <w:proofErr w:type="spellEnd"/>
      <w:r w:rsidRPr="003D2695">
        <w:rPr>
          <w:sz w:val="24"/>
          <w:szCs w:val="24"/>
        </w:rPr>
        <w:t>, PhD.</w:t>
      </w:r>
    </w:p>
    <w:p w14:paraId="5C3085A2" w14:textId="77777777" w:rsidR="00C17F40" w:rsidRPr="003D2695" w:rsidRDefault="00C17F40" w:rsidP="00C17F40">
      <w:pPr>
        <w:pStyle w:val="Odsekzoznamu"/>
        <w:spacing w:after="0" w:line="100" w:lineRule="atLeast"/>
        <w:jc w:val="both"/>
      </w:pPr>
      <w:r w:rsidRPr="003D2695">
        <w:rPr>
          <w:b/>
          <w:bCs/>
          <w:sz w:val="24"/>
          <w:szCs w:val="24"/>
        </w:rPr>
        <w:t>Oponent:</w:t>
      </w:r>
      <w:r w:rsidRPr="003D2695">
        <w:rPr>
          <w:sz w:val="24"/>
          <w:szCs w:val="24"/>
        </w:rPr>
        <w:t xml:space="preserve"> Mgr. Viliam </w:t>
      </w:r>
      <w:proofErr w:type="spellStart"/>
      <w:r w:rsidRPr="003D2695">
        <w:rPr>
          <w:sz w:val="24"/>
          <w:szCs w:val="24"/>
        </w:rPr>
        <w:t>Vongrej</w:t>
      </w:r>
      <w:proofErr w:type="spellEnd"/>
    </w:p>
    <w:p w14:paraId="4C8372E4" w14:textId="77777777" w:rsidR="00C17F40" w:rsidRPr="003D2695" w:rsidRDefault="00C17F40" w:rsidP="00C17F40">
      <w:pPr>
        <w:pStyle w:val="Odsekzoznamu"/>
        <w:spacing w:after="0" w:line="100" w:lineRule="atLeast"/>
        <w:jc w:val="both"/>
      </w:pPr>
    </w:p>
    <w:p w14:paraId="69DB62E7" w14:textId="77777777" w:rsidR="00C17F40" w:rsidRPr="003D2695" w:rsidRDefault="00C17F40" w:rsidP="00C17F40">
      <w:pPr>
        <w:pStyle w:val="Odsekzoznamu"/>
        <w:numPr>
          <w:ilvl w:val="0"/>
          <w:numId w:val="9"/>
        </w:numPr>
        <w:suppressAutoHyphens/>
        <w:spacing w:after="0" w:line="100" w:lineRule="atLeast"/>
        <w:jc w:val="both"/>
      </w:pPr>
      <w:r w:rsidRPr="003D2695">
        <w:rPr>
          <w:b/>
          <w:bCs/>
          <w:sz w:val="24"/>
          <w:szCs w:val="24"/>
        </w:rPr>
        <w:t>Názov a popis metódy zberu údajov pre realizáciu monitoringu v teréne</w:t>
      </w:r>
    </w:p>
    <w:p w14:paraId="206E1C19" w14:textId="77777777" w:rsidR="00C17F40" w:rsidRPr="003D2695" w:rsidRDefault="00C17F40" w:rsidP="00C17F40">
      <w:pPr>
        <w:ind w:left="720"/>
        <w:jc w:val="both"/>
      </w:pPr>
      <w:r w:rsidRPr="003D2695">
        <w:rPr>
          <w:bCs/>
          <w:color w:val="00000A"/>
        </w:rPr>
        <w:t xml:space="preserve">Metóda </w:t>
      </w:r>
      <w:proofErr w:type="spellStart"/>
      <w:r w:rsidRPr="003D2695">
        <w:rPr>
          <w:bCs/>
          <w:color w:val="00000A"/>
        </w:rPr>
        <w:t>transektu</w:t>
      </w:r>
      <w:proofErr w:type="spellEnd"/>
      <w:r w:rsidRPr="003D2695">
        <w:rPr>
          <w:bCs/>
          <w:color w:val="00000A"/>
        </w:rPr>
        <w:t xml:space="preserve"> - </w:t>
      </w:r>
      <w:proofErr w:type="spellStart"/>
      <w:r w:rsidRPr="003D2695">
        <w:rPr>
          <w:bCs/>
          <w:color w:val="00000A"/>
        </w:rPr>
        <w:t>transekt</w:t>
      </w:r>
      <w:proofErr w:type="spellEnd"/>
      <w:r w:rsidRPr="003D2695">
        <w:rPr>
          <w:bCs/>
          <w:color w:val="00000A"/>
        </w:rPr>
        <w:t xml:space="preserve"> - </w:t>
      </w:r>
      <w:proofErr w:type="spellStart"/>
      <w:r w:rsidRPr="003D2695">
        <w:rPr>
          <w:bCs/>
          <w:color w:val="00000A"/>
        </w:rPr>
        <w:t>príbrežná</w:t>
      </w:r>
      <w:proofErr w:type="spellEnd"/>
      <w:r w:rsidRPr="003D2695">
        <w:rPr>
          <w:bCs/>
          <w:color w:val="00000A"/>
        </w:rPr>
        <w:t xml:space="preserve"> línia, zaznamenávané najmä videné jedince, prípadne aj počuté jedince (identifikácia na základe akustických prejavov).</w:t>
      </w:r>
    </w:p>
    <w:p w14:paraId="3B38BF4D" w14:textId="77777777" w:rsidR="00C17F40" w:rsidRPr="003D2695" w:rsidRDefault="00C17F40" w:rsidP="00C17F40">
      <w:pPr>
        <w:ind w:left="720"/>
        <w:jc w:val="both"/>
      </w:pPr>
    </w:p>
    <w:p w14:paraId="0B0FCD1C" w14:textId="77777777" w:rsidR="00C17F40" w:rsidRPr="003D2695" w:rsidRDefault="00C17F40" w:rsidP="00C17F40">
      <w:pPr>
        <w:numPr>
          <w:ilvl w:val="0"/>
          <w:numId w:val="9"/>
        </w:numPr>
        <w:suppressAutoHyphens/>
        <w:jc w:val="both"/>
      </w:pPr>
      <w:r w:rsidRPr="003D2695">
        <w:rPr>
          <w:b/>
          <w:bCs/>
          <w:color w:val="00000A"/>
        </w:rPr>
        <w:t>Zoznam potrebného vybavenia pre realizáciu monitoringu v teréne</w:t>
      </w:r>
    </w:p>
    <w:p w14:paraId="783C605E" w14:textId="67798CFA" w:rsidR="00C17F40" w:rsidRPr="003D2695" w:rsidRDefault="00C17F40" w:rsidP="00C17F40">
      <w:pPr>
        <w:ind w:left="720"/>
        <w:jc w:val="both"/>
      </w:pPr>
      <w:r w:rsidRPr="003D2695">
        <w:rPr>
          <w:color w:val="00000A"/>
        </w:rPr>
        <w:t>Prístroj GPS, meracie pásmo,  ďalekohľad, fotoaparát, vytlačené terénne monitorovacie formuláre a mapa lokality, Katalóg biotopov na určenie biotopu, rybársky podberák s veľmi hustými malými okami, silnejšie prenosné svietidlo, terénne oblečenie a obuv, vyššie rybárske čižmy, posuvné meradlo („</w:t>
      </w:r>
      <w:proofErr w:type="spellStart"/>
      <w:r w:rsidRPr="003D2695">
        <w:rPr>
          <w:color w:val="00000A"/>
        </w:rPr>
        <w:t>šublera</w:t>
      </w:r>
      <w:proofErr w:type="spellEnd"/>
      <w:r w:rsidRPr="003D2695">
        <w:rPr>
          <w:color w:val="00000A"/>
        </w:rPr>
        <w:t>“).</w:t>
      </w:r>
    </w:p>
    <w:p w14:paraId="3F49F501" w14:textId="77777777" w:rsidR="00C17F40" w:rsidRPr="003D2695" w:rsidRDefault="00C17F40" w:rsidP="00C17F40">
      <w:pPr>
        <w:ind w:left="720"/>
        <w:jc w:val="both"/>
      </w:pPr>
    </w:p>
    <w:p w14:paraId="1348EEC6" w14:textId="77777777" w:rsidR="00C17F40" w:rsidRPr="003D2695" w:rsidRDefault="00C17F40" w:rsidP="00C17F40">
      <w:pPr>
        <w:numPr>
          <w:ilvl w:val="0"/>
          <w:numId w:val="9"/>
        </w:numPr>
        <w:suppressAutoHyphens/>
        <w:jc w:val="both"/>
      </w:pPr>
      <w:r w:rsidRPr="003D2695">
        <w:rPr>
          <w:b/>
          <w:bCs/>
          <w:color w:val="00000A"/>
        </w:rPr>
        <w:t>Čas monitorovania</w:t>
      </w:r>
    </w:p>
    <w:p w14:paraId="6FFCD960" w14:textId="77777777" w:rsidR="00C17F40" w:rsidRPr="003D2695" w:rsidRDefault="00C17F40" w:rsidP="00C17F40">
      <w:pPr>
        <w:ind w:left="720"/>
        <w:jc w:val="both"/>
      </w:pPr>
      <w:r w:rsidRPr="003D2695">
        <w:rPr>
          <w:color w:val="00000A"/>
        </w:rPr>
        <w:t>Vo vodných biotopoch alebo ich blízkosti sa vyskytuje väčšinou celú sezónu, najvyššia aktivita je v mesiacoch apríl-august. Vhodný čas monitorovania môže byť na periodických a menších vodách aj cez deň, ale v </w:t>
      </w:r>
      <w:proofErr w:type="spellStart"/>
      <w:r w:rsidRPr="003D2695">
        <w:rPr>
          <w:color w:val="00000A"/>
        </w:rPr>
        <w:t>príbrežných</w:t>
      </w:r>
      <w:proofErr w:type="spellEnd"/>
      <w:r w:rsidRPr="003D2695">
        <w:rPr>
          <w:color w:val="00000A"/>
        </w:rPr>
        <w:t xml:space="preserve"> líniách ja monitorovanie najúspešnejšie a najvhodnejšie po zotmení v nočných hodinách pomocou umelého osvetlenia (silnejší reflektor). Opätovný monitoring má byť na lokalitách realizovaný vždy v tom istom období pri podobných meteorologických podmienkach, keď bol robený prvý záznam, aby boli výsledky medzi jednotlivými rokmi porovnateľné.</w:t>
      </w:r>
    </w:p>
    <w:p w14:paraId="522C2199" w14:textId="77777777" w:rsidR="00C17F40" w:rsidRPr="003D2695" w:rsidRDefault="00C17F40" w:rsidP="00C17F40">
      <w:pPr>
        <w:ind w:left="720"/>
        <w:jc w:val="both"/>
      </w:pPr>
    </w:p>
    <w:p w14:paraId="0211CFD0" w14:textId="3D223ABF" w:rsidR="00C17F40" w:rsidRPr="003D2695" w:rsidRDefault="00C17F40" w:rsidP="00C17F40">
      <w:pPr>
        <w:numPr>
          <w:ilvl w:val="0"/>
          <w:numId w:val="9"/>
        </w:numPr>
        <w:suppressAutoHyphens/>
        <w:jc w:val="both"/>
      </w:pPr>
      <w:r w:rsidRPr="003D2695">
        <w:rPr>
          <w:b/>
          <w:bCs/>
          <w:color w:val="00000A"/>
        </w:rPr>
        <w:t xml:space="preserve">Spôsob zakladania trvalých monitorovacích plôch </w:t>
      </w:r>
    </w:p>
    <w:p w14:paraId="005E2141" w14:textId="2B6F2603" w:rsidR="00C17F40" w:rsidRPr="003D2695" w:rsidRDefault="00C17F40" w:rsidP="00C17F40">
      <w:pPr>
        <w:ind w:left="720"/>
        <w:jc w:val="both"/>
      </w:pPr>
      <w:r w:rsidRPr="003D2695">
        <w:rPr>
          <w:color w:val="00000A"/>
        </w:rPr>
        <w:t xml:space="preserve">Na vybranej TMP sa </w:t>
      </w:r>
      <w:r w:rsidR="00721843">
        <w:rPr>
          <w:color w:val="00000A"/>
        </w:rPr>
        <w:t>určí</w:t>
      </w:r>
      <w:r w:rsidR="00721843" w:rsidRPr="003D2695">
        <w:rPr>
          <w:color w:val="00000A"/>
        </w:rPr>
        <w:t xml:space="preserve"> </w:t>
      </w:r>
      <w:r w:rsidRPr="003D2695">
        <w:rPr>
          <w:color w:val="00000A"/>
        </w:rPr>
        <w:t xml:space="preserve">pobrežná línia (úsek/y brehu), alebo </w:t>
      </w:r>
      <w:proofErr w:type="spellStart"/>
      <w:r w:rsidRPr="003D2695">
        <w:rPr>
          <w:color w:val="00000A"/>
        </w:rPr>
        <w:t>transekt</w:t>
      </w:r>
      <w:proofErr w:type="spellEnd"/>
      <w:r w:rsidRPr="003D2695">
        <w:rPr>
          <w:color w:val="00000A"/>
        </w:rPr>
        <w:t xml:space="preserve"> o</w:t>
      </w:r>
      <w:r w:rsidRPr="003D2695">
        <w:rPr>
          <w:bCs/>
        </w:rPr>
        <w:t xml:space="preserve"> šírke 5 m </w:t>
      </w:r>
      <w:r w:rsidRPr="003D2695">
        <w:rPr>
          <w:rFonts w:cs="Times New Roman"/>
          <w:bCs/>
          <w:color w:val="000000"/>
        </w:rPr>
        <w:t xml:space="preserve">(resp. operatívne podľa situácie v teréne) </w:t>
      </w:r>
      <w:r w:rsidRPr="003D2695">
        <w:rPr>
          <w:bCs/>
        </w:rPr>
        <w:t xml:space="preserve">mimo súvislých vodných plôch alebo tokov, ale </w:t>
      </w:r>
      <w:r w:rsidRPr="003D2695">
        <w:rPr>
          <w:color w:val="00000A"/>
        </w:rPr>
        <w:t>prechádzajúce pre daný druh vyhovujúcimi biotopmi, ako sú kanále, trvalé vodné plochy, väčšie periodické vody, a pod. T</w:t>
      </w:r>
      <w:r w:rsidRPr="003D2695">
        <w:rPr>
          <w:rFonts w:cs="Times New Roman"/>
          <w:color w:val="00000A"/>
        </w:rPr>
        <w:t>rasa sa môže aj lomiť (meniť smer), ale nie križovať ani sa vracať do tesnej blízkosti.</w:t>
      </w:r>
      <w:r w:rsidRPr="003D2695">
        <w:rPr>
          <w:color w:val="00000A"/>
        </w:rPr>
        <w:t xml:space="preserve"> Stred </w:t>
      </w:r>
      <w:proofErr w:type="spellStart"/>
      <w:r w:rsidRPr="003D2695">
        <w:rPr>
          <w:color w:val="00000A"/>
        </w:rPr>
        <w:t>transektu</w:t>
      </w:r>
      <w:proofErr w:type="spellEnd"/>
      <w:r w:rsidRPr="003D2695">
        <w:rPr>
          <w:color w:val="00000A"/>
        </w:rPr>
        <w:t xml:space="preserve"> sa lokalizuje pomocou GPS, celý </w:t>
      </w:r>
      <w:proofErr w:type="spellStart"/>
      <w:r w:rsidRPr="003D2695">
        <w:rPr>
          <w:color w:val="00000A"/>
        </w:rPr>
        <w:t>transekt</w:t>
      </w:r>
      <w:proofErr w:type="spellEnd"/>
      <w:r w:rsidRPr="003D2695">
        <w:rPr>
          <w:color w:val="00000A"/>
        </w:rPr>
        <w:t xml:space="preserve"> sa zakreslí do mapy.</w:t>
      </w:r>
    </w:p>
    <w:p w14:paraId="362E610E" w14:textId="77777777" w:rsidR="00C17F40" w:rsidRPr="003D2695" w:rsidRDefault="00C17F40" w:rsidP="00C17F40">
      <w:pPr>
        <w:ind w:left="720"/>
        <w:jc w:val="both"/>
      </w:pPr>
    </w:p>
    <w:p w14:paraId="2C4E2787" w14:textId="77777777" w:rsidR="00C17F40" w:rsidRPr="003D2695" w:rsidRDefault="00C17F40" w:rsidP="00C17F40">
      <w:pPr>
        <w:numPr>
          <w:ilvl w:val="0"/>
          <w:numId w:val="9"/>
        </w:numPr>
        <w:suppressAutoHyphens/>
        <w:jc w:val="both"/>
      </w:pPr>
      <w:r w:rsidRPr="003D2695">
        <w:rPr>
          <w:b/>
          <w:bCs/>
          <w:color w:val="00000A"/>
        </w:rPr>
        <w:t>Podrobný opis metódy (postup) výkonu monitoringu s postupnosťou krokov a spôsobom manipulácie s druhmi</w:t>
      </w:r>
    </w:p>
    <w:p w14:paraId="4D4F40A1" w14:textId="77777777" w:rsidR="00C17F40" w:rsidRPr="003D2695" w:rsidRDefault="00C17F40" w:rsidP="00FE7F72">
      <w:pPr>
        <w:ind w:left="720"/>
        <w:jc w:val="both"/>
      </w:pPr>
      <w:r w:rsidRPr="003D2695">
        <w:rPr>
          <w:bCs/>
        </w:rPr>
        <w:t xml:space="preserve">Monitoring vykonaný u tohto druhu optickým pozorovaním, prípadne identifikácia na základe akustických prejavov. Zaznamenané budú unikajúce (z brehu odskakujúce) jedince, na hladine či na vegetácii na vode odpočívajúce jedince ako aj ulovené jedince podberákom s malými okami buď v malých či periodických vodách cez deň, alebo v noci „oslepené“ jedince pomocou </w:t>
      </w:r>
      <w:r w:rsidRPr="003D2695">
        <w:rPr>
          <w:bCs/>
        </w:rPr>
        <w:lastRenderedPageBreak/>
        <w:t xml:space="preserve">silného svetelného zdroja. </w:t>
      </w:r>
      <w:r w:rsidRPr="003D2695">
        <w:rPr>
          <w:rFonts w:cs="Times New Roman"/>
          <w:bCs/>
        </w:rPr>
        <w:t xml:space="preserve">Osoba vykonávajúca monitoring pomaly prechádza vytýčený </w:t>
      </w:r>
      <w:proofErr w:type="spellStart"/>
      <w:r w:rsidRPr="003D2695">
        <w:rPr>
          <w:rFonts w:cs="Times New Roman"/>
          <w:bCs/>
        </w:rPr>
        <w:t>transekt</w:t>
      </w:r>
      <w:proofErr w:type="spellEnd"/>
      <w:r w:rsidRPr="003D2695">
        <w:rPr>
          <w:rFonts w:cs="Times New Roman"/>
          <w:bCs/>
        </w:rPr>
        <w:t xml:space="preserve"> a sleduje výskyt jedincov druhu. Pri nočnom monitoringu silnejším svietidlom osvetľuje priestor zhruba 2- 4 m pred sebou (v prípade prehľadného terénu možno svietiť aj na väčšiu vzdialenosť). V prípade užšieho lúča svetla pravidelne hýbe svietidlom z jednej strany na druhú, aby bola obsiahnutá stanovená šírka </w:t>
      </w:r>
      <w:proofErr w:type="spellStart"/>
      <w:r w:rsidRPr="003D2695">
        <w:rPr>
          <w:rFonts w:cs="Times New Roman"/>
          <w:bCs/>
        </w:rPr>
        <w:t>transektu</w:t>
      </w:r>
      <w:proofErr w:type="spellEnd"/>
      <w:r w:rsidRPr="003D2695">
        <w:rPr>
          <w:rFonts w:cs="Times New Roman"/>
          <w:bCs/>
        </w:rPr>
        <w:t>. Na silné bodové svetlo reagujú žaby väčšinou strnutím na mieste.</w:t>
      </w:r>
    </w:p>
    <w:p w14:paraId="746F517A" w14:textId="77777777" w:rsidR="00C17F40" w:rsidRPr="003D2695" w:rsidRDefault="00C17F40" w:rsidP="00FE7F72">
      <w:pPr>
        <w:ind w:left="720"/>
        <w:jc w:val="both"/>
      </w:pPr>
      <w:r w:rsidRPr="003D2695">
        <w:rPr>
          <w:rFonts w:cs="Times New Roman"/>
          <w:bCs/>
        </w:rPr>
        <w:t>Čas monitoringu je vhodné prispôsobiť dobe s najvyššou aktivitou jedincov v konkrétnej časti roka. V teplom letnom období je to prevažne po zotmení, v prvej polovici noci (20:00 – 24:00 hod).</w:t>
      </w:r>
    </w:p>
    <w:p w14:paraId="6D95B239" w14:textId="77777777" w:rsidR="00C17F40" w:rsidRPr="003D2695" w:rsidRDefault="00C17F40" w:rsidP="00FE7F72">
      <w:pPr>
        <w:ind w:left="720"/>
        <w:jc w:val="both"/>
      </w:pPr>
      <w:r w:rsidRPr="003D2695">
        <w:rPr>
          <w:bCs/>
        </w:rPr>
        <w:t xml:space="preserve">Vzhľadom na nevýrazný sexuálny dimorfizmus sa budú určovať na úrovni pohlavia len odchytené jedince.  Na danom </w:t>
      </w:r>
      <w:proofErr w:type="spellStart"/>
      <w:r w:rsidRPr="003D2695">
        <w:rPr>
          <w:bCs/>
        </w:rPr>
        <w:t>transekte</w:t>
      </w:r>
      <w:proofErr w:type="spellEnd"/>
      <w:r w:rsidRPr="003D2695">
        <w:rPr>
          <w:bCs/>
        </w:rPr>
        <w:t xml:space="preserve"> sa zaznamenajú všetky pozorované jedince na úrovni veku (</w:t>
      </w:r>
      <w:proofErr w:type="spellStart"/>
      <w:r w:rsidRPr="003D2695">
        <w:rPr>
          <w:bCs/>
        </w:rPr>
        <w:t>adult</w:t>
      </w:r>
      <w:proofErr w:type="spellEnd"/>
      <w:r w:rsidRPr="003D2695">
        <w:rPr>
          <w:bCs/>
        </w:rPr>
        <w:t xml:space="preserve"> - </w:t>
      </w:r>
      <w:proofErr w:type="spellStart"/>
      <w:r w:rsidRPr="003D2695">
        <w:rPr>
          <w:bCs/>
        </w:rPr>
        <w:t>juvenil</w:t>
      </w:r>
      <w:proofErr w:type="spellEnd"/>
      <w:r w:rsidRPr="003D2695">
        <w:rPr>
          <w:bCs/>
        </w:rPr>
        <w:t xml:space="preserve">). V prípade nejednoznačnej determinácie bude jedinec podľa možnosti odchytený a na základe morfologických znakov bližšie determinovaný. </w:t>
      </w:r>
    </w:p>
    <w:p w14:paraId="22E32D1E" w14:textId="77777777" w:rsidR="00C17F40" w:rsidRPr="003D2695" w:rsidRDefault="00C17F40" w:rsidP="00FE7F72">
      <w:pPr>
        <w:ind w:left="720"/>
        <w:jc w:val="both"/>
      </w:pPr>
    </w:p>
    <w:p w14:paraId="0046ADD8" w14:textId="77777777" w:rsidR="00C17F40" w:rsidRPr="003D2695" w:rsidRDefault="00C17F40" w:rsidP="00C17F40">
      <w:pPr>
        <w:ind w:left="720"/>
      </w:pPr>
      <w:r w:rsidRPr="003D2695">
        <w:rPr>
          <w:bCs/>
        </w:rPr>
        <w:t>Monitoring vykonaný každoročne 1x.</w:t>
      </w:r>
    </w:p>
    <w:p w14:paraId="3287F80F" w14:textId="77777777" w:rsidR="00C17F40" w:rsidRPr="003D2695" w:rsidRDefault="00C17F40" w:rsidP="00C17F40">
      <w:pPr>
        <w:pStyle w:val="Normlny2"/>
        <w:ind w:left="720"/>
        <w:rPr>
          <w:rFonts w:ascii="Calibri" w:hAnsi="Calibri"/>
        </w:rPr>
      </w:pPr>
    </w:p>
    <w:p w14:paraId="254420F5" w14:textId="77777777" w:rsidR="00C17F40" w:rsidRPr="003D2695" w:rsidRDefault="00C17F40" w:rsidP="00FE7F72">
      <w:pPr>
        <w:pStyle w:val="Normlny2"/>
        <w:ind w:left="720"/>
        <w:jc w:val="both"/>
        <w:rPr>
          <w:rFonts w:ascii="Calibri" w:hAnsi="Calibri"/>
        </w:rPr>
      </w:pPr>
      <w:r w:rsidRPr="003D2695">
        <w:rPr>
          <w:rFonts w:ascii="Calibri" w:hAnsi="Calibri" w:cs="Times New Roman"/>
          <w:bCs/>
        </w:rPr>
        <w:t>Manipulácia so žabami všeobecne:</w:t>
      </w:r>
    </w:p>
    <w:p w14:paraId="41B12022" w14:textId="77777777" w:rsidR="00C17F40" w:rsidRPr="003D2695" w:rsidRDefault="00C17F40" w:rsidP="00FE7F72">
      <w:pPr>
        <w:ind w:left="720"/>
        <w:jc w:val="both"/>
      </w:pPr>
      <w:r w:rsidRPr="003D2695">
        <w:rPr>
          <w:rFonts w:cs="Times New Roman"/>
        </w:rPr>
        <w:t>Pri chytaní žiab do ruky treba brať do úvahy skutočnosť, že nemajú rebrá a silný tlak na brušnú partiu môže viesť k vnútornému poraneniu. Jednou rukou zhora miernym tlakom žabu fixujeme na zemi alebo inom pevnom povrchu (alternatívy vyplývajúce z momentálnej situácie: a) dlaň položíme nad chrbát žaby, prstami zboku zamedzujeme úniku, hlava žaby ideálne medzi palcom a ukazovákom, resp. pri menších jedincoch aj medzi ukazovákom a prostredníkom, b) dlaňou zhora prikryjeme hlavu a časť chrbta, rozšírenými prstami fixujeme boky a zadné končatiny). Prstami druhej ruky sa snažíme fixovať žabe obe zadné končatiny v oblasti „členkov“ alebo kolien. Keď máme žabu pevne a spoľahlivo chytenú súčasne za obe zadné končatiny, môžeme ju zdvihnúť. Väčšie /ťažšie/ jedince držíme jednou rukou vo vertikálnej („visiacej“) polohe, alebo pre horizontálne držanie voľnú druhú ruku  podložíme pod telo žaby ako oporu. Menšie jedince môžeme držať jednou rukou aj v horizontálnej polohe.</w:t>
      </w:r>
    </w:p>
    <w:p w14:paraId="432A9CFB" w14:textId="77777777" w:rsidR="00C17F40" w:rsidRPr="003D2695" w:rsidRDefault="00C17F40" w:rsidP="00C17F40">
      <w:pPr>
        <w:ind w:left="720"/>
      </w:pPr>
    </w:p>
    <w:p w14:paraId="54D520D9" w14:textId="77777777" w:rsidR="00C17F40" w:rsidRPr="003D2695" w:rsidRDefault="00C17F40" w:rsidP="00C17F40">
      <w:pPr>
        <w:numPr>
          <w:ilvl w:val="0"/>
          <w:numId w:val="9"/>
        </w:numPr>
        <w:suppressAutoHyphens/>
      </w:pPr>
      <w:r w:rsidRPr="003D2695">
        <w:rPr>
          <w:b/>
          <w:bCs/>
        </w:rPr>
        <w:t xml:space="preserve">Determinačné znaky druhu </w:t>
      </w:r>
    </w:p>
    <w:p w14:paraId="0F5A129B" w14:textId="77777777" w:rsidR="00C17F40" w:rsidRPr="003D2695" w:rsidRDefault="00C17F40" w:rsidP="00C17F40">
      <w:pPr>
        <w:ind w:left="720"/>
      </w:pPr>
    </w:p>
    <w:p w14:paraId="0D887BC2" w14:textId="77777777" w:rsidR="00C17F40" w:rsidRPr="003D2695" w:rsidRDefault="00C17F40" w:rsidP="00FE7F72">
      <w:pPr>
        <w:ind w:left="720"/>
        <w:jc w:val="both"/>
      </w:pPr>
      <w:r w:rsidRPr="003D2695">
        <w:t xml:space="preserve">Skokan rapotavý je veľký obojživelník s pomerne malou hlavou a zaguľateným pyskom. Samce môžu dorásť do 12 cm (obyčajne 8 – 9 cm), samice môžu výnimočne dosiahnuť až dĺžku okolo 16 cm, zvyčajne sú však menšie (cca 10 – 13 cm). Sfarbenie je veľmi variabilné, pohybuje sa od tmavo zelenej po hnedú alebo šedú, niektoré jedince majú na chrbte a končatinách tiež jemné zelené </w:t>
      </w:r>
      <w:proofErr w:type="spellStart"/>
      <w:r w:rsidRPr="003D2695">
        <w:t>pruhovanie</w:t>
      </w:r>
      <w:proofErr w:type="spellEnd"/>
      <w:r w:rsidRPr="003D2695">
        <w:t xml:space="preserve">. U nás žijúce jedince sú najčastejšie svetlo až tmavo zelené s svetlejšou hlavou a čiernym </w:t>
      </w:r>
      <w:proofErr w:type="spellStart"/>
      <w:r w:rsidRPr="003D2695">
        <w:t>pruhovaním</w:t>
      </w:r>
      <w:proofErr w:type="spellEnd"/>
      <w:r w:rsidRPr="003D2695">
        <w:t xml:space="preserve"> na končatinách. </w:t>
      </w:r>
    </w:p>
    <w:p w14:paraId="480084D6" w14:textId="77777777" w:rsidR="00C17F40" w:rsidRPr="003D2695" w:rsidRDefault="00C17F40">
      <w:pPr>
        <w:pStyle w:val="Odsekzoznamu"/>
        <w:spacing w:after="0"/>
        <w:jc w:val="both"/>
      </w:pPr>
      <w:r w:rsidRPr="003D2695">
        <w:rPr>
          <w:sz w:val="24"/>
          <w:szCs w:val="24"/>
        </w:rPr>
        <w:t xml:space="preserve">Brušná strana je sfarbená </w:t>
      </w:r>
      <w:proofErr w:type="spellStart"/>
      <w:r w:rsidRPr="003D2695">
        <w:rPr>
          <w:sz w:val="24"/>
          <w:szCs w:val="24"/>
        </w:rPr>
        <w:t>viacmenej</w:t>
      </w:r>
      <w:proofErr w:type="spellEnd"/>
      <w:r w:rsidRPr="003D2695">
        <w:rPr>
          <w:sz w:val="24"/>
          <w:szCs w:val="24"/>
        </w:rPr>
        <w:t xml:space="preserve"> sivými až sivozelenými škvrnami na svetlom podklade.</w:t>
      </w:r>
    </w:p>
    <w:p w14:paraId="56F4EAE5" w14:textId="77777777" w:rsidR="00C17F40" w:rsidRPr="003D2695" w:rsidRDefault="00C17F40" w:rsidP="00FE7F72">
      <w:pPr>
        <w:pStyle w:val="Odsekzoznamu"/>
        <w:spacing w:after="0" w:line="100" w:lineRule="atLeast"/>
        <w:jc w:val="both"/>
      </w:pPr>
      <w:r w:rsidRPr="003D2695">
        <w:rPr>
          <w:sz w:val="24"/>
          <w:szCs w:val="24"/>
        </w:rPr>
        <w:lastRenderedPageBreak/>
        <w:t xml:space="preserve">Druh zameniteľný s </w:t>
      </w:r>
      <w:proofErr w:type="spellStart"/>
      <w:r w:rsidRPr="003D2695">
        <w:rPr>
          <w:sz w:val="24"/>
          <w:szCs w:val="24"/>
        </w:rPr>
        <w:t>taxónom</w:t>
      </w:r>
      <w:proofErr w:type="spellEnd"/>
      <w:r w:rsidRPr="003D2695">
        <w:rPr>
          <w:sz w:val="24"/>
          <w:szCs w:val="24"/>
        </w:rPr>
        <w:t xml:space="preserve"> Rana </w:t>
      </w:r>
      <w:proofErr w:type="spellStart"/>
      <w:r w:rsidRPr="003D2695">
        <w:rPr>
          <w:sz w:val="24"/>
          <w:szCs w:val="24"/>
        </w:rPr>
        <w:t>esculenta</w:t>
      </w:r>
      <w:proofErr w:type="spellEnd"/>
      <w:r w:rsidRPr="003D2695">
        <w:rPr>
          <w:sz w:val="24"/>
          <w:szCs w:val="24"/>
        </w:rPr>
        <w:t xml:space="preserve">, prípadne aj s Rana </w:t>
      </w:r>
      <w:proofErr w:type="spellStart"/>
      <w:r w:rsidRPr="003D2695">
        <w:rPr>
          <w:sz w:val="24"/>
          <w:szCs w:val="24"/>
        </w:rPr>
        <w:t>lessonae</w:t>
      </w:r>
      <w:proofErr w:type="spellEnd"/>
      <w:r w:rsidRPr="003D2695">
        <w:rPr>
          <w:sz w:val="24"/>
          <w:szCs w:val="24"/>
        </w:rPr>
        <w:t xml:space="preserve">. Pri orientácii stehennej časti nohy kolmo na os tela u </w:t>
      </w:r>
      <w:proofErr w:type="spellStart"/>
      <w:r w:rsidRPr="003D2695">
        <w:rPr>
          <w:sz w:val="24"/>
          <w:szCs w:val="24"/>
        </w:rPr>
        <w:t>adultných</w:t>
      </w:r>
      <w:proofErr w:type="spellEnd"/>
      <w:r w:rsidRPr="003D2695">
        <w:rPr>
          <w:sz w:val="24"/>
          <w:szCs w:val="24"/>
        </w:rPr>
        <w:t xml:space="preserve"> jedincov presahuje kolenný kĺb za análny otvor (úroveň osi tela). </w:t>
      </w:r>
      <w:proofErr w:type="spellStart"/>
      <w:r w:rsidRPr="003D2695">
        <w:rPr>
          <w:sz w:val="24"/>
          <w:szCs w:val="24"/>
        </w:rPr>
        <w:t>Metatarzálny</w:t>
      </w:r>
      <w:proofErr w:type="spellEnd"/>
      <w:r w:rsidRPr="003D2695">
        <w:rPr>
          <w:sz w:val="24"/>
          <w:szCs w:val="24"/>
        </w:rPr>
        <w:t xml:space="preserve"> (pätný) </w:t>
      </w:r>
      <w:proofErr w:type="spellStart"/>
      <w:r w:rsidRPr="003D2695">
        <w:rPr>
          <w:sz w:val="24"/>
          <w:szCs w:val="24"/>
        </w:rPr>
        <w:t>hrbol</w:t>
      </w:r>
      <w:proofErr w:type="spellEnd"/>
      <w:r w:rsidRPr="003D2695">
        <w:rPr>
          <w:sz w:val="24"/>
          <w:szCs w:val="24"/>
        </w:rPr>
        <w:t xml:space="preserve"> výrazne nízky a malý (pomer dĺžky voči prvému prstu približne 1:2,5 až 1:3). </w:t>
      </w:r>
      <w:proofErr w:type="spellStart"/>
      <w:r w:rsidRPr="003D2695">
        <w:rPr>
          <w:sz w:val="24"/>
          <w:szCs w:val="24"/>
        </w:rPr>
        <w:t>Rezonátory</w:t>
      </w:r>
      <w:proofErr w:type="spellEnd"/>
      <w:r w:rsidRPr="003D2695">
        <w:rPr>
          <w:sz w:val="24"/>
          <w:szCs w:val="24"/>
        </w:rPr>
        <w:t xml:space="preserve"> (- samce) sú tmavé. Brucho a hrdlo prevažne škvrnité až mramorované. </w:t>
      </w:r>
    </w:p>
    <w:p w14:paraId="0CE43547" w14:textId="516F79EB" w:rsidR="0006157B" w:rsidRPr="003D2695" w:rsidRDefault="00493260" w:rsidP="003A4FA7">
      <w:pPr>
        <w:pStyle w:val="Odsekzoznamu"/>
        <w:autoSpaceDE w:val="0"/>
        <w:autoSpaceDN w:val="0"/>
        <w:adjustRightInd w:val="0"/>
        <w:spacing w:after="0"/>
        <w:rPr>
          <w:sz w:val="24"/>
          <w:szCs w:val="24"/>
        </w:rPr>
      </w:pPr>
      <w:r>
        <w:rPr>
          <w:noProof/>
          <w:sz w:val="24"/>
          <w:szCs w:val="24"/>
          <w:lang w:eastAsia="sk-SK"/>
        </w:rPr>
        <w:drawing>
          <wp:inline distT="0" distB="0" distL="0" distR="0" wp14:anchorId="2A8ACEC9" wp14:editId="6EF894C0">
            <wp:extent cx="5191125" cy="2981325"/>
            <wp:effectExtent l="0" t="0" r="0" b="0"/>
            <wp:docPr id="1" name="Obrázok 1" descr="ran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na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91125" cy="2981325"/>
                    </a:xfrm>
                    <a:prstGeom prst="rect">
                      <a:avLst/>
                    </a:prstGeom>
                    <a:noFill/>
                    <a:ln>
                      <a:noFill/>
                    </a:ln>
                  </pic:spPr>
                </pic:pic>
              </a:graphicData>
            </a:graphic>
          </wp:inline>
        </w:drawing>
      </w:r>
    </w:p>
    <w:p w14:paraId="29DC8F5B" w14:textId="77777777" w:rsidR="0006157B" w:rsidRPr="003D2695" w:rsidRDefault="0006157B" w:rsidP="00FF7470">
      <w:pPr>
        <w:pStyle w:val="Default"/>
        <w:jc w:val="both"/>
        <w:rPr>
          <w:rFonts w:ascii="Calibri" w:hAnsi="Calibri" w:cs="Calibri"/>
          <w:b/>
          <w:bCs/>
          <w:color w:val="auto"/>
        </w:rPr>
      </w:pPr>
    </w:p>
    <w:p w14:paraId="0D745022" w14:textId="77777777" w:rsidR="00C17F40" w:rsidRPr="003D2695" w:rsidRDefault="00C17F40" w:rsidP="00C17F40">
      <w:pPr>
        <w:numPr>
          <w:ilvl w:val="0"/>
          <w:numId w:val="9"/>
        </w:numPr>
        <w:suppressAutoHyphens/>
        <w:jc w:val="both"/>
      </w:pPr>
      <w:r w:rsidRPr="003D2695">
        <w:rPr>
          <w:b/>
          <w:bCs/>
          <w:color w:val="00000A"/>
        </w:rPr>
        <w:t>Špecifické situácie monitoringu druhu a spôsob ich riešenia</w:t>
      </w:r>
    </w:p>
    <w:p w14:paraId="4232D310" w14:textId="77777777" w:rsidR="00C17F40" w:rsidRPr="003D2695" w:rsidRDefault="00C17F40" w:rsidP="00C17F40">
      <w:pPr>
        <w:ind w:left="720"/>
        <w:jc w:val="both"/>
      </w:pPr>
      <w:r w:rsidRPr="003D2695">
        <w:t xml:space="preserve">Pre spoľahlivejšiu determináciu je z odchytených </w:t>
      </w:r>
      <w:proofErr w:type="spellStart"/>
      <w:r w:rsidRPr="003D2695">
        <w:t>adultných</w:t>
      </w:r>
      <w:proofErr w:type="spellEnd"/>
      <w:r w:rsidRPr="003D2695">
        <w:t xml:space="preserve"> aj </w:t>
      </w:r>
      <w:proofErr w:type="spellStart"/>
      <w:r w:rsidRPr="003D2695">
        <w:t>subadultných</w:t>
      </w:r>
      <w:proofErr w:type="spellEnd"/>
      <w:r w:rsidRPr="003D2695">
        <w:t xml:space="preserve"> jedincov vhodné zaznamenať biometrické údaje (za použitia posuvného meradla) - najmä dĺžka stehna (</w:t>
      </w:r>
      <w:proofErr w:type="spellStart"/>
      <w:r w:rsidRPr="003D2695">
        <w:t>longitudo</w:t>
      </w:r>
      <w:proofErr w:type="spellEnd"/>
      <w:r w:rsidRPr="003D2695">
        <w:t xml:space="preserve"> </w:t>
      </w:r>
      <w:proofErr w:type="spellStart"/>
      <w:r w:rsidRPr="003D2695">
        <w:t>femoris</w:t>
      </w:r>
      <w:proofErr w:type="spellEnd"/>
      <w:r w:rsidRPr="003D2695">
        <w:t xml:space="preserve"> – F), dĺžka holene (</w:t>
      </w:r>
      <w:proofErr w:type="spellStart"/>
      <w:r w:rsidRPr="003D2695">
        <w:t>longitudo</w:t>
      </w:r>
      <w:proofErr w:type="spellEnd"/>
      <w:r w:rsidRPr="003D2695">
        <w:t xml:space="preserve"> </w:t>
      </w:r>
      <w:proofErr w:type="spellStart"/>
      <w:r w:rsidRPr="003D2695">
        <w:t>tibiae</w:t>
      </w:r>
      <w:proofErr w:type="spellEnd"/>
      <w:r w:rsidRPr="003D2695">
        <w:t xml:space="preserve"> – T), dĺžka prvého prstu zadnej končatiny (</w:t>
      </w:r>
      <w:proofErr w:type="spellStart"/>
      <w:r w:rsidRPr="003D2695">
        <w:t>digitus</w:t>
      </w:r>
      <w:proofErr w:type="spellEnd"/>
      <w:r w:rsidRPr="003D2695">
        <w:t xml:space="preserve"> primus – </w:t>
      </w:r>
      <w:proofErr w:type="spellStart"/>
      <w:r w:rsidRPr="003D2695">
        <w:t>Dp</w:t>
      </w:r>
      <w:proofErr w:type="spellEnd"/>
      <w:r w:rsidRPr="003D2695">
        <w:t xml:space="preserve">), dĺžka a tvar vnútorného </w:t>
      </w:r>
      <w:proofErr w:type="spellStart"/>
      <w:r w:rsidRPr="003D2695">
        <w:t>metatarzálneho</w:t>
      </w:r>
      <w:proofErr w:type="spellEnd"/>
      <w:r w:rsidRPr="003D2695">
        <w:t xml:space="preserve"> </w:t>
      </w:r>
      <w:proofErr w:type="spellStart"/>
      <w:r w:rsidRPr="003D2695">
        <w:t>hrbola</w:t>
      </w:r>
      <w:proofErr w:type="spellEnd"/>
      <w:r w:rsidRPr="003D2695">
        <w:t xml:space="preserve"> (</w:t>
      </w:r>
      <w:proofErr w:type="spellStart"/>
      <w:r w:rsidRPr="003D2695">
        <w:t>callus</w:t>
      </w:r>
      <w:proofErr w:type="spellEnd"/>
      <w:r w:rsidRPr="003D2695">
        <w:t xml:space="preserve"> </w:t>
      </w:r>
      <w:proofErr w:type="spellStart"/>
      <w:r w:rsidRPr="003D2695">
        <w:t>internus</w:t>
      </w:r>
      <w:proofErr w:type="spellEnd"/>
      <w:r w:rsidRPr="003D2695">
        <w:t xml:space="preserve"> </w:t>
      </w:r>
      <w:proofErr w:type="spellStart"/>
      <w:r w:rsidRPr="003D2695">
        <w:t>metatarsalis</w:t>
      </w:r>
      <w:proofErr w:type="spellEnd"/>
      <w:r w:rsidRPr="003D2695">
        <w:t xml:space="preserve"> – </w:t>
      </w:r>
      <w:proofErr w:type="spellStart"/>
      <w:r w:rsidRPr="003D2695">
        <w:t>Cint</w:t>
      </w:r>
      <w:proofErr w:type="spellEnd"/>
      <w:r w:rsidRPr="003D2695">
        <w:t>) a indexy pomerov nameraných hodnôt konfrontovať s literárnymi údajmi.</w:t>
      </w:r>
      <w:r w:rsidRPr="003D2695">
        <w:rPr>
          <w:bCs/>
          <w:color w:val="00000A"/>
        </w:rPr>
        <w:t xml:space="preserve"> </w:t>
      </w:r>
    </w:p>
    <w:p w14:paraId="32D7D4D2" w14:textId="77777777" w:rsidR="00C17F40" w:rsidRPr="003D2695" w:rsidRDefault="00C17F40" w:rsidP="00C17F40">
      <w:pPr>
        <w:ind w:left="720"/>
        <w:jc w:val="both"/>
      </w:pPr>
      <w:r w:rsidRPr="003D2695">
        <w:rPr>
          <w:bCs/>
          <w:color w:val="00000A"/>
        </w:rPr>
        <w:t xml:space="preserve">Znášky ako aj larválne štádium je v terénnych podmienkach prakticky nedeterminovateľné, respektíve nerozlíšiteľné od </w:t>
      </w:r>
      <w:r w:rsidRPr="003D2695">
        <w:rPr>
          <w:bCs/>
        </w:rPr>
        <w:t>ďalších dvoch druhov zo skupiny tzv. „zelených skokanov“, pričom možnosť zámeny je veľmi vysoká, keďže všetky tri druhy sa veľmi často vyskytujú spoločne v rovnakých biotopoch.</w:t>
      </w:r>
      <w:r w:rsidRPr="003D2695">
        <w:rPr>
          <w:bCs/>
          <w:color w:val="00000A"/>
        </w:rPr>
        <w:t xml:space="preserve"> </w:t>
      </w:r>
    </w:p>
    <w:p w14:paraId="1D0C451F" w14:textId="77777777" w:rsidR="00C17F40" w:rsidRPr="003D2695" w:rsidRDefault="00C17F40" w:rsidP="00C17F40">
      <w:pPr>
        <w:pStyle w:val="Odsekzoznamu"/>
        <w:spacing w:after="0" w:line="100" w:lineRule="atLeast"/>
        <w:jc w:val="both"/>
      </w:pPr>
    </w:p>
    <w:p w14:paraId="7AC47F04" w14:textId="77777777" w:rsidR="00C17F40" w:rsidRPr="003D2695" w:rsidRDefault="00C17F40" w:rsidP="00C17F40">
      <w:pPr>
        <w:pStyle w:val="Odsekzoznamu"/>
        <w:spacing w:after="0" w:line="100" w:lineRule="atLeast"/>
        <w:jc w:val="both"/>
      </w:pPr>
    </w:p>
    <w:p w14:paraId="5F49A49A" w14:textId="77777777" w:rsidR="00C17F40" w:rsidRPr="003D2695" w:rsidRDefault="00C17F40" w:rsidP="00C17F40">
      <w:pPr>
        <w:numPr>
          <w:ilvl w:val="0"/>
          <w:numId w:val="9"/>
        </w:numPr>
        <w:suppressAutoHyphens/>
        <w:jc w:val="both"/>
      </w:pPr>
      <w:r w:rsidRPr="003D2695">
        <w:rPr>
          <w:b/>
          <w:bCs/>
          <w:color w:val="00000A"/>
        </w:rPr>
        <w:t>Spôsob zápisu, spracovania a vyhodnotenia údajov z TML</w:t>
      </w:r>
    </w:p>
    <w:p w14:paraId="273C945E" w14:textId="77777777" w:rsidR="00C17F40" w:rsidRPr="003D2695" w:rsidRDefault="00C17F40" w:rsidP="00C17F40">
      <w:pPr>
        <w:pStyle w:val="Odsekzoznamu"/>
        <w:spacing w:after="0" w:line="100" w:lineRule="atLeast"/>
        <w:jc w:val="both"/>
      </w:pPr>
      <w:r w:rsidRPr="003D2695">
        <w:rPr>
          <w:b/>
          <w:bCs/>
          <w:i/>
          <w:iCs/>
          <w:sz w:val="24"/>
          <w:szCs w:val="24"/>
        </w:rPr>
        <w:t xml:space="preserve">Zápis údajov </w:t>
      </w:r>
    </w:p>
    <w:p w14:paraId="5A14AD9E" w14:textId="77777777" w:rsidR="00C17F40" w:rsidRPr="003D2695" w:rsidRDefault="00C17F40" w:rsidP="00C17F40">
      <w:pPr>
        <w:pStyle w:val="Odsekzoznamu"/>
        <w:spacing w:after="0" w:line="100" w:lineRule="atLeast"/>
        <w:jc w:val="both"/>
      </w:pPr>
      <w:r w:rsidRPr="003D2695">
        <w:rPr>
          <w:sz w:val="24"/>
          <w:szCs w:val="24"/>
        </w:rPr>
        <w:t>Získané údaje a počty jedincov daného druhu budú zapisované do protokolu daného druhu. O</w:t>
      </w:r>
      <w:r w:rsidRPr="003D2695">
        <w:rPr>
          <w:rFonts w:cs="Times New Roman"/>
          <w:sz w:val="24"/>
          <w:szCs w:val="24"/>
        </w:rPr>
        <w:t xml:space="preserve">krem záznamu celkového počtu jedincov zistených na celom úseku </w:t>
      </w:r>
      <w:proofErr w:type="spellStart"/>
      <w:r w:rsidRPr="003D2695">
        <w:rPr>
          <w:rFonts w:cs="Times New Roman"/>
          <w:sz w:val="24"/>
          <w:szCs w:val="24"/>
        </w:rPr>
        <w:t>transektu</w:t>
      </w:r>
      <w:proofErr w:type="spellEnd"/>
      <w:r w:rsidRPr="003D2695">
        <w:rPr>
          <w:rFonts w:cs="Times New Roman"/>
          <w:sz w:val="24"/>
          <w:szCs w:val="24"/>
        </w:rPr>
        <w:t xml:space="preserve"> sa vypočíta priemerný počet jedincov na jednotku dĺžky (napr. na 100m)</w:t>
      </w:r>
      <w:r w:rsidRPr="003D2695">
        <w:rPr>
          <w:sz w:val="24"/>
          <w:szCs w:val="24"/>
        </w:rPr>
        <w:t>.</w:t>
      </w:r>
    </w:p>
    <w:p w14:paraId="5B0AEB13" w14:textId="62120905" w:rsidR="00030DA8" w:rsidRDefault="00030DA8" w:rsidP="00F517E1">
      <w:pPr>
        <w:pStyle w:val="Default"/>
        <w:numPr>
          <w:ilvl w:val="0"/>
          <w:numId w:val="12"/>
        </w:numPr>
        <w:jc w:val="both"/>
        <w:rPr>
          <w:rFonts w:ascii="Calibri" w:hAnsi="Calibri" w:cs="Calibri"/>
          <w:b/>
          <w:bCs/>
        </w:rPr>
        <w:sectPr w:rsidR="00030DA8" w:rsidSect="00A02851">
          <w:pgSz w:w="11906" w:h="17338"/>
          <w:pgMar w:top="1134" w:right="1418" w:bottom="1418" w:left="1418" w:header="709" w:footer="709" w:gutter="0"/>
          <w:cols w:space="708"/>
          <w:noEndnote/>
        </w:sectPr>
      </w:pPr>
    </w:p>
    <w:p w14:paraId="66556D93" w14:textId="1806CFE0" w:rsidR="00F517E1" w:rsidRDefault="00493260" w:rsidP="00030DA8">
      <w:pPr>
        <w:pStyle w:val="Default"/>
        <w:numPr>
          <w:ilvl w:val="0"/>
          <w:numId w:val="13"/>
        </w:numPr>
        <w:jc w:val="both"/>
        <w:rPr>
          <w:rFonts w:ascii="Calibri" w:hAnsi="Calibri" w:cs="Calibri"/>
          <w:b/>
          <w:bCs/>
        </w:rPr>
      </w:pPr>
      <w:r>
        <w:rPr>
          <w:rFonts w:ascii="Calibri" w:hAnsi="Calibri" w:cs="Calibri"/>
          <w:b/>
          <w:bCs/>
        </w:rPr>
        <w:lastRenderedPageBreak/>
        <w:t>F</w:t>
      </w:r>
      <w:r w:rsidR="00F517E1" w:rsidRPr="00F517E1">
        <w:rPr>
          <w:rFonts w:ascii="Calibri" w:hAnsi="Calibri" w:cs="Calibri"/>
          <w:b/>
          <w:bCs/>
        </w:rPr>
        <w:t>ormulár pre realizáciu monitoringu v</w:t>
      </w:r>
      <w:r w:rsidR="00BE4D99">
        <w:rPr>
          <w:rFonts w:ascii="Calibri" w:hAnsi="Calibri" w:cs="Calibri"/>
          <w:b/>
          <w:bCs/>
        </w:rPr>
        <w:t> </w:t>
      </w:r>
      <w:r w:rsidR="00F517E1" w:rsidRPr="00F517E1">
        <w:rPr>
          <w:rFonts w:ascii="Calibri" w:hAnsi="Calibri" w:cs="Calibri"/>
          <w:b/>
          <w:bCs/>
        </w:rPr>
        <w:t>teréne</w:t>
      </w:r>
    </w:p>
    <w:p w14:paraId="40BA6C4B" w14:textId="533B4E2F" w:rsidR="00BE4D99" w:rsidRDefault="00BE4D99" w:rsidP="00030DA8">
      <w:pPr>
        <w:pStyle w:val="Default"/>
        <w:jc w:val="both"/>
        <w:rPr>
          <w:rFonts w:ascii="Calibri" w:hAnsi="Calibri" w:cs="Calibri"/>
          <w:b/>
          <w:bCs/>
        </w:rPr>
      </w:pPr>
    </w:p>
    <w:tbl>
      <w:tblPr>
        <w:tblW w:w="11170" w:type="dxa"/>
        <w:tblInd w:w="-100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554"/>
        <w:gridCol w:w="146"/>
        <w:gridCol w:w="418"/>
        <w:gridCol w:w="457"/>
        <w:gridCol w:w="820"/>
        <w:gridCol w:w="851"/>
        <w:gridCol w:w="140"/>
        <w:gridCol w:w="284"/>
        <w:gridCol w:w="826"/>
        <w:gridCol w:w="167"/>
        <w:gridCol w:w="1133"/>
        <w:gridCol w:w="29"/>
        <w:gridCol w:w="255"/>
        <w:gridCol w:w="28"/>
        <w:gridCol w:w="964"/>
        <w:gridCol w:w="709"/>
        <w:gridCol w:w="567"/>
        <w:gridCol w:w="288"/>
        <w:gridCol w:w="1534"/>
      </w:tblGrid>
      <w:tr w:rsidR="00C52372" w14:paraId="1FA7B420" w14:textId="77777777" w:rsidTr="00010436">
        <w:trPr>
          <w:trHeight w:val="523"/>
        </w:trPr>
        <w:tc>
          <w:tcPr>
            <w:tcW w:w="2575" w:type="dxa"/>
            <w:gridSpan w:val="4"/>
            <w:tcBorders>
              <w:top w:val="single" w:sz="12" w:space="0" w:color="auto"/>
              <w:left w:val="single" w:sz="12" w:space="0" w:color="auto"/>
              <w:bottom w:val="single" w:sz="12" w:space="0" w:color="auto"/>
              <w:right w:val="single" w:sz="4" w:space="0" w:color="auto"/>
            </w:tcBorders>
            <w:hideMark/>
          </w:tcPr>
          <w:p w14:paraId="5D0B1222" w14:textId="77777777" w:rsidR="00C52372" w:rsidRDefault="00C52372" w:rsidP="00010436">
            <w:pPr>
              <w:spacing w:before="20" w:after="60"/>
              <w:rPr>
                <w:sz w:val="20"/>
                <w:szCs w:val="20"/>
                <w:lang w:eastAsia="zh-CN"/>
              </w:rPr>
            </w:pPr>
            <w:r>
              <w:rPr>
                <w:b/>
                <w:sz w:val="20"/>
                <w:szCs w:val="20"/>
              </w:rPr>
              <w:t>Kód TML:</w:t>
            </w:r>
            <w:r>
              <w:rPr>
                <w:sz w:val="20"/>
                <w:szCs w:val="20"/>
              </w:rPr>
              <w:t xml:space="preserve">     </w:t>
            </w:r>
            <w:r>
              <w:rPr>
                <w:i/>
                <w:color w:val="A6A6A6"/>
                <w:sz w:val="20"/>
                <w:szCs w:val="20"/>
              </w:rPr>
              <w:t>Vypĺňa KIMS</w:t>
            </w:r>
          </w:p>
        </w:tc>
        <w:tc>
          <w:tcPr>
            <w:tcW w:w="6773" w:type="dxa"/>
            <w:gridSpan w:val="13"/>
            <w:tcBorders>
              <w:top w:val="single" w:sz="12" w:space="0" w:color="auto"/>
              <w:left w:val="single" w:sz="4" w:space="0" w:color="auto"/>
              <w:bottom w:val="single" w:sz="12" w:space="0" w:color="auto"/>
              <w:right w:val="single" w:sz="4" w:space="0" w:color="auto"/>
            </w:tcBorders>
            <w:hideMark/>
          </w:tcPr>
          <w:p w14:paraId="0CC393A6" w14:textId="77777777" w:rsidR="00C52372" w:rsidRDefault="00C52372" w:rsidP="00010436">
            <w:pPr>
              <w:spacing w:before="20" w:after="60"/>
              <w:rPr>
                <w:sz w:val="20"/>
                <w:szCs w:val="20"/>
              </w:rPr>
            </w:pPr>
            <w:r>
              <w:rPr>
                <w:b/>
                <w:sz w:val="20"/>
                <w:szCs w:val="20"/>
              </w:rPr>
              <w:t>Kód a názov druhu:</w:t>
            </w:r>
            <w:r>
              <w:rPr>
                <w:sz w:val="20"/>
                <w:szCs w:val="20"/>
              </w:rPr>
              <w:t xml:space="preserve">      </w:t>
            </w:r>
            <w:r>
              <w:rPr>
                <w:i/>
                <w:color w:val="A6A6A6"/>
                <w:sz w:val="20"/>
                <w:szCs w:val="20"/>
              </w:rPr>
              <w:t>Vypĺňa KIMS</w:t>
            </w:r>
          </w:p>
        </w:tc>
        <w:tc>
          <w:tcPr>
            <w:tcW w:w="1822" w:type="dxa"/>
            <w:gridSpan w:val="2"/>
            <w:tcBorders>
              <w:top w:val="single" w:sz="12" w:space="0" w:color="auto"/>
              <w:left w:val="single" w:sz="4" w:space="0" w:color="auto"/>
              <w:bottom w:val="single" w:sz="12" w:space="0" w:color="auto"/>
              <w:right w:val="single" w:sz="12" w:space="0" w:color="auto"/>
            </w:tcBorders>
            <w:hideMark/>
          </w:tcPr>
          <w:p w14:paraId="4603ECFE" w14:textId="77777777" w:rsidR="00C52372" w:rsidRDefault="00C52372" w:rsidP="00010436">
            <w:pPr>
              <w:spacing w:before="20" w:after="60"/>
              <w:rPr>
                <w:b/>
              </w:rPr>
            </w:pPr>
            <w:r>
              <w:rPr>
                <w:b/>
                <w:sz w:val="20"/>
                <w:szCs w:val="20"/>
              </w:rPr>
              <w:t>Dátum:</w:t>
            </w:r>
          </w:p>
        </w:tc>
      </w:tr>
      <w:tr w:rsidR="00C52372" w14:paraId="1CDFB816" w14:textId="77777777" w:rsidTr="00010436">
        <w:trPr>
          <w:trHeight w:val="543"/>
        </w:trPr>
        <w:tc>
          <w:tcPr>
            <w:tcW w:w="4246" w:type="dxa"/>
            <w:gridSpan w:val="6"/>
            <w:tcBorders>
              <w:top w:val="single" w:sz="12" w:space="0" w:color="auto"/>
              <w:left w:val="single" w:sz="12" w:space="0" w:color="auto"/>
              <w:bottom w:val="single" w:sz="12" w:space="0" w:color="auto"/>
              <w:right w:val="single" w:sz="4" w:space="0" w:color="auto"/>
            </w:tcBorders>
            <w:hideMark/>
          </w:tcPr>
          <w:p w14:paraId="7FB60005" w14:textId="77777777" w:rsidR="00C52372" w:rsidRDefault="00C52372" w:rsidP="00010436">
            <w:pPr>
              <w:spacing w:before="20" w:after="60"/>
              <w:rPr>
                <w:sz w:val="20"/>
                <w:szCs w:val="20"/>
              </w:rPr>
            </w:pPr>
            <w:r>
              <w:rPr>
                <w:b/>
                <w:sz w:val="20"/>
                <w:szCs w:val="20"/>
              </w:rPr>
              <w:t xml:space="preserve">Meno </w:t>
            </w:r>
            <w:proofErr w:type="spellStart"/>
            <w:r>
              <w:rPr>
                <w:b/>
                <w:sz w:val="20"/>
                <w:szCs w:val="20"/>
              </w:rPr>
              <w:t>mapovateľa</w:t>
            </w:r>
            <w:proofErr w:type="spellEnd"/>
            <w:r>
              <w:rPr>
                <w:b/>
                <w:sz w:val="20"/>
                <w:szCs w:val="20"/>
              </w:rPr>
              <w:t>:</w:t>
            </w:r>
            <w:r>
              <w:rPr>
                <w:sz w:val="20"/>
                <w:szCs w:val="20"/>
              </w:rPr>
              <w:t xml:space="preserve">            </w:t>
            </w:r>
            <w:r>
              <w:rPr>
                <w:i/>
                <w:color w:val="A6A6A6"/>
                <w:sz w:val="20"/>
                <w:szCs w:val="20"/>
              </w:rPr>
              <w:t>Vypĺňa KIMS</w:t>
            </w:r>
          </w:p>
        </w:tc>
        <w:tc>
          <w:tcPr>
            <w:tcW w:w="6924" w:type="dxa"/>
            <w:gridSpan w:val="13"/>
            <w:tcBorders>
              <w:top w:val="single" w:sz="12" w:space="0" w:color="auto"/>
              <w:left w:val="single" w:sz="4" w:space="0" w:color="auto"/>
              <w:bottom w:val="single" w:sz="12" w:space="0" w:color="auto"/>
              <w:right w:val="single" w:sz="12" w:space="0" w:color="auto"/>
            </w:tcBorders>
            <w:hideMark/>
          </w:tcPr>
          <w:p w14:paraId="042BBC34" w14:textId="77777777" w:rsidR="00C52372" w:rsidRDefault="00C52372" w:rsidP="00010436">
            <w:pPr>
              <w:spacing w:before="20" w:after="60"/>
              <w:rPr>
                <w:b/>
              </w:rPr>
            </w:pPr>
            <w:r>
              <w:rPr>
                <w:b/>
                <w:sz w:val="20"/>
                <w:szCs w:val="20"/>
              </w:rPr>
              <w:t>Názov lokality:</w:t>
            </w:r>
          </w:p>
        </w:tc>
      </w:tr>
      <w:tr w:rsidR="00C52372" w14:paraId="70F6E95B" w14:textId="77777777" w:rsidTr="00010436">
        <w:trPr>
          <w:trHeight w:val="812"/>
        </w:trPr>
        <w:tc>
          <w:tcPr>
            <w:tcW w:w="11170" w:type="dxa"/>
            <w:gridSpan w:val="19"/>
            <w:tcBorders>
              <w:top w:val="single" w:sz="12" w:space="0" w:color="auto"/>
              <w:left w:val="single" w:sz="12" w:space="0" w:color="auto"/>
              <w:bottom w:val="single" w:sz="12" w:space="0" w:color="auto"/>
              <w:right w:val="single" w:sz="12" w:space="0" w:color="auto"/>
            </w:tcBorders>
            <w:hideMark/>
          </w:tcPr>
          <w:p w14:paraId="4DA5E960" w14:textId="77777777" w:rsidR="00C52372" w:rsidRDefault="00C52372" w:rsidP="00010436">
            <w:pPr>
              <w:spacing w:before="20" w:after="60"/>
              <w:rPr>
                <w:b/>
                <w:sz w:val="20"/>
                <w:szCs w:val="20"/>
              </w:rPr>
            </w:pPr>
            <w:r>
              <w:rPr>
                <w:b/>
                <w:sz w:val="20"/>
                <w:szCs w:val="20"/>
              </w:rPr>
              <w:t>Typ biotopu druhu (Kód podľa Katalógu biotopov, alebo opis):</w:t>
            </w:r>
          </w:p>
        </w:tc>
      </w:tr>
      <w:tr w:rsidR="00C52372" w14:paraId="79CDF7E0" w14:textId="77777777" w:rsidTr="00010436">
        <w:trPr>
          <w:trHeight w:val="256"/>
        </w:trPr>
        <w:tc>
          <w:tcPr>
            <w:tcW w:w="4246" w:type="dxa"/>
            <w:gridSpan w:val="6"/>
            <w:tcBorders>
              <w:top w:val="single" w:sz="12" w:space="0" w:color="auto"/>
              <w:left w:val="single" w:sz="12" w:space="0" w:color="auto"/>
              <w:bottom w:val="single" w:sz="12" w:space="0" w:color="auto"/>
              <w:right w:val="single" w:sz="4" w:space="0" w:color="auto"/>
            </w:tcBorders>
            <w:hideMark/>
          </w:tcPr>
          <w:p w14:paraId="4B632DF6" w14:textId="77777777" w:rsidR="00C52372" w:rsidRDefault="00C52372" w:rsidP="00010436">
            <w:pPr>
              <w:spacing w:before="20" w:after="60"/>
              <w:rPr>
                <w:sz w:val="20"/>
                <w:szCs w:val="20"/>
              </w:rPr>
            </w:pPr>
            <w:r>
              <w:rPr>
                <w:b/>
                <w:sz w:val="20"/>
                <w:szCs w:val="20"/>
              </w:rPr>
              <w:t>Kvalita biotopu druhu na lokalite</w:t>
            </w:r>
            <w:r>
              <w:rPr>
                <w:sz w:val="20"/>
                <w:szCs w:val="20"/>
              </w:rPr>
              <w:t xml:space="preserve">  </w:t>
            </w:r>
            <w:r>
              <w:rPr>
                <w:i/>
                <w:color w:val="A6A6A6"/>
                <w:sz w:val="20"/>
                <w:szCs w:val="20"/>
              </w:rPr>
              <w:t>(X)</w:t>
            </w:r>
          </w:p>
        </w:tc>
        <w:tc>
          <w:tcPr>
            <w:tcW w:w="2550" w:type="dxa"/>
            <w:gridSpan w:val="5"/>
            <w:tcBorders>
              <w:top w:val="single" w:sz="12" w:space="0" w:color="auto"/>
              <w:left w:val="single" w:sz="4" w:space="0" w:color="auto"/>
              <w:bottom w:val="single" w:sz="12" w:space="0" w:color="auto"/>
              <w:right w:val="single" w:sz="4" w:space="0" w:color="auto"/>
            </w:tcBorders>
            <w:hideMark/>
          </w:tcPr>
          <w:p w14:paraId="36E71168" w14:textId="77777777" w:rsidR="00C52372" w:rsidRDefault="00C52372" w:rsidP="00010436">
            <w:pPr>
              <w:spacing w:before="20" w:after="60"/>
              <w:rPr>
                <w:sz w:val="20"/>
                <w:szCs w:val="20"/>
              </w:rPr>
            </w:pPr>
            <w:r>
              <w:rPr>
                <w:sz w:val="20"/>
                <w:szCs w:val="20"/>
              </w:rPr>
              <w:t>dobrá:</w:t>
            </w:r>
          </w:p>
        </w:tc>
        <w:tc>
          <w:tcPr>
            <w:tcW w:w="2840" w:type="dxa"/>
            <w:gridSpan w:val="7"/>
            <w:tcBorders>
              <w:top w:val="single" w:sz="12" w:space="0" w:color="auto"/>
              <w:left w:val="single" w:sz="4" w:space="0" w:color="auto"/>
              <w:bottom w:val="single" w:sz="12" w:space="0" w:color="auto"/>
              <w:right w:val="single" w:sz="4" w:space="0" w:color="auto"/>
            </w:tcBorders>
            <w:hideMark/>
          </w:tcPr>
          <w:p w14:paraId="599390DB" w14:textId="77777777" w:rsidR="00C52372" w:rsidRDefault="00C52372" w:rsidP="00010436">
            <w:pPr>
              <w:spacing w:before="20" w:after="60"/>
              <w:rPr>
                <w:sz w:val="20"/>
                <w:szCs w:val="20"/>
              </w:rPr>
            </w:pPr>
            <w:r>
              <w:rPr>
                <w:sz w:val="20"/>
                <w:szCs w:val="20"/>
              </w:rPr>
              <w:t>slabá:</w:t>
            </w:r>
          </w:p>
        </w:tc>
        <w:tc>
          <w:tcPr>
            <w:tcW w:w="1534" w:type="dxa"/>
            <w:tcBorders>
              <w:top w:val="single" w:sz="12" w:space="0" w:color="auto"/>
              <w:left w:val="single" w:sz="4" w:space="0" w:color="auto"/>
              <w:bottom w:val="single" w:sz="12" w:space="0" w:color="auto"/>
              <w:right w:val="single" w:sz="12" w:space="0" w:color="auto"/>
            </w:tcBorders>
            <w:hideMark/>
          </w:tcPr>
          <w:p w14:paraId="0D2905BE" w14:textId="77777777" w:rsidR="00C52372" w:rsidRDefault="00C52372" w:rsidP="00010436">
            <w:pPr>
              <w:spacing w:before="20" w:after="60"/>
              <w:rPr>
                <w:sz w:val="20"/>
                <w:szCs w:val="20"/>
              </w:rPr>
            </w:pPr>
            <w:r>
              <w:rPr>
                <w:sz w:val="20"/>
                <w:szCs w:val="20"/>
              </w:rPr>
              <w:t>zlá:</w:t>
            </w:r>
          </w:p>
        </w:tc>
      </w:tr>
      <w:tr w:rsidR="00C52372" w14:paraId="0638E3A1" w14:textId="77777777" w:rsidTr="00010436">
        <w:trPr>
          <w:trHeight w:val="851"/>
        </w:trPr>
        <w:tc>
          <w:tcPr>
            <w:tcW w:w="1554" w:type="dxa"/>
            <w:tcBorders>
              <w:top w:val="single" w:sz="12" w:space="0" w:color="auto"/>
              <w:left w:val="single" w:sz="12" w:space="0" w:color="auto"/>
              <w:bottom w:val="single" w:sz="4" w:space="0" w:color="auto"/>
              <w:right w:val="single" w:sz="4" w:space="0" w:color="auto"/>
            </w:tcBorders>
            <w:shd w:val="clear" w:color="auto" w:fill="F2F2F2"/>
            <w:noWrap/>
            <w:hideMark/>
          </w:tcPr>
          <w:p w14:paraId="6DAB52DE" w14:textId="77777777" w:rsidR="00C52372" w:rsidRDefault="00C52372" w:rsidP="00010436">
            <w:pPr>
              <w:spacing w:before="20" w:after="60"/>
              <w:rPr>
                <w:rFonts w:eastAsia="Times New Roman"/>
                <w:b/>
                <w:sz w:val="20"/>
                <w:szCs w:val="20"/>
                <w:lang w:eastAsia="sk-SK"/>
              </w:rPr>
            </w:pPr>
            <w:proofErr w:type="spellStart"/>
            <w:r>
              <w:rPr>
                <w:rFonts w:eastAsia="Times New Roman"/>
                <w:b/>
                <w:sz w:val="20"/>
                <w:szCs w:val="20"/>
                <w:lang w:eastAsia="sk-SK"/>
              </w:rPr>
              <w:t>Subparameter</w:t>
            </w:r>
            <w:proofErr w:type="spellEnd"/>
          </w:p>
        </w:tc>
        <w:tc>
          <w:tcPr>
            <w:tcW w:w="3942" w:type="dxa"/>
            <w:gridSpan w:val="8"/>
            <w:tcBorders>
              <w:top w:val="single" w:sz="12" w:space="0" w:color="auto"/>
              <w:left w:val="single" w:sz="4" w:space="0" w:color="auto"/>
              <w:bottom w:val="single" w:sz="4" w:space="0" w:color="auto"/>
              <w:right w:val="single" w:sz="4" w:space="0" w:color="auto"/>
            </w:tcBorders>
            <w:shd w:val="clear" w:color="auto" w:fill="F2F2F2"/>
            <w:noWrap/>
            <w:hideMark/>
          </w:tcPr>
          <w:p w14:paraId="609710A6" w14:textId="77777777" w:rsidR="00C52372" w:rsidRDefault="00C52372" w:rsidP="00010436">
            <w:pPr>
              <w:spacing w:before="20" w:after="60"/>
              <w:rPr>
                <w:rFonts w:eastAsia="Times New Roman"/>
                <w:b/>
                <w:sz w:val="20"/>
                <w:szCs w:val="20"/>
                <w:lang w:eastAsia="sk-SK"/>
              </w:rPr>
            </w:pPr>
            <w:r>
              <w:rPr>
                <w:rFonts w:eastAsia="Times New Roman"/>
                <w:b/>
                <w:sz w:val="20"/>
                <w:szCs w:val="20"/>
                <w:lang w:eastAsia="sk-SK"/>
              </w:rPr>
              <w:t xml:space="preserve">Opis </w:t>
            </w:r>
            <w:proofErr w:type="spellStart"/>
            <w:r>
              <w:rPr>
                <w:rFonts w:eastAsia="Times New Roman"/>
                <w:b/>
                <w:sz w:val="20"/>
                <w:szCs w:val="20"/>
                <w:lang w:eastAsia="sk-SK"/>
              </w:rPr>
              <w:t>subparametra</w:t>
            </w:r>
            <w:proofErr w:type="spellEnd"/>
            <w:r>
              <w:rPr>
                <w:rFonts w:eastAsia="Times New Roman"/>
                <w:b/>
                <w:sz w:val="20"/>
                <w:szCs w:val="20"/>
                <w:lang w:eastAsia="sk-SK"/>
              </w:rPr>
              <w:t xml:space="preserve"> (hodnotí sa na výskytovej ploche, ktorá môže byť menšia ako samotná TML)</w:t>
            </w:r>
          </w:p>
        </w:tc>
        <w:tc>
          <w:tcPr>
            <w:tcW w:w="1300" w:type="dxa"/>
            <w:gridSpan w:val="2"/>
            <w:tcBorders>
              <w:top w:val="single" w:sz="12" w:space="0" w:color="auto"/>
              <w:left w:val="single" w:sz="4" w:space="0" w:color="auto"/>
              <w:bottom w:val="single" w:sz="4" w:space="0" w:color="auto"/>
              <w:right w:val="single" w:sz="4" w:space="0" w:color="auto"/>
            </w:tcBorders>
            <w:shd w:val="clear" w:color="auto" w:fill="F2F2F2"/>
            <w:noWrap/>
            <w:hideMark/>
          </w:tcPr>
          <w:p w14:paraId="1E668FD7" w14:textId="77777777" w:rsidR="00C52372" w:rsidRDefault="00C52372" w:rsidP="00010436">
            <w:pPr>
              <w:spacing w:before="20" w:after="60"/>
              <w:jc w:val="center"/>
              <w:rPr>
                <w:rFonts w:eastAsia="Times New Roman"/>
                <w:b/>
                <w:sz w:val="20"/>
                <w:szCs w:val="20"/>
                <w:lang w:eastAsia="sk-SK"/>
              </w:rPr>
            </w:pPr>
            <w:r>
              <w:rPr>
                <w:rFonts w:eastAsia="Times New Roman"/>
                <w:b/>
                <w:sz w:val="20"/>
                <w:szCs w:val="20"/>
                <w:lang w:eastAsia="sk-SK"/>
              </w:rPr>
              <w:t>ÁNO</w:t>
            </w:r>
          </w:p>
          <w:p w14:paraId="5FA8F548" w14:textId="77777777" w:rsidR="00C52372" w:rsidRDefault="00C52372" w:rsidP="00010436">
            <w:pPr>
              <w:spacing w:before="20" w:after="60"/>
              <w:jc w:val="center"/>
              <w:rPr>
                <w:rFonts w:eastAsia="Times New Roman"/>
                <w:b/>
                <w:sz w:val="20"/>
                <w:szCs w:val="20"/>
                <w:lang w:eastAsia="sk-SK"/>
              </w:rPr>
            </w:pPr>
            <w:r>
              <w:rPr>
                <w:rFonts w:eastAsia="Times New Roman"/>
                <w:b/>
                <w:sz w:val="20"/>
                <w:szCs w:val="20"/>
                <w:lang w:eastAsia="sk-SK"/>
              </w:rPr>
              <w:t>A</w:t>
            </w:r>
          </w:p>
          <w:p w14:paraId="6FD6C49D" w14:textId="77777777" w:rsidR="00C52372" w:rsidRDefault="00C52372" w:rsidP="00010436">
            <w:pPr>
              <w:spacing w:before="20" w:after="60"/>
              <w:jc w:val="center"/>
              <w:rPr>
                <w:rFonts w:eastAsia="Times New Roman"/>
                <w:b/>
                <w:sz w:val="20"/>
                <w:szCs w:val="20"/>
                <w:lang w:eastAsia="sk-SK"/>
              </w:rPr>
            </w:pPr>
            <w:r>
              <w:rPr>
                <w:i/>
                <w:color w:val="A6A6A6"/>
                <w:sz w:val="20"/>
                <w:szCs w:val="20"/>
              </w:rPr>
              <w:t>(x)</w:t>
            </w:r>
          </w:p>
        </w:tc>
        <w:tc>
          <w:tcPr>
            <w:tcW w:w="1276" w:type="dxa"/>
            <w:gridSpan w:val="4"/>
            <w:tcBorders>
              <w:top w:val="single" w:sz="12" w:space="0" w:color="auto"/>
              <w:left w:val="single" w:sz="4" w:space="0" w:color="auto"/>
              <w:bottom w:val="single" w:sz="4" w:space="0" w:color="auto"/>
              <w:right w:val="single" w:sz="4" w:space="0" w:color="auto"/>
            </w:tcBorders>
            <w:shd w:val="clear" w:color="auto" w:fill="F2F2F2"/>
            <w:noWrap/>
            <w:hideMark/>
          </w:tcPr>
          <w:p w14:paraId="1D41A5BC" w14:textId="77777777" w:rsidR="00C52372" w:rsidRDefault="00C52372" w:rsidP="00010436">
            <w:pPr>
              <w:spacing w:before="20" w:after="60"/>
              <w:jc w:val="center"/>
              <w:rPr>
                <w:rFonts w:eastAsia="Times New Roman"/>
                <w:b/>
                <w:sz w:val="20"/>
                <w:szCs w:val="20"/>
                <w:lang w:eastAsia="sk-SK"/>
              </w:rPr>
            </w:pPr>
            <w:r>
              <w:rPr>
                <w:rFonts w:eastAsia="Times New Roman"/>
                <w:b/>
                <w:sz w:val="20"/>
                <w:szCs w:val="20"/>
                <w:lang w:eastAsia="sk-SK"/>
              </w:rPr>
              <w:t>Čiastočne</w:t>
            </w:r>
          </w:p>
          <w:p w14:paraId="7A7FE9F2" w14:textId="77777777" w:rsidR="00C52372" w:rsidRDefault="00C52372" w:rsidP="00010436">
            <w:pPr>
              <w:spacing w:before="20" w:after="60"/>
              <w:jc w:val="center"/>
              <w:rPr>
                <w:rFonts w:eastAsia="Times New Roman"/>
                <w:b/>
                <w:sz w:val="20"/>
                <w:szCs w:val="20"/>
                <w:lang w:eastAsia="sk-SK"/>
              </w:rPr>
            </w:pPr>
            <w:r>
              <w:rPr>
                <w:rFonts w:eastAsia="Times New Roman"/>
                <w:b/>
                <w:sz w:val="20"/>
                <w:szCs w:val="20"/>
                <w:lang w:eastAsia="sk-SK"/>
              </w:rPr>
              <w:t>B</w:t>
            </w:r>
          </w:p>
          <w:p w14:paraId="183EE227" w14:textId="77777777" w:rsidR="00C52372" w:rsidRDefault="00C52372" w:rsidP="00010436">
            <w:pPr>
              <w:spacing w:before="20" w:after="60"/>
              <w:jc w:val="center"/>
              <w:rPr>
                <w:rFonts w:eastAsia="Times New Roman"/>
                <w:b/>
                <w:sz w:val="20"/>
                <w:szCs w:val="20"/>
                <w:lang w:eastAsia="sk-SK"/>
              </w:rPr>
            </w:pPr>
            <w:r>
              <w:rPr>
                <w:i/>
                <w:color w:val="A6A6A6"/>
                <w:sz w:val="20"/>
                <w:szCs w:val="20"/>
              </w:rPr>
              <w:t>(x)</w:t>
            </w:r>
          </w:p>
        </w:tc>
        <w:tc>
          <w:tcPr>
            <w:tcW w:w="1276" w:type="dxa"/>
            <w:gridSpan w:val="2"/>
            <w:tcBorders>
              <w:top w:val="single" w:sz="12" w:space="0" w:color="auto"/>
              <w:left w:val="single" w:sz="4" w:space="0" w:color="auto"/>
              <w:bottom w:val="single" w:sz="4" w:space="0" w:color="auto"/>
              <w:right w:val="single" w:sz="4" w:space="0" w:color="auto"/>
            </w:tcBorders>
            <w:shd w:val="clear" w:color="auto" w:fill="F2F2F2"/>
            <w:noWrap/>
            <w:hideMark/>
          </w:tcPr>
          <w:p w14:paraId="3F76A1BF" w14:textId="77777777" w:rsidR="00C52372" w:rsidRDefault="00C52372" w:rsidP="00010436">
            <w:pPr>
              <w:spacing w:before="20" w:after="60"/>
              <w:jc w:val="center"/>
              <w:rPr>
                <w:rFonts w:eastAsia="Times New Roman"/>
                <w:b/>
                <w:sz w:val="20"/>
                <w:szCs w:val="20"/>
                <w:lang w:eastAsia="sk-SK"/>
              </w:rPr>
            </w:pPr>
            <w:r>
              <w:rPr>
                <w:rFonts w:eastAsia="Times New Roman"/>
                <w:b/>
                <w:sz w:val="20"/>
                <w:szCs w:val="20"/>
                <w:lang w:eastAsia="sk-SK"/>
              </w:rPr>
              <w:t>NIE</w:t>
            </w:r>
          </w:p>
          <w:p w14:paraId="45280357" w14:textId="77777777" w:rsidR="00C52372" w:rsidRDefault="00C52372" w:rsidP="00010436">
            <w:pPr>
              <w:spacing w:before="20" w:after="60"/>
              <w:jc w:val="center"/>
              <w:rPr>
                <w:rFonts w:eastAsia="Times New Roman"/>
                <w:b/>
                <w:sz w:val="20"/>
                <w:szCs w:val="20"/>
                <w:lang w:eastAsia="sk-SK"/>
              </w:rPr>
            </w:pPr>
            <w:r>
              <w:rPr>
                <w:rFonts w:eastAsia="Times New Roman"/>
                <w:b/>
                <w:sz w:val="20"/>
                <w:szCs w:val="20"/>
                <w:lang w:eastAsia="sk-SK"/>
              </w:rPr>
              <w:t>C</w:t>
            </w:r>
          </w:p>
          <w:p w14:paraId="2B14EA1D" w14:textId="77777777" w:rsidR="00C52372" w:rsidRDefault="00C52372" w:rsidP="00010436">
            <w:pPr>
              <w:spacing w:before="20" w:after="60"/>
              <w:jc w:val="center"/>
              <w:rPr>
                <w:rFonts w:eastAsia="Times New Roman"/>
                <w:b/>
                <w:sz w:val="20"/>
                <w:szCs w:val="20"/>
                <w:lang w:eastAsia="sk-SK"/>
              </w:rPr>
            </w:pPr>
            <w:r>
              <w:rPr>
                <w:i/>
                <w:color w:val="A6A6A6"/>
                <w:sz w:val="20"/>
                <w:szCs w:val="20"/>
              </w:rPr>
              <w:t>(x)</w:t>
            </w:r>
          </w:p>
        </w:tc>
        <w:tc>
          <w:tcPr>
            <w:tcW w:w="1822" w:type="dxa"/>
            <w:gridSpan w:val="2"/>
            <w:tcBorders>
              <w:top w:val="single" w:sz="12" w:space="0" w:color="auto"/>
              <w:left w:val="single" w:sz="4" w:space="0" w:color="auto"/>
              <w:bottom w:val="single" w:sz="4" w:space="0" w:color="auto"/>
              <w:right w:val="single" w:sz="12" w:space="0" w:color="auto"/>
            </w:tcBorders>
            <w:shd w:val="clear" w:color="auto" w:fill="F2F2F2"/>
            <w:noWrap/>
            <w:hideMark/>
          </w:tcPr>
          <w:p w14:paraId="5C661547" w14:textId="77777777" w:rsidR="00C52372" w:rsidRDefault="00C52372" w:rsidP="00010436">
            <w:pPr>
              <w:spacing w:before="20" w:after="60"/>
              <w:jc w:val="center"/>
              <w:rPr>
                <w:b/>
                <w:bCs/>
                <w:sz w:val="20"/>
                <w:szCs w:val="20"/>
                <w:lang w:eastAsia="zh-CN"/>
              </w:rPr>
            </w:pPr>
            <w:r>
              <w:rPr>
                <w:b/>
                <w:bCs/>
                <w:sz w:val="20"/>
                <w:szCs w:val="20"/>
              </w:rPr>
              <w:t>Kvalita parametra na lokalite</w:t>
            </w:r>
          </w:p>
          <w:p w14:paraId="534B2E37" w14:textId="77777777" w:rsidR="00C52372" w:rsidRDefault="00C52372" w:rsidP="00010436">
            <w:pPr>
              <w:spacing w:before="20" w:after="60"/>
              <w:jc w:val="center"/>
              <w:rPr>
                <w:b/>
                <w:bCs/>
                <w:sz w:val="20"/>
                <w:szCs w:val="20"/>
              </w:rPr>
            </w:pPr>
            <w:r>
              <w:rPr>
                <w:i/>
                <w:color w:val="A6A6A6"/>
                <w:sz w:val="20"/>
                <w:szCs w:val="20"/>
              </w:rPr>
              <w:t>(A/B/C)</w:t>
            </w:r>
          </w:p>
        </w:tc>
      </w:tr>
      <w:tr w:rsidR="00C52372" w14:paraId="41F14E20" w14:textId="77777777" w:rsidTr="00010436">
        <w:trPr>
          <w:trHeight w:val="314"/>
        </w:trPr>
        <w:tc>
          <w:tcPr>
            <w:tcW w:w="1554" w:type="dxa"/>
            <w:vMerge w:val="restart"/>
            <w:tcBorders>
              <w:top w:val="single" w:sz="4" w:space="0" w:color="auto"/>
              <w:left w:val="single" w:sz="12" w:space="0" w:color="auto"/>
              <w:bottom w:val="single" w:sz="4" w:space="0" w:color="auto"/>
              <w:right w:val="single" w:sz="4" w:space="0" w:color="auto"/>
            </w:tcBorders>
            <w:noWrap/>
            <w:vAlign w:val="center"/>
            <w:hideMark/>
          </w:tcPr>
          <w:p w14:paraId="4F813D54" w14:textId="77777777" w:rsidR="00C52372" w:rsidRDefault="00C52372" w:rsidP="00010436">
            <w:pPr>
              <w:spacing w:after="40"/>
              <w:rPr>
                <w:rFonts w:eastAsia="Times New Roman"/>
                <w:sz w:val="20"/>
                <w:szCs w:val="20"/>
                <w:lang w:eastAsia="sk-SK"/>
              </w:rPr>
            </w:pPr>
            <w:r>
              <w:rPr>
                <w:rFonts w:eastAsia="Times New Roman"/>
                <w:sz w:val="20"/>
                <w:szCs w:val="20"/>
                <w:lang w:eastAsia="sk-SK"/>
              </w:rPr>
              <w:t>Reprodukčná plocha</w:t>
            </w:r>
          </w:p>
        </w:tc>
        <w:tc>
          <w:tcPr>
            <w:tcW w:w="3942" w:type="dxa"/>
            <w:gridSpan w:val="8"/>
            <w:tcBorders>
              <w:top w:val="single" w:sz="4" w:space="0" w:color="auto"/>
              <w:left w:val="single" w:sz="4" w:space="0" w:color="auto"/>
              <w:bottom w:val="single" w:sz="4" w:space="0" w:color="auto"/>
              <w:right w:val="single" w:sz="4" w:space="0" w:color="auto"/>
            </w:tcBorders>
            <w:noWrap/>
            <w:vAlign w:val="center"/>
            <w:hideMark/>
          </w:tcPr>
          <w:p w14:paraId="2C1A8EF1" w14:textId="77777777" w:rsidR="00C52372" w:rsidRPr="00CD1DCC" w:rsidRDefault="00C52372" w:rsidP="00010436">
            <w:pPr>
              <w:spacing w:after="40" w:line="240" w:lineRule="auto"/>
              <w:rPr>
                <w:rFonts w:eastAsia="Times New Roman"/>
                <w:sz w:val="20"/>
                <w:szCs w:val="20"/>
                <w:lang w:eastAsia="sk-SK"/>
              </w:rPr>
            </w:pPr>
            <w:r w:rsidRPr="00CD1DCC">
              <w:rPr>
                <w:rFonts w:eastAsia="Times New Roman"/>
                <w:sz w:val="20"/>
                <w:szCs w:val="20"/>
                <w:lang w:eastAsia="sk-SK"/>
              </w:rPr>
              <w:t>Na TML sa nachádza trvalá vodná plocha alebo menšie vodné plôšky, mokrade, jazierka, tône, mláky, kaliská, potok.</w:t>
            </w:r>
          </w:p>
        </w:tc>
        <w:tc>
          <w:tcPr>
            <w:tcW w:w="1300" w:type="dxa"/>
            <w:gridSpan w:val="2"/>
            <w:vMerge w:val="restart"/>
            <w:tcBorders>
              <w:top w:val="single" w:sz="4" w:space="0" w:color="auto"/>
              <w:left w:val="single" w:sz="4" w:space="0" w:color="auto"/>
              <w:bottom w:val="single" w:sz="4" w:space="0" w:color="auto"/>
              <w:right w:val="single" w:sz="4" w:space="0" w:color="auto"/>
            </w:tcBorders>
            <w:noWrap/>
          </w:tcPr>
          <w:p w14:paraId="11EA7BB6" w14:textId="77777777" w:rsidR="00C52372" w:rsidRDefault="00C52372" w:rsidP="00010436">
            <w:pPr>
              <w:spacing w:after="60"/>
              <w:rPr>
                <w:rFonts w:eastAsia="Times New Roman"/>
                <w:sz w:val="20"/>
                <w:szCs w:val="20"/>
                <w:lang w:eastAsia="sk-SK"/>
              </w:rPr>
            </w:pPr>
          </w:p>
        </w:tc>
        <w:tc>
          <w:tcPr>
            <w:tcW w:w="1276" w:type="dxa"/>
            <w:gridSpan w:val="4"/>
            <w:vMerge w:val="restart"/>
            <w:tcBorders>
              <w:top w:val="single" w:sz="4" w:space="0" w:color="auto"/>
              <w:left w:val="single" w:sz="4" w:space="0" w:color="auto"/>
              <w:bottom w:val="single" w:sz="4" w:space="0" w:color="auto"/>
              <w:right w:val="single" w:sz="4" w:space="0" w:color="auto"/>
            </w:tcBorders>
            <w:noWrap/>
          </w:tcPr>
          <w:p w14:paraId="6B98A585" w14:textId="77777777" w:rsidR="00C52372" w:rsidRDefault="00C52372" w:rsidP="00010436">
            <w:pPr>
              <w:spacing w:after="60"/>
              <w:rPr>
                <w:rFonts w:eastAsia="Times New Roman"/>
                <w:sz w:val="20"/>
                <w:szCs w:val="20"/>
                <w:lang w:eastAsia="sk-SK"/>
              </w:rPr>
            </w:pPr>
          </w:p>
        </w:tc>
        <w:tc>
          <w:tcPr>
            <w:tcW w:w="1276" w:type="dxa"/>
            <w:gridSpan w:val="2"/>
            <w:vMerge w:val="restart"/>
            <w:tcBorders>
              <w:top w:val="single" w:sz="4" w:space="0" w:color="auto"/>
              <w:left w:val="single" w:sz="4" w:space="0" w:color="auto"/>
              <w:bottom w:val="single" w:sz="4" w:space="0" w:color="auto"/>
              <w:right w:val="single" w:sz="4" w:space="0" w:color="auto"/>
            </w:tcBorders>
            <w:noWrap/>
          </w:tcPr>
          <w:p w14:paraId="5A12C631" w14:textId="77777777" w:rsidR="00C52372" w:rsidRDefault="00C52372" w:rsidP="00010436">
            <w:pPr>
              <w:spacing w:after="60"/>
              <w:rPr>
                <w:rFonts w:eastAsia="Times New Roman"/>
                <w:sz w:val="20"/>
                <w:szCs w:val="20"/>
                <w:lang w:eastAsia="sk-SK"/>
              </w:rPr>
            </w:pPr>
          </w:p>
        </w:tc>
        <w:tc>
          <w:tcPr>
            <w:tcW w:w="1822" w:type="dxa"/>
            <w:gridSpan w:val="2"/>
            <w:vMerge w:val="restart"/>
            <w:tcBorders>
              <w:top w:val="single" w:sz="4" w:space="0" w:color="auto"/>
              <w:left w:val="single" w:sz="4" w:space="0" w:color="auto"/>
              <w:bottom w:val="single" w:sz="4" w:space="0" w:color="auto"/>
              <w:right w:val="single" w:sz="12" w:space="0" w:color="auto"/>
            </w:tcBorders>
            <w:noWrap/>
          </w:tcPr>
          <w:p w14:paraId="1D4A2EC7" w14:textId="77777777" w:rsidR="00C52372" w:rsidRDefault="00C52372" w:rsidP="00010436">
            <w:pPr>
              <w:spacing w:after="60"/>
              <w:rPr>
                <w:rFonts w:eastAsia="Times New Roman"/>
                <w:sz w:val="20"/>
                <w:szCs w:val="20"/>
                <w:lang w:eastAsia="sk-SK"/>
              </w:rPr>
            </w:pPr>
          </w:p>
        </w:tc>
      </w:tr>
      <w:tr w:rsidR="00C52372" w14:paraId="79AC5DB9" w14:textId="77777777" w:rsidTr="00010436">
        <w:trPr>
          <w:trHeight w:val="312"/>
        </w:trPr>
        <w:tc>
          <w:tcPr>
            <w:tcW w:w="1554" w:type="dxa"/>
            <w:vMerge/>
            <w:tcBorders>
              <w:top w:val="single" w:sz="4" w:space="0" w:color="auto"/>
              <w:left w:val="single" w:sz="12" w:space="0" w:color="auto"/>
              <w:bottom w:val="single" w:sz="4" w:space="0" w:color="auto"/>
              <w:right w:val="single" w:sz="4" w:space="0" w:color="auto"/>
            </w:tcBorders>
            <w:vAlign w:val="center"/>
            <w:hideMark/>
          </w:tcPr>
          <w:p w14:paraId="614F068D" w14:textId="77777777" w:rsidR="00C52372" w:rsidRDefault="00C52372" w:rsidP="00010436">
            <w:pPr>
              <w:spacing w:after="0" w:line="240" w:lineRule="auto"/>
              <w:rPr>
                <w:rFonts w:eastAsia="Times New Roman"/>
                <w:sz w:val="20"/>
                <w:szCs w:val="20"/>
                <w:lang w:eastAsia="sk-SK"/>
              </w:rPr>
            </w:pPr>
          </w:p>
        </w:tc>
        <w:tc>
          <w:tcPr>
            <w:tcW w:w="3942" w:type="dxa"/>
            <w:gridSpan w:val="8"/>
            <w:tcBorders>
              <w:top w:val="single" w:sz="4" w:space="0" w:color="auto"/>
              <w:left w:val="single" w:sz="4" w:space="0" w:color="auto"/>
              <w:bottom w:val="single" w:sz="4" w:space="0" w:color="auto"/>
              <w:right w:val="single" w:sz="4" w:space="0" w:color="auto"/>
            </w:tcBorders>
            <w:noWrap/>
            <w:vAlign w:val="center"/>
            <w:hideMark/>
          </w:tcPr>
          <w:p w14:paraId="2FBB42C3" w14:textId="77777777" w:rsidR="00C52372" w:rsidRPr="00CD1DCC" w:rsidRDefault="00C52372" w:rsidP="00010436">
            <w:pPr>
              <w:spacing w:after="40" w:line="240" w:lineRule="auto"/>
              <w:rPr>
                <w:rFonts w:eastAsia="Times New Roman"/>
                <w:sz w:val="20"/>
                <w:szCs w:val="20"/>
                <w:lang w:eastAsia="sk-SK"/>
              </w:rPr>
            </w:pPr>
            <w:r w:rsidRPr="00CD1DCC">
              <w:rPr>
                <w:rFonts w:eastAsia="Times New Roman"/>
                <w:sz w:val="20"/>
                <w:szCs w:val="20"/>
                <w:lang w:eastAsia="sk-SK"/>
              </w:rPr>
              <w:t>Prítomnosť vodnej vegetácie a dostatočné preslnenie vodnej plochy.</w:t>
            </w:r>
          </w:p>
        </w:tc>
        <w:tc>
          <w:tcPr>
            <w:tcW w:w="1300" w:type="dxa"/>
            <w:gridSpan w:val="2"/>
            <w:vMerge/>
            <w:tcBorders>
              <w:top w:val="single" w:sz="4" w:space="0" w:color="auto"/>
              <w:left w:val="single" w:sz="4" w:space="0" w:color="auto"/>
              <w:bottom w:val="single" w:sz="4" w:space="0" w:color="auto"/>
              <w:right w:val="single" w:sz="4" w:space="0" w:color="auto"/>
            </w:tcBorders>
            <w:vAlign w:val="center"/>
            <w:hideMark/>
          </w:tcPr>
          <w:p w14:paraId="3DFD1020" w14:textId="77777777" w:rsidR="00C52372" w:rsidRDefault="00C52372" w:rsidP="00010436">
            <w:pPr>
              <w:spacing w:after="0" w:line="240" w:lineRule="auto"/>
              <w:rPr>
                <w:rFonts w:eastAsia="Times New Roman"/>
                <w:sz w:val="20"/>
                <w:szCs w:val="20"/>
                <w:lang w:eastAsia="sk-SK"/>
              </w:rPr>
            </w:pPr>
          </w:p>
        </w:tc>
        <w:tc>
          <w:tcPr>
            <w:tcW w:w="1276" w:type="dxa"/>
            <w:gridSpan w:val="4"/>
            <w:vMerge/>
            <w:tcBorders>
              <w:top w:val="single" w:sz="4" w:space="0" w:color="auto"/>
              <w:left w:val="single" w:sz="4" w:space="0" w:color="auto"/>
              <w:bottom w:val="single" w:sz="4" w:space="0" w:color="auto"/>
              <w:right w:val="single" w:sz="4" w:space="0" w:color="auto"/>
            </w:tcBorders>
            <w:vAlign w:val="center"/>
            <w:hideMark/>
          </w:tcPr>
          <w:p w14:paraId="30607AEF" w14:textId="77777777" w:rsidR="00C52372" w:rsidRDefault="00C52372" w:rsidP="00010436">
            <w:pPr>
              <w:spacing w:after="0" w:line="240" w:lineRule="auto"/>
              <w:rPr>
                <w:rFonts w:eastAsia="Times New Roman"/>
                <w:sz w:val="20"/>
                <w:szCs w:val="20"/>
                <w:lang w:eastAsia="sk-SK"/>
              </w:rPr>
            </w:pPr>
          </w:p>
        </w:tc>
        <w:tc>
          <w:tcPr>
            <w:tcW w:w="1276" w:type="dxa"/>
            <w:gridSpan w:val="2"/>
            <w:vMerge/>
            <w:tcBorders>
              <w:top w:val="single" w:sz="4" w:space="0" w:color="auto"/>
              <w:left w:val="single" w:sz="4" w:space="0" w:color="auto"/>
              <w:bottom w:val="single" w:sz="4" w:space="0" w:color="auto"/>
              <w:right w:val="single" w:sz="4" w:space="0" w:color="auto"/>
            </w:tcBorders>
            <w:vAlign w:val="center"/>
            <w:hideMark/>
          </w:tcPr>
          <w:p w14:paraId="0058FE77" w14:textId="77777777" w:rsidR="00C52372" w:rsidRDefault="00C52372" w:rsidP="00010436">
            <w:pPr>
              <w:spacing w:after="0" w:line="240" w:lineRule="auto"/>
              <w:rPr>
                <w:rFonts w:eastAsia="Times New Roman"/>
                <w:sz w:val="20"/>
                <w:szCs w:val="20"/>
                <w:lang w:eastAsia="sk-SK"/>
              </w:rPr>
            </w:pPr>
          </w:p>
        </w:tc>
        <w:tc>
          <w:tcPr>
            <w:tcW w:w="1822" w:type="dxa"/>
            <w:gridSpan w:val="2"/>
            <w:vMerge/>
            <w:tcBorders>
              <w:top w:val="single" w:sz="4" w:space="0" w:color="auto"/>
              <w:left w:val="single" w:sz="4" w:space="0" w:color="auto"/>
              <w:bottom w:val="single" w:sz="4" w:space="0" w:color="auto"/>
              <w:right w:val="single" w:sz="12" w:space="0" w:color="auto"/>
            </w:tcBorders>
            <w:vAlign w:val="center"/>
            <w:hideMark/>
          </w:tcPr>
          <w:p w14:paraId="7126D453" w14:textId="77777777" w:rsidR="00C52372" w:rsidRDefault="00C52372" w:rsidP="00010436">
            <w:pPr>
              <w:spacing w:after="0" w:line="240" w:lineRule="auto"/>
              <w:rPr>
                <w:rFonts w:eastAsia="Times New Roman"/>
                <w:sz w:val="20"/>
                <w:szCs w:val="20"/>
                <w:lang w:eastAsia="sk-SK"/>
              </w:rPr>
            </w:pPr>
          </w:p>
        </w:tc>
      </w:tr>
      <w:tr w:rsidR="00C52372" w14:paraId="540AEFE2" w14:textId="77777777" w:rsidTr="00010436">
        <w:trPr>
          <w:trHeight w:val="312"/>
        </w:trPr>
        <w:tc>
          <w:tcPr>
            <w:tcW w:w="1554" w:type="dxa"/>
            <w:vMerge/>
            <w:tcBorders>
              <w:top w:val="single" w:sz="4" w:space="0" w:color="auto"/>
              <w:left w:val="single" w:sz="12" w:space="0" w:color="auto"/>
              <w:bottom w:val="single" w:sz="4" w:space="0" w:color="auto"/>
              <w:right w:val="single" w:sz="4" w:space="0" w:color="auto"/>
            </w:tcBorders>
            <w:vAlign w:val="center"/>
            <w:hideMark/>
          </w:tcPr>
          <w:p w14:paraId="64948E3F" w14:textId="77777777" w:rsidR="00C52372" w:rsidRDefault="00C52372" w:rsidP="00010436">
            <w:pPr>
              <w:spacing w:after="0" w:line="240" w:lineRule="auto"/>
              <w:rPr>
                <w:rFonts w:eastAsia="Times New Roman"/>
                <w:sz w:val="20"/>
                <w:szCs w:val="20"/>
                <w:lang w:eastAsia="sk-SK"/>
              </w:rPr>
            </w:pPr>
          </w:p>
        </w:tc>
        <w:tc>
          <w:tcPr>
            <w:tcW w:w="3942" w:type="dxa"/>
            <w:gridSpan w:val="8"/>
            <w:tcBorders>
              <w:top w:val="single" w:sz="4" w:space="0" w:color="auto"/>
              <w:left w:val="single" w:sz="4" w:space="0" w:color="auto"/>
              <w:bottom w:val="single" w:sz="4" w:space="0" w:color="auto"/>
              <w:right w:val="single" w:sz="4" w:space="0" w:color="auto"/>
            </w:tcBorders>
            <w:noWrap/>
            <w:vAlign w:val="center"/>
            <w:hideMark/>
          </w:tcPr>
          <w:p w14:paraId="3221F375" w14:textId="77777777" w:rsidR="00C52372" w:rsidRPr="00CD1DCC" w:rsidRDefault="00C52372" w:rsidP="00010436">
            <w:pPr>
              <w:spacing w:after="40" w:line="240" w:lineRule="auto"/>
              <w:rPr>
                <w:rFonts w:eastAsia="Times New Roman"/>
                <w:sz w:val="20"/>
                <w:szCs w:val="20"/>
                <w:lang w:eastAsia="sk-SK"/>
              </w:rPr>
            </w:pPr>
            <w:r w:rsidRPr="00CD1DCC">
              <w:rPr>
                <w:rFonts w:eastAsia="Times New Roman"/>
                <w:color w:val="000000"/>
                <w:sz w:val="20"/>
                <w:szCs w:val="20"/>
                <w:lang w:eastAsia="sk-SK"/>
              </w:rPr>
              <w:t>Je vodná plocha bez zarybnenia alebo chemického znečistenia?</w:t>
            </w:r>
          </w:p>
        </w:tc>
        <w:tc>
          <w:tcPr>
            <w:tcW w:w="1300" w:type="dxa"/>
            <w:gridSpan w:val="2"/>
            <w:vMerge/>
            <w:tcBorders>
              <w:top w:val="single" w:sz="4" w:space="0" w:color="auto"/>
              <w:left w:val="single" w:sz="4" w:space="0" w:color="auto"/>
              <w:bottom w:val="single" w:sz="4" w:space="0" w:color="auto"/>
              <w:right w:val="single" w:sz="4" w:space="0" w:color="auto"/>
            </w:tcBorders>
            <w:vAlign w:val="center"/>
            <w:hideMark/>
          </w:tcPr>
          <w:p w14:paraId="5B85B0E9" w14:textId="77777777" w:rsidR="00C52372" w:rsidRDefault="00C52372" w:rsidP="00010436">
            <w:pPr>
              <w:spacing w:after="0" w:line="240" w:lineRule="auto"/>
              <w:rPr>
                <w:rFonts w:eastAsia="Times New Roman"/>
                <w:sz w:val="20"/>
                <w:szCs w:val="20"/>
                <w:lang w:eastAsia="sk-SK"/>
              </w:rPr>
            </w:pPr>
          </w:p>
        </w:tc>
        <w:tc>
          <w:tcPr>
            <w:tcW w:w="1276" w:type="dxa"/>
            <w:gridSpan w:val="4"/>
            <w:vMerge/>
            <w:tcBorders>
              <w:top w:val="single" w:sz="4" w:space="0" w:color="auto"/>
              <w:left w:val="single" w:sz="4" w:space="0" w:color="auto"/>
              <w:bottom w:val="single" w:sz="4" w:space="0" w:color="auto"/>
              <w:right w:val="single" w:sz="4" w:space="0" w:color="auto"/>
            </w:tcBorders>
            <w:vAlign w:val="center"/>
            <w:hideMark/>
          </w:tcPr>
          <w:p w14:paraId="32E0B994" w14:textId="77777777" w:rsidR="00C52372" w:rsidRDefault="00C52372" w:rsidP="00010436">
            <w:pPr>
              <w:spacing w:after="0" w:line="240" w:lineRule="auto"/>
              <w:rPr>
                <w:rFonts w:eastAsia="Times New Roman"/>
                <w:sz w:val="20"/>
                <w:szCs w:val="20"/>
                <w:lang w:eastAsia="sk-SK"/>
              </w:rPr>
            </w:pPr>
          </w:p>
        </w:tc>
        <w:tc>
          <w:tcPr>
            <w:tcW w:w="1276" w:type="dxa"/>
            <w:gridSpan w:val="2"/>
            <w:vMerge/>
            <w:tcBorders>
              <w:top w:val="single" w:sz="4" w:space="0" w:color="auto"/>
              <w:left w:val="single" w:sz="4" w:space="0" w:color="auto"/>
              <w:bottom w:val="single" w:sz="4" w:space="0" w:color="auto"/>
              <w:right w:val="single" w:sz="4" w:space="0" w:color="auto"/>
            </w:tcBorders>
            <w:vAlign w:val="center"/>
            <w:hideMark/>
          </w:tcPr>
          <w:p w14:paraId="723C41EC" w14:textId="77777777" w:rsidR="00C52372" w:rsidRDefault="00C52372" w:rsidP="00010436">
            <w:pPr>
              <w:spacing w:after="0" w:line="240" w:lineRule="auto"/>
              <w:rPr>
                <w:rFonts w:eastAsia="Times New Roman"/>
                <w:sz w:val="20"/>
                <w:szCs w:val="20"/>
                <w:lang w:eastAsia="sk-SK"/>
              </w:rPr>
            </w:pPr>
          </w:p>
        </w:tc>
        <w:tc>
          <w:tcPr>
            <w:tcW w:w="1822" w:type="dxa"/>
            <w:gridSpan w:val="2"/>
            <w:vMerge/>
            <w:tcBorders>
              <w:top w:val="single" w:sz="4" w:space="0" w:color="auto"/>
              <w:left w:val="single" w:sz="4" w:space="0" w:color="auto"/>
              <w:bottom w:val="single" w:sz="4" w:space="0" w:color="auto"/>
              <w:right w:val="single" w:sz="12" w:space="0" w:color="auto"/>
            </w:tcBorders>
            <w:vAlign w:val="center"/>
            <w:hideMark/>
          </w:tcPr>
          <w:p w14:paraId="0CB9EECD" w14:textId="77777777" w:rsidR="00C52372" w:rsidRDefault="00C52372" w:rsidP="00010436">
            <w:pPr>
              <w:spacing w:after="0" w:line="240" w:lineRule="auto"/>
              <w:rPr>
                <w:rFonts w:eastAsia="Times New Roman"/>
                <w:sz w:val="20"/>
                <w:szCs w:val="20"/>
                <w:lang w:eastAsia="sk-SK"/>
              </w:rPr>
            </w:pPr>
          </w:p>
        </w:tc>
      </w:tr>
      <w:tr w:rsidR="00C52372" w14:paraId="76BBA0CC" w14:textId="77777777" w:rsidTr="00010436">
        <w:trPr>
          <w:trHeight w:val="245"/>
        </w:trPr>
        <w:tc>
          <w:tcPr>
            <w:tcW w:w="1554" w:type="dxa"/>
            <w:tcBorders>
              <w:top w:val="single" w:sz="4" w:space="0" w:color="auto"/>
              <w:left w:val="single" w:sz="12" w:space="0" w:color="auto"/>
              <w:bottom w:val="single" w:sz="4" w:space="0" w:color="auto"/>
              <w:right w:val="single" w:sz="4" w:space="0" w:color="auto"/>
            </w:tcBorders>
            <w:noWrap/>
            <w:vAlign w:val="center"/>
            <w:hideMark/>
          </w:tcPr>
          <w:p w14:paraId="42A1A0E5" w14:textId="77777777" w:rsidR="00C52372" w:rsidRDefault="00C52372" w:rsidP="00010436">
            <w:pPr>
              <w:spacing w:after="40"/>
              <w:rPr>
                <w:rFonts w:eastAsia="Times New Roman"/>
                <w:sz w:val="20"/>
                <w:szCs w:val="20"/>
                <w:lang w:eastAsia="sk-SK"/>
              </w:rPr>
            </w:pPr>
            <w:r>
              <w:rPr>
                <w:rFonts w:eastAsia="Times New Roman"/>
                <w:sz w:val="20"/>
                <w:szCs w:val="20"/>
                <w:lang w:eastAsia="sk-SK"/>
              </w:rPr>
              <w:t>Potrava</w:t>
            </w:r>
          </w:p>
        </w:tc>
        <w:tc>
          <w:tcPr>
            <w:tcW w:w="3942" w:type="dxa"/>
            <w:gridSpan w:val="8"/>
            <w:tcBorders>
              <w:top w:val="single" w:sz="4" w:space="0" w:color="auto"/>
              <w:left w:val="single" w:sz="4" w:space="0" w:color="auto"/>
              <w:bottom w:val="single" w:sz="4" w:space="0" w:color="auto"/>
              <w:right w:val="single" w:sz="4" w:space="0" w:color="auto"/>
            </w:tcBorders>
            <w:noWrap/>
            <w:vAlign w:val="center"/>
            <w:hideMark/>
          </w:tcPr>
          <w:p w14:paraId="4DA64B54" w14:textId="77777777" w:rsidR="00C52372" w:rsidRPr="00CD1DCC" w:rsidRDefault="00C52372" w:rsidP="00010436">
            <w:pPr>
              <w:spacing w:after="40" w:line="240" w:lineRule="auto"/>
              <w:rPr>
                <w:rFonts w:eastAsia="Times New Roman"/>
                <w:sz w:val="20"/>
                <w:szCs w:val="20"/>
                <w:lang w:eastAsia="sk-SK"/>
              </w:rPr>
            </w:pPr>
            <w:r w:rsidRPr="00CD1DCC">
              <w:rPr>
                <w:rFonts w:eastAsia="Times New Roman"/>
                <w:sz w:val="20"/>
                <w:szCs w:val="20"/>
                <w:lang w:eastAsia="sk-SK"/>
              </w:rPr>
              <w:t>Dostatok hmyzu a bezstavovcov .</w:t>
            </w:r>
          </w:p>
        </w:tc>
        <w:tc>
          <w:tcPr>
            <w:tcW w:w="1300" w:type="dxa"/>
            <w:gridSpan w:val="2"/>
            <w:tcBorders>
              <w:top w:val="single" w:sz="4" w:space="0" w:color="auto"/>
              <w:left w:val="single" w:sz="4" w:space="0" w:color="auto"/>
              <w:bottom w:val="single" w:sz="4" w:space="0" w:color="auto"/>
              <w:right w:val="single" w:sz="4" w:space="0" w:color="auto"/>
            </w:tcBorders>
            <w:noWrap/>
          </w:tcPr>
          <w:p w14:paraId="7FA4C30F" w14:textId="77777777" w:rsidR="00C52372" w:rsidRDefault="00C52372" w:rsidP="00010436">
            <w:pPr>
              <w:spacing w:after="60"/>
              <w:rPr>
                <w:rFonts w:eastAsia="Times New Roman"/>
                <w:sz w:val="20"/>
                <w:szCs w:val="20"/>
                <w:lang w:eastAsia="sk-SK"/>
              </w:rPr>
            </w:pPr>
          </w:p>
        </w:tc>
        <w:tc>
          <w:tcPr>
            <w:tcW w:w="1276" w:type="dxa"/>
            <w:gridSpan w:val="4"/>
            <w:tcBorders>
              <w:top w:val="single" w:sz="4" w:space="0" w:color="auto"/>
              <w:left w:val="single" w:sz="4" w:space="0" w:color="auto"/>
              <w:bottom w:val="single" w:sz="4" w:space="0" w:color="auto"/>
              <w:right w:val="single" w:sz="4" w:space="0" w:color="auto"/>
            </w:tcBorders>
            <w:noWrap/>
          </w:tcPr>
          <w:p w14:paraId="6EDC05B7" w14:textId="77777777" w:rsidR="00C52372" w:rsidRDefault="00C52372" w:rsidP="00010436">
            <w:pPr>
              <w:spacing w:after="60"/>
              <w:rPr>
                <w:rFonts w:eastAsia="Times New Roman"/>
                <w:sz w:val="20"/>
                <w:szCs w:val="20"/>
                <w:lang w:eastAsia="sk-SK"/>
              </w:rPr>
            </w:pPr>
          </w:p>
        </w:tc>
        <w:tc>
          <w:tcPr>
            <w:tcW w:w="1276" w:type="dxa"/>
            <w:gridSpan w:val="2"/>
            <w:tcBorders>
              <w:top w:val="single" w:sz="4" w:space="0" w:color="auto"/>
              <w:left w:val="single" w:sz="4" w:space="0" w:color="auto"/>
              <w:bottom w:val="single" w:sz="4" w:space="0" w:color="auto"/>
              <w:right w:val="single" w:sz="4" w:space="0" w:color="auto"/>
            </w:tcBorders>
            <w:noWrap/>
          </w:tcPr>
          <w:p w14:paraId="09D433A5" w14:textId="77777777" w:rsidR="00C52372" w:rsidRDefault="00C52372" w:rsidP="00010436">
            <w:pPr>
              <w:spacing w:after="60"/>
              <w:rPr>
                <w:rFonts w:eastAsia="Times New Roman"/>
                <w:sz w:val="20"/>
                <w:szCs w:val="20"/>
                <w:lang w:eastAsia="sk-SK"/>
              </w:rPr>
            </w:pPr>
          </w:p>
        </w:tc>
        <w:tc>
          <w:tcPr>
            <w:tcW w:w="1822" w:type="dxa"/>
            <w:gridSpan w:val="2"/>
            <w:tcBorders>
              <w:top w:val="single" w:sz="4" w:space="0" w:color="auto"/>
              <w:left w:val="single" w:sz="4" w:space="0" w:color="auto"/>
              <w:bottom w:val="single" w:sz="4" w:space="0" w:color="auto"/>
              <w:right w:val="single" w:sz="12" w:space="0" w:color="auto"/>
            </w:tcBorders>
            <w:noWrap/>
          </w:tcPr>
          <w:p w14:paraId="2CCE05A7" w14:textId="77777777" w:rsidR="00C52372" w:rsidRDefault="00C52372" w:rsidP="00010436">
            <w:pPr>
              <w:spacing w:after="60"/>
              <w:rPr>
                <w:rFonts w:eastAsia="Times New Roman"/>
                <w:sz w:val="20"/>
                <w:szCs w:val="20"/>
                <w:lang w:eastAsia="sk-SK"/>
              </w:rPr>
            </w:pPr>
          </w:p>
        </w:tc>
      </w:tr>
      <w:tr w:rsidR="00C52372" w14:paraId="7BDB7C1F" w14:textId="77777777" w:rsidTr="00010436">
        <w:trPr>
          <w:trHeight w:val="1146"/>
        </w:trPr>
        <w:tc>
          <w:tcPr>
            <w:tcW w:w="1554" w:type="dxa"/>
            <w:tcBorders>
              <w:top w:val="single" w:sz="4" w:space="0" w:color="auto"/>
              <w:left w:val="single" w:sz="12" w:space="0" w:color="auto"/>
              <w:bottom w:val="single" w:sz="12" w:space="0" w:color="auto"/>
              <w:right w:val="single" w:sz="4" w:space="0" w:color="auto"/>
            </w:tcBorders>
            <w:noWrap/>
            <w:vAlign w:val="center"/>
            <w:hideMark/>
          </w:tcPr>
          <w:p w14:paraId="171496BE" w14:textId="77777777" w:rsidR="00C52372" w:rsidRDefault="00C52372" w:rsidP="00010436">
            <w:pPr>
              <w:spacing w:after="40"/>
              <w:rPr>
                <w:rFonts w:eastAsia="Times New Roman"/>
                <w:sz w:val="20"/>
                <w:szCs w:val="20"/>
                <w:lang w:eastAsia="sk-SK"/>
              </w:rPr>
            </w:pPr>
            <w:r>
              <w:rPr>
                <w:rFonts w:eastAsia="Times New Roman"/>
                <w:sz w:val="20"/>
                <w:szCs w:val="20"/>
                <w:lang w:eastAsia="sk-SK"/>
              </w:rPr>
              <w:t>Podmienky na prezimovanie</w:t>
            </w:r>
          </w:p>
        </w:tc>
        <w:tc>
          <w:tcPr>
            <w:tcW w:w="3942" w:type="dxa"/>
            <w:gridSpan w:val="8"/>
            <w:tcBorders>
              <w:top w:val="single" w:sz="4" w:space="0" w:color="auto"/>
              <w:left w:val="single" w:sz="4" w:space="0" w:color="auto"/>
              <w:bottom w:val="single" w:sz="12" w:space="0" w:color="auto"/>
              <w:right w:val="single" w:sz="4" w:space="0" w:color="auto"/>
            </w:tcBorders>
            <w:noWrap/>
            <w:vAlign w:val="center"/>
            <w:hideMark/>
          </w:tcPr>
          <w:p w14:paraId="0BE7A868" w14:textId="77777777" w:rsidR="00C52372" w:rsidRPr="00CD1DCC" w:rsidRDefault="00C52372" w:rsidP="00010436">
            <w:pPr>
              <w:spacing w:after="40" w:line="240" w:lineRule="auto"/>
              <w:rPr>
                <w:rFonts w:eastAsia="Times New Roman"/>
                <w:sz w:val="20"/>
                <w:szCs w:val="20"/>
                <w:lang w:eastAsia="sk-SK"/>
              </w:rPr>
            </w:pPr>
            <w:r w:rsidRPr="00CD1DCC">
              <w:rPr>
                <w:rFonts w:eastAsia="Times New Roman"/>
                <w:color w:val="000000"/>
                <w:sz w:val="20"/>
                <w:szCs w:val="20"/>
                <w:lang w:eastAsia="sk-SK"/>
              </w:rPr>
              <w:t xml:space="preserve">Dostatočné a prítomné na TML, alebo jej blízkosti do 1 km (Hĺbka vody v </w:t>
            </w:r>
            <w:proofErr w:type="spellStart"/>
            <w:r w:rsidRPr="00CD1DCC">
              <w:rPr>
                <w:rFonts w:eastAsia="Times New Roman"/>
                <w:color w:val="000000"/>
                <w:sz w:val="20"/>
                <w:szCs w:val="20"/>
                <w:lang w:eastAsia="sk-SK"/>
              </w:rPr>
              <w:t>zimovacej</w:t>
            </w:r>
            <w:proofErr w:type="spellEnd"/>
            <w:r w:rsidRPr="00CD1DCC">
              <w:rPr>
                <w:rFonts w:eastAsia="Times New Roman"/>
                <w:color w:val="000000"/>
                <w:sz w:val="20"/>
                <w:szCs w:val="20"/>
                <w:lang w:eastAsia="sk-SK"/>
              </w:rPr>
              <w:t xml:space="preserve"> ploche, spolu s vrstvou bahna na dne, by mala byť  vyššia ako je priemerná </w:t>
            </w:r>
            <w:proofErr w:type="spellStart"/>
            <w:r w:rsidRPr="00CD1DCC">
              <w:rPr>
                <w:rFonts w:eastAsia="Times New Roman"/>
                <w:color w:val="000000"/>
                <w:sz w:val="20"/>
                <w:szCs w:val="20"/>
                <w:lang w:eastAsia="sk-SK"/>
              </w:rPr>
              <w:t>nezámrzná</w:t>
            </w:r>
            <w:proofErr w:type="spellEnd"/>
            <w:r w:rsidRPr="00CD1DCC">
              <w:rPr>
                <w:rFonts w:eastAsia="Times New Roman"/>
                <w:color w:val="000000"/>
                <w:sz w:val="20"/>
                <w:szCs w:val="20"/>
                <w:lang w:eastAsia="sk-SK"/>
              </w:rPr>
              <w:t xml:space="preserve"> hĺbka v danom regióne.)</w:t>
            </w:r>
          </w:p>
        </w:tc>
        <w:tc>
          <w:tcPr>
            <w:tcW w:w="1300" w:type="dxa"/>
            <w:gridSpan w:val="2"/>
            <w:tcBorders>
              <w:top w:val="single" w:sz="4" w:space="0" w:color="auto"/>
              <w:left w:val="single" w:sz="4" w:space="0" w:color="auto"/>
              <w:bottom w:val="single" w:sz="12" w:space="0" w:color="auto"/>
              <w:right w:val="single" w:sz="4" w:space="0" w:color="auto"/>
            </w:tcBorders>
            <w:noWrap/>
          </w:tcPr>
          <w:p w14:paraId="513445CB" w14:textId="77777777" w:rsidR="00C52372" w:rsidRDefault="00C52372" w:rsidP="00010436">
            <w:pPr>
              <w:spacing w:after="60"/>
              <w:rPr>
                <w:rFonts w:eastAsia="Times New Roman"/>
                <w:sz w:val="20"/>
                <w:szCs w:val="20"/>
                <w:lang w:eastAsia="sk-SK"/>
              </w:rPr>
            </w:pPr>
          </w:p>
        </w:tc>
        <w:tc>
          <w:tcPr>
            <w:tcW w:w="1276" w:type="dxa"/>
            <w:gridSpan w:val="4"/>
            <w:tcBorders>
              <w:top w:val="single" w:sz="4" w:space="0" w:color="auto"/>
              <w:left w:val="single" w:sz="4" w:space="0" w:color="auto"/>
              <w:bottom w:val="single" w:sz="12" w:space="0" w:color="auto"/>
              <w:right w:val="single" w:sz="4" w:space="0" w:color="auto"/>
            </w:tcBorders>
            <w:noWrap/>
          </w:tcPr>
          <w:p w14:paraId="5D66566F" w14:textId="77777777" w:rsidR="00C52372" w:rsidRDefault="00C52372" w:rsidP="00010436">
            <w:pPr>
              <w:spacing w:after="60"/>
              <w:rPr>
                <w:rFonts w:eastAsia="Times New Roman"/>
                <w:sz w:val="20"/>
                <w:szCs w:val="20"/>
                <w:lang w:eastAsia="sk-SK"/>
              </w:rPr>
            </w:pPr>
          </w:p>
        </w:tc>
        <w:tc>
          <w:tcPr>
            <w:tcW w:w="1276" w:type="dxa"/>
            <w:gridSpan w:val="2"/>
            <w:tcBorders>
              <w:top w:val="single" w:sz="4" w:space="0" w:color="auto"/>
              <w:left w:val="single" w:sz="4" w:space="0" w:color="auto"/>
              <w:bottom w:val="single" w:sz="12" w:space="0" w:color="auto"/>
              <w:right w:val="single" w:sz="4" w:space="0" w:color="auto"/>
            </w:tcBorders>
            <w:noWrap/>
          </w:tcPr>
          <w:p w14:paraId="3A0ECA6C" w14:textId="77777777" w:rsidR="00C52372" w:rsidRDefault="00C52372" w:rsidP="00010436">
            <w:pPr>
              <w:spacing w:after="60"/>
              <w:rPr>
                <w:rFonts w:eastAsia="Times New Roman"/>
                <w:sz w:val="20"/>
                <w:szCs w:val="20"/>
                <w:lang w:eastAsia="sk-SK"/>
              </w:rPr>
            </w:pPr>
          </w:p>
        </w:tc>
        <w:tc>
          <w:tcPr>
            <w:tcW w:w="1822" w:type="dxa"/>
            <w:gridSpan w:val="2"/>
            <w:tcBorders>
              <w:top w:val="single" w:sz="4" w:space="0" w:color="auto"/>
              <w:left w:val="single" w:sz="4" w:space="0" w:color="auto"/>
              <w:bottom w:val="single" w:sz="12" w:space="0" w:color="auto"/>
              <w:right w:val="single" w:sz="12" w:space="0" w:color="auto"/>
            </w:tcBorders>
            <w:noWrap/>
          </w:tcPr>
          <w:p w14:paraId="647872DD" w14:textId="77777777" w:rsidR="00C52372" w:rsidRDefault="00C52372" w:rsidP="00010436">
            <w:pPr>
              <w:spacing w:after="60"/>
              <w:rPr>
                <w:rFonts w:eastAsia="Times New Roman"/>
                <w:sz w:val="20"/>
                <w:szCs w:val="20"/>
                <w:lang w:eastAsia="sk-SK"/>
              </w:rPr>
            </w:pPr>
          </w:p>
        </w:tc>
      </w:tr>
      <w:tr w:rsidR="00C52372" w14:paraId="5BD7C022" w14:textId="77777777" w:rsidTr="00010436">
        <w:trPr>
          <w:trHeight w:val="499"/>
        </w:trPr>
        <w:tc>
          <w:tcPr>
            <w:tcW w:w="11170" w:type="dxa"/>
            <w:gridSpan w:val="19"/>
            <w:tcBorders>
              <w:top w:val="single" w:sz="12" w:space="0" w:color="auto"/>
              <w:left w:val="single" w:sz="12" w:space="0" w:color="auto"/>
              <w:bottom w:val="single" w:sz="4" w:space="0" w:color="auto"/>
              <w:right w:val="single" w:sz="12" w:space="0" w:color="auto"/>
            </w:tcBorders>
            <w:noWrap/>
            <w:vAlign w:val="center"/>
            <w:hideMark/>
          </w:tcPr>
          <w:p w14:paraId="2E35AA6C" w14:textId="77777777" w:rsidR="00C52372" w:rsidRDefault="00C52372" w:rsidP="00010436">
            <w:pPr>
              <w:spacing w:after="60"/>
              <w:jc w:val="center"/>
              <w:rPr>
                <w:rFonts w:eastAsia="Times New Roman"/>
                <w:b/>
                <w:sz w:val="20"/>
                <w:szCs w:val="20"/>
                <w:lang w:eastAsia="sk-SK"/>
              </w:rPr>
            </w:pPr>
            <w:r>
              <w:rPr>
                <w:b/>
                <w:sz w:val="20"/>
                <w:szCs w:val="20"/>
              </w:rPr>
              <w:t>Aktivity na lokalite a jej potenciálne ohrozenie</w:t>
            </w:r>
          </w:p>
        </w:tc>
      </w:tr>
      <w:tr w:rsidR="00C52372" w14:paraId="378EBBDA" w14:textId="77777777" w:rsidTr="00010436">
        <w:trPr>
          <w:trHeight w:val="699"/>
        </w:trPr>
        <w:tc>
          <w:tcPr>
            <w:tcW w:w="1700" w:type="dxa"/>
            <w:gridSpan w:val="2"/>
            <w:tcBorders>
              <w:top w:val="single" w:sz="4" w:space="0" w:color="auto"/>
              <w:left w:val="single" w:sz="12" w:space="0" w:color="auto"/>
              <w:bottom w:val="single" w:sz="4" w:space="0" w:color="auto"/>
              <w:right w:val="single" w:sz="4" w:space="0" w:color="auto"/>
            </w:tcBorders>
            <w:noWrap/>
            <w:hideMark/>
          </w:tcPr>
          <w:p w14:paraId="7EF2BC74" w14:textId="77777777" w:rsidR="00C52372" w:rsidRDefault="00C52372" w:rsidP="00010436">
            <w:pPr>
              <w:spacing w:before="20" w:after="60"/>
              <w:rPr>
                <w:lang w:eastAsia="zh-CN"/>
              </w:rPr>
            </w:pPr>
            <w:r>
              <w:rPr>
                <w:sz w:val="20"/>
                <w:szCs w:val="20"/>
              </w:rPr>
              <w:t>Aktivita na lokalite</w:t>
            </w:r>
            <w:r>
              <w:t xml:space="preserve"> </w:t>
            </w:r>
            <w:r>
              <w:rPr>
                <w:sz w:val="16"/>
              </w:rPr>
              <w:t>(kód podľa ŠDF)</w:t>
            </w:r>
          </w:p>
        </w:tc>
        <w:tc>
          <w:tcPr>
            <w:tcW w:w="1695" w:type="dxa"/>
            <w:gridSpan w:val="3"/>
            <w:tcBorders>
              <w:top w:val="single" w:sz="4" w:space="0" w:color="auto"/>
              <w:left w:val="single" w:sz="4" w:space="0" w:color="auto"/>
              <w:bottom w:val="single" w:sz="4" w:space="0" w:color="auto"/>
              <w:right w:val="single" w:sz="4" w:space="0" w:color="auto"/>
            </w:tcBorders>
            <w:noWrap/>
            <w:hideMark/>
          </w:tcPr>
          <w:p w14:paraId="4134A1C1" w14:textId="77777777" w:rsidR="00C52372" w:rsidRDefault="00C52372" w:rsidP="00010436">
            <w:pPr>
              <w:spacing w:before="20" w:after="60"/>
              <w:rPr>
                <w:sz w:val="20"/>
                <w:szCs w:val="20"/>
              </w:rPr>
            </w:pPr>
            <w:r>
              <w:rPr>
                <w:sz w:val="20"/>
                <w:szCs w:val="20"/>
              </w:rPr>
              <w:t>Miera vplyvu</w:t>
            </w:r>
          </w:p>
          <w:p w14:paraId="1B2E4D72" w14:textId="77777777" w:rsidR="00C52372" w:rsidRDefault="00C52372" w:rsidP="00010436">
            <w:pPr>
              <w:spacing w:before="20" w:after="60"/>
            </w:pPr>
            <w:r>
              <w:rPr>
                <w:sz w:val="16"/>
              </w:rPr>
              <w:t>Vysoká/Stredná/Nízka</w:t>
            </w:r>
          </w:p>
        </w:tc>
        <w:tc>
          <w:tcPr>
            <w:tcW w:w="851" w:type="dxa"/>
            <w:tcBorders>
              <w:top w:val="single" w:sz="4" w:space="0" w:color="auto"/>
              <w:left w:val="single" w:sz="4" w:space="0" w:color="auto"/>
              <w:bottom w:val="single" w:sz="4" w:space="0" w:color="auto"/>
              <w:right w:val="single" w:sz="4" w:space="0" w:color="auto"/>
            </w:tcBorders>
            <w:noWrap/>
            <w:hideMark/>
          </w:tcPr>
          <w:p w14:paraId="5A5DCA35" w14:textId="77777777" w:rsidR="00C52372" w:rsidRDefault="00C52372" w:rsidP="00010436">
            <w:pPr>
              <w:spacing w:before="20" w:after="60"/>
              <w:rPr>
                <w:sz w:val="20"/>
                <w:szCs w:val="20"/>
              </w:rPr>
            </w:pPr>
            <w:r>
              <w:rPr>
                <w:sz w:val="20"/>
                <w:szCs w:val="20"/>
              </w:rPr>
              <w:t>% plochy</w:t>
            </w:r>
          </w:p>
        </w:tc>
        <w:tc>
          <w:tcPr>
            <w:tcW w:w="1417" w:type="dxa"/>
            <w:gridSpan w:val="4"/>
            <w:tcBorders>
              <w:top w:val="single" w:sz="4" w:space="0" w:color="auto"/>
              <w:left w:val="single" w:sz="4" w:space="0" w:color="auto"/>
              <w:bottom w:val="single" w:sz="4" w:space="0" w:color="auto"/>
              <w:right w:val="single" w:sz="4" w:space="0" w:color="auto"/>
            </w:tcBorders>
            <w:noWrap/>
            <w:hideMark/>
          </w:tcPr>
          <w:p w14:paraId="5B232B25" w14:textId="3144F514" w:rsidR="00C52372" w:rsidRPr="00FE7F72" w:rsidRDefault="00C52372">
            <w:pPr>
              <w:spacing w:before="20" w:after="60"/>
              <w:rPr>
                <w:sz w:val="20"/>
                <w:szCs w:val="20"/>
              </w:rPr>
            </w:pPr>
            <w:r w:rsidRPr="00FE7F72">
              <w:rPr>
                <w:sz w:val="20"/>
                <w:szCs w:val="20"/>
              </w:rPr>
              <w:t>Vplyv/</w:t>
            </w:r>
            <w:r w:rsidR="00493260" w:rsidRPr="00FE7F72">
              <w:rPr>
                <w:sz w:val="20"/>
                <w:szCs w:val="20"/>
              </w:rPr>
              <w:t>Budúci vplyv</w:t>
            </w:r>
          </w:p>
        </w:tc>
        <w:tc>
          <w:tcPr>
            <w:tcW w:w="1417" w:type="dxa"/>
            <w:gridSpan w:val="3"/>
            <w:tcBorders>
              <w:top w:val="single" w:sz="4" w:space="0" w:color="auto"/>
              <w:left w:val="single" w:sz="4" w:space="0" w:color="auto"/>
              <w:bottom w:val="single" w:sz="4" w:space="0" w:color="auto"/>
              <w:right w:val="single" w:sz="4" w:space="0" w:color="auto"/>
            </w:tcBorders>
            <w:noWrap/>
            <w:hideMark/>
          </w:tcPr>
          <w:p w14:paraId="6F3B06C0" w14:textId="77777777" w:rsidR="00C52372" w:rsidRDefault="00C52372" w:rsidP="00010436">
            <w:pPr>
              <w:spacing w:before="20" w:after="60"/>
            </w:pPr>
            <w:r>
              <w:rPr>
                <w:sz w:val="20"/>
                <w:szCs w:val="20"/>
              </w:rPr>
              <w:t>Aktivita na lokalite</w:t>
            </w:r>
            <w:r>
              <w:t xml:space="preserve"> </w:t>
            </w:r>
            <w:r>
              <w:rPr>
                <w:sz w:val="16"/>
              </w:rPr>
              <w:t>(kód podľa ŠDF)</w:t>
            </w:r>
          </w:p>
        </w:tc>
        <w:tc>
          <w:tcPr>
            <w:tcW w:w="1701" w:type="dxa"/>
            <w:gridSpan w:val="3"/>
            <w:tcBorders>
              <w:top w:val="single" w:sz="4" w:space="0" w:color="auto"/>
              <w:left w:val="single" w:sz="4" w:space="0" w:color="auto"/>
              <w:bottom w:val="single" w:sz="4" w:space="0" w:color="auto"/>
              <w:right w:val="single" w:sz="4" w:space="0" w:color="auto"/>
            </w:tcBorders>
            <w:noWrap/>
            <w:hideMark/>
          </w:tcPr>
          <w:p w14:paraId="467EEB8F" w14:textId="77777777" w:rsidR="00C52372" w:rsidRDefault="00C52372" w:rsidP="00010436">
            <w:pPr>
              <w:spacing w:before="20" w:after="60"/>
              <w:rPr>
                <w:sz w:val="20"/>
                <w:szCs w:val="20"/>
              </w:rPr>
            </w:pPr>
            <w:r>
              <w:rPr>
                <w:sz w:val="20"/>
                <w:szCs w:val="20"/>
              </w:rPr>
              <w:t>Miera vplyvu</w:t>
            </w:r>
          </w:p>
          <w:p w14:paraId="0E1FB7E0" w14:textId="77777777" w:rsidR="00C52372" w:rsidRDefault="00C52372" w:rsidP="00010436">
            <w:pPr>
              <w:spacing w:before="20" w:after="60"/>
            </w:pPr>
            <w:r>
              <w:rPr>
                <w:sz w:val="16"/>
              </w:rPr>
              <w:t>Vysoká/Stredná/Nízka</w:t>
            </w:r>
          </w:p>
        </w:tc>
        <w:tc>
          <w:tcPr>
            <w:tcW w:w="855" w:type="dxa"/>
            <w:gridSpan w:val="2"/>
            <w:tcBorders>
              <w:top w:val="single" w:sz="4" w:space="0" w:color="auto"/>
              <w:left w:val="single" w:sz="4" w:space="0" w:color="auto"/>
              <w:bottom w:val="single" w:sz="4" w:space="0" w:color="auto"/>
              <w:right w:val="single" w:sz="4" w:space="0" w:color="auto"/>
            </w:tcBorders>
            <w:hideMark/>
          </w:tcPr>
          <w:p w14:paraId="71DDC791" w14:textId="77777777" w:rsidR="00C52372" w:rsidRDefault="00C52372" w:rsidP="00010436">
            <w:pPr>
              <w:spacing w:before="20" w:after="60"/>
              <w:rPr>
                <w:sz w:val="20"/>
                <w:szCs w:val="20"/>
              </w:rPr>
            </w:pPr>
            <w:r>
              <w:rPr>
                <w:sz w:val="20"/>
                <w:szCs w:val="20"/>
              </w:rPr>
              <w:t>% plochy</w:t>
            </w:r>
          </w:p>
        </w:tc>
        <w:tc>
          <w:tcPr>
            <w:tcW w:w="1534" w:type="dxa"/>
            <w:tcBorders>
              <w:top w:val="single" w:sz="4" w:space="0" w:color="auto"/>
              <w:left w:val="single" w:sz="4" w:space="0" w:color="auto"/>
              <w:bottom w:val="single" w:sz="4" w:space="0" w:color="auto"/>
              <w:right w:val="single" w:sz="12" w:space="0" w:color="auto"/>
            </w:tcBorders>
            <w:hideMark/>
          </w:tcPr>
          <w:p w14:paraId="643DF28B" w14:textId="273C4FA9" w:rsidR="00C52372" w:rsidRDefault="00493260">
            <w:pPr>
              <w:spacing w:before="20" w:after="60"/>
            </w:pPr>
            <w:r w:rsidRPr="006A138F">
              <w:rPr>
                <w:sz w:val="20"/>
                <w:szCs w:val="20"/>
              </w:rPr>
              <w:t>Vplyv/Budúci vplyv</w:t>
            </w:r>
          </w:p>
        </w:tc>
      </w:tr>
      <w:tr w:rsidR="00C52372" w14:paraId="4B71202B" w14:textId="77777777" w:rsidTr="00010436">
        <w:trPr>
          <w:trHeight w:val="358"/>
        </w:trPr>
        <w:tc>
          <w:tcPr>
            <w:tcW w:w="1700" w:type="dxa"/>
            <w:gridSpan w:val="2"/>
            <w:tcBorders>
              <w:top w:val="single" w:sz="4" w:space="0" w:color="auto"/>
              <w:left w:val="single" w:sz="12" w:space="0" w:color="auto"/>
              <w:bottom w:val="single" w:sz="4" w:space="0" w:color="auto"/>
              <w:right w:val="single" w:sz="4" w:space="0" w:color="auto"/>
            </w:tcBorders>
            <w:noWrap/>
          </w:tcPr>
          <w:p w14:paraId="79C96F9C" w14:textId="77777777" w:rsidR="00C52372" w:rsidRDefault="00C52372" w:rsidP="00010436">
            <w:pPr>
              <w:spacing w:before="20" w:after="60"/>
              <w:rPr>
                <w:sz w:val="20"/>
                <w:szCs w:val="20"/>
              </w:rPr>
            </w:pPr>
          </w:p>
        </w:tc>
        <w:tc>
          <w:tcPr>
            <w:tcW w:w="1695" w:type="dxa"/>
            <w:gridSpan w:val="3"/>
            <w:tcBorders>
              <w:top w:val="single" w:sz="4" w:space="0" w:color="auto"/>
              <w:left w:val="single" w:sz="4" w:space="0" w:color="auto"/>
              <w:bottom w:val="single" w:sz="4" w:space="0" w:color="auto"/>
              <w:right w:val="single" w:sz="4" w:space="0" w:color="auto"/>
            </w:tcBorders>
            <w:noWrap/>
          </w:tcPr>
          <w:p w14:paraId="3FCBB692" w14:textId="77777777" w:rsidR="00C52372" w:rsidRDefault="00C52372" w:rsidP="00010436">
            <w:pPr>
              <w:spacing w:before="20" w:after="60"/>
              <w:rPr>
                <w:sz w:val="20"/>
                <w:szCs w:val="20"/>
              </w:rPr>
            </w:pPr>
          </w:p>
        </w:tc>
        <w:tc>
          <w:tcPr>
            <w:tcW w:w="851" w:type="dxa"/>
            <w:tcBorders>
              <w:top w:val="single" w:sz="4" w:space="0" w:color="auto"/>
              <w:left w:val="single" w:sz="4" w:space="0" w:color="auto"/>
              <w:bottom w:val="single" w:sz="4" w:space="0" w:color="auto"/>
              <w:right w:val="single" w:sz="4" w:space="0" w:color="auto"/>
            </w:tcBorders>
            <w:noWrap/>
          </w:tcPr>
          <w:p w14:paraId="0527E578" w14:textId="77777777" w:rsidR="00C52372" w:rsidRDefault="00C52372" w:rsidP="00010436">
            <w:pPr>
              <w:spacing w:before="20" w:after="60"/>
              <w:rPr>
                <w:sz w:val="20"/>
                <w:szCs w:val="20"/>
              </w:rPr>
            </w:pPr>
          </w:p>
        </w:tc>
        <w:tc>
          <w:tcPr>
            <w:tcW w:w="1417" w:type="dxa"/>
            <w:gridSpan w:val="4"/>
            <w:tcBorders>
              <w:top w:val="single" w:sz="4" w:space="0" w:color="auto"/>
              <w:left w:val="single" w:sz="4" w:space="0" w:color="auto"/>
              <w:bottom w:val="single" w:sz="4" w:space="0" w:color="auto"/>
              <w:right w:val="single" w:sz="4" w:space="0" w:color="auto"/>
            </w:tcBorders>
            <w:noWrap/>
          </w:tcPr>
          <w:p w14:paraId="669AEBAE" w14:textId="77777777" w:rsidR="00C52372" w:rsidRDefault="00C52372" w:rsidP="00010436">
            <w:pPr>
              <w:spacing w:before="20" w:after="60"/>
            </w:pPr>
          </w:p>
        </w:tc>
        <w:tc>
          <w:tcPr>
            <w:tcW w:w="1417" w:type="dxa"/>
            <w:gridSpan w:val="3"/>
            <w:tcBorders>
              <w:top w:val="single" w:sz="4" w:space="0" w:color="auto"/>
              <w:left w:val="single" w:sz="4" w:space="0" w:color="auto"/>
              <w:bottom w:val="single" w:sz="4" w:space="0" w:color="auto"/>
              <w:right w:val="single" w:sz="4" w:space="0" w:color="auto"/>
            </w:tcBorders>
            <w:noWrap/>
          </w:tcPr>
          <w:p w14:paraId="6050702A" w14:textId="77777777" w:rsidR="00C52372" w:rsidRDefault="00C52372" w:rsidP="00010436">
            <w:pPr>
              <w:spacing w:before="20" w:after="60"/>
              <w:rPr>
                <w:sz w:val="20"/>
                <w:szCs w:val="20"/>
              </w:rPr>
            </w:pPr>
          </w:p>
        </w:tc>
        <w:tc>
          <w:tcPr>
            <w:tcW w:w="1701" w:type="dxa"/>
            <w:gridSpan w:val="3"/>
            <w:tcBorders>
              <w:top w:val="single" w:sz="4" w:space="0" w:color="auto"/>
              <w:left w:val="single" w:sz="4" w:space="0" w:color="auto"/>
              <w:bottom w:val="single" w:sz="4" w:space="0" w:color="auto"/>
              <w:right w:val="single" w:sz="4" w:space="0" w:color="auto"/>
            </w:tcBorders>
            <w:noWrap/>
          </w:tcPr>
          <w:p w14:paraId="08EBE210" w14:textId="77777777" w:rsidR="00C52372" w:rsidRDefault="00C52372" w:rsidP="00010436">
            <w:pPr>
              <w:spacing w:before="20" w:after="60"/>
              <w:rPr>
                <w:sz w:val="20"/>
                <w:szCs w:val="20"/>
              </w:rPr>
            </w:pPr>
          </w:p>
        </w:tc>
        <w:tc>
          <w:tcPr>
            <w:tcW w:w="855" w:type="dxa"/>
            <w:gridSpan w:val="2"/>
            <w:tcBorders>
              <w:top w:val="single" w:sz="4" w:space="0" w:color="auto"/>
              <w:left w:val="single" w:sz="4" w:space="0" w:color="auto"/>
              <w:bottom w:val="single" w:sz="4" w:space="0" w:color="auto"/>
              <w:right w:val="single" w:sz="4" w:space="0" w:color="auto"/>
            </w:tcBorders>
          </w:tcPr>
          <w:p w14:paraId="5C4C3B61" w14:textId="77777777" w:rsidR="00C52372" w:rsidRDefault="00C52372" w:rsidP="00010436">
            <w:pPr>
              <w:spacing w:before="20" w:after="60"/>
              <w:rPr>
                <w:sz w:val="20"/>
                <w:szCs w:val="20"/>
              </w:rPr>
            </w:pPr>
          </w:p>
        </w:tc>
        <w:tc>
          <w:tcPr>
            <w:tcW w:w="1534" w:type="dxa"/>
            <w:tcBorders>
              <w:top w:val="single" w:sz="4" w:space="0" w:color="auto"/>
              <w:left w:val="single" w:sz="4" w:space="0" w:color="auto"/>
              <w:bottom w:val="single" w:sz="4" w:space="0" w:color="auto"/>
              <w:right w:val="single" w:sz="12" w:space="0" w:color="auto"/>
            </w:tcBorders>
          </w:tcPr>
          <w:p w14:paraId="738EE196" w14:textId="77777777" w:rsidR="00C52372" w:rsidRDefault="00C52372" w:rsidP="00010436">
            <w:pPr>
              <w:spacing w:before="20" w:after="60"/>
            </w:pPr>
          </w:p>
        </w:tc>
      </w:tr>
      <w:tr w:rsidR="00C52372" w14:paraId="6EC89203" w14:textId="77777777" w:rsidTr="00010436">
        <w:trPr>
          <w:trHeight w:val="358"/>
        </w:trPr>
        <w:tc>
          <w:tcPr>
            <w:tcW w:w="1700" w:type="dxa"/>
            <w:gridSpan w:val="2"/>
            <w:tcBorders>
              <w:top w:val="single" w:sz="4" w:space="0" w:color="auto"/>
              <w:left w:val="single" w:sz="12" w:space="0" w:color="auto"/>
              <w:bottom w:val="single" w:sz="4" w:space="0" w:color="auto"/>
              <w:right w:val="single" w:sz="4" w:space="0" w:color="auto"/>
            </w:tcBorders>
            <w:noWrap/>
          </w:tcPr>
          <w:p w14:paraId="4DEBE205" w14:textId="77777777" w:rsidR="00C52372" w:rsidRDefault="00C52372" w:rsidP="00010436">
            <w:pPr>
              <w:spacing w:before="20" w:after="60"/>
              <w:rPr>
                <w:sz w:val="20"/>
                <w:szCs w:val="20"/>
              </w:rPr>
            </w:pPr>
          </w:p>
        </w:tc>
        <w:tc>
          <w:tcPr>
            <w:tcW w:w="1695" w:type="dxa"/>
            <w:gridSpan w:val="3"/>
            <w:tcBorders>
              <w:top w:val="single" w:sz="4" w:space="0" w:color="auto"/>
              <w:left w:val="single" w:sz="4" w:space="0" w:color="auto"/>
              <w:bottom w:val="single" w:sz="4" w:space="0" w:color="auto"/>
              <w:right w:val="single" w:sz="4" w:space="0" w:color="auto"/>
            </w:tcBorders>
            <w:noWrap/>
          </w:tcPr>
          <w:p w14:paraId="6D4AAFD5" w14:textId="77777777" w:rsidR="00C52372" w:rsidRDefault="00C52372" w:rsidP="00010436">
            <w:pPr>
              <w:spacing w:before="20" w:after="60"/>
              <w:rPr>
                <w:sz w:val="20"/>
                <w:szCs w:val="20"/>
              </w:rPr>
            </w:pPr>
          </w:p>
        </w:tc>
        <w:tc>
          <w:tcPr>
            <w:tcW w:w="851" w:type="dxa"/>
            <w:tcBorders>
              <w:top w:val="single" w:sz="4" w:space="0" w:color="auto"/>
              <w:left w:val="single" w:sz="4" w:space="0" w:color="auto"/>
              <w:bottom w:val="single" w:sz="4" w:space="0" w:color="auto"/>
              <w:right w:val="single" w:sz="4" w:space="0" w:color="auto"/>
            </w:tcBorders>
            <w:noWrap/>
          </w:tcPr>
          <w:p w14:paraId="65486C4C" w14:textId="77777777" w:rsidR="00C52372" w:rsidRDefault="00C52372" w:rsidP="00010436">
            <w:pPr>
              <w:spacing w:before="20" w:after="60"/>
              <w:rPr>
                <w:sz w:val="20"/>
                <w:szCs w:val="20"/>
              </w:rPr>
            </w:pPr>
          </w:p>
        </w:tc>
        <w:tc>
          <w:tcPr>
            <w:tcW w:w="1417" w:type="dxa"/>
            <w:gridSpan w:val="4"/>
            <w:tcBorders>
              <w:top w:val="single" w:sz="4" w:space="0" w:color="auto"/>
              <w:left w:val="single" w:sz="4" w:space="0" w:color="auto"/>
              <w:bottom w:val="single" w:sz="4" w:space="0" w:color="auto"/>
              <w:right w:val="single" w:sz="4" w:space="0" w:color="auto"/>
            </w:tcBorders>
            <w:noWrap/>
          </w:tcPr>
          <w:p w14:paraId="266F8B6F" w14:textId="77777777" w:rsidR="00C52372" w:rsidRDefault="00C52372" w:rsidP="00010436">
            <w:pPr>
              <w:spacing w:before="20" w:after="60"/>
            </w:pPr>
          </w:p>
        </w:tc>
        <w:tc>
          <w:tcPr>
            <w:tcW w:w="1417" w:type="dxa"/>
            <w:gridSpan w:val="3"/>
            <w:tcBorders>
              <w:top w:val="single" w:sz="4" w:space="0" w:color="auto"/>
              <w:left w:val="single" w:sz="4" w:space="0" w:color="auto"/>
              <w:bottom w:val="single" w:sz="4" w:space="0" w:color="auto"/>
              <w:right w:val="single" w:sz="4" w:space="0" w:color="auto"/>
            </w:tcBorders>
            <w:noWrap/>
          </w:tcPr>
          <w:p w14:paraId="2044E36A" w14:textId="77777777" w:rsidR="00C52372" w:rsidRDefault="00C52372" w:rsidP="00010436">
            <w:pPr>
              <w:spacing w:before="20" w:after="60"/>
              <w:rPr>
                <w:sz w:val="20"/>
                <w:szCs w:val="20"/>
              </w:rPr>
            </w:pPr>
          </w:p>
        </w:tc>
        <w:tc>
          <w:tcPr>
            <w:tcW w:w="1701" w:type="dxa"/>
            <w:gridSpan w:val="3"/>
            <w:tcBorders>
              <w:top w:val="single" w:sz="4" w:space="0" w:color="auto"/>
              <w:left w:val="single" w:sz="4" w:space="0" w:color="auto"/>
              <w:bottom w:val="single" w:sz="4" w:space="0" w:color="auto"/>
              <w:right w:val="single" w:sz="4" w:space="0" w:color="auto"/>
            </w:tcBorders>
            <w:noWrap/>
          </w:tcPr>
          <w:p w14:paraId="0DD514EE" w14:textId="77777777" w:rsidR="00C52372" w:rsidRDefault="00C52372" w:rsidP="00010436">
            <w:pPr>
              <w:spacing w:before="20" w:after="60"/>
              <w:rPr>
                <w:sz w:val="20"/>
                <w:szCs w:val="20"/>
              </w:rPr>
            </w:pPr>
          </w:p>
        </w:tc>
        <w:tc>
          <w:tcPr>
            <w:tcW w:w="855" w:type="dxa"/>
            <w:gridSpan w:val="2"/>
            <w:tcBorders>
              <w:top w:val="single" w:sz="4" w:space="0" w:color="auto"/>
              <w:left w:val="single" w:sz="4" w:space="0" w:color="auto"/>
              <w:bottom w:val="single" w:sz="4" w:space="0" w:color="auto"/>
              <w:right w:val="single" w:sz="4" w:space="0" w:color="auto"/>
            </w:tcBorders>
          </w:tcPr>
          <w:p w14:paraId="4290A383" w14:textId="77777777" w:rsidR="00C52372" w:rsidRDefault="00C52372" w:rsidP="00010436">
            <w:pPr>
              <w:spacing w:before="20" w:after="60"/>
              <w:rPr>
                <w:sz w:val="20"/>
                <w:szCs w:val="20"/>
              </w:rPr>
            </w:pPr>
          </w:p>
        </w:tc>
        <w:tc>
          <w:tcPr>
            <w:tcW w:w="1534" w:type="dxa"/>
            <w:tcBorders>
              <w:top w:val="single" w:sz="4" w:space="0" w:color="auto"/>
              <w:left w:val="single" w:sz="4" w:space="0" w:color="auto"/>
              <w:bottom w:val="single" w:sz="4" w:space="0" w:color="auto"/>
              <w:right w:val="single" w:sz="12" w:space="0" w:color="auto"/>
            </w:tcBorders>
          </w:tcPr>
          <w:p w14:paraId="41DDA325" w14:textId="77777777" w:rsidR="00C52372" w:rsidRDefault="00C52372" w:rsidP="00010436">
            <w:pPr>
              <w:spacing w:before="20" w:after="60"/>
            </w:pPr>
          </w:p>
        </w:tc>
      </w:tr>
      <w:tr w:rsidR="00C52372" w14:paraId="7264A39F" w14:textId="77777777" w:rsidTr="00010436">
        <w:trPr>
          <w:trHeight w:val="358"/>
        </w:trPr>
        <w:tc>
          <w:tcPr>
            <w:tcW w:w="1700" w:type="dxa"/>
            <w:gridSpan w:val="2"/>
            <w:tcBorders>
              <w:top w:val="single" w:sz="4" w:space="0" w:color="auto"/>
              <w:left w:val="single" w:sz="12" w:space="0" w:color="auto"/>
              <w:bottom w:val="single" w:sz="12" w:space="0" w:color="auto"/>
              <w:right w:val="single" w:sz="4" w:space="0" w:color="auto"/>
            </w:tcBorders>
            <w:noWrap/>
          </w:tcPr>
          <w:p w14:paraId="1F96798C" w14:textId="77777777" w:rsidR="00C52372" w:rsidRDefault="00C52372" w:rsidP="00010436">
            <w:pPr>
              <w:spacing w:before="20" w:after="60"/>
              <w:rPr>
                <w:sz w:val="20"/>
                <w:szCs w:val="20"/>
              </w:rPr>
            </w:pPr>
          </w:p>
        </w:tc>
        <w:tc>
          <w:tcPr>
            <w:tcW w:w="1695" w:type="dxa"/>
            <w:gridSpan w:val="3"/>
            <w:tcBorders>
              <w:top w:val="single" w:sz="4" w:space="0" w:color="auto"/>
              <w:left w:val="single" w:sz="4" w:space="0" w:color="auto"/>
              <w:bottom w:val="single" w:sz="12" w:space="0" w:color="auto"/>
              <w:right w:val="single" w:sz="4" w:space="0" w:color="auto"/>
            </w:tcBorders>
            <w:noWrap/>
          </w:tcPr>
          <w:p w14:paraId="6AC1BE75" w14:textId="77777777" w:rsidR="00C52372" w:rsidRDefault="00C52372" w:rsidP="00010436">
            <w:pPr>
              <w:spacing w:before="20" w:after="60"/>
              <w:rPr>
                <w:sz w:val="20"/>
                <w:szCs w:val="20"/>
              </w:rPr>
            </w:pPr>
          </w:p>
        </w:tc>
        <w:tc>
          <w:tcPr>
            <w:tcW w:w="851" w:type="dxa"/>
            <w:tcBorders>
              <w:top w:val="single" w:sz="4" w:space="0" w:color="auto"/>
              <w:left w:val="single" w:sz="4" w:space="0" w:color="auto"/>
              <w:bottom w:val="single" w:sz="12" w:space="0" w:color="auto"/>
              <w:right w:val="single" w:sz="4" w:space="0" w:color="auto"/>
            </w:tcBorders>
            <w:noWrap/>
          </w:tcPr>
          <w:p w14:paraId="25B47D1A" w14:textId="77777777" w:rsidR="00C52372" w:rsidRDefault="00C52372" w:rsidP="00010436">
            <w:pPr>
              <w:spacing w:before="20" w:after="60"/>
              <w:rPr>
                <w:sz w:val="20"/>
                <w:szCs w:val="20"/>
              </w:rPr>
            </w:pPr>
          </w:p>
        </w:tc>
        <w:tc>
          <w:tcPr>
            <w:tcW w:w="1417" w:type="dxa"/>
            <w:gridSpan w:val="4"/>
            <w:tcBorders>
              <w:top w:val="single" w:sz="4" w:space="0" w:color="auto"/>
              <w:left w:val="single" w:sz="4" w:space="0" w:color="auto"/>
              <w:bottom w:val="single" w:sz="12" w:space="0" w:color="auto"/>
              <w:right w:val="single" w:sz="4" w:space="0" w:color="auto"/>
            </w:tcBorders>
            <w:noWrap/>
          </w:tcPr>
          <w:p w14:paraId="183005D2" w14:textId="77777777" w:rsidR="00C52372" w:rsidRDefault="00C52372" w:rsidP="00010436">
            <w:pPr>
              <w:spacing w:before="20" w:after="60"/>
            </w:pPr>
          </w:p>
        </w:tc>
        <w:tc>
          <w:tcPr>
            <w:tcW w:w="1417" w:type="dxa"/>
            <w:gridSpan w:val="3"/>
            <w:tcBorders>
              <w:top w:val="single" w:sz="4" w:space="0" w:color="auto"/>
              <w:left w:val="single" w:sz="4" w:space="0" w:color="auto"/>
              <w:bottom w:val="single" w:sz="12" w:space="0" w:color="auto"/>
              <w:right w:val="single" w:sz="4" w:space="0" w:color="auto"/>
            </w:tcBorders>
            <w:noWrap/>
          </w:tcPr>
          <w:p w14:paraId="055C05AF" w14:textId="77777777" w:rsidR="00C52372" w:rsidRDefault="00C52372" w:rsidP="00010436">
            <w:pPr>
              <w:spacing w:before="20" w:after="60"/>
              <w:rPr>
                <w:sz w:val="20"/>
                <w:szCs w:val="20"/>
              </w:rPr>
            </w:pPr>
          </w:p>
        </w:tc>
        <w:tc>
          <w:tcPr>
            <w:tcW w:w="1701" w:type="dxa"/>
            <w:gridSpan w:val="3"/>
            <w:tcBorders>
              <w:top w:val="single" w:sz="4" w:space="0" w:color="auto"/>
              <w:left w:val="single" w:sz="4" w:space="0" w:color="auto"/>
              <w:bottom w:val="single" w:sz="12" w:space="0" w:color="auto"/>
              <w:right w:val="single" w:sz="4" w:space="0" w:color="auto"/>
            </w:tcBorders>
            <w:noWrap/>
          </w:tcPr>
          <w:p w14:paraId="3652CD7C" w14:textId="77777777" w:rsidR="00C52372" w:rsidRDefault="00C52372" w:rsidP="00010436">
            <w:pPr>
              <w:spacing w:before="20" w:after="60"/>
              <w:rPr>
                <w:sz w:val="20"/>
                <w:szCs w:val="20"/>
              </w:rPr>
            </w:pPr>
          </w:p>
        </w:tc>
        <w:tc>
          <w:tcPr>
            <w:tcW w:w="855" w:type="dxa"/>
            <w:gridSpan w:val="2"/>
            <w:tcBorders>
              <w:top w:val="single" w:sz="4" w:space="0" w:color="auto"/>
              <w:left w:val="single" w:sz="4" w:space="0" w:color="auto"/>
              <w:bottom w:val="single" w:sz="12" w:space="0" w:color="auto"/>
              <w:right w:val="single" w:sz="4" w:space="0" w:color="auto"/>
            </w:tcBorders>
          </w:tcPr>
          <w:p w14:paraId="21A1EFC1" w14:textId="77777777" w:rsidR="00C52372" w:rsidRDefault="00C52372" w:rsidP="00010436">
            <w:pPr>
              <w:spacing w:before="20" w:after="60"/>
              <w:rPr>
                <w:sz w:val="20"/>
                <w:szCs w:val="20"/>
              </w:rPr>
            </w:pPr>
          </w:p>
        </w:tc>
        <w:tc>
          <w:tcPr>
            <w:tcW w:w="1534" w:type="dxa"/>
            <w:tcBorders>
              <w:top w:val="single" w:sz="4" w:space="0" w:color="auto"/>
              <w:left w:val="single" w:sz="4" w:space="0" w:color="auto"/>
              <w:bottom w:val="single" w:sz="12" w:space="0" w:color="auto"/>
              <w:right w:val="single" w:sz="12" w:space="0" w:color="auto"/>
            </w:tcBorders>
          </w:tcPr>
          <w:p w14:paraId="5C77938E" w14:textId="77777777" w:rsidR="00C52372" w:rsidRDefault="00C52372" w:rsidP="00010436">
            <w:pPr>
              <w:spacing w:before="20" w:after="60"/>
            </w:pPr>
          </w:p>
        </w:tc>
      </w:tr>
      <w:tr w:rsidR="00C52372" w14:paraId="2C017D28" w14:textId="77777777" w:rsidTr="00010436">
        <w:trPr>
          <w:trHeight w:val="540"/>
        </w:trPr>
        <w:tc>
          <w:tcPr>
            <w:tcW w:w="4386" w:type="dxa"/>
            <w:gridSpan w:val="7"/>
            <w:tcBorders>
              <w:top w:val="single" w:sz="12" w:space="0" w:color="auto"/>
              <w:left w:val="single" w:sz="12" w:space="0" w:color="auto"/>
              <w:bottom w:val="single" w:sz="12" w:space="0" w:color="auto"/>
              <w:right w:val="single" w:sz="4" w:space="0" w:color="auto"/>
            </w:tcBorders>
            <w:hideMark/>
          </w:tcPr>
          <w:p w14:paraId="19E60054" w14:textId="77777777" w:rsidR="00C52372" w:rsidRDefault="00C52372" w:rsidP="00010436">
            <w:pPr>
              <w:spacing w:before="20" w:after="60"/>
              <w:rPr>
                <w:sz w:val="20"/>
                <w:szCs w:val="20"/>
              </w:rPr>
            </w:pPr>
            <w:r>
              <w:rPr>
                <w:b/>
                <w:sz w:val="20"/>
                <w:szCs w:val="20"/>
              </w:rPr>
              <w:t>Vyhliadky biotopu druhu do budúcnosti na lokalite</w:t>
            </w:r>
            <w:r>
              <w:rPr>
                <w:sz w:val="20"/>
                <w:szCs w:val="20"/>
              </w:rPr>
              <w:t xml:space="preserve"> (v % z celkovej plochy TML)</w:t>
            </w:r>
          </w:p>
        </w:tc>
        <w:tc>
          <w:tcPr>
            <w:tcW w:w="2439" w:type="dxa"/>
            <w:gridSpan w:val="5"/>
            <w:tcBorders>
              <w:top w:val="single" w:sz="12" w:space="0" w:color="auto"/>
              <w:left w:val="single" w:sz="4" w:space="0" w:color="auto"/>
              <w:bottom w:val="single" w:sz="12" w:space="0" w:color="auto"/>
              <w:right w:val="single" w:sz="4" w:space="0" w:color="auto"/>
            </w:tcBorders>
            <w:hideMark/>
          </w:tcPr>
          <w:p w14:paraId="27A749D8" w14:textId="77777777" w:rsidR="00C52372" w:rsidRDefault="00C52372" w:rsidP="00010436">
            <w:pPr>
              <w:spacing w:before="20" w:after="60"/>
              <w:rPr>
                <w:sz w:val="20"/>
                <w:szCs w:val="20"/>
              </w:rPr>
            </w:pPr>
            <w:r>
              <w:rPr>
                <w:sz w:val="20"/>
                <w:szCs w:val="20"/>
              </w:rPr>
              <w:t>dobré:</w:t>
            </w:r>
          </w:p>
        </w:tc>
        <w:tc>
          <w:tcPr>
            <w:tcW w:w="2811" w:type="dxa"/>
            <w:gridSpan w:val="6"/>
            <w:tcBorders>
              <w:top w:val="single" w:sz="12" w:space="0" w:color="auto"/>
              <w:left w:val="single" w:sz="4" w:space="0" w:color="auto"/>
              <w:bottom w:val="single" w:sz="12" w:space="0" w:color="auto"/>
              <w:right w:val="single" w:sz="4" w:space="0" w:color="auto"/>
            </w:tcBorders>
            <w:hideMark/>
          </w:tcPr>
          <w:p w14:paraId="57C8A734" w14:textId="77777777" w:rsidR="00C52372" w:rsidRDefault="00C52372" w:rsidP="00010436">
            <w:pPr>
              <w:spacing w:before="20" w:after="60"/>
              <w:rPr>
                <w:sz w:val="20"/>
                <w:szCs w:val="20"/>
              </w:rPr>
            </w:pPr>
            <w:r>
              <w:rPr>
                <w:sz w:val="20"/>
                <w:szCs w:val="20"/>
              </w:rPr>
              <w:t>slabé:</w:t>
            </w:r>
          </w:p>
        </w:tc>
        <w:tc>
          <w:tcPr>
            <w:tcW w:w="1534" w:type="dxa"/>
            <w:tcBorders>
              <w:top w:val="single" w:sz="12" w:space="0" w:color="auto"/>
              <w:left w:val="single" w:sz="4" w:space="0" w:color="auto"/>
              <w:bottom w:val="single" w:sz="12" w:space="0" w:color="auto"/>
              <w:right w:val="single" w:sz="12" w:space="0" w:color="auto"/>
            </w:tcBorders>
            <w:hideMark/>
          </w:tcPr>
          <w:p w14:paraId="47C35786" w14:textId="77777777" w:rsidR="00C52372" w:rsidRDefault="00C52372" w:rsidP="00010436">
            <w:pPr>
              <w:spacing w:before="20" w:after="60"/>
              <w:rPr>
                <w:sz w:val="20"/>
                <w:szCs w:val="20"/>
              </w:rPr>
            </w:pPr>
            <w:r>
              <w:rPr>
                <w:sz w:val="20"/>
                <w:szCs w:val="20"/>
              </w:rPr>
              <w:t>zlé:</w:t>
            </w:r>
          </w:p>
        </w:tc>
      </w:tr>
      <w:tr w:rsidR="00C52372" w14:paraId="4F42D192" w14:textId="77777777" w:rsidTr="00010436">
        <w:trPr>
          <w:trHeight w:val="337"/>
        </w:trPr>
        <w:tc>
          <w:tcPr>
            <w:tcW w:w="4386" w:type="dxa"/>
            <w:gridSpan w:val="7"/>
            <w:tcBorders>
              <w:top w:val="single" w:sz="12" w:space="0" w:color="auto"/>
              <w:left w:val="single" w:sz="12" w:space="0" w:color="auto"/>
              <w:bottom w:val="single" w:sz="12" w:space="0" w:color="auto"/>
              <w:right w:val="single" w:sz="4" w:space="0" w:color="auto"/>
            </w:tcBorders>
            <w:hideMark/>
          </w:tcPr>
          <w:p w14:paraId="502B3A54" w14:textId="77777777" w:rsidR="00C52372" w:rsidRDefault="00C52372" w:rsidP="00010436">
            <w:pPr>
              <w:spacing w:before="20" w:after="60"/>
              <w:rPr>
                <w:sz w:val="20"/>
                <w:szCs w:val="20"/>
              </w:rPr>
            </w:pPr>
            <w:r>
              <w:rPr>
                <w:b/>
                <w:sz w:val="20"/>
                <w:szCs w:val="20"/>
              </w:rPr>
              <w:t>Kvalita populácie druhu na lokalite</w:t>
            </w:r>
            <w:r>
              <w:rPr>
                <w:sz w:val="20"/>
                <w:szCs w:val="20"/>
              </w:rPr>
              <w:t xml:space="preserve"> (X)</w:t>
            </w:r>
          </w:p>
        </w:tc>
        <w:tc>
          <w:tcPr>
            <w:tcW w:w="2439" w:type="dxa"/>
            <w:gridSpan w:val="5"/>
            <w:tcBorders>
              <w:top w:val="single" w:sz="12" w:space="0" w:color="auto"/>
              <w:left w:val="single" w:sz="4" w:space="0" w:color="auto"/>
              <w:bottom w:val="single" w:sz="12" w:space="0" w:color="auto"/>
              <w:right w:val="single" w:sz="4" w:space="0" w:color="auto"/>
            </w:tcBorders>
            <w:hideMark/>
          </w:tcPr>
          <w:p w14:paraId="25697758" w14:textId="77777777" w:rsidR="00C52372" w:rsidRDefault="00C52372" w:rsidP="00010436">
            <w:pPr>
              <w:spacing w:before="20" w:after="60"/>
              <w:rPr>
                <w:sz w:val="20"/>
                <w:szCs w:val="20"/>
              </w:rPr>
            </w:pPr>
            <w:r>
              <w:rPr>
                <w:sz w:val="20"/>
                <w:szCs w:val="20"/>
              </w:rPr>
              <w:t>dobrá:</w:t>
            </w:r>
          </w:p>
        </w:tc>
        <w:tc>
          <w:tcPr>
            <w:tcW w:w="2811" w:type="dxa"/>
            <w:gridSpan w:val="6"/>
            <w:tcBorders>
              <w:top w:val="single" w:sz="12" w:space="0" w:color="auto"/>
              <w:left w:val="single" w:sz="4" w:space="0" w:color="auto"/>
              <w:bottom w:val="single" w:sz="12" w:space="0" w:color="auto"/>
              <w:right w:val="single" w:sz="4" w:space="0" w:color="auto"/>
            </w:tcBorders>
            <w:hideMark/>
          </w:tcPr>
          <w:p w14:paraId="5A1421BD" w14:textId="77777777" w:rsidR="00C52372" w:rsidRDefault="00C52372" w:rsidP="00010436">
            <w:pPr>
              <w:spacing w:before="20" w:after="60"/>
              <w:rPr>
                <w:sz w:val="20"/>
                <w:szCs w:val="20"/>
              </w:rPr>
            </w:pPr>
            <w:r>
              <w:rPr>
                <w:sz w:val="20"/>
                <w:szCs w:val="20"/>
              </w:rPr>
              <w:t>slabá:</w:t>
            </w:r>
          </w:p>
        </w:tc>
        <w:tc>
          <w:tcPr>
            <w:tcW w:w="1534" w:type="dxa"/>
            <w:tcBorders>
              <w:top w:val="single" w:sz="12" w:space="0" w:color="auto"/>
              <w:left w:val="single" w:sz="4" w:space="0" w:color="auto"/>
              <w:bottom w:val="single" w:sz="12" w:space="0" w:color="auto"/>
              <w:right w:val="single" w:sz="12" w:space="0" w:color="auto"/>
            </w:tcBorders>
            <w:hideMark/>
          </w:tcPr>
          <w:p w14:paraId="515F4765" w14:textId="77777777" w:rsidR="00C52372" w:rsidRDefault="00C52372" w:rsidP="00010436">
            <w:pPr>
              <w:spacing w:before="20" w:after="60"/>
              <w:rPr>
                <w:sz w:val="20"/>
                <w:szCs w:val="20"/>
              </w:rPr>
            </w:pPr>
            <w:r>
              <w:rPr>
                <w:sz w:val="20"/>
                <w:szCs w:val="20"/>
              </w:rPr>
              <w:t>zlá:</w:t>
            </w:r>
          </w:p>
        </w:tc>
      </w:tr>
      <w:tr w:rsidR="00C52372" w14:paraId="4E1789C9" w14:textId="77777777" w:rsidTr="00010436">
        <w:trPr>
          <w:trHeight w:val="335"/>
        </w:trPr>
        <w:tc>
          <w:tcPr>
            <w:tcW w:w="2118" w:type="dxa"/>
            <w:gridSpan w:val="3"/>
            <w:tcBorders>
              <w:top w:val="single" w:sz="12" w:space="0" w:color="auto"/>
              <w:left w:val="single" w:sz="12" w:space="0" w:color="auto"/>
              <w:bottom w:val="single" w:sz="4" w:space="0" w:color="auto"/>
              <w:right w:val="single" w:sz="4" w:space="0" w:color="auto"/>
            </w:tcBorders>
            <w:shd w:val="clear" w:color="auto" w:fill="F2F2F2"/>
            <w:hideMark/>
          </w:tcPr>
          <w:p w14:paraId="516EACBF" w14:textId="77777777" w:rsidR="00C52372" w:rsidRDefault="00C52372" w:rsidP="00010436">
            <w:pPr>
              <w:spacing w:before="20" w:after="60"/>
              <w:rPr>
                <w:b/>
                <w:sz w:val="20"/>
                <w:szCs w:val="20"/>
              </w:rPr>
            </w:pPr>
            <w:r>
              <w:rPr>
                <w:b/>
                <w:sz w:val="20"/>
                <w:szCs w:val="20"/>
              </w:rPr>
              <w:t>Parameter</w:t>
            </w:r>
          </w:p>
        </w:tc>
        <w:tc>
          <w:tcPr>
            <w:tcW w:w="2552" w:type="dxa"/>
            <w:gridSpan w:val="5"/>
            <w:tcBorders>
              <w:top w:val="single" w:sz="12" w:space="0" w:color="auto"/>
              <w:left w:val="single" w:sz="4" w:space="0" w:color="auto"/>
              <w:bottom w:val="single" w:sz="4" w:space="0" w:color="auto"/>
              <w:right w:val="single" w:sz="4" w:space="0" w:color="auto"/>
            </w:tcBorders>
            <w:shd w:val="clear" w:color="auto" w:fill="F2F2F2"/>
            <w:hideMark/>
          </w:tcPr>
          <w:p w14:paraId="1DE60C02" w14:textId="77777777" w:rsidR="00C52372" w:rsidRDefault="00C52372" w:rsidP="00010436">
            <w:pPr>
              <w:spacing w:before="20" w:after="60"/>
              <w:jc w:val="center"/>
              <w:rPr>
                <w:b/>
                <w:sz w:val="20"/>
                <w:szCs w:val="20"/>
              </w:rPr>
            </w:pPr>
            <w:r>
              <w:rPr>
                <w:b/>
                <w:sz w:val="20"/>
                <w:szCs w:val="20"/>
              </w:rPr>
              <w:t xml:space="preserve">Dobrá </w:t>
            </w:r>
          </w:p>
          <w:p w14:paraId="1D675C6E" w14:textId="77777777" w:rsidR="00C52372" w:rsidRDefault="00C52372" w:rsidP="00010436">
            <w:pPr>
              <w:spacing w:before="20" w:after="60"/>
              <w:jc w:val="center"/>
              <w:rPr>
                <w:b/>
                <w:sz w:val="20"/>
                <w:szCs w:val="20"/>
              </w:rPr>
            </w:pPr>
            <w:r>
              <w:rPr>
                <w:b/>
                <w:sz w:val="20"/>
                <w:szCs w:val="20"/>
              </w:rPr>
              <w:t>A</w:t>
            </w:r>
          </w:p>
        </w:tc>
        <w:tc>
          <w:tcPr>
            <w:tcW w:w="2438" w:type="dxa"/>
            <w:gridSpan w:val="6"/>
            <w:tcBorders>
              <w:top w:val="single" w:sz="12" w:space="0" w:color="auto"/>
              <w:left w:val="single" w:sz="4" w:space="0" w:color="auto"/>
              <w:bottom w:val="single" w:sz="4" w:space="0" w:color="auto"/>
              <w:right w:val="single" w:sz="4" w:space="0" w:color="auto"/>
            </w:tcBorders>
            <w:shd w:val="clear" w:color="auto" w:fill="F2F2F2"/>
            <w:hideMark/>
          </w:tcPr>
          <w:p w14:paraId="2151A82D" w14:textId="77777777" w:rsidR="00C52372" w:rsidRDefault="00C52372" w:rsidP="00010436">
            <w:pPr>
              <w:spacing w:before="20" w:after="60"/>
              <w:jc w:val="center"/>
              <w:rPr>
                <w:b/>
                <w:sz w:val="20"/>
                <w:szCs w:val="20"/>
              </w:rPr>
            </w:pPr>
            <w:r>
              <w:rPr>
                <w:b/>
                <w:sz w:val="20"/>
                <w:szCs w:val="20"/>
              </w:rPr>
              <w:t>Slabá</w:t>
            </w:r>
          </w:p>
          <w:p w14:paraId="54AD935F" w14:textId="77777777" w:rsidR="00C52372" w:rsidRDefault="00C52372" w:rsidP="00010436">
            <w:pPr>
              <w:spacing w:before="20" w:after="60"/>
              <w:jc w:val="center"/>
              <w:rPr>
                <w:sz w:val="20"/>
                <w:szCs w:val="20"/>
              </w:rPr>
            </w:pPr>
            <w:r>
              <w:rPr>
                <w:b/>
                <w:sz w:val="20"/>
                <w:szCs w:val="20"/>
              </w:rPr>
              <w:t>B</w:t>
            </w:r>
          </w:p>
        </w:tc>
        <w:tc>
          <w:tcPr>
            <w:tcW w:w="2240" w:type="dxa"/>
            <w:gridSpan w:val="3"/>
            <w:tcBorders>
              <w:top w:val="single" w:sz="12" w:space="0" w:color="auto"/>
              <w:left w:val="single" w:sz="4" w:space="0" w:color="auto"/>
              <w:bottom w:val="single" w:sz="4" w:space="0" w:color="auto"/>
              <w:right w:val="single" w:sz="4" w:space="0" w:color="auto"/>
            </w:tcBorders>
            <w:shd w:val="clear" w:color="auto" w:fill="F2F2F2"/>
            <w:hideMark/>
          </w:tcPr>
          <w:p w14:paraId="21FB993A" w14:textId="77777777" w:rsidR="00C52372" w:rsidRDefault="00C52372" w:rsidP="00010436">
            <w:pPr>
              <w:spacing w:before="20" w:after="60"/>
              <w:jc w:val="center"/>
              <w:rPr>
                <w:b/>
                <w:sz w:val="20"/>
                <w:szCs w:val="20"/>
              </w:rPr>
            </w:pPr>
            <w:r>
              <w:rPr>
                <w:b/>
                <w:sz w:val="20"/>
                <w:szCs w:val="20"/>
              </w:rPr>
              <w:t>Zlá</w:t>
            </w:r>
          </w:p>
          <w:p w14:paraId="4C320742" w14:textId="77777777" w:rsidR="00C52372" w:rsidRDefault="00C52372" w:rsidP="00010436">
            <w:pPr>
              <w:spacing w:before="20" w:after="60"/>
              <w:jc w:val="center"/>
              <w:rPr>
                <w:sz w:val="20"/>
                <w:szCs w:val="20"/>
              </w:rPr>
            </w:pPr>
            <w:r>
              <w:rPr>
                <w:b/>
                <w:sz w:val="20"/>
                <w:szCs w:val="20"/>
              </w:rPr>
              <w:t>C</w:t>
            </w:r>
          </w:p>
        </w:tc>
        <w:tc>
          <w:tcPr>
            <w:tcW w:w="1822" w:type="dxa"/>
            <w:gridSpan w:val="2"/>
            <w:tcBorders>
              <w:top w:val="single" w:sz="12" w:space="0" w:color="auto"/>
              <w:left w:val="single" w:sz="4" w:space="0" w:color="auto"/>
              <w:bottom w:val="single" w:sz="4" w:space="0" w:color="auto"/>
              <w:right w:val="single" w:sz="12" w:space="0" w:color="auto"/>
            </w:tcBorders>
            <w:shd w:val="clear" w:color="auto" w:fill="F2F2F2"/>
            <w:hideMark/>
          </w:tcPr>
          <w:p w14:paraId="364D49DE" w14:textId="77777777" w:rsidR="00C52372" w:rsidRDefault="00C52372" w:rsidP="00010436">
            <w:pPr>
              <w:spacing w:before="20" w:after="60"/>
              <w:rPr>
                <w:sz w:val="20"/>
                <w:szCs w:val="20"/>
              </w:rPr>
            </w:pPr>
            <w:r>
              <w:rPr>
                <w:b/>
                <w:sz w:val="20"/>
                <w:szCs w:val="20"/>
              </w:rPr>
              <w:t xml:space="preserve">Kvalita parametra na lokalite </w:t>
            </w:r>
            <w:r>
              <w:rPr>
                <w:i/>
                <w:color w:val="A6A6A6"/>
                <w:sz w:val="20"/>
                <w:szCs w:val="20"/>
              </w:rPr>
              <w:t>(A/B/C)</w:t>
            </w:r>
          </w:p>
        </w:tc>
      </w:tr>
      <w:tr w:rsidR="00C52372" w14:paraId="2AB3BAE2" w14:textId="77777777" w:rsidTr="00010436">
        <w:trPr>
          <w:trHeight w:val="2752"/>
        </w:trPr>
        <w:tc>
          <w:tcPr>
            <w:tcW w:w="2118" w:type="dxa"/>
            <w:gridSpan w:val="3"/>
            <w:tcBorders>
              <w:top w:val="single" w:sz="4" w:space="0" w:color="auto"/>
              <w:left w:val="single" w:sz="12" w:space="0" w:color="auto"/>
              <w:bottom w:val="single" w:sz="12" w:space="0" w:color="auto"/>
              <w:right w:val="single" w:sz="4" w:space="0" w:color="auto"/>
            </w:tcBorders>
            <w:vAlign w:val="center"/>
            <w:hideMark/>
          </w:tcPr>
          <w:p w14:paraId="780DD070" w14:textId="77777777" w:rsidR="00C52372" w:rsidRDefault="00C52372" w:rsidP="00010436">
            <w:pPr>
              <w:spacing w:after="60"/>
              <w:rPr>
                <w:b/>
                <w:sz w:val="20"/>
                <w:szCs w:val="20"/>
              </w:rPr>
            </w:pPr>
            <w:r>
              <w:rPr>
                <w:sz w:val="20"/>
                <w:szCs w:val="20"/>
              </w:rPr>
              <w:t>Kvalita populácie druhu</w:t>
            </w:r>
          </w:p>
        </w:tc>
        <w:tc>
          <w:tcPr>
            <w:tcW w:w="2552" w:type="dxa"/>
            <w:gridSpan w:val="5"/>
            <w:tcBorders>
              <w:top w:val="single" w:sz="4" w:space="0" w:color="auto"/>
              <w:left w:val="single" w:sz="4" w:space="0" w:color="auto"/>
              <w:bottom w:val="single" w:sz="12" w:space="0" w:color="auto"/>
              <w:right w:val="single" w:sz="4" w:space="0" w:color="auto"/>
            </w:tcBorders>
            <w:vAlign w:val="center"/>
            <w:hideMark/>
          </w:tcPr>
          <w:p w14:paraId="45025285" w14:textId="77777777" w:rsidR="00C52372" w:rsidRDefault="00C52372" w:rsidP="00010436">
            <w:pPr>
              <w:spacing w:after="60" w:line="240" w:lineRule="auto"/>
              <w:rPr>
                <w:b/>
                <w:sz w:val="20"/>
                <w:szCs w:val="20"/>
              </w:rPr>
            </w:pPr>
            <w:r>
              <w:rPr>
                <w:sz w:val="20"/>
                <w:szCs w:val="20"/>
              </w:rPr>
              <w:t>v biotope sa nachádza vhodná plocha na kladenie a inkubáciu vajec, ktorá nie je aktívne využívaná na poľnohospodársku činnosť alebo inak pre vajcia deštruktívnu činnosť a zároveň zaznamenaný výskyt juvenilných jedincov.</w:t>
            </w:r>
          </w:p>
        </w:tc>
        <w:tc>
          <w:tcPr>
            <w:tcW w:w="2438" w:type="dxa"/>
            <w:gridSpan w:val="6"/>
            <w:tcBorders>
              <w:top w:val="single" w:sz="4" w:space="0" w:color="auto"/>
              <w:left w:val="single" w:sz="4" w:space="0" w:color="auto"/>
              <w:bottom w:val="single" w:sz="12" w:space="0" w:color="auto"/>
              <w:right w:val="single" w:sz="4" w:space="0" w:color="auto"/>
            </w:tcBorders>
            <w:vAlign w:val="center"/>
            <w:hideMark/>
          </w:tcPr>
          <w:p w14:paraId="05249FA5" w14:textId="77777777" w:rsidR="00C52372" w:rsidRDefault="00C52372" w:rsidP="00010436">
            <w:pPr>
              <w:spacing w:after="60" w:line="240" w:lineRule="auto"/>
              <w:rPr>
                <w:b/>
                <w:sz w:val="20"/>
                <w:szCs w:val="20"/>
              </w:rPr>
            </w:pPr>
            <w:r>
              <w:rPr>
                <w:sz w:val="20"/>
                <w:szCs w:val="20"/>
              </w:rPr>
              <w:t>v biotopoch zaznamenaný výskyt jedincov ale zároveň nezaznamenaná vhodná plocha na kladenie a inkubáciu vajec, ktorá nie je aktívne využívaná na poľnohospodársku činnosť alebo inak pre vajcia deštruktívnu činnosť a nezaznamenaný výskyt juvenilných jedincov.</w:t>
            </w:r>
          </w:p>
        </w:tc>
        <w:tc>
          <w:tcPr>
            <w:tcW w:w="2240" w:type="dxa"/>
            <w:gridSpan w:val="3"/>
            <w:tcBorders>
              <w:top w:val="single" w:sz="4" w:space="0" w:color="auto"/>
              <w:left w:val="single" w:sz="4" w:space="0" w:color="auto"/>
              <w:bottom w:val="single" w:sz="12" w:space="0" w:color="auto"/>
              <w:right w:val="single" w:sz="4" w:space="0" w:color="auto"/>
            </w:tcBorders>
            <w:vAlign w:val="center"/>
            <w:hideMark/>
          </w:tcPr>
          <w:p w14:paraId="690D42EC" w14:textId="77777777" w:rsidR="00C52372" w:rsidRDefault="00C52372" w:rsidP="00010436">
            <w:pPr>
              <w:spacing w:after="60" w:line="240" w:lineRule="auto"/>
              <w:rPr>
                <w:b/>
                <w:sz w:val="20"/>
                <w:szCs w:val="20"/>
              </w:rPr>
            </w:pPr>
            <w:r>
              <w:rPr>
                <w:sz w:val="20"/>
                <w:szCs w:val="20"/>
              </w:rPr>
              <w:t>v biotopoch nezaznamenaný ani jeden jedinec predmetného druhu.</w:t>
            </w:r>
          </w:p>
        </w:tc>
        <w:tc>
          <w:tcPr>
            <w:tcW w:w="1822" w:type="dxa"/>
            <w:gridSpan w:val="2"/>
            <w:tcBorders>
              <w:top w:val="single" w:sz="4" w:space="0" w:color="auto"/>
              <w:left w:val="single" w:sz="4" w:space="0" w:color="auto"/>
              <w:bottom w:val="single" w:sz="12" w:space="0" w:color="auto"/>
              <w:right w:val="single" w:sz="12" w:space="0" w:color="auto"/>
            </w:tcBorders>
            <w:vAlign w:val="center"/>
          </w:tcPr>
          <w:p w14:paraId="3CCD4A9A" w14:textId="77777777" w:rsidR="00C52372" w:rsidRDefault="00C52372" w:rsidP="00010436">
            <w:pPr>
              <w:spacing w:after="60"/>
              <w:rPr>
                <w:b/>
                <w:sz w:val="20"/>
                <w:szCs w:val="20"/>
              </w:rPr>
            </w:pPr>
          </w:p>
        </w:tc>
      </w:tr>
      <w:tr w:rsidR="00C52372" w14:paraId="62A3AF32" w14:textId="77777777" w:rsidTr="00010436">
        <w:trPr>
          <w:trHeight w:val="1100"/>
        </w:trPr>
        <w:tc>
          <w:tcPr>
            <w:tcW w:w="11170" w:type="dxa"/>
            <w:gridSpan w:val="19"/>
            <w:tcBorders>
              <w:top w:val="single" w:sz="12" w:space="0" w:color="auto"/>
              <w:left w:val="single" w:sz="12" w:space="0" w:color="auto"/>
              <w:bottom w:val="single" w:sz="12" w:space="0" w:color="auto"/>
              <w:right w:val="single" w:sz="12" w:space="0" w:color="auto"/>
            </w:tcBorders>
            <w:hideMark/>
          </w:tcPr>
          <w:p w14:paraId="4C1527C6" w14:textId="77777777" w:rsidR="00C52372" w:rsidRDefault="00C52372" w:rsidP="00010436">
            <w:pPr>
              <w:spacing w:before="20" w:afterLines="60" w:after="144"/>
              <w:rPr>
                <w:sz w:val="20"/>
              </w:rPr>
            </w:pPr>
            <w:r>
              <w:rPr>
                <w:b/>
                <w:sz w:val="20"/>
                <w:szCs w:val="20"/>
              </w:rPr>
              <w:t>Počasie</w:t>
            </w:r>
            <w:r>
              <w:t xml:space="preserve"> </w:t>
            </w:r>
            <w:r>
              <w:rPr>
                <w:sz w:val="20"/>
                <w:szCs w:val="20"/>
              </w:rPr>
              <w:t>(slnečno, polojasno, polooblačno, oblačno, mrholenie, dážď) / Teplota v tieni:</w:t>
            </w:r>
          </w:p>
        </w:tc>
      </w:tr>
    </w:tbl>
    <w:p w14:paraId="3C84E9F4" w14:textId="77777777" w:rsidR="00C52372" w:rsidRDefault="00C52372" w:rsidP="00C52372">
      <w:pPr>
        <w:rPr>
          <w:vanish/>
          <w:lang w:eastAsia="zh-CN"/>
        </w:rPr>
      </w:pPr>
    </w:p>
    <w:tbl>
      <w:tblPr>
        <w:tblW w:w="0" w:type="dxa"/>
        <w:tblInd w:w="-100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00" w:firstRow="0" w:lastRow="0" w:firstColumn="0" w:lastColumn="0" w:noHBand="0" w:noVBand="1"/>
      </w:tblPr>
      <w:tblGrid>
        <w:gridCol w:w="866"/>
        <w:gridCol w:w="2717"/>
        <w:gridCol w:w="83"/>
        <w:gridCol w:w="973"/>
        <w:gridCol w:w="1549"/>
        <w:gridCol w:w="422"/>
        <w:gridCol w:w="2209"/>
        <w:gridCol w:w="448"/>
        <w:gridCol w:w="1903"/>
      </w:tblGrid>
      <w:tr w:rsidR="00C52372" w14:paraId="4E960330" w14:textId="77777777" w:rsidTr="00010436">
        <w:trPr>
          <w:trHeight w:val="513"/>
        </w:trPr>
        <w:tc>
          <w:tcPr>
            <w:tcW w:w="11170" w:type="dxa"/>
            <w:gridSpan w:val="9"/>
            <w:tcBorders>
              <w:top w:val="single" w:sz="12" w:space="0" w:color="auto"/>
              <w:left w:val="single" w:sz="12" w:space="0" w:color="auto"/>
              <w:bottom w:val="single" w:sz="4" w:space="0" w:color="auto"/>
              <w:right w:val="single" w:sz="12" w:space="0" w:color="auto"/>
            </w:tcBorders>
            <w:vAlign w:val="center"/>
            <w:hideMark/>
          </w:tcPr>
          <w:p w14:paraId="521018D8" w14:textId="77777777" w:rsidR="00C52372" w:rsidRDefault="00C52372" w:rsidP="00010436">
            <w:pPr>
              <w:spacing w:afterLines="20" w:after="48"/>
              <w:jc w:val="center"/>
              <w:rPr>
                <w:b/>
                <w:sz w:val="20"/>
                <w:szCs w:val="20"/>
              </w:rPr>
            </w:pPr>
            <w:r>
              <w:rPr>
                <w:b/>
                <w:sz w:val="20"/>
                <w:szCs w:val="20"/>
              </w:rPr>
              <w:lastRenderedPageBreak/>
              <w:t xml:space="preserve">TMP (miesta </w:t>
            </w:r>
            <w:proofErr w:type="spellStart"/>
            <w:r>
              <w:rPr>
                <w:b/>
                <w:sz w:val="20"/>
                <w:szCs w:val="20"/>
              </w:rPr>
              <w:t>samplingu</w:t>
            </w:r>
            <w:proofErr w:type="spellEnd"/>
            <w:r>
              <w:rPr>
                <w:b/>
                <w:sz w:val="20"/>
                <w:szCs w:val="20"/>
              </w:rPr>
              <w:t>) v rámci TML</w:t>
            </w:r>
          </w:p>
        </w:tc>
      </w:tr>
      <w:tr w:rsidR="00C52372" w14:paraId="247C2717" w14:textId="77777777" w:rsidTr="00010436">
        <w:tc>
          <w:tcPr>
            <w:tcW w:w="866" w:type="dxa"/>
            <w:tcBorders>
              <w:top w:val="single" w:sz="4" w:space="0" w:color="auto"/>
              <w:left w:val="single" w:sz="12" w:space="0" w:color="auto"/>
              <w:bottom w:val="single" w:sz="4" w:space="0" w:color="auto"/>
              <w:right w:val="single" w:sz="4" w:space="0" w:color="auto"/>
            </w:tcBorders>
            <w:hideMark/>
          </w:tcPr>
          <w:p w14:paraId="6C0537C7" w14:textId="77777777" w:rsidR="00C52372" w:rsidRDefault="00C52372" w:rsidP="00010436">
            <w:pPr>
              <w:spacing w:afterLines="20" w:after="48"/>
              <w:rPr>
                <w:b/>
                <w:sz w:val="20"/>
                <w:szCs w:val="20"/>
              </w:rPr>
            </w:pPr>
            <w:r>
              <w:rPr>
                <w:sz w:val="20"/>
                <w:szCs w:val="20"/>
              </w:rPr>
              <w:t>č. TMP</w:t>
            </w:r>
          </w:p>
        </w:tc>
        <w:tc>
          <w:tcPr>
            <w:tcW w:w="2800" w:type="dxa"/>
            <w:gridSpan w:val="2"/>
            <w:tcBorders>
              <w:top w:val="single" w:sz="4" w:space="0" w:color="auto"/>
              <w:left w:val="single" w:sz="4" w:space="0" w:color="auto"/>
              <w:bottom w:val="single" w:sz="4" w:space="0" w:color="auto"/>
              <w:right w:val="single" w:sz="4" w:space="0" w:color="auto"/>
            </w:tcBorders>
            <w:hideMark/>
          </w:tcPr>
          <w:p w14:paraId="1F39CA5A" w14:textId="77777777" w:rsidR="00C52372" w:rsidRDefault="00C52372" w:rsidP="00010436">
            <w:pPr>
              <w:spacing w:afterLines="20" w:after="48"/>
              <w:rPr>
                <w:b/>
                <w:sz w:val="20"/>
                <w:szCs w:val="20"/>
              </w:rPr>
            </w:pPr>
            <w:r>
              <w:rPr>
                <w:sz w:val="20"/>
                <w:szCs w:val="20"/>
              </w:rPr>
              <w:t>Súradnice TMP (</w:t>
            </w:r>
            <w:proofErr w:type="spellStart"/>
            <w:r>
              <w:rPr>
                <w:sz w:val="20"/>
                <w:szCs w:val="20"/>
              </w:rPr>
              <w:t>long</w:t>
            </w:r>
            <w:proofErr w:type="spellEnd"/>
            <w:r>
              <w:rPr>
                <w:sz w:val="20"/>
                <w:szCs w:val="20"/>
              </w:rPr>
              <w:t>./lat.)</w:t>
            </w:r>
          </w:p>
        </w:tc>
        <w:tc>
          <w:tcPr>
            <w:tcW w:w="2522" w:type="dxa"/>
            <w:gridSpan w:val="2"/>
            <w:tcBorders>
              <w:top w:val="single" w:sz="4" w:space="0" w:color="auto"/>
              <w:left w:val="single" w:sz="4" w:space="0" w:color="auto"/>
              <w:bottom w:val="single" w:sz="4" w:space="0" w:color="auto"/>
              <w:right w:val="single" w:sz="4" w:space="0" w:color="auto"/>
            </w:tcBorders>
            <w:hideMark/>
          </w:tcPr>
          <w:p w14:paraId="07149852" w14:textId="77777777" w:rsidR="00C52372" w:rsidRDefault="00C52372" w:rsidP="00010436">
            <w:pPr>
              <w:spacing w:afterLines="20" w:after="48"/>
              <w:rPr>
                <w:b/>
                <w:sz w:val="20"/>
                <w:szCs w:val="20"/>
              </w:rPr>
            </w:pPr>
            <w:r>
              <w:rPr>
                <w:sz w:val="20"/>
                <w:szCs w:val="20"/>
              </w:rPr>
              <w:t>Rozmery TMP (š. x d.) v m</w:t>
            </w:r>
          </w:p>
        </w:tc>
        <w:tc>
          <w:tcPr>
            <w:tcW w:w="3079" w:type="dxa"/>
            <w:gridSpan w:val="3"/>
            <w:tcBorders>
              <w:top w:val="single" w:sz="4" w:space="0" w:color="auto"/>
              <w:left w:val="single" w:sz="4" w:space="0" w:color="auto"/>
              <w:bottom w:val="single" w:sz="4" w:space="0" w:color="auto"/>
              <w:right w:val="single" w:sz="4" w:space="0" w:color="auto"/>
            </w:tcBorders>
            <w:hideMark/>
          </w:tcPr>
          <w:p w14:paraId="3C24290D" w14:textId="77777777" w:rsidR="00C52372" w:rsidRDefault="00C52372" w:rsidP="00010436">
            <w:pPr>
              <w:spacing w:afterLines="20" w:after="48"/>
              <w:rPr>
                <w:b/>
                <w:sz w:val="20"/>
                <w:szCs w:val="20"/>
              </w:rPr>
            </w:pPr>
            <w:r>
              <w:rPr>
                <w:sz w:val="20"/>
                <w:szCs w:val="20"/>
              </w:rPr>
              <w:t>Fixácia TMP</w:t>
            </w:r>
          </w:p>
        </w:tc>
        <w:tc>
          <w:tcPr>
            <w:tcW w:w="1903" w:type="dxa"/>
            <w:tcBorders>
              <w:top w:val="single" w:sz="4" w:space="0" w:color="auto"/>
              <w:left w:val="single" w:sz="4" w:space="0" w:color="auto"/>
              <w:bottom w:val="single" w:sz="4" w:space="0" w:color="auto"/>
              <w:right w:val="single" w:sz="12" w:space="0" w:color="auto"/>
            </w:tcBorders>
            <w:hideMark/>
          </w:tcPr>
          <w:p w14:paraId="5247B874" w14:textId="77777777" w:rsidR="00C52372" w:rsidRDefault="00C52372" w:rsidP="00010436">
            <w:pPr>
              <w:spacing w:afterLines="20" w:after="48"/>
              <w:rPr>
                <w:b/>
                <w:sz w:val="20"/>
                <w:szCs w:val="20"/>
              </w:rPr>
            </w:pPr>
            <w:r>
              <w:rPr>
                <w:sz w:val="20"/>
                <w:szCs w:val="20"/>
              </w:rPr>
              <w:t>Názov súboru fotky</w:t>
            </w:r>
          </w:p>
        </w:tc>
      </w:tr>
      <w:tr w:rsidR="00C52372" w14:paraId="0B3F5EC3" w14:textId="77777777" w:rsidTr="00010436">
        <w:tc>
          <w:tcPr>
            <w:tcW w:w="866" w:type="dxa"/>
            <w:tcBorders>
              <w:top w:val="single" w:sz="4" w:space="0" w:color="auto"/>
              <w:left w:val="single" w:sz="12" w:space="0" w:color="auto"/>
              <w:bottom w:val="single" w:sz="4" w:space="0" w:color="auto"/>
              <w:right w:val="single" w:sz="4" w:space="0" w:color="auto"/>
            </w:tcBorders>
          </w:tcPr>
          <w:p w14:paraId="49F454E1" w14:textId="77777777" w:rsidR="00C52372" w:rsidRDefault="00C52372" w:rsidP="00010436">
            <w:pPr>
              <w:spacing w:afterLines="20" w:after="48"/>
              <w:jc w:val="center"/>
              <w:rPr>
                <w:b/>
                <w:sz w:val="20"/>
                <w:szCs w:val="20"/>
              </w:rPr>
            </w:pPr>
          </w:p>
        </w:tc>
        <w:tc>
          <w:tcPr>
            <w:tcW w:w="2800" w:type="dxa"/>
            <w:gridSpan w:val="2"/>
            <w:tcBorders>
              <w:top w:val="single" w:sz="4" w:space="0" w:color="auto"/>
              <w:left w:val="single" w:sz="4" w:space="0" w:color="auto"/>
              <w:bottom w:val="single" w:sz="4" w:space="0" w:color="auto"/>
              <w:right w:val="single" w:sz="4" w:space="0" w:color="auto"/>
            </w:tcBorders>
          </w:tcPr>
          <w:p w14:paraId="3D690611" w14:textId="77777777" w:rsidR="00C52372" w:rsidRDefault="00C52372" w:rsidP="00010436">
            <w:pPr>
              <w:spacing w:afterLines="20" w:after="48"/>
              <w:jc w:val="center"/>
              <w:rPr>
                <w:b/>
                <w:sz w:val="20"/>
                <w:szCs w:val="20"/>
              </w:rPr>
            </w:pPr>
          </w:p>
        </w:tc>
        <w:tc>
          <w:tcPr>
            <w:tcW w:w="2522" w:type="dxa"/>
            <w:gridSpan w:val="2"/>
            <w:tcBorders>
              <w:top w:val="single" w:sz="4" w:space="0" w:color="auto"/>
              <w:left w:val="single" w:sz="4" w:space="0" w:color="auto"/>
              <w:bottom w:val="single" w:sz="4" w:space="0" w:color="auto"/>
              <w:right w:val="single" w:sz="4" w:space="0" w:color="auto"/>
            </w:tcBorders>
          </w:tcPr>
          <w:p w14:paraId="011A9B36" w14:textId="77777777" w:rsidR="00C52372" w:rsidRDefault="00C52372" w:rsidP="00010436">
            <w:pPr>
              <w:spacing w:afterLines="20" w:after="48"/>
              <w:jc w:val="center"/>
              <w:rPr>
                <w:b/>
                <w:sz w:val="20"/>
                <w:szCs w:val="20"/>
              </w:rPr>
            </w:pPr>
          </w:p>
        </w:tc>
        <w:tc>
          <w:tcPr>
            <w:tcW w:w="3079" w:type="dxa"/>
            <w:gridSpan w:val="3"/>
            <w:tcBorders>
              <w:top w:val="single" w:sz="4" w:space="0" w:color="auto"/>
              <w:left w:val="single" w:sz="4" w:space="0" w:color="auto"/>
              <w:bottom w:val="single" w:sz="4" w:space="0" w:color="auto"/>
              <w:right w:val="single" w:sz="4" w:space="0" w:color="auto"/>
            </w:tcBorders>
          </w:tcPr>
          <w:p w14:paraId="74C122B5" w14:textId="77777777" w:rsidR="00C52372" w:rsidRDefault="00C52372" w:rsidP="00010436">
            <w:pPr>
              <w:spacing w:afterLines="20" w:after="48"/>
              <w:jc w:val="center"/>
              <w:rPr>
                <w:b/>
                <w:sz w:val="20"/>
                <w:szCs w:val="20"/>
              </w:rPr>
            </w:pPr>
          </w:p>
        </w:tc>
        <w:tc>
          <w:tcPr>
            <w:tcW w:w="1903" w:type="dxa"/>
            <w:tcBorders>
              <w:top w:val="single" w:sz="4" w:space="0" w:color="auto"/>
              <w:left w:val="single" w:sz="4" w:space="0" w:color="auto"/>
              <w:bottom w:val="single" w:sz="4" w:space="0" w:color="auto"/>
              <w:right w:val="single" w:sz="12" w:space="0" w:color="auto"/>
            </w:tcBorders>
          </w:tcPr>
          <w:p w14:paraId="305D6D85" w14:textId="77777777" w:rsidR="00C52372" w:rsidRDefault="00C52372" w:rsidP="00010436">
            <w:pPr>
              <w:spacing w:afterLines="20" w:after="48"/>
              <w:jc w:val="center"/>
              <w:rPr>
                <w:b/>
                <w:sz w:val="20"/>
                <w:szCs w:val="20"/>
              </w:rPr>
            </w:pPr>
          </w:p>
        </w:tc>
      </w:tr>
      <w:tr w:rsidR="00C52372" w14:paraId="3B24005C" w14:textId="77777777" w:rsidTr="00010436">
        <w:tc>
          <w:tcPr>
            <w:tcW w:w="866" w:type="dxa"/>
            <w:tcBorders>
              <w:top w:val="single" w:sz="4" w:space="0" w:color="auto"/>
              <w:left w:val="single" w:sz="12" w:space="0" w:color="auto"/>
              <w:bottom w:val="single" w:sz="12" w:space="0" w:color="auto"/>
              <w:right w:val="single" w:sz="4" w:space="0" w:color="auto"/>
            </w:tcBorders>
          </w:tcPr>
          <w:p w14:paraId="19231158" w14:textId="77777777" w:rsidR="00C52372" w:rsidRDefault="00C52372" w:rsidP="00010436">
            <w:pPr>
              <w:spacing w:afterLines="20" w:after="48"/>
              <w:jc w:val="center"/>
              <w:rPr>
                <w:b/>
                <w:sz w:val="20"/>
                <w:szCs w:val="20"/>
              </w:rPr>
            </w:pPr>
          </w:p>
        </w:tc>
        <w:tc>
          <w:tcPr>
            <w:tcW w:w="2800" w:type="dxa"/>
            <w:gridSpan w:val="2"/>
            <w:tcBorders>
              <w:top w:val="single" w:sz="4" w:space="0" w:color="auto"/>
              <w:left w:val="single" w:sz="4" w:space="0" w:color="auto"/>
              <w:bottom w:val="single" w:sz="12" w:space="0" w:color="auto"/>
              <w:right w:val="single" w:sz="4" w:space="0" w:color="auto"/>
            </w:tcBorders>
          </w:tcPr>
          <w:p w14:paraId="715D20C7" w14:textId="77777777" w:rsidR="00C52372" w:rsidRDefault="00C52372" w:rsidP="00010436">
            <w:pPr>
              <w:spacing w:afterLines="20" w:after="48"/>
              <w:jc w:val="center"/>
              <w:rPr>
                <w:b/>
                <w:sz w:val="20"/>
                <w:szCs w:val="20"/>
              </w:rPr>
            </w:pPr>
          </w:p>
        </w:tc>
        <w:tc>
          <w:tcPr>
            <w:tcW w:w="2522" w:type="dxa"/>
            <w:gridSpan w:val="2"/>
            <w:tcBorders>
              <w:top w:val="single" w:sz="4" w:space="0" w:color="auto"/>
              <w:left w:val="single" w:sz="4" w:space="0" w:color="auto"/>
              <w:bottom w:val="single" w:sz="12" w:space="0" w:color="auto"/>
              <w:right w:val="single" w:sz="4" w:space="0" w:color="auto"/>
            </w:tcBorders>
          </w:tcPr>
          <w:p w14:paraId="1CBF5AE5" w14:textId="77777777" w:rsidR="00C52372" w:rsidRDefault="00C52372" w:rsidP="00010436">
            <w:pPr>
              <w:spacing w:afterLines="20" w:after="48"/>
              <w:jc w:val="center"/>
              <w:rPr>
                <w:b/>
                <w:sz w:val="20"/>
                <w:szCs w:val="20"/>
              </w:rPr>
            </w:pPr>
          </w:p>
        </w:tc>
        <w:tc>
          <w:tcPr>
            <w:tcW w:w="3079" w:type="dxa"/>
            <w:gridSpan w:val="3"/>
            <w:tcBorders>
              <w:top w:val="single" w:sz="4" w:space="0" w:color="auto"/>
              <w:left w:val="single" w:sz="4" w:space="0" w:color="auto"/>
              <w:bottom w:val="single" w:sz="12" w:space="0" w:color="auto"/>
              <w:right w:val="single" w:sz="4" w:space="0" w:color="auto"/>
            </w:tcBorders>
          </w:tcPr>
          <w:p w14:paraId="740ECC8B" w14:textId="77777777" w:rsidR="00C52372" w:rsidRDefault="00C52372" w:rsidP="00010436">
            <w:pPr>
              <w:spacing w:afterLines="20" w:after="48"/>
              <w:jc w:val="center"/>
              <w:rPr>
                <w:b/>
                <w:sz w:val="20"/>
                <w:szCs w:val="20"/>
              </w:rPr>
            </w:pPr>
          </w:p>
        </w:tc>
        <w:tc>
          <w:tcPr>
            <w:tcW w:w="1903" w:type="dxa"/>
            <w:tcBorders>
              <w:top w:val="single" w:sz="4" w:space="0" w:color="auto"/>
              <w:left w:val="single" w:sz="4" w:space="0" w:color="auto"/>
              <w:bottom w:val="single" w:sz="12" w:space="0" w:color="auto"/>
              <w:right w:val="single" w:sz="12" w:space="0" w:color="auto"/>
            </w:tcBorders>
          </w:tcPr>
          <w:p w14:paraId="76C9EA07" w14:textId="77777777" w:rsidR="00C52372" w:rsidRDefault="00C52372" w:rsidP="00010436">
            <w:pPr>
              <w:spacing w:afterLines="20" w:after="48"/>
              <w:jc w:val="center"/>
              <w:rPr>
                <w:b/>
                <w:sz w:val="20"/>
                <w:szCs w:val="20"/>
              </w:rPr>
            </w:pPr>
          </w:p>
        </w:tc>
      </w:tr>
      <w:tr w:rsidR="00C52372" w14:paraId="6ABB98B3" w14:textId="77777777" w:rsidTr="00010436">
        <w:trPr>
          <w:trHeight w:val="1545"/>
        </w:trPr>
        <w:tc>
          <w:tcPr>
            <w:tcW w:w="11170" w:type="dxa"/>
            <w:gridSpan w:val="9"/>
            <w:tcBorders>
              <w:top w:val="single" w:sz="12" w:space="0" w:color="auto"/>
              <w:left w:val="single" w:sz="12" w:space="0" w:color="auto"/>
              <w:bottom w:val="single" w:sz="12" w:space="0" w:color="auto"/>
              <w:right w:val="single" w:sz="12" w:space="0" w:color="auto"/>
            </w:tcBorders>
            <w:hideMark/>
          </w:tcPr>
          <w:p w14:paraId="6F2E9FF6" w14:textId="77777777" w:rsidR="00C52372" w:rsidRDefault="00C52372" w:rsidP="00010436">
            <w:pPr>
              <w:spacing w:afterLines="20" w:after="48"/>
              <w:rPr>
                <w:b/>
                <w:sz w:val="20"/>
                <w:szCs w:val="20"/>
              </w:rPr>
            </w:pPr>
            <w:r>
              <w:rPr>
                <w:b/>
                <w:sz w:val="20"/>
                <w:szCs w:val="20"/>
              </w:rPr>
              <w:t>Poznámka:</w:t>
            </w:r>
          </w:p>
        </w:tc>
      </w:tr>
      <w:tr w:rsidR="00C52372" w14:paraId="14C3BABB" w14:textId="77777777" w:rsidTr="00010436">
        <w:trPr>
          <w:trHeight w:val="455"/>
        </w:trPr>
        <w:tc>
          <w:tcPr>
            <w:tcW w:w="11170" w:type="dxa"/>
            <w:gridSpan w:val="9"/>
            <w:tcBorders>
              <w:top w:val="single" w:sz="12" w:space="0" w:color="auto"/>
              <w:left w:val="single" w:sz="12" w:space="0" w:color="auto"/>
              <w:bottom w:val="single" w:sz="4" w:space="0" w:color="auto"/>
              <w:right w:val="single" w:sz="12" w:space="0" w:color="auto"/>
            </w:tcBorders>
            <w:vAlign w:val="center"/>
            <w:hideMark/>
          </w:tcPr>
          <w:p w14:paraId="39DE0071" w14:textId="77777777" w:rsidR="00C52372" w:rsidRDefault="00C52372" w:rsidP="00010436">
            <w:pPr>
              <w:spacing w:afterLines="20" w:after="48"/>
              <w:jc w:val="center"/>
              <w:rPr>
                <w:b/>
                <w:sz w:val="20"/>
                <w:szCs w:val="20"/>
              </w:rPr>
            </w:pPr>
            <w:r>
              <w:rPr>
                <w:b/>
                <w:sz w:val="20"/>
                <w:szCs w:val="20"/>
              </w:rPr>
              <w:t>Počet pohlavie a vek zaznamenaných jedincov druhu</w:t>
            </w:r>
          </w:p>
        </w:tc>
      </w:tr>
      <w:tr w:rsidR="00C52372" w14:paraId="764D0951" w14:textId="77777777" w:rsidTr="00010436">
        <w:tc>
          <w:tcPr>
            <w:tcW w:w="3583" w:type="dxa"/>
            <w:gridSpan w:val="2"/>
            <w:tcBorders>
              <w:top w:val="single" w:sz="4" w:space="0" w:color="auto"/>
              <w:left w:val="single" w:sz="12" w:space="0" w:color="auto"/>
              <w:bottom w:val="single" w:sz="4" w:space="0" w:color="auto"/>
              <w:right w:val="single" w:sz="4" w:space="0" w:color="auto"/>
            </w:tcBorders>
            <w:hideMark/>
          </w:tcPr>
          <w:p w14:paraId="33DF5CF2" w14:textId="77777777" w:rsidR="00C52372" w:rsidRDefault="00C52372" w:rsidP="00010436">
            <w:pPr>
              <w:spacing w:afterLines="20" w:after="48"/>
              <w:jc w:val="center"/>
              <w:rPr>
                <w:sz w:val="20"/>
                <w:szCs w:val="20"/>
              </w:rPr>
            </w:pPr>
            <w:r>
              <w:rPr>
                <w:sz w:val="20"/>
                <w:szCs w:val="20"/>
              </w:rPr>
              <w:t>Názov druhu</w:t>
            </w:r>
          </w:p>
        </w:tc>
        <w:tc>
          <w:tcPr>
            <w:tcW w:w="1056" w:type="dxa"/>
            <w:gridSpan w:val="2"/>
            <w:tcBorders>
              <w:top w:val="single" w:sz="4" w:space="0" w:color="auto"/>
              <w:left w:val="single" w:sz="4" w:space="0" w:color="auto"/>
              <w:bottom w:val="single" w:sz="4" w:space="0" w:color="auto"/>
              <w:right w:val="single" w:sz="4" w:space="0" w:color="auto"/>
            </w:tcBorders>
            <w:hideMark/>
          </w:tcPr>
          <w:p w14:paraId="1AFD6E8F" w14:textId="77777777" w:rsidR="00C52372" w:rsidRDefault="00C52372" w:rsidP="00010436">
            <w:pPr>
              <w:spacing w:afterLines="20" w:after="48"/>
              <w:jc w:val="center"/>
              <w:rPr>
                <w:sz w:val="20"/>
                <w:szCs w:val="20"/>
              </w:rPr>
            </w:pPr>
            <w:r>
              <w:rPr>
                <w:sz w:val="20"/>
                <w:szCs w:val="20"/>
              </w:rPr>
              <w:t>Vek(J/A)</w:t>
            </w:r>
          </w:p>
        </w:tc>
        <w:tc>
          <w:tcPr>
            <w:tcW w:w="1971" w:type="dxa"/>
            <w:gridSpan w:val="2"/>
            <w:tcBorders>
              <w:top w:val="single" w:sz="4" w:space="0" w:color="auto"/>
              <w:left w:val="single" w:sz="4" w:space="0" w:color="auto"/>
              <w:bottom w:val="single" w:sz="4" w:space="0" w:color="auto"/>
              <w:right w:val="single" w:sz="4" w:space="0" w:color="auto"/>
            </w:tcBorders>
            <w:hideMark/>
          </w:tcPr>
          <w:p w14:paraId="078711BC" w14:textId="77777777" w:rsidR="00C52372" w:rsidRDefault="00C52372" w:rsidP="00010436">
            <w:pPr>
              <w:spacing w:afterLines="20" w:after="48"/>
              <w:jc w:val="center"/>
              <w:rPr>
                <w:sz w:val="20"/>
                <w:szCs w:val="20"/>
              </w:rPr>
            </w:pPr>
            <w:r>
              <w:rPr>
                <w:sz w:val="20"/>
                <w:szCs w:val="20"/>
              </w:rPr>
              <w:t>Samec / (počet)*</w:t>
            </w:r>
          </w:p>
        </w:tc>
        <w:tc>
          <w:tcPr>
            <w:tcW w:w="2209" w:type="dxa"/>
            <w:tcBorders>
              <w:top w:val="single" w:sz="4" w:space="0" w:color="auto"/>
              <w:left w:val="single" w:sz="4" w:space="0" w:color="auto"/>
              <w:bottom w:val="single" w:sz="4" w:space="0" w:color="auto"/>
              <w:right w:val="single" w:sz="4" w:space="0" w:color="auto"/>
            </w:tcBorders>
            <w:hideMark/>
          </w:tcPr>
          <w:p w14:paraId="63C00C19" w14:textId="77777777" w:rsidR="00C52372" w:rsidRDefault="00C52372" w:rsidP="00010436">
            <w:pPr>
              <w:spacing w:afterLines="20" w:after="48"/>
              <w:jc w:val="center"/>
              <w:rPr>
                <w:sz w:val="20"/>
                <w:szCs w:val="20"/>
              </w:rPr>
            </w:pPr>
            <w:r>
              <w:rPr>
                <w:sz w:val="20"/>
                <w:szCs w:val="20"/>
              </w:rPr>
              <w:t>Samica / (počet)*</w:t>
            </w:r>
          </w:p>
        </w:tc>
        <w:tc>
          <w:tcPr>
            <w:tcW w:w="2351" w:type="dxa"/>
            <w:gridSpan w:val="2"/>
            <w:tcBorders>
              <w:top w:val="single" w:sz="4" w:space="0" w:color="auto"/>
              <w:left w:val="single" w:sz="4" w:space="0" w:color="auto"/>
              <w:bottom w:val="single" w:sz="4" w:space="0" w:color="auto"/>
              <w:right w:val="single" w:sz="12" w:space="0" w:color="auto"/>
            </w:tcBorders>
            <w:hideMark/>
          </w:tcPr>
          <w:p w14:paraId="599CFAC4" w14:textId="77777777" w:rsidR="00C52372" w:rsidRDefault="00C52372" w:rsidP="00010436">
            <w:pPr>
              <w:spacing w:afterLines="20" w:after="48"/>
              <w:jc w:val="center"/>
              <w:rPr>
                <w:sz w:val="20"/>
                <w:szCs w:val="20"/>
              </w:rPr>
            </w:pPr>
            <w:r>
              <w:rPr>
                <w:sz w:val="20"/>
                <w:szCs w:val="20"/>
              </w:rPr>
              <w:t>Poznámka</w:t>
            </w:r>
          </w:p>
        </w:tc>
      </w:tr>
      <w:tr w:rsidR="00C52372" w14:paraId="4ACCA023" w14:textId="77777777" w:rsidTr="00010436">
        <w:tc>
          <w:tcPr>
            <w:tcW w:w="3583" w:type="dxa"/>
            <w:gridSpan w:val="2"/>
            <w:tcBorders>
              <w:top w:val="single" w:sz="4" w:space="0" w:color="auto"/>
              <w:left w:val="single" w:sz="12" w:space="0" w:color="auto"/>
              <w:bottom w:val="single" w:sz="4" w:space="0" w:color="auto"/>
              <w:right w:val="single" w:sz="4" w:space="0" w:color="auto"/>
            </w:tcBorders>
          </w:tcPr>
          <w:p w14:paraId="046B59A5" w14:textId="77777777" w:rsidR="00C52372" w:rsidRDefault="00C52372" w:rsidP="00010436">
            <w:pPr>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255AD41A" w14:textId="77777777" w:rsidR="00C52372" w:rsidRDefault="00C52372" w:rsidP="00010436">
            <w:pPr>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2887B606" w14:textId="77777777" w:rsidR="00C52372" w:rsidRDefault="00C52372" w:rsidP="00010436">
            <w:pPr>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795ED014" w14:textId="77777777" w:rsidR="00C52372" w:rsidRDefault="00C52372" w:rsidP="00010436">
            <w:pPr>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45618F8B" w14:textId="77777777" w:rsidR="00C52372" w:rsidRDefault="00C52372" w:rsidP="00010436">
            <w:pPr>
              <w:spacing w:afterLines="20" w:after="48"/>
              <w:rPr>
                <w:sz w:val="20"/>
                <w:szCs w:val="20"/>
              </w:rPr>
            </w:pPr>
          </w:p>
        </w:tc>
      </w:tr>
      <w:tr w:rsidR="00C52372" w14:paraId="6549870B" w14:textId="77777777" w:rsidTr="00010436">
        <w:tc>
          <w:tcPr>
            <w:tcW w:w="3583" w:type="dxa"/>
            <w:gridSpan w:val="2"/>
            <w:tcBorders>
              <w:top w:val="single" w:sz="4" w:space="0" w:color="auto"/>
              <w:left w:val="single" w:sz="12" w:space="0" w:color="auto"/>
              <w:bottom w:val="single" w:sz="4" w:space="0" w:color="auto"/>
              <w:right w:val="single" w:sz="4" w:space="0" w:color="auto"/>
            </w:tcBorders>
          </w:tcPr>
          <w:p w14:paraId="272833FC" w14:textId="77777777" w:rsidR="00C52372" w:rsidRDefault="00C52372" w:rsidP="00010436">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4C5F1925" w14:textId="77777777" w:rsidR="00C52372" w:rsidRDefault="00C52372" w:rsidP="00010436">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77548F08" w14:textId="77777777" w:rsidR="00C52372" w:rsidRDefault="00C52372" w:rsidP="00010436">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02002A02" w14:textId="77777777" w:rsidR="00C52372" w:rsidRDefault="00C52372" w:rsidP="00010436">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5B584B31" w14:textId="77777777" w:rsidR="00C52372" w:rsidRDefault="00C52372" w:rsidP="00010436">
            <w:pPr>
              <w:tabs>
                <w:tab w:val="left" w:pos="3150"/>
              </w:tabs>
              <w:spacing w:afterLines="20" w:after="48"/>
              <w:rPr>
                <w:sz w:val="20"/>
                <w:szCs w:val="20"/>
              </w:rPr>
            </w:pPr>
          </w:p>
        </w:tc>
      </w:tr>
      <w:tr w:rsidR="00C52372" w14:paraId="0496F2BA" w14:textId="77777777" w:rsidTr="00010436">
        <w:tc>
          <w:tcPr>
            <w:tcW w:w="3583" w:type="dxa"/>
            <w:gridSpan w:val="2"/>
            <w:tcBorders>
              <w:top w:val="single" w:sz="4" w:space="0" w:color="auto"/>
              <w:left w:val="single" w:sz="12" w:space="0" w:color="auto"/>
              <w:bottom w:val="single" w:sz="4" w:space="0" w:color="auto"/>
              <w:right w:val="single" w:sz="4" w:space="0" w:color="auto"/>
            </w:tcBorders>
          </w:tcPr>
          <w:p w14:paraId="50CEA595" w14:textId="77777777" w:rsidR="00C52372" w:rsidRDefault="00C52372" w:rsidP="00010436">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22B3373F" w14:textId="77777777" w:rsidR="00C52372" w:rsidRDefault="00C52372" w:rsidP="00010436">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505B37DD" w14:textId="77777777" w:rsidR="00C52372" w:rsidRDefault="00C52372" w:rsidP="00010436">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567AFA2B" w14:textId="77777777" w:rsidR="00C52372" w:rsidRDefault="00C52372" w:rsidP="00010436">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46DC1824" w14:textId="77777777" w:rsidR="00C52372" w:rsidRDefault="00C52372" w:rsidP="00010436">
            <w:pPr>
              <w:tabs>
                <w:tab w:val="left" w:pos="3150"/>
              </w:tabs>
              <w:spacing w:afterLines="20" w:after="48"/>
              <w:rPr>
                <w:sz w:val="20"/>
                <w:szCs w:val="20"/>
              </w:rPr>
            </w:pPr>
          </w:p>
        </w:tc>
      </w:tr>
      <w:tr w:rsidR="00C52372" w14:paraId="66BD0C8B" w14:textId="77777777" w:rsidTr="00010436">
        <w:tc>
          <w:tcPr>
            <w:tcW w:w="3583" w:type="dxa"/>
            <w:gridSpan w:val="2"/>
            <w:tcBorders>
              <w:top w:val="single" w:sz="4" w:space="0" w:color="auto"/>
              <w:left w:val="single" w:sz="12" w:space="0" w:color="auto"/>
              <w:bottom w:val="single" w:sz="4" w:space="0" w:color="auto"/>
              <w:right w:val="single" w:sz="4" w:space="0" w:color="auto"/>
            </w:tcBorders>
          </w:tcPr>
          <w:p w14:paraId="2DEA6E49" w14:textId="77777777" w:rsidR="00C52372" w:rsidRDefault="00C52372" w:rsidP="00010436">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1595C083" w14:textId="77777777" w:rsidR="00C52372" w:rsidRDefault="00C52372" w:rsidP="00010436">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2D071AD6" w14:textId="77777777" w:rsidR="00C52372" w:rsidRDefault="00C52372" w:rsidP="00010436">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049D54E5" w14:textId="77777777" w:rsidR="00C52372" w:rsidRDefault="00C52372" w:rsidP="00010436">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22CE7DCE" w14:textId="77777777" w:rsidR="00C52372" w:rsidRDefault="00C52372" w:rsidP="00010436">
            <w:pPr>
              <w:tabs>
                <w:tab w:val="left" w:pos="3150"/>
              </w:tabs>
              <w:spacing w:afterLines="20" w:after="48"/>
              <w:rPr>
                <w:sz w:val="20"/>
                <w:szCs w:val="20"/>
              </w:rPr>
            </w:pPr>
          </w:p>
        </w:tc>
      </w:tr>
      <w:tr w:rsidR="00C52372" w14:paraId="28F986CA" w14:textId="77777777" w:rsidTr="00010436">
        <w:tc>
          <w:tcPr>
            <w:tcW w:w="3583" w:type="dxa"/>
            <w:gridSpan w:val="2"/>
            <w:tcBorders>
              <w:top w:val="single" w:sz="4" w:space="0" w:color="auto"/>
              <w:left w:val="single" w:sz="12" w:space="0" w:color="auto"/>
              <w:bottom w:val="single" w:sz="4" w:space="0" w:color="auto"/>
              <w:right w:val="single" w:sz="4" w:space="0" w:color="auto"/>
            </w:tcBorders>
          </w:tcPr>
          <w:p w14:paraId="7D971FFC" w14:textId="77777777" w:rsidR="00C52372" w:rsidRDefault="00C52372" w:rsidP="00010436">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29B3118A" w14:textId="77777777" w:rsidR="00C52372" w:rsidRDefault="00C52372" w:rsidP="00010436">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55B4B2DF" w14:textId="77777777" w:rsidR="00C52372" w:rsidRDefault="00C52372" w:rsidP="00010436">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103F09C1" w14:textId="77777777" w:rsidR="00C52372" w:rsidRDefault="00C52372" w:rsidP="00010436">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5D65E470" w14:textId="77777777" w:rsidR="00C52372" w:rsidRDefault="00C52372" w:rsidP="00010436">
            <w:pPr>
              <w:tabs>
                <w:tab w:val="left" w:pos="3150"/>
              </w:tabs>
              <w:spacing w:afterLines="20" w:after="48"/>
              <w:rPr>
                <w:sz w:val="20"/>
                <w:szCs w:val="20"/>
              </w:rPr>
            </w:pPr>
          </w:p>
        </w:tc>
      </w:tr>
      <w:tr w:rsidR="00C52372" w14:paraId="59372CF2" w14:textId="77777777" w:rsidTr="00010436">
        <w:tc>
          <w:tcPr>
            <w:tcW w:w="3583" w:type="dxa"/>
            <w:gridSpan w:val="2"/>
            <w:tcBorders>
              <w:top w:val="single" w:sz="4" w:space="0" w:color="auto"/>
              <w:left w:val="single" w:sz="12" w:space="0" w:color="auto"/>
              <w:bottom w:val="single" w:sz="4" w:space="0" w:color="auto"/>
              <w:right w:val="single" w:sz="4" w:space="0" w:color="auto"/>
            </w:tcBorders>
          </w:tcPr>
          <w:p w14:paraId="07B4AEA8" w14:textId="77777777" w:rsidR="00C52372" w:rsidRDefault="00C52372" w:rsidP="00010436">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399D0A25" w14:textId="77777777" w:rsidR="00C52372" w:rsidRDefault="00C52372" w:rsidP="00010436">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589B003C" w14:textId="77777777" w:rsidR="00C52372" w:rsidRDefault="00C52372" w:rsidP="00010436">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4D64F2FC" w14:textId="77777777" w:rsidR="00C52372" w:rsidRDefault="00C52372" w:rsidP="00010436">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34CA8AAF" w14:textId="77777777" w:rsidR="00C52372" w:rsidRDefault="00C52372" w:rsidP="00010436">
            <w:pPr>
              <w:tabs>
                <w:tab w:val="left" w:pos="3150"/>
              </w:tabs>
              <w:spacing w:afterLines="20" w:after="48"/>
              <w:rPr>
                <w:sz w:val="20"/>
                <w:szCs w:val="20"/>
              </w:rPr>
            </w:pPr>
          </w:p>
        </w:tc>
      </w:tr>
      <w:tr w:rsidR="00C52372" w14:paraId="21868E25" w14:textId="77777777" w:rsidTr="00010436">
        <w:tc>
          <w:tcPr>
            <w:tcW w:w="3583" w:type="dxa"/>
            <w:gridSpan w:val="2"/>
            <w:tcBorders>
              <w:top w:val="single" w:sz="4" w:space="0" w:color="auto"/>
              <w:left w:val="single" w:sz="12" w:space="0" w:color="auto"/>
              <w:bottom w:val="single" w:sz="4" w:space="0" w:color="auto"/>
              <w:right w:val="single" w:sz="4" w:space="0" w:color="auto"/>
            </w:tcBorders>
          </w:tcPr>
          <w:p w14:paraId="34C423CB" w14:textId="77777777" w:rsidR="00C52372" w:rsidRDefault="00C52372" w:rsidP="00010436">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639E0174" w14:textId="77777777" w:rsidR="00C52372" w:rsidRDefault="00C52372" w:rsidP="00010436">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3FAAAFC2" w14:textId="77777777" w:rsidR="00C52372" w:rsidRDefault="00C52372" w:rsidP="00010436">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12257F8B" w14:textId="77777777" w:rsidR="00C52372" w:rsidRDefault="00C52372" w:rsidP="00010436">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439AB7B6" w14:textId="77777777" w:rsidR="00C52372" w:rsidRDefault="00C52372" w:rsidP="00010436">
            <w:pPr>
              <w:tabs>
                <w:tab w:val="left" w:pos="3150"/>
              </w:tabs>
              <w:spacing w:afterLines="20" w:after="48"/>
              <w:rPr>
                <w:sz w:val="20"/>
                <w:szCs w:val="20"/>
              </w:rPr>
            </w:pPr>
          </w:p>
        </w:tc>
      </w:tr>
      <w:tr w:rsidR="00C52372" w14:paraId="564BDFC2" w14:textId="77777777" w:rsidTr="00010436">
        <w:tc>
          <w:tcPr>
            <w:tcW w:w="3583" w:type="dxa"/>
            <w:gridSpan w:val="2"/>
            <w:tcBorders>
              <w:top w:val="single" w:sz="4" w:space="0" w:color="auto"/>
              <w:left w:val="single" w:sz="12" w:space="0" w:color="auto"/>
              <w:bottom w:val="single" w:sz="4" w:space="0" w:color="auto"/>
              <w:right w:val="single" w:sz="4" w:space="0" w:color="auto"/>
            </w:tcBorders>
          </w:tcPr>
          <w:p w14:paraId="4207F0CA" w14:textId="77777777" w:rsidR="00C52372" w:rsidRDefault="00C52372" w:rsidP="00010436">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45AD5CEF" w14:textId="77777777" w:rsidR="00C52372" w:rsidRDefault="00C52372" w:rsidP="00010436">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26D317B7" w14:textId="77777777" w:rsidR="00C52372" w:rsidRDefault="00C52372" w:rsidP="00010436">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0B41879F" w14:textId="77777777" w:rsidR="00C52372" w:rsidRDefault="00C52372" w:rsidP="00010436">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6BFCA4D1" w14:textId="77777777" w:rsidR="00C52372" w:rsidRDefault="00C52372" w:rsidP="00010436">
            <w:pPr>
              <w:tabs>
                <w:tab w:val="left" w:pos="3150"/>
              </w:tabs>
              <w:spacing w:afterLines="20" w:after="48"/>
              <w:rPr>
                <w:sz w:val="20"/>
                <w:szCs w:val="20"/>
              </w:rPr>
            </w:pPr>
          </w:p>
        </w:tc>
      </w:tr>
      <w:tr w:rsidR="00C52372" w14:paraId="52450A27" w14:textId="77777777" w:rsidTr="00010436">
        <w:tc>
          <w:tcPr>
            <w:tcW w:w="3583" w:type="dxa"/>
            <w:gridSpan w:val="2"/>
            <w:tcBorders>
              <w:top w:val="single" w:sz="4" w:space="0" w:color="auto"/>
              <w:left w:val="single" w:sz="12" w:space="0" w:color="auto"/>
              <w:bottom w:val="single" w:sz="4" w:space="0" w:color="auto"/>
              <w:right w:val="single" w:sz="4" w:space="0" w:color="auto"/>
            </w:tcBorders>
          </w:tcPr>
          <w:p w14:paraId="37D3FCCE" w14:textId="77777777" w:rsidR="00C52372" w:rsidRDefault="00C52372" w:rsidP="00010436">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5A9630D1" w14:textId="77777777" w:rsidR="00C52372" w:rsidRDefault="00C52372" w:rsidP="00010436">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4EDBB4CA" w14:textId="77777777" w:rsidR="00C52372" w:rsidRDefault="00C52372" w:rsidP="00010436">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5DB394AE" w14:textId="77777777" w:rsidR="00C52372" w:rsidRDefault="00C52372" w:rsidP="00010436">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4D5BB53F" w14:textId="77777777" w:rsidR="00C52372" w:rsidRDefault="00C52372" w:rsidP="00010436">
            <w:pPr>
              <w:tabs>
                <w:tab w:val="left" w:pos="3150"/>
              </w:tabs>
              <w:spacing w:afterLines="20" w:after="48"/>
              <w:rPr>
                <w:sz w:val="20"/>
                <w:szCs w:val="20"/>
              </w:rPr>
            </w:pPr>
          </w:p>
        </w:tc>
      </w:tr>
      <w:tr w:rsidR="00C52372" w14:paraId="050C49E9" w14:textId="77777777" w:rsidTr="00010436">
        <w:tc>
          <w:tcPr>
            <w:tcW w:w="3583" w:type="dxa"/>
            <w:gridSpan w:val="2"/>
            <w:tcBorders>
              <w:top w:val="single" w:sz="4" w:space="0" w:color="auto"/>
              <w:left w:val="single" w:sz="12" w:space="0" w:color="auto"/>
              <w:bottom w:val="single" w:sz="4" w:space="0" w:color="auto"/>
              <w:right w:val="single" w:sz="4" w:space="0" w:color="auto"/>
            </w:tcBorders>
          </w:tcPr>
          <w:p w14:paraId="3DA352F5" w14:textId="77777777" w:rsidR="00C52372" w:rsidRDefault="00C52372" w:rsidP="00010436">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3DB26436" w14:textId="77777777" w:rsidR="00C52372" w:rsidRDefault="00C52372" w:rsidP="00010436">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7FBB31F9" w14:textId="77777777" w:rsidR="00C52372" w:rsidRDefault="00C52372" w:rsidP="00010436">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4B790CCD" w14:textId="77777777" w:rsidR="00C52372" w:rsidRDefault="00C52372" w:rsidP="00010436">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7DECEB50" w14:textId="77777777" w:rsidR="00C52372" w:rsidRDefault="00C52372" w:rsidP="00010436">
            <w:pPr>
              <w:tabs>
                <w:tab w:val="left" w:pos="3150"/>
              </w:tabs>
              <w:spacing w:afterLines="20" w:after="48"/>
              <w:rPr>
                <w:sz w:val="20"/>
                <w:szCs w:val="20"/>
              </w:rPr>
            </w:pPr>
          </w:p>
        </w:tc>
      </w:tr>
      <w:tr w:rsidR="00C52372" w14:paraId="1A43EAEF" w14:textId="77777777" w:rsidTr="00010436">
        <w:tc>
          <w:tcPr>
            <w:tcW w:w="3583" w:type="dxa"/>
            <w:gridSpan w:val="2"/>
            <w:tcBorders>
              <w:top w:val="single" w:sz="4" w:space="0" w:color="auto"/>
              <w:left w:val="single" w:sz="12" w:space="0" w:color="auto"/>
              <w:bottom w:val="single" w:sz="4" w:space="0" w:color="auto"/>
              <w:right w:val="single" w:sz="4" w:space="0" w:color="auto"/>
            </w:tcBorders>
          </w:tcPr>
          <w:p w14:paraId="437C2E36" w14:textId="77777777" w:rsidR="00C52372" w:rsidRDefault="00C52372" w:rsidP="00010436">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0E059ACC" w14:textId="77777777" w:rsidR="00C52372" w:rsidRDefault="00C52372" w:rsidP="00010436">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08103B09" w14:textId="77777777" w:rsidR="00C52372" w:rsidRDefault="00C52372" w:rsidP="00010436">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71B58136" w14:textId="77777777" w:rsidR="00C52372" w:rsidRDefault="00C52372" w:rsidP="00010436">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5B2AF69E" w14:textId="77777777" w:rsidR="00C52372" w:rsidRDefault="00C52372" w:rsidP="00010436">
            <w:pPr>
              <w:tabs>
                <w:tab w:val="left" w:pos="3150"/>
              </w:tabs>
              <w:spacing w:afterLines="20" w:after="48"/>
              <w:rPr>
                <w:sz w:val="20"/>
                <w:szCs w:val="20"/>
              </w:rPr>
            </w:pPr>
          </w:p>
        </w:tc>
      </w:tr>
      <w:tr w:rsidR="00C52372" w14:paraId="259006F1" w14:textId="77777777" w:rsidTr="00010436">
        <w:tc>
          <w:tcPr>
            <w:tcW w:w="3583" w:type="dxa"/>
            <w:gridSpan w:val="2"/>
            <w:tcBorders>
              <w:top w:val="single" w:sz="4" w:space="0" w:color="auto"/>
              <w:left w:val="single" w:sz="12" w:space="0" w:color="auto"/>
              <w:bottom w:val="single" w:sz="4" w:space="0" w:color="auto"/>
              <w:right w:val="single" w:sz="4" w:space="0" w:color="auto"/>
            </w:tcBorders>
          </w:tcPr>
          <w:p w14:paraId="3A989D01" w14:textId="77777777" w:rsidR="00C52372" w:rsidRDefault="00C52372" w:rsidP="00010436">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0BCC0276" w14:textId="77777777" w:rsidR="00C52372" w:rsidRDefault="00C52372" w:rsidP="00010436">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2C872D34" w14:textId="77777777" w:rsidR="00C52372" w:rsidRDefault="00C52372" w:rsidP="00010436">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58DDF08B" w14:textId="77777777" w:rsidR="00C52372" w:rsidRDefault="00C52372" w:rsidP="00010436">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5561D75E" w14:textId="77777777" w:rsidR="00C52372" w:rsidRDefault="00C52372" w:rsidP="00010436">
            <w:pPr>
              <w:tabs>
                <w:tab w:val="left" w:pos="3150"/>
              </w:tabs>
              <w:spacing w:afterLines="20" w:after="48"/>
              <w:rPr>
                <w:sz w:val="20"/>
                <w:szCs w:val="20"/>
              </w:rPr>
            </w:pPr>
          </w:p>
        </w:tc>
      </w:tr>
      <w:tr w:rsidR="00C52372" w14:paraId="3AE2229D" w14:textId="77777777" w:rsidTr="00010436">
        <w:tc>
          <w:tcPr>
            <w:tcW w:w="3583" w:type="dxa"/>
            <w:gridSpan w:val="2"/>
            <w:tcBorders>
              <w:top w:val="single" w:sz="4" w:space="0" w:color="auto"/>
              <w:left w:val="single" w:sz="12" w:space="0" w:color="auto"/>
              <w:bottom w:val="single" w:sz="4" w:space="0" w:color="auto"/>
              <w:right w:val="single" w:sz="4" w:space="0" w:color="auto"/>
            </w:tcBorders>
          </w:tcPr>
          <w:p w14:paraId="21672491" w14:textId="77777777" w:rsidR="00C52372" w:rsidRDefault="00C52372" w:rsidP="00010436">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0CF2A06D" w14:textId="77777777" w:rsidR="00C52372" w:rsidRDefault="00C52372" w:rsidP="00010436">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53012F97" w14:textId="77777777" w:rsidR="00C52372" w:rsidRDefault="00C52372" w:rsidP="00010436">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6F8BA452" w14:textId="77777777" w:rsidR="00C52372" w:rsidRDefault="00C52372" w:rsidP="00010436">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5B2BD047" w14:textId="77777777" w:rsidR="00C52372" w:rsidRDefault="00C52372" w:rsidP="00010436">
            <w:pPr>
              <w:tabs>
                <w:tab w:val="left" w:pos="3150"/>
              </w:tabs>
              <w:spacing w:afterLines="20" w:after="48"/>
              <w:rPr>
                <w:sz w:val="20"/>
                <w:szCs w:val="20"/>
              </w:rPr>
            </w:pPr>
          </w:p>
        </w:tc>
      </w:tr>
      <w:tr w:rsidR="00C52372" w14:paraId="62D62850" w14:textId="77777777" w:rsidTr="00010436">
        <w:tc>
          <w:tcPr>
            <w:tcW w:w="3583" w:type="dxa"/>
            <w:gridSpan w:val="2"/>
            <w:tcBorders>
              <w:top w:val="single" w:sz="4" w:space="0" w:color="auto"/>
              <w:left w:val="single" w:sz="12" w:space="0" w:color="auto"/>
              <w:bottom w:val="single" w:sz="4" w:space="0" w:color="auto"/>
              <w:right w:val="single" w:sz="4" w:space="0" w:color="auto"/>
            </w:tcBorders>
          </w:tcPr>
          <w:p w14:paraId="1056AD51" w14:textId="77777777" w:rsidR="00C52372" w:rsidRDefault="00C52372" w:rsidP="00010436">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6843AC74" w14:textId="77777777" w:rsidR="00C52372" w:rsidRDefault="00C52372" w:rsidP="00010436">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073BC88B" w14:textId="77777777" w:rsidR="00C52372" w:rsidRDefault="00C52372" w:rsidP="00010436">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1B892D47" w14:textId="77777777" w:rsidR="00C52372" w:rsidRDefault="00C52372" w:rsidP="00010436">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789AB9C8" w14:textId="77777777" w:rsidR="00C52372" w:rsidRDefault="00C52372" w:rsidP="00010436">
            <w:pPr>
              <w:tabs>
                <w:tab w:val="left" w:pos="3150"/>
              </w:tabs>
              <w:spacing w:afterLines="20" w:after="48"/>
              <w:rPr>
                <w:sz w:val="20"/>
                <w:szCs w:val="20"/>
              </w:rPr>
            </w:pPr>
          </w:p>
        </w:tc>
      </w:tr>
      <w:tr w:rsidR="00C52372" w14:paraId="2FB2FA35" w14:textId="77777777" w:rsidTr="00010436">
        <w:tc>
          <w:tcPr>
            <w:tcW w:w="3583" w:type="dxa"/>
            <w:gridSpan w:val="2"/>
            <w:tcBorders>
              <w:top w:val="single" w:sz="4" w:space="0" w:color="auto"/>
              <w:left w:val="single" w:sz="12" w:space="0" w:color="auto"/>
              <w:bottom w:val="single" w:sz="4" w:space="0" w:color="auto"/>
              <w:right w:val="single" w:sz="4" w:space="0" w:color="auto"/>
            </w:tcBorders>
          </w:tcPr>
          <w:p w14:paraId="4CD56C3D" w14:textId="77777777" w:rsidR="00C52372" w:rsidRDefault="00C52372" w:rsidP="00010436">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32A63E92" w14:textId="77777777" w:rsidR="00C52372" w:rsidRDefault="00C52372" w:rsidP="00010436">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2EBB3BC9" w14:textId="77777777" w:rsidR="00C52372" w:rsidRDefault="00C52372" w:rsidP="00010436">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5FF15234" w14:textId="77777777" w:rsidR="00C52372" w:rsidRDefault="00C52372" w:rsidP="00010436">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47EB79F8" w14:textId="77777777" w:rsidR="00C52372" w:rsidRDefault="00C52372" w:rsidP="00010436">
            <w:pPr>
              <w:tabs>
                <w:tab w:val="left" w:pos="3150"/>
              </w:tabs>
              <w:spacing w:afterLines="20" w:after="48"/>
              <w:rPr>
                <w:sz w:val="20"/>
                <w:szCs w:val="20"/>
              </w:rPr>
            </w:pPr>
          </w:p>
        </w:tc>
      </w:tr>
      <w:tr w:rsidR="00C52372" w14:paraId="67EAB538" w14:textId="77777777" w:rsidTr="00010436">
        <w:tc>
          <w:tcPr>
            <w:tcW w:w="3583" w:type="dxa"/>
            <w:gridSpan w:val="2"/>
            <w:tcBorders>
              <w:top w:val="single" w:sz="4" w:space="0" w:color="auto"/>
              <w:left w:val="single" w:sz="12" w:space="0" w:color="auto"/>
              <w:bottom w:val="single" w:sz="4" w:space="0" w:color="auto"/>
              <w:right w:val="single" w:sz="4" w:space="0" w:color="auto"/>
            </w:tcBorders>
          </w:tcPr>
          <w:p w14:paraId="0035984D" w14:textId="77777777" w:rsidR="00C52372" w:rsidRDefault="00C52372" w:rsidP="00010436">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23207BAB" w14:textId="77777777" w:rsidR="00C52372" w:rsidRDefault="00C52372" w:rsidP="00010436">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303523B8" w14:textId="77777777" w:rsidR="00C52372" w:rsidRDefault="00C52372" w:rsidP="00010436">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01A80E7B" w14:textId="77777777" w:rsidR="00C52372" w:rsidRDefault="00C52372" w:rsidP="00010436">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274046D9" w14:textId="77777777" w:rsidR="00C52372" w:rsidRDefault="00C52372" w:rsidP="00010436">
            <w:pPr>
              <w:tabs>
                <w:tab w:val="left" w:pos="3150"/>
              </w:tabs>
              <w:spacing w:afterLines="20" w:after="48"/>
              <w:rPr>
                <w:sz w:val="20"/>
                <w:szCs w:val="20"/>
              </w:rPr>
            </w:pPr>
          </w:p>
        </w:tc>
      </w:tr>
      <w:tr w:rsidR="00C52372" w14:paraId="6DAB5E85" w14:textId="77777777" w:rsidTr="00010436">
        <w:tc>
          <w:tcPr>
            <w:tcW w:w="3583" w:type="dxa"/>
            <w:gridSpan w:val="2"/>
            <w:tcBorders>
              <w:top w:val="single" w:sz="4" w:space="0" w:color="auto"/>
              <w:left w:val="single" w:sz="12" w:space="0" w:color="auto"/>
              <w:bottom w:val="single" w:sz="4" w:space="0" w:color="auto"/>
              <w:right w:val="single" w:sz="4" w:space="0" w:color="auto"/>
            </w:tcBorders>
          </w:tcPr>
          <w:p w14:paraId="32370823" w14:textId="77777777" w:rsidR="00C52372" w:rsidRDefault="00C52372" w:rsidP="00010436">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04400055" w14:textId="77777777" w:rsidR="00C52372" w:rsidRDefault="00C52372" w:rsidP="00010436">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265979A6" w14:textId="77777777" w:rsidR="00C52372" w:rsidRDefault="00C52372" w:rsidP="00010436">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519C94B1" w14:textId="77777777" w:rsidR="00C52372" w:rsidRDefault="00C52372" w:rsidP="00010436">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7F013DC3" w14:textId="77777777" w:rsidR="00C52372" w:rsidRDefault="00C52372" w:rsidP="00010436">
            <w:pPr>
              <w:tabs>
                <w:tab w:val="left" w:pos="3150"/>
              </w:tabs>
              <w:spacing w:afterLines="20" w:after="48"/>
              <w:rPr>
                <w:sz w:val="20"/>
                <w:szCs w:val="20"/>
              </w:rPr>
            </w:pPr>
          </w:p>
        </w:tc>
      </w:tr>
      <w:tr w:rsidR="00C52372" w14:paraId="42C11B6E" w14:textId="77777777" w:rsidTr="00010436">
        <w:tc>
          <w:tcPr>
            <w:tcW w:w="3583" w:type="dxa"/>
            <w:gridSpan w:val="2"/>
            <w:tcBorders>
              <w:top w:val="single" w:sz="4" w:space="0" w:color="auto"/>
              <w:left w:val="single" w:sz="12" w:space="0" w:color="auto"/>
              <w:bottom w:val="single" w:sz="4" w:space="0" w:color="auto"/>
              <w:right w:val="single" w:sz="4" w:space="0" w:color="auto"/>
            </w:tcBorders>
          </w:tcPr>
          <w:p w14:paraId="6255F7BF" w14:textId="77777777" w:rsidR="00C52372" w:rsidRDefault="00C52372" w:rsidP="00010436">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170E35BA" w14:textId="77777777" w:rsidR="00C52372" w:rsidRDefault="00C52372" w:rsidP="00010436">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172FE429" w14:textId="77777777" w:rsidR="00C52372" w:rsidRDefault="00C52372" w:rsidP="00010436">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2350A63A" w14:textId="77777777" w:rsidR="00C52372" w:rsidRDefault="00C52372" w:rsidP="00010436">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6805D4C9" w14:textId="77777777" w:rsidR="00C52372" w:rsidRDefault="00C52372" w:rsidP="00010436">
            <w:pPr>
              <w:tabs>
                <w:tab w:val="left" w:pos="3150"/>
              </w:tabs>
              <w:spacing w:afterLines="20" w:after="48"/>
              <w:rPr>
                <w:sz w:val="20"/>
                <w:szCs w:val="20"/>
              </w:rPr>
            </w:pPr>
          </w:p>
        </w:tc>
      </w:tr>
      <w:tr w:rsidR="00C52372" w14:paraId="557CB8E6" w14:textId="77777777" w:rsidTr="00010436">
        <w:tc>
          <w:tcPr>
            <w:tcW w:w="3583" w:type="dxa"/>
            <w:gridSpan w:val="2"/>
            <w:tcBorders>
              <w:top w:val="single" w:sz="4" w:space="0" w:color="auto"/>
              <w:left w:val="single" w:sz="12" w:space="0" w:color="auto"/>
              <w:bottom w:val="single" w:sz="4" w:space="0" w:color="auto"/>
              <w:right w:val="single" w:sz="4" w:space="0" w:color="auto"/>
            </w:tcBorders>
          </w:tcPr>
          <w:p w14:paraId="054620D5" w14:textId="77777777" w:rsidR="00C52372" w:rsidRDefault="00C52372" w:rsidP="00010436">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6E6644FF" w14:textId="77777777" w:rsidR="00C52372" w:rsidRDefault="00C52372" w:rsidP="00010436">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6471DEA0" w14:textId="77777777" w:rsidR="00C52372" w:rsidRDefault="00C52372" w:rsidP="00010436">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7F7680DB" w14:textId="77777777" w:rsidR="00C52372" w:rsidRDefault="00C52372" w:rsidP="00010436">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003A3E82" w14:textId="77777777" w:rsidR="00C52372" w:rsidRDefault="00C52372" w:rsidP="00010436">
            <w:pPr>
              <w:tabs>
                <w:tab w:val="left" w:pos="3150"/>
              </w:tabs>
              <w:spacing w:afterLines="20" w:after="48"/>
              <w:rPr>
                <w:sz w:val="20"/>
                <w:szCs w:val="20"/>
              </w:rPr>
            </w:pPr>
          </w:p>
        </w:tc>
      </w:tr>
      <w:tr w:rsidR="00C52372" w14:paraId="0E827D53" w14:textId="77777777" w:rsidTr="00010436">
        <w:tc>
          <w:tcPr>
            <w:tcW w:w="3583" w:type="dxa"/>
            <w:gridSpan w:val="2"/>
            <w:tcBorders>
              <w:top w:val="single" w:sz="4" w:space="0" w:color="auto"/>
              <w:left w:val="single" w:sz="12" w:space="0" w:color="auto"/>
              <w:bottom w:val="single" w:sz="4" w:space="0" w:color="auto"/>
              <w:right w:val="single" w:sz="4" w:space="0" w:color="auto"/>
            </w:tcBorders>
          </w:tcPr>
          <w:p w14:paraId="2CCE27D3" w14:textId="77777777" w:rsidR="00C52372" w:rsidRDefault="00C52372" w:rsidP="00010436">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7BDA8A76" w14:textId="77777777" w:rsidR="00C52372" w:rsidRDefault="00C52372" w:rsidP="00010436">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09FED5A5" w14:textId="77777777" w:rsidR="00C52372" w:rsidRDefault="00C52372" w:rsidP="00010436">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1056C953" w14:textId="77777777" w:rsidR="00C52372" w:rsidRDefault="00C52372" w:rsidP="00010436">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6C763956" w14:textId="77777777" w:rsidR="00C52372" w:rsidRDefault="00C52372" w:rsidP="00010436">
            <w:pPr>
              <w:tabs>
                <w:tab w:val="left" w:pos="3150"/>
              </w:tabs>
              <w:spacing w:afterLines="20" w:after="48"/>
              <w:rPr>
                <w:sz w:val="20"/>
                <w:szCs w:val="20"/>
              </w:rPr>
            </w:pPr>
          </w:p>
        </w:tc>
      </w:tr>
      <w:tr w:rsidR="00C52372" w14:paraId="7AB9165E" w14:textId="77777777" w:rsidTr="00010436">
        <w:tc>
          <w:tcPr>
            <w:tcW w:w="3583" w:type="dxa"/>
            <w:gridSpan w:val="2"/>
            <w:tcBorders>
              <w:top w:val="single" w:sz="4" w:space="0" w:color="auto"/>
              <w:left w:val="single" w:sz="12" w:space="0" w:color="auto"/>
              <w:bottom w:val="single" w:sz="4" w:space="0" w:color="auto"/>
              <w:right w:val="single" w:sz="4" w:space="0" w:color="auto"/>
            </w:tcBorders>
          </w:tcPr>
          <w:p w14:paraId="3F0E8DFA" w14:textId="77777777" w:rsidR="00C52372" w:rsidRDefault="00C52372" w:rsidP="00010436">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2C698BD5" w14:textId="77777777" w:rsidR="00C52372" w:rsidRDefault="00C52372" w:rsidP="00010436">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68264650" w14:textId="77777777" w:rsidR="00C52372" w:rsidRDefault="00C52372" w:rsidP="00010436">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1F646666" w14:textId="77777777" w:rsidR="00C52372" w:rsidRDefault="00C52372" w:rsidP="00010436">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69B909C7" w14:textId="77777777" w:rsidR="00C52372" w:rsidRDefault="00C52372" w:rsidP="00010436">
            <w:pPr>
              <w:tabs>
                <w:tab w:val="left" w:pos="3150"/>
              </w:tabs>
              <w:spacing w:afterLines="20" w:after="48"/>
              <w:rPr>
                <w:sz w:val="20"/>
                <w:szCs w:val="20"/>
              </w:rPr>
            </w:pPr>
          </w:p>
        </w:tc>
      </w:tr>
      <w:tr w:rsidR="00C52372" w14:paraId="4464F8A5" w14:textId="77777777" w:rsidTr="00010436">
        <w:tc>
          <w:tcPr>
            <w:tcW w:w="3583" w:type="dxa"/>
            <w:gridSpan w:val="2"/>
            <w:tcBorders>
              <w:top w:val="single" w:sz="4" w:space="0" w:color="auto"/>
              <w:left w:val="single" w:sz="12" w:space="0" w:color="auto"/>
              <w:bottom w:val="single" w:sz="4" w:space="0" w:color="auto"/>
              <w:right w:val="single" w:sz="4" w:space="0" w:color="auto"/>
            </w:tcBorders>
          </w:tcPr>
          <w:p w14:paraId="299C16C0" w14:textId="77777777" w:rsidR="00C52372" w:rsidRDefault="00C52372" w:rsidP="00010436">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64218E4D" w14:textId="77777777" w:rsidR="00C52372" w:rsidRDefault="00C52372" w:rsidP="00010436">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765D15E8" w14:textId="77777777" w:rsidR="00C52372" w:rsidRDefault="00C52372" w:rsidP="00010436">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6C1E61BC" w14:textId="77777777" w:rsidR="00C52372" w:rsidRDefault="00C52372" w:rsidP="00010436">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64985E42" w14:textId="77777777" w:rsidR="00C52372" w:rsidRDefault="00C52372" w:rsidP="00010436">
            <w:pPr>
              <w:tabs>
                <w:tab w:val="left" w:pos="3150"/>
              </w:tabs>
              <w:spacing w:afterLines="20" w:after="48"/>
              <w:rPr>
                <w:sz w:val="20"/>
                <w:szCs w:val="20"/>
              </w:rPr>
            </w:pPr>
          </w:p>
        </w:tc>
      </w:tr>
      <w:tr w:rsidR="00C52372" w14:paraId="663112CC" w14:textId="77777777" w:rsidTr="00010436">
        <w:tc>
          <w:tcPr>
            <w:tcW w:w="3583" w:type="dxa"/>
            <w:gridSpan w:val="2"/>
            <w:tcBorders>
              <w:top w:val="single" w:sz="4" w:space="0" w:color="auto"/>
              <w:left w:val="single" w:sz="12" w:space="0" w:color="auto"/>
              <w:bottom w:val="single" w:sz="4" w:space="0" w:color="auto"/>
              <w:right w:val="single" w:sz="4" w:space="0" w:color="auto"/>
            </w:tcBorders>
          </w:tcPr>
          <w:p w14:paraId="70A3B6A4" w14:textId="77777777" w:rsidR="00C52372" w:rsidRDefault="00C52372" w:rsidP="00010436">
            <w:pPr>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53A2B693" w14:textId="77777777" w:rsidR="00C52372" w:rsidRDefault="00C52372" w:rsidP="00010436">
            <w:pPr>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24430F21" w14:textId="77777777" w:rsidR="00C52372" w:rsidRDefault="00C52372" w:rsidP="00010436">
            <w:pPr>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3BA823C7" w14:textId="77777777" w:rsidR="00C52372" w:rsidRDefault="00C52372" w:rsidP="00010436">
            <w:pPr>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3C716B60" w14:textId="77777777" w:rsidR="00C52372" w:rsidRDefault="00C52372" w:rsidP="00010436">
            <w:pPr>
              <w:spacing w:afterLines="20" w:after="48"/>
              <w:rPr>
                <w:sz w:val="20"/>
                <w:szCs w:val="20"/>
              </w:rPr>
            </w:pPr>
          </w:p>
        </w:tc>
      </w:tr>
      <w:tr w:rsidR="00C52372" w14:paraId="10911ABD" w14:textId="77777777" w:rsidTr="00010436">
        <w:tc>
          <w:tcPr>
            <w:tcW w:w="3583" w:type="dxa"/>
            <w:gridSpan w:val="2"/>
            <w:tcBorders>
              <w:top w:val="single" w:sz="4" w:space="0" w:color="auto"/>
              <w:left w:val="single" w:sz="12" w:space="0" w:color="auto"/>
              <w:bottom w:val="single" w:sz="4" w:space="0" w:color="auto"/>
              <w:right w:val="single" w:sz="4" w:space="0" w:color="auto"/>
            </w:tcBorders>
          </w:tcPr>
          <w:p w14:paraId="03AAFC8C" w14:textId="77777777" w:rsidR="00C52372" w:rsidRDefault="00C52372" w:rsidP="00010436">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51A73191" w14:textId="77777777" w:rsidR="00C52372" w:rsidRDefault="00C52372" w:rsidP="00010436">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1625760C" w14:textId="77777777" w:rsidR="00C52372" w:rsidRDefault="00C52372" w:rsidP="00010436">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362E7331" w14:textId="77777777" w:rsidR="00C52372" w:rsidRDefault="00C52372" w:rsidP="00010436">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2F05E78F" w14:textId="77777777" w:rsidR="00C52372" w:rsidRDefault="00C52372" w:rsidP="00010436">
            <w:pPr>
              <w:tabs>
                <w:tab w:val="left" w:pos="3150"/>
              </w:tabs>
              <w:spacing w:afterLines="20" w:after="48"/>
              <w:rPr>
                <w:sz w:val="20"/>
                <w:szCs w:val="20"/>
              </w:rPr>
            </w:pPr>
          </w:p>
        </w:tc>
      </w:tr>
      <w:tr w:rsidR="00C52372" w14:paraId="49322C77" w14:textId="77777777" w:rsidTr="00010436">
        <w:tc>
          <w:tcPr>
            <w:tcW w:w="3583" w:type="dxa"/>
            <w:gridSpan w:val="2"/>
            <w:tcBorders>
              <w:top w:val="single" w:sz="4" w:space="0" w:color="auto"/>
              <w:left w:val="single" w:sz="12" w:space="0" w:color="auto"/>
              <w:bottom w:val="single" w:sz="4" w:space="0" w:color="auto"/>
              <w:right w:val="single" w:sz="4" w:space="0" w:color="auto"/>
            </w:tcBorders>
          </w:tcPr>
          <w:p w14:paraId="29BB8A92" w14:textId="77777777" w:rsidR="00C52372" w:rsidRDefault="00C52372" w:rsidP="00010436">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1ABFC893" w14:textId="77777777" w:rsidR="00C52372" w:rsidRDefault="00C52372" w:rsidP="00010436">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4A7E7875" w14:textId="77777777" w:rsidR="00C52372" w:rsidRDefault="00C52372" w:rsidP="00010436">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70DFFE29" w14:textId="77777777" w:rsidR="00C52372" w:rsidRDefault="00C52372" w:rsidP="00010436">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5C266D0B" w14:textId="77777777" w:rsidR="00C52372" w:rsidRDefault="00C52372" w:rsidP="00010436">
            <w:pPr>
              <w:tabs>
                <w:tab w:val="left" w:pos="3150"/>
              </w:tabs>
              <w:spacing w:afterLines="20" w:after="48"/>
              <w:rPr>
                <w:sz w:val="20"/>
                <w:szCs w:val="20"/>
              </w:rPr>
            </w:pPr>
          </w:p>
        </w:tc>
      </w:tr>
      <w:tr w:rsidR="00C52372" w14:paraId="6C4FFD9C" w14:textId="77777777" w:rsidTr="00010436">
        <w:tc>
          <w:tcPr>
            <w:tcW w:w="3583" w:type="dxa"/>
            <w:gridSpan w:val="2"/>
            <w:tcBorders>
              <w:top w:val="single" w:sz="4" w:space="0" w:color="auto"/>
              <w:left w:val="single" w:sz="12" w:space="0" w:color="auto"/>
              <w:bottom w:val="single" w:sz="4" w:space="0" w:color="auto"/>
              <w:right w:val="single" w:sz="4" w:space="0" w:color="auto"/>
            </w:tcBorders>
          </w:tcPr>
          <w:p w14:paraId="24E0B988" w14:textId="77777777" w:rsidR="00C52372" w:rsidRDefault="00C52372" w:rsidP="00010436">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5C3A6A40" w14:textId="77777777" w:rsidR="00C52372" w:rsidRDefault="00C52372" w:rsidP="00010436">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480AFCE8" w14:textId="77777777" w:rsidR="00C52372" w:rsidRDefault="00C52372" w:rsidP="00010436">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68951A15" w14:textId="77777777" w:rsidR="00C52372" w:rsidRDefault="00C52372" w:rsidP="00010436">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3B16949C" w14:textId="77777777" w:rsidR="00C52372" w:rsidRDefault="00C52372" w:rsidP="00010436">
            <w:pPr>
              <w:tabs>
                <w:tab w:val="left" w:pos="3150"/>
              </w:tabs>
              <w:spacing w:afterLines="20" w:after="48"/>
              <w:rPr>
                <w:sz w:val="20"/>
                <w:szCs w:val="20"/>
              </w:rPr>
            </w:pPr>
          </w:p>
        </w:tc>
      </w:tr>
      <w:tr w:rsidR="00C52372" w14:paraId="24C4FFED" w14:textId="77777777" w:rsidTr="00010436">
        <w:tc>
          <w:tcPr>
            <w:tcW w:w="3583" w:type="dxa"/>
            <w:gridSpan w:val="2"/>
            <w:tcBorders>
              <w:top w:val="single" w:sz="4" w:space="0" w:color="auto"/>
              <w:left w:val="single" w:sz="12" w:space="0" w:color="auto"/>
              <w:bottom w:val="single" w:sz="4" w:space="0" w:color="auto"/>
              <w:right w:val="single" w:sz="4" w:space="0" w:color="auto"/>
            </w:tcBorders>
          </w:tcPr>
          <w:p w14:paraId="53C13AD0" w14:textId="77777777" w:rsidR="00C52372" w:rsidRDefault="00C52372" w:rsidP="00010436">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36FA2231" w14:textId="77777777" w:rsidR="00C52372" w:rsidRDefault="00C52372" w:rsidP="00010436">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34FE8978" w14:textId="77777777" w:rsidR="00C52372" w:rsidRDefault="00C52372" w:rsidP="00010436">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23EC8801" w14:textId="77777777" w:rsidR="00C52372" w:rsidRDefault="00C52372" w:rsidP="00010436">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442A45CF" w14:textId="77777777" w:rsidR="00C52372" w:rsidRDefault="00C52372" w:rsidP="00010436">
            <w:pPr>
              <w:tabs>
                <w:tab w:val="left" w:pos="3150"/>
              </w:tabs>
              <w:spacing w:afterLines="20" w:after="48"/>
              <w:rPr>
                <w:sz w:val="20"/>
                <w:szCs w:val="20"/>
              </w:rPr>
            </w:pPr>
          </w:p>
        </w:tc>
      </w:tr>
      <w:tr w:rsidR="00C52372" w14:paraId="607A99D6" w14:textId="77777777" w:rsidTr="00010436">
        <w:tc>
          <w:tcPr>
            <w:tcW w:w="3583" w:type="dxa"/>
            <w:gridSpan w:val="2"/>
            <w:tcBorders>
              <w:top w:val="single" w:sz="4" w:space="0" w:color="auto"/>
              <w:left w:val="single" w:sz="12" w:space="0" w:color="auto"/>
              <w:bottom w:val="single" w:sz="4" w:space="0" w:color="auto"/>
              <w:right w:val="single" w:sz="4" w:space="0" w:color="auto"/>
            </w:tcBorders>
          </w:tcPr>
          <w:p w14:paraId="349AE5E3" w14:textId="77777777" w:rsidR="00C52372" w:rsidRDefault="00C52372" w:rsidP="00010436">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3572178C" w14:textId="77777777" w:rsidR="00C52372" w:rsidRDefault="00C52372" w:rsidP="00010436">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74FE26C7" w14:textId="77777777" w:rsidR="00C52372" w:rsidRDefault="00C52372" w:rsidP="00010436">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5522A717" w14:textId="77777777" w:rsidR="00C52372" w:rsidRDefault="00C52372" w:rsidP="00010436">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2D70EE81" w14:textId="77777777" w:rsidR="00C52372" w:rsidRDefault="00C52372" w:rsidP="00010436">
            <w:pPr>
              <w:tabs>
                <w:tab w:val="left" w:pos="3150"/>
              </w:tabs>
              <w:spacing w:afterLines="20" w:after="48"/>
              <w:rPr>
                <w:sz w:val="20"/>
                <w:szCs w:val="20"/>
              </w:rPr>
            </w:pPr>
          </w:p>
        </w:tc>
      </w:tr>
      <w:tr w:rsidR="00C52372" w14:paraId="0862876E" w14:textId="77777777" w:rsidTr="00010436">
        <w:tc>
          <w:tcPr>
            <w:tcW w:w="3583" w:type="dxa"/>
            <w:gridSpan w:val="2"/>
            <w:tcBorders>
              <w:top w:val="single" w:sz="4" w:space="0" w:color="auto"/>
              <w:left w:val="single" w:sz="12" w:space="0" w:color="auto"/>
              <w:bottom w:val="single" w:sz="4" w:space="0" w:color="auto"/>
              <w:right w:val="single" w:sz="4" w:space="0" w:color="auto"/>
            </w:tcBorders>
          </w:tcPr>
          <w:p w14:paraId="5A6C91D0" w14:textId="77777777" w:rsidR="00C52372" w:rsidRDefault="00C52372" w:rsidP="00010436">
            <w:pPr>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1222C80F" w14:textId="77777777" w:rsidR="00C52372" w:rsidRDefault="00C52372" w:rsidP="00010436">
            <w:pPr>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5B61A5B7" w14:textId="77777777" w:rsidR="00C52372" w:rsidRDefault="00C52372" w:rsidP="00010436">
            <w:pPr>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4C1F3525" w14:textId="77777777" w:rsidR="00C52372" w:rsidRDefault="00C52372" w:rsidP="00010436">
            <w:pPr>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6446BA36" w14:textId="77777777" w:rsidR="00C52372" w:rsidRDefault="00C52372" w:rsidP="00010436">
            <w:pPr>
              <w:spacing w:afterLines="20" w:after="48"/>
              <w:rPr>
                <w:sz w:val="20"/>
                <w:szCs w:val="20"/>
              </w:rPr>
            </w:pPr>
          </w:p>
        </w:tc>
      </w:tr>
      <w:tr w:rsidR="00C52372" w14:paraId="0B55B6DC" w14:textId="77777777" w:rsidTr="00010436">
        <w:tc>
          <w:tcPr>
            <w:tcW w:w="3583" w:type="dxa"/>
            <w:gridSpan w:val="2"/>
            <w:tcBorders>
              <w:top w:val="single" w:sz="4" w:space="0" w:color="auto"/>
              <w:left w:val="single" w:sz="12" w:space="0" w:color="auto"/>
              <w:bottom w:val="single" w:sz="4" w:space="0" w:color="auto"/>
              <w:right w:val="single" w:sz="4" w:space="0" w:color="auto"/>
            </w:tcBorders>
          </w:tcPr>
          <w:p w14:paraId="46F24A52" w14:textId="77777777" w:rsidR="00C52372" w:rsidRDefault="00C52372" w:rsidP="00010436">
            <w:pPr>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581A10F1" w14:textId="77777777" w:rsidR="00C52372" w:rsidRDefault="00C52372" w:rsidP="00010436">
            <w:pPr>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7B08CFA1" w14:textId="77777777" w:rsidR="00C52372" w:rsidRDefault="00C52372" w:rsidP="00010436">
            <w:pPr>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1C124AC7" w14:textId="77777777" w:rsidR="00C52372" w:rsidRDefault="00C52372" w:rsidP="00010436">
            <w:pPr>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04CB6E5E" w14:textId="77777777" w:rsidR="00C52372" w:rsidRDefault="00C52372" w:rsidP="00010436">
            <w:pPr>
              <w:spacing w:afterLines="20" w:after="48"/>
              <w:rPr>
                <w:sz w:val="20"/>
                <w:szCs w:val="20"/>
              </w:rPr>
            </w:pPr>
          </w:p>
        </w:tc>
      </w:tr>
      <w:tr w:rsidR="00C52372" w14:paraId="408EAC8A" w14:textId="77777777" w:rsidTr="00010436">
        <w:tc>
          <w:tcPr>
            <w:tcW w:w="3583" w:type="dxa"/>
            <w:gridSpan w:val="2"/>
            <w:tcBorders>
              <w:top w:val="single" w:sz="4" w:space="0" w:color="auto"/>
              <w:left w:val="single" w:sz="12" w:space="0" w:color="auto"/>
              <w:bottom w:val="single" w:sz="4" w:space="0" w:color="auto"/>
              <w:right w:val="single" w:sz="4" w:space="0" w:color="auto"/>
            </w:tcBorders>
          </w:tcPr>
          <w:p w14:paraId="7254DDED" w14:textId="77777777" w:rsidR="00C52372" w:rsidRDefault="00C52372" w:rsidP="00010436">
            <w:pPr>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3CD2BC4B" w14:textId="77777777" w:rsidR="00C52372" w:rsidRDefault="00C52372" w:rsidP="00010436">
            <w:pPr>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7B8E5200" w14:textId="77777777" w:rsidR="00C52372" w:rsidRDefault="00C52372" w:rsidP="00010436">
            <w:pPr>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1DECB227" w14:textId="77777777" w:rsidR="00C52372" w:rsidRDefault="00C52372" w:rsidP="00010436">
            <w:pPr>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1C7B483A" w14:textId="77777777" w:rsidR="00C52372" w:rsidRDefault="00C52372" w:rsidP="00010436">
            <w:pPr>
              <w:spacing w:afterLines="20" w:after="48"/>
              <w:rPr>
                <w:sz w:val="20"/>
                <w:szCs w:val="20"/>
              </w:rPr>
            </w:pPr>
          </w:p>
        </w:tc>
      </w:tr>
      <w:tr w:rsidR="00C52372" w14:paraId="2C4903DF" w14:textId="77777777" w:rsidTr="00010436">
        <w:tc>
          <w:tcPr>
            <w:tcW w:w="3583" w:type="dxa"/>
            <w:gridSpan w:val="2"/>
            <w:tcBorders>
              <w:top w:val="single" w:sz="4" w:space="0" w:color="auto"/>
              <w:left w:val="single" w:sz="12" w:space="0" w:color="auto"/>
              <w:bottom w:val="single" w:sz="4" w:space="0" w:color="auto"/>
              <w:right w:val="single" w:sz="4" w:space="0" w:color="auto"/>
            </w:tcBorders>
          </w:tcPr>
          <w:p w14:paraId="3C7E114F" w14:textId="77777777" w:rsidR="00C52372" w:rsidRDefault="00C52372" w:rsidP="00010436">
            <w:pPr>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4B6AE21C" w14:textId="77777777" w:rsidR="00C52372" w:rsidRDefault="00C52372" w:rsidP="00010436">
            <w:pPr>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5E7120EA" w14:textId="77777777" w:rsidR="00C52372" w:rsidRDefault="00C52372" w:rsidP="00010436">
            <w:pPr>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35089B8F" w14:textId="77777777" w:rsidR="00C52372" w:rsidRDefault="00C52372" w:rsidP="00010436">
            <w:pPr>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26447BAB" w14:textId="77777777" w:rsidR="00C52372" w:rsidRDefault="00C52372" w:rsidP="00010436">
            <w:pPr>
              <w:spacing w:afterLines="20" w:after="48"/>
              <w:rPr>
                <w:sz w:val="20"/>
                <w:szCs w:val="20"/>
              </w:rPr>
            </w:pPr>
          </w:p>
        </w:tc>
      </w:tr>
      <w:tr w:rsidR="00C52372" w14:paraId="42EE5BD0" w14:textId="77777777" w:rsidTr="00010436">
        <w:tc>
          <w:tcPr>
            <w:tcW w:w="3583" w:type="dxa"/>
            <w:gridSpan w:val="2"/>
            <w:tcBorders>
              <w:top w:val="single" w:sz="4" w:space="0" w:color="auto"/>
              <w:left w:val="single" w:sz="12" w:space="0" w:color="auto"/>
              <w:bottom w:val="single" w:sz="4" w:space="0" w:color="auto"/>
              <w:right w:val="single" w:sz="4" w:space="0" w:color="auto"/>
            </w:tcBorders>
          </w:tcPr>
          <w:p w14:paraId="0826570F" w14:textId="77777777" w:rsidR="00C52372" w:rsidRDefault="00C52372" w:rsidP="00010436">
            <w:pPr>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41E69425" w14:textId="77777777" w:rsidR="00C52372" w:rsidRDefault="00C52372" w:rsidP="00010436">
            <w:pPr>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45CE2409" w14:textId="77777777" w:rsidR="00C52372" w:rsidRDefault="00C52372" w:rsidP="00010436">
            <w:pPr>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104949E2" w14:textId="77777777" w:rsidR="00C52372" w:rsidRDefault="00C52372" w:rsidP="00010436">
            <w:pPr>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66A42A0E" w14:textId="77777777" w:rsidR="00C52372" w:rsidRDefault="00C52372" w:rsidP="00010436">
            <w:pPr>
              <w:spacing w:afterLines="20" w:after="48"/>
              <w:rPr>
                <w:sz w:val="20"/>
                <w:szCs w:val="20"/>
              </w:rPr>
            </w:pPr>
          </w:p>
        </w:tc>
      </w:tr>
      <w:tr w:rsidR="00C52372" w14:paraId="108FBD72" w14:textId="77777777" w:rsidTr="00010436">
        <w:tc>
          <w:tcPr>
            <w:tcW w:w="3583" w:type="dxa"/>
            <w:gridSpan w:val="2"/>
            <w:tcBorders>
              <w:top w:val="single" w:sz="4" w:space="0" w:color="auto"/>
              <w:left w:val="single" w:sz="12" w:space="0" w:color="auto"/>
              <w:bottom w:val="single" w:sz="4" w:space="0" w:color="auto"/>
              <w:right w:val="single" w:sz="4" w:space="0" w:color="auto"/>
            </w:tcBorders>
          </w:tcPr>
          <w:p w14:paraId="4D4516A6" w14:textId="77777777" w:rsidR="00C52372" w:rsidRDefault="00C52372" w:rsidP="00010436">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6E82C135" w14:textId="77777777" w:rsidR="00C52372" w:rsidRDefault="00C52372" w:rsidP="00010436">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293B0577" w14:textId="77777777" w:rsidR="00C52372" w:rsidRDefault="00C52372" w:rsidP="00010436">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584D7FC5" w14:textId="77777777" w:rsidR="00C52372" w:rsidRDefault="00C52372" w:rsidP="00010436">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302B84BB" w14:textId="77777777" w:rsidR="00C52372" w:rsidRDefault="00C52372" w:rsidP="00010436">
            <w:pPr>
              <w:tabs>
                <w:tab w:val="left" w:pos="3150"/>
              </w:tabs>
              <w:spacing w:afterLines="20" w:after="48"/>
              <w:rPr>
                <w:sz w:val="20"/>
                <w:szCs w:val="20"/>
              </w:rPr>
            </w:pPr>
          </w:p>
        </w:tc>
      </w:tr>
      <w:tr w:rsidR="00C52372" w14:paraId="30F238C2" w14:textId="77777777" w:rsidTr="00010436">
        <w:tc>
          <w:tcPr>
            <w:tcW w:w="3583" w:type="dxa"/>
            <w:gridSpan w:val="2"/>
            <w:tcBorders>
              <w:top w:val="single" w:sz="4" w:space="0" w:color="auto"/>
              <w:left w:val="single" w:sz="12" w:space="0" w:color="auto"/>
              <w:bottom w:val="single" w:sz="4" w:space="0" w:color="auto"/>
              <w:right w:val="single" w:sz="4" w:space="0" w:color="auto"/>
            </w:tcBorders>
          </w:tcPr>
          <w:p w14:paraId="75638B23" w14:textId="77777777" w:rsidR="00C52372" w:rsidRDefault="00C52372" w:rsidP="00010436">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06DDBDEC" w14:textId="77777777" w:rsidR="00C52372" w:rsidRDefault="00C52372" w:rsidP="00010436">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03CBB21F" w14:textId="77777777" w:rsidR="00C52372" w:rsidRDefault="00C52372" w:rsidP="00010436">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387D0942" w14:textId="77777777" w:rsidR="00C52372" w:rsidRDefault="00C52372" w:rsidP="00010436">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2FD8F315" w14:textId="77777777" w:rsidR="00C52372" w:rsidRDefault="00C52372" w:rsidP="00010436">
            <w:pPr>
              <w:tabs>
                <w:tab w:val="left" w:pos="3150"/>
              </w:tabs>
              <w:spacing w:afterLines="20" w:after="48"/>
              <w:rPr>
                <w:sz w:val="20"/>
                <w:szCs w:val="20"/>
              </w:rPr>
            </w:pPr>
          </w:p>
        </w:tc>
      </w:tr>
      <w:tr w:rsidR="00C52372" w14:paraId="0D400DB4" w14:textId="77777777" w:rsidTr="00010436">
        <w:tc>
          <w:tcPr>
            <w:tcW w:w="3583" w:type="dxa"/>
            <w:gridSpan w:val="2"/>
            <w:tcBorders>
              <w:top w:val="single" w:sz="4" w:space="0" w:color="auto"/>
              <w:left w:val="single" w:sz="12" w:space="0" w:color="auto"/>
              <w:bottom w:val="single" w:sz="12" w:space="0" w:color="auto"/>
              <w:right w:val="single" w:sz="4" w:space="0" w:color="auto"/>
            </w:tcBorders>
            <w:hideMark/>
          </w:tcPr>
          <w:p w14:paraId="577832EE" w14:textId="77777777" w:rsidR="00C52372" w:rsidRDefault="00C52372" w:rsidP="00010436">
            <w:pPr>
              <w:tabs>
                <w:tab w:val="left" w:pos="3150"/>
              </w:tabs>
              <w:spacing w:afterLines="20" w:after="48"/>
              <w:rPr>
                <w:sz w:val="20"/>
                <w:szCs w:val="20"/>
              </w:rPr>
            </w:pPr>
            <w:r>
              <w:rPr>
                <w:sz w:val="20"/>
                <w:szCs w:val="20"/>
              </w:rPr>
              <w:t>SUMA</w:t>
            </w:r>
          </w:p>
        </w:tc>
        <w:tc>
          <w:tcPr>
            <w:tcW w:w="1056" w:type="dxa"/>
            <w:gridSpan w:val="2"/>
            <w:tcBorders>
              <w:top w:val="single" w:sz="4" w:space="0" w:color="auto"/>
              <w:left w:val="single" w:sz="4" w:space="0" w:color="auto"/>
              <w:bottom w:val="single" w:sz="12" w:space="0" w:color="auto"/>
              <w:right w:val="single" w:sz="4" w:space="0" w:color="auto"/>
            </w:tcBorders>
          </w:tcPr>
          <w:p w14:paraId="3946C71A" w14:textId="77777777" w:rsidR="00C52372" w:rsidRDefault="00C52372" w:rsidP="00010436">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12" w:space="0" w:color="auto"/>
              <w:right w:val="single" w:sz="4" w:space="0" w:color="auto"/>
            </w:tcBorders>
          </w:tcPr>
          <w:p w14:paraId="6B5106D6" w14:textId="77777777" w:rsidR="00C52372" w:rsidRDefault="00C52372" w:rsidP="00010436">
            <w:pPr>
              <w:tabs>
                <w:tab w:val="left" w:pos="3150"/>
              </w:tabs>
              <w:spacing w:afterLines="20" w:after="48"/>
              <w:rPr>
                <w:sz w:val="20"/>
                <w:szCs w:val="20"/>
              </w:rPr>
            </w:pPr>
          </w:p>
        </w:tc>
        <w:tc>
          <w:tcPr>
            <w:tcW w:w="2209" w:type="dxa"/>
            <w:tcBorders>
              <w:top w:val="single" w:sz="4" w:space="0" w:color="auto"/>
              <w:left w:val="single" w:sz="4" w:space="0" w:color="auto"/>
              <w:bottom w:val="single" w:sz="12" w:space="0" w:color="auto"/>
              <w:right w:val="single" w:sz="4" w:space="0" w:color="auto"/>
            </w:tcBorders>
          </w:tcPr>
          <w:p w14:paraId="1E802A25" w14:textId="77777777" w:rsidR="00C52372" w:rsidRDefault="00C52372" w:rsidP="00010436">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12" w:space="0" w:color="auto"/>
              <w:right w:val="single" w:sz="12" w:space="0" w:color="auto"/>
            </w:tcBorders>
          </w:tcPr>
          <w:p w14:paraId="35DD7E38" w14:textId="77777777" w:rsidR="00C52372" w:rsidRDefault="00C52372" w:rsidP="00010436">
            <w:pPr>
              <w:tabs>
                <w:tab w:val="left" w:pos="3150"/>
              </w:tabs>
              <w:spacing w:afterLines="20" w:after="48"/>
              <w:rPr>
                <w:sz w:val="20"/>
                <w:szCs w:val="20"/>
              </w:rPr>
            </w:pPr>
          </w:p>
        </w:tc>
      </w:tr>
    </w:tbl>
    <w:p w14:paraId="23ADFF75" w14:textId="77777777" w:rsidR="00030DA8" w:rsidRDefault="00030DA8">
      <w:pPr>
        <w:pStyle w:val="Default"/>
        <w:jc w:val="both"/>
        <w:rPr>
          <w:rFonts w:ascii="Calibri" w:hAnsi="Calibri" w:cs="Calibri"/>
          <w:b/>
          <w:bCs/>
        </w:rPr>
        <w:sectPr w:rsidR="00030DA8" w:rsidSect="00030DA8">
          <w:pgSz w:w="11906" w:h="17338"/>
          <w:pgMar w:top="567" w:right="1418" w:bottom="567" w:left="1418" w:header="709" w:footer="709" w:gutter="0"/>
          <w:cols w:space="708"/>
          <w:noEndnote/>
        </w:sectPr>
      </w:pPr>
    </w:p>
    <w:p w14:paraId="07549228" w14:textId="77777777" w:rsidR="00493260" w:rsidRPr="00493260" w:rsidRDefault="00493260" w:rsidP="00493260">
      <w:pPr>
        <w:spacing w:after="0" w:line="240" w:lineRule="auto"/>
        <w:ind w:left="-284" w:right="-709"/>
      </w:pPr>
      <w:r w:rsidRPr="00493260">
        <w:rPr>
          <w:b/>
        </w:rPr>
        <w:lastRenderedPageBreak/>
        <w:t>Kód TML</w:t>
      </w:r>
      <w:r w:rsidRPr="00493260">
        <w:t xml:space="preserve"> – kód v tvare “TML_XXXX_000”, kde XXXX predstavuje </w:t>
      </w:r>
      <w:r w:rsidRPr="00FE7F72">
        <w:t>skrátený názov</w:t>
      </w:r>
      <w:r w:rsidRPr="00493260">
        <w:t xml:space="preserve"> </w:t>
      </w:r>
      <w:r w:rsidRPr="00FE7F72">
        <w:t>druhu</w:t>
      </w:r>
      <w:r w:rsidRPr="00493260">
        <w:t xml:space="preserve"> (podľa Prílohy II, IV alebo V  Smernice o biotopoch), ktorý je predmetom monitorovania na TML, a 000 je poradové číslo TML </w:t>
      </w:r>
      <w:r w:rsidRPr="00FE7F72">
        <w:t>daného druhu</w:t>
      </w:r>
      <w:r w:rsidRPr="00493260">
        <w:t>.</w:t>
      </w:r>
    </w:p>
    <w:p w14:paraId="5277AA06" w14:textId="77777777" w:rsidR="00493260" w:rsidRPr="00493260" w:rsidRDefault="00493260" w:rsidP="00493260">
      <w:pPr>
        <w:spacing w:after="0" w:line="240" w:lineRule="auto"/>
        <w:ind w:left="-284" w:right="-709"/>
      </w:pPr>
      <w:r w:rsidRPr="00FE7F72">
        <w:t>Pole je povinné, je to nevyhnutný údaj identifikujúci monitorovanú TML.</w:t>
      </w:r>
    </w:p>
    <w:p w14:paraId="53C28970" w14:textId="77777777" w:rsidR="00493260" w:rsidRPr="00493260" w:rsidRDefault="00493260" w:rsidP="00493260">
      <w:pPr>
        <w:spacing w:after="0" w:line="240" w:lineRule="auto"/>
        <w:ind w:left="-284" w:right="-709"/>
      </w:pPr>
    </w:p>
    <w:p w14:paraId="691F5EAF" w14:textId="77777777" w:rsidR="00493260" w:rsidRPr="00493260" w:rsidRDefault="00493260" w:rsidP="00493260">
      <w:pPr>
        <w:spacing w:after="0" w:line="240" w:lineRule="auto"/>
        <w:ind w:left="-284" w:right="-709"/>
      </w:pPr>
      <w:r w:rsidRPr="00493260">
        <w:rPr>
          <w:b/>
        </w:rPr>
        <w:t>Kód a názov druhu</w:t>
      </w:r>
      <w:r w:rsidRPr="00493260">
        <w:t xml:space="preserve"> – kód a plný názov uvedený v Prílohách II, IV a V Smernice o biotopoch.</w:t>
      </w:r>
    </w:p>
    <w:p w14:paraId="738046F9" w14:textId="77777777" w:rsidR="00493260" w:rsidRPr="00493260" w:rsidRDefault="00493260" w:rsidP="00493260">
      <w:pPr>
        <w:spacing w:after="0" w:line="240" w:lineRule="auto"/>
        <w:ind w:left="-284" w:right="-709"/>
      </w:pPr>
      <w:r w:rsidRPr="00493260">
        <w:t xml:space="preserve">Pole je povinné. </w:t>
      </w:r>
      <w:r w:rsidRPr="00FE7F72">
        <w:t>V prostredí KIMS je po výbere TML vyplnené automaticky</w:t>
      </w:r>
      <w:r w:rsidRPr="00493260">
        <w:t>.</w:t>
      </w:r>
    </w:p>
    <w:p w14:paraId="1B2FB1C6" w14:textId="77777777" w:rsidR="00493260" w:rsidRPr="00493260" w:rsidRDefault="00493260" w:rsidP="00493260">
      <w:pPr>
        <w:spacing w:after="0" w:line="240" w:lineRule="auto"/>
        <w:ind w:left="-284" w:right="-709"/>
      </w:pPr>
    </w:p>
    <w:p w14:paraId="0FC3C163" w14:textId="77777777" w:rsidR="00493260" w:rsidRPr="00493260" w:rsidRDefault="00493260" w:rsidP="00493260">
      <w:pPr>
        <w:spacing w:after="0" w:line="240" w:lineRule="auto"/>
        <w:ind w:left="-284" w:right="-709"/>
      </w:pPr>
      <w:r w:rsidRPr="00493260">
        <w:rPr>
          <w:b/>
        </w:rPr>
        <w:t>Dátum</w:t>
      </w:r>
      <w:r w:rsidRPr="00493260">
        <w:t xml:space="preserve"> – dátum terénneho monitorovania. Pole je povinné.</w:t>
      </w:r>
    </w:p>
    <w:p w14:paraId="63DEBF3D" w14:textId="77777777" w:rsidR="00493260" w:rsidRPr="00493260" w:rsidRDefault="00493260" w:rsidP="00493260">
      <w:pPr>
        <w:spacing w:after="0" w:line="240" w:lineRule="auto"/>
        <w:ind w:left="-284" w:right="-709"/>
      </w:pPr>
    </w:p>
    <w:p w14:paraId="735B83EA" w14:textId="77777777" w:rsidR="00493260" w:rsidRPr="00493260" w:rsidRDefault="00493260" w:rsidP="00493260">
      <w:pPr>
        <w:spacing w:after="0" w:line="240" w:lineRule="auto"/>
        <w:ind w:left="-284" w:right="-709"/>
      </w:pPr>
      <w:r w:rsidRPr="00493260">
        <w:rPr>
          <w:b/>
        </w:rPr>
        <w:t xml:space="preserve">Meno </w:t>
      </w:r>
      <w:proofErr w:type="spellStart"/>
      <w:r w:rsidRPr="00493260">
        <w:rPr>
          <w:b/>
        </w:rPr>
        <w:t>mapovateľa</w:t>
      </w:r>
      <w:proofErr w:type="spellEnd"/>
      <w:r w:rsidRPr="00493260">
        <w:t xml:space="preserve"> – meno terénneho </w:t>
      </w:r>
      <w:proofErr w:type="spellStart"/>
      <w:r w:rsidRPr="00493260">
        <w:t>mapovateľa</w:t>
      </w:r>
      <w:proofErr w:type="spellEnd"/>
      <w:r w:rsidRPr="00493260">
        <w:t xml:space="preserve"> danej TML.</w:t>
      </w:r>
    </w:p>
    <w:p w14:paraId="18E09269" w14:textId="77777777" w:rsidR="00493260" w:rsidRPr="00493260" w:rsidRDefault="00493260" w:rsidP="00493260">
      <w:pPr>
        <w:spacing w:after="0" w:line="240" w:lineRule="auto"/>
        <w:ind w:left="-284" w:right="-709"/>
      </w:pPr>
      <w:r w:rsidRPr="00493260">
        <w:t xml:space="preserve">Pole je povinné. </w:t>
      </w:r>
      <w:r w:rsidRPr="00FE7F72">
        <w:t>Po prihlásení do KIMS je vyplnené automaticky.</w:t>
      </w:r>
    </w:p>
    <w:p w14:paraId="7A5D76EB" w14:textId="77777777" w:rsidR="00493260" w:rsidRPr="00493260" w:rsidRDefault="00493260" w:rsidP="00493260">
      <w:pPr>
        <w:spacing w:after="0" w:line="240" w:lineRule="auto"/>
        <w:ind w:left="-284" w:right="-709"/>
      </w:pPr>
    </w:p>
    <w:p w14:paraId="6EA81F16" w14:textId="77777777" w:rsidR="00493260" w:rsidRDefault="00493260" w:rsidP="00493260">
      <w:pPr>
        <w:spacing w:after="0" w:line="240" w:lineRule="auto"/>
        <w:ind w:left="-284" w:right="-709"/>
      </w:pPr>
      <w:r w:rsidRPr="00493260">
        <w:rPr>
          <w:b/>
        </w:rPr>
        <w:t>Názov lokality</w:t>
      </w:r>
      <w:r w:rsidRPr="00493260">
        <w:t xml:space="preserve"> – </w:t>
      </w:r>
      <w:r w:rsidRPr="00FE7F72">
        <w:t>KIMS vypĺňa automaticky.</w:t>
      </w:r>
      <w:r w:rsidRPr="00493260">
        <w:t xml:space="preserve"> Pole nie je povinné.</w:t>
      </w:r>
    </w:p>
    <w:p w14:paraId="21614A49" w14:textId="77777777" w:rsidR="00F517E1" w:rsidRPr="00F517E1" w:rsidRDefault="00F517E1" w:rsidP="00F517E1">
      <w:pPr>
        <w:pStyle w:val="Vchodztl"/>
        <w:ind w:left="-284" w:right="-709"/>
      </w:pPr>
    </w:p>
    <w:p w14:paraId="2C6B895E" w14:textId="77777777" w:rsidR="00F517E1" w:rsidRPr="00F517E1" w:rsidRDefault="00F517E1" w:rsidP="00F517E1">
      <w:pPr>
        <w:pStyle w:val="Vchodztl"/>
        <w:spacing w:after="0" w:line="240" w:lineRule="auto"/>
        <w:rPr>
          <w:rFonts w:cs="Times New Roman"/>
        </w:rPr>
      </w:pPr>
      <w:r w:rsidRPr="00F517E1">
        <w:rPr>
          <w:rFonts w:cs="Times New Roman"/>
          <w:b/>
        </w:rPr>
        <w:t>Typ biotopu druhu (Kód podľa Katalógu biotopov, alebo opis):</w:t>
      </w:r>
      <w:r w:rsidRPr="00F517E1">
        <w:rPr>
          <w:rFonts w:cs="Times New Roman"/>
        </w:rPr>
        <w:t xml:space="preserve"> – kód biotopu podľa Katalógu biotopov (Stanová, Valachovič 2002) alebo jeho opis, ktorý je miestom výskytu a prežívania monitorovaného druhu. </w:t>
      </w:r>
    </w:p>
    <w:p w14:paraId="3481B37D" w14:textId="77777777" w:rsidR="00F517E1" w:rsidRPr="00F517E1" w:rsidRDefault="00F517E1" w:rsidP="00F517E1">
      <w:pPr>
        <w:pStyle w:val="Vchodztl"/>
        <w:spacing w:after="0" w:line="240" w:lineRule="auto"/>
      </w:pPr>
      <w:r w:rsidRPr="00F517E1">
        <w:rPr>
          <w:rFonts w:cs="Times New Roman"/>
        </w:rPr>
        <w:t>Pole je povinné.</w:t>
      </w:r>
    </w:p>
    <w:p w14:paraId="6ECFA22A" w14:textId="77777777" w:rsidR="00F517E1" w:rsidRPr="00F517E1" w:rsidRDefault="00F517E1" w:rsidP="00F517E1">
      <w:pPr>
        <w:pStyle w:val="Vchodztl"/>
        <w:ind w:left="-284" w:right="-709"/>
      </w:pPr>
    </w:p>
    <w:p w14:paraId="26E8502F" w14:textId="77777777" w:rsidR="00493260" w:rsidRPr="00493260" w:rsidRDefault="00493260" w:rsidP="00493260">
      <w:pPr>
        <w:spacing w:after="0" w:line="240" w:lineRule="auto"/>
        <w:ind w:left="-284" w:right="-709"/>
        <w:jc w:val="both"/>
      </w:pPr>
      <w:r w:rsidRPr="00493260">
        <w:rPr>
          <w:b/>
        </w:rPr>
        <w:t xml:space="preserve">Kvalita biotopu druhu na lokalite </w:t>
      </w:r>
      <w:r w:rsidRPr="00493260">
        <w:rPr>
          <w:b/>
          <w:sz w:val="16"/>
          <w:szCs w:val="16"/>
        </w:rPr>
        <w:t xml:space="preserve">(v % z celkovej plochy TML) </w:t>
      </w:r>
      <w:r w:rsidRPr="00493260">
        <w:t xml:space="preserve"> – pre každú z troch kategórií kvality biotopu („dobrá“, „slabá “, „zlá“) stanovíme jej percentuálny </w:t>
      </w:r>
      <w:r w:rsidRPr="00FE7F72">
        <w:t xml:space="preserve">podiel z celkovej plochy TML na základe </w:t>
      </w:r>
      <w:proofErr w:type="spellStart"/>
      <w:r w:rsidRPr="00FE7F72">
        <w:t>subparametrov</w:t>
      </w:r>
      <w:proofErr w:type="spellEnd"/>
      <w:r w:rsidRPr="00FE7F72">
        <w:t xml:space="preserve"> uvedených v terénnom formulári. Počet </w:t>
      </w:r>
      <w:proofErr w:type="spellStart"/>
      <w:r w:rsidRPr="00FE7F72">
        <w:t>subparametrov</w:t>
      </w:r>
      <w:proofErr w:type="spellEnd"/>
      <w:r w:rsidRPr="00FE7F72">
        <w:t xml:space="preserve"> určuje percentuálnu hodnotu každého z nich, tak aby súčet predstavoval 100%. Ak je ich 5, každý </w:t>
      </w:r>
      <w:proofErr w:type="spellStart"/>
      <w:r w:rsidRPr="00FE7F72">
        <w:t>subparameter</w:t>
      </w:r>
      <w:proofErr w:type="spellEnd"/>
      <w:r w:rsidRPr="00FE7F72">
        <w:t xml:space="preserve"> má hodnotu 20%, ak sú 4 majú hodnotu 25%, atď.</w:t>
      </w:r>
    </w:p>
    <w:p w14:paraId="3958D3DF" w14:textId="77777777" w:rsidR="00493260" w:rsidRPr="00493260" w:rsidRDefault="00493260" w:rsidP="00493260">
      <w:pPr>
        <w:spacing w:after="0" w:line="240" w:lineRule="auto"/>
        <w:ind w:left="-284" w:right="-709"/>
        <w:jc w:val="both"/>
      </w:pPr>
      <w:r w:rsidRPr="00493260">
        <w:t>Pole je povinné.</w:t>
      </w:r>
    </w:p>
    <w:p w14:paraId="1FC4DFB7" w14:textId="77777777" w:rsidR="00493260" w:rsidRPr="00493260" w:rsidRDefault="00493260" w:rsidP="00493260">
      <w:pPr>
        <w:spacing w:after="0" w:line="240" w:lineRule="auto"/>
        <w:ind w:left="-284" w:right="-709"/>
        <w:jc w:val="both"/>
      </w:pPr>
    </w:p>
    <w:p w14:paraId="5EC730D1" w14:textId="77777777" w:rsidR="00493260" w:rsidRPr="00493260" w:rsidRDefault="00493260" w:rsidP="00493260">
      <w:pPr>
        <w:spacing w:after="0"/>
        <w:ind w:left="-284" w:right="-709"/>
        <w:jc w:val="both"/>
        <w:rPr>
          <w:b/>
        </w:rPr>
      </w:pPr>
      <w:r w:rsidRPr="00FE7F72">
        <w:rPr>
          <w:b/>
        </w:rPr>
        <w:t>Súčasné a budúce aktivity ovplyvňujúce TML</w:t>
      </w:r>
    </w:p>
    <w:p w14:paraId="1AA8AAC1" w14:textId="77777777" w:rsidR="00493260" w:rsidRPr="00493260" w:rsidRDefault="00493260" w:rsidP="00493260">
      <w:pPr>
        <w:spacing w:after="0"/>
        <w:ind w:left="-284" w:right="-709"/>
        <w:jc w:val="both"/>
      </w:pPr>
      <w:r w:rsidRPr="00493260">
        <w:t xml:space="preserve">Ak sa na lokalite vyskytujú aktivity, alebo vieme o potenciálnych </w:t>
      </w:r>
      <w:r w:rsidRPr="00FE7F72">
        <w:t>pozitívnych aj negatívnych</w:t>
      </w:r>
      <w:r w:rsidRPr="00493260">
        <w:t xml:space="preserve"> aktivitách ovplyvňujúcich lokalitu, tak tieto údaje sú povinné.</w:t>
      </w:r>
    </w:p>
    <w:p w14:paraId="53AB6602" w14:textId="77777777" w:rsidR="00493260" w:rsidRPr="00493260" w:rsidRDefault="00493260" w:rsidP="00493260">
      <w:pPr>
        <w:spacing w:after="0"/>
        <w:ind w:left="142" w:right="-709" w:hanging="284"/>
        <w:jc w:val="both"/>
      </w:pPr>
      <w:r w:rsidRPr="00493260">
        <w:rPr>
          <w:b/>
        </w:rPr>
        <w:t xml:space="preserve">Aktivita na lokalite </w:t>
      </w:r>
      <w:r w:rsidRPr="00493260">
        <w:rPr>
          <w:b/>
          <w:sz w:val="16"/>
          <w:szCs w:val="16"/>
        </w:rPr>
        <w:t>(kód podľa ŠDF)</w:t>
      </w:r>
      <w:r w:rsidRPr="00493260">
        <w:t xml:space="preserve"> – zapisujeme kódy aktivít a ohrození uvedených v prílohe 2 tohto dokumentu, ktoré sa aktuálne, alebo potenciálne vyskytujú na ploche TML.</w:t>
      </w:r>
    </w:p>
    <w:p w14:paraId="717547E5" w14:textId="77777777" w:rsidR="00493260" w:rsidRPr="00493260" w:rsidRDefault="00493260" w:rsidP="00493260">
      <w:pPr>
        <w:spacing w:after="0"/>
        <w:ind w:left="142" w:right="-709" w:hanging="284"/>
        <w:jc w:val="both"/>
      </w:pPr>
      <w:r w:rsidRPr="00FE7F72">
        <w:rPr>
          <w:b/>
        </w:rPr>
        <w:t>Intenzita</w:t>
      </w:r>
      <w:r w:rsidRPr="00493260">
        <w:rPr>
          <w:b/>
        </w:rPr>
        <w:t xml:space="preserve"> vplyvu </w:t>
      </w:r>
      <w:r w:rsidRPr="00493260">
        <w:rPr>
          <w:b/>
          <w:sz w:val="16"/>
          <w:szCs w:val="16"/>
        </w:rPr>
        <w:t>Vysoká/Stredná/Nízka</w:t>
      </w:r>
      <w:r w:rsidRPr="00493260">
        <w:rPr>
          <w:sz w:val="16"/>
          <w:szCs w:val="16"/>
        </w:rPr>
        <w:t xml:space="preserve"> </w:t>
      </w:r>
      <w:r w:rsidRPr="00493260">
        <w:t>– zapíšeme kategóriu miery vplyvu danej aktivity na TML</w:t>
      </w:r>
    </w:p>
    <w:p w14:paraId="3B540EFB" w14:textId="77777777" w:rsidR="00493260" w:rsidRPr="00493260" w:rsidRDefault="00493260" w:rsidP="00493260">
      <w:pPr>
        <w:spacing w:after="0"/>
        <w:ind w:left="142" w:right="-709" w:hanging="284"/>
        <w:jc w:val="both"/>
      </w:pPr>
      <w:r w:rsidRPr="00493260">
        <w:rPr>
          <w:b/>
        </w:rPr>
        <w:t>% plochy</w:t>
      </w:r>
      <w:r w:rsidRPr="00493260">
        <w:t xml:space="preserve"> – percento plochy, ktoré je pod vplyvom danej aktivity, prípadne ohrozenia</w:t>
      </w:r>
    </w:p>
    <w:p w14:paraId="22CF9784" w14:textId="77777777" w:rsidR="00493260" w:rsidRPr="00493260" w:rsidRDefault="00493260" w:rsidP="00493260">
      <w:pPr>
        <w:spacing w:after="0" w:line="240" w:lineRule="auto"/>
        <w:ind w:left="142" w:right="-709" w:hanging="284"/>
        <w:jc w:val="both"/>
      </w:pPr>
      <w:r w:rsidRPr="00FE7F72">
        <w:rPr>
          <w:b/>
        </w:rPr>
        <w:t>Vplyv/Budúci vplyv</w:t>
      </w:r>
      <w:r w:rsidRPr="00FE7F72">
        <w:t xml:space="preserve"> – Kategóriu „V“ označíme vtedy, keď daná aktivita aktuálne (v súčasnosti) pozitívne (V+) alebo negatívne (V-) ovplyvňuje cieľový druh/biotop na TML. Ak máme vedomosti o aktivitách, ktoré v budúcnosti môžu ohroziť TML, pre tieto aktivity zapíšeme kategóriu „B“, ako pozitívny vplyv (B+) alebo negatívny vplyv (B-). Prípadne môžeme využiť aj kombináciu súčasného a budúceho vplyvu tej istej aktivity (napr. V-/B-, V+/B+, V-/B+, V+/B-).</w:t>
      </w:r>
    </w:p>
    <w:p w14:paraId="10F45EC0" w14:textId="77777777" w:rsidR="00493260" w:rsidRPr="00493260" w:rsidRDefault="00493260" w:rsidP="00493260">
      <w:pPr>
        <w:spacing w:after="0" w:line="240" w:lineRule="auto"/>
        <w:ind w:right="-709"/>
        <w:jc w:val="both"/>
      </w:pPr>
    </w:p>
    <w:p w14:paraId="09E39D48" w14:textId="77777777" w:rsidR="00493260" w:rsidRPr="00FE7F72" w:rsidRDefault="00493260" w:rsidP="00493260">
      <w:pPr>
        <w:spacing w:after="0" w:line="240" w:lineRule="auto"/>
        <w:ind w:left="-284" w:right="-709"/>
        <w:jc w:val="both"/>
      </w:pPr>
      <w:r w:rsidRPr="00493260">
        <w:rPr>
          <w:b/>
        </w:rPr>
        <w:t xml:space="preserve">Vyhliadky biotopu druhu do budúcnosti na lokalite </w:t>
      </w:r>
      <w:r w:rsidRPr="00493260">
        <w:rPr>
          <w:b/>
          <w:sz w:val="16"/>
          <w:szCs w:val="16"/>
        </w:rPr>
        <w:t>(v % z celkovej plochy TML)</w:t>
      </w:r>
      <w:r w:rsidRPr="00493260">
        <w:rPr>
          <w:sz w:val="16"/>
          <w:szCs w:val="16"/>
        </w:rPr>
        <w:t xml:space="preserve"> – </w:t>
      </w:r>
      <w:r w:rsidRPr="00FE7F72">
        <w:t xml:space="preserve">ide o dôležitý parameter, ktorý ovplyvňuje celkový stav druhu na TML. Vyhliadky závisia najmä od aktivít (vplyvov a ohrození) na TML a v jej blízkosti a od trendu vývoja populácie druhu na TML. </w:t>
      </w:r>
    </w:p>
    <w:p w14:paraId="7C15891A" w14:textId="77777777" w:rsidR="00493260" w:rsidRPr="00FE7F72" w:rsidRDefault="00493260" w:rsidP="00493260">
      <w:pPr>
        <w:spacing w:after="0" w:line="240" w:lineRule="auto"/>
        <w:ind w:left="-284" w:right="-709"/>
        <w:jc w:val="both"/>
      </w:pPr>
      <w:r w:rsidRPr="00FE7F72">
        <w:rPr>
          <w:b/>
        </w:rPr>
        <w:t>Dobré vyhliadky</w:t>
      </w:r>
      <w:r w:rsidRPr="00FE7F72">
        <w:t xml:space="preserve"> – trend vývoja populácie je na TML stabilný alebo zlepšujúci sa a ohrozenia (budúce negatívne vplyvy) sú nízke, neexistujú alebo zasiahnu len malú časť TML.</w:t>
      </w:r>
    </w:p>
    <w:p w14:paraId="6139A241" w14:textId="77777777" w:rsidR="00493260" w:rsidRPr="00FE7F72" w:rsidRDefault="00493260" w:rsidP="00493260">
      <w:pPr>
        <w:spacing w:after="0" w:line="240" w:lineRule="auto"/>
        <w:ind w:left="-284" w:right="-709"/>
        <w:jc w:val="both"/>
      </w:pPr>
      <w:r w:rsidRPr="00FE7F72">
        <w:rPr>
          <w:b/>
        </w:rPr>
        <w:t>Nevyhovujúce vyhliadky</w:t>
      </w:r>
      <w:r w:rsidRPr="00FE7F72">
        <w:t xml:space="preserve"> – trend vývoja populácie na TML sa mierne zhoršuje, ohrozenia (budúce negatívne vplyvy) sú stredne intenzívne a zasiahnu viac ako tretinu TML.</w:t>
      </w:r>
    </w:p>
    <w:p w14:paraId="7B128288" w14:textId="77777777" w:rsidR="00493260" w:rsidRPr="00493260" w:rsidRDefault="00493260" w:rsidP="00493260">
      <w:pPr>
        <w:spacing w:after="0" w:line="240" w:lineRule="auto"/>
        <w:ind w:left="-284" w:right="-709"/>
        <w:jc w:val="both"/>
      </w:pPr>
      <w:r w:rsidRPr="00FE7F72">
        <w:rPr>
          <w:b/>
        </w:rPr>
        <w:t>Zlé vyhliadky</w:t>
      </w:r>
      <w:r w:rsidRPr="00FE7F72">
        <w:t xml:space="preserve"> - trend vývoja populácie na TML je markantne zhoršujúci sa, ohrozenia (budúce negatívne vplyvy) sú vysoké až nezvratné a zasiahnu viac ako polovicu TML.</w:t>
      </w:r>
    </w:p>
    <w:p w14:paraId="1026A354" w14:textId="77777777" w:rsidR="00493260" w:rsidRDefault="00493260" w:rsidP="00493260">
      <w:pPr>
        <w:spacing w:after="0" w:line="240" w:lineRule="auto"/>
        <w:ind w:left="-284" w:right="-709"/>
        <w:jc w:val="both"/>
      </w:pPr>
      <w:r w:rsidRPr="00493260">
        <w:t>Pole je povinné.</w:t>
      </w:r>
    </w:p>
    <w:p w14:paraId="6B5FEC4B" w14:textId="77777777" w:rsidR="00F517E1" w:rsidRPr="00F517E1" w:rsidRDefault="00F517E1" w:rsidP="00F517E1">
      <w:pPr>
        <w:pStyle w:val="Vchodztl"/>
        <w:ind w:left="-284" w:right="-709"/>
      </w:pPr>
    </w:p>
    <w:p w14:paraId="59F8D927" w14:textId="21060E77" w:rsidR="00F517E1" w:rsidRPr="00F517E1" w:rsidRDefault="00F517E1" w:rsidP="00F517E1">
      <w:pPr>
        <w:pStyle w:val="Vchodztl"/>
        <w:ind w:left="-284" w:right="-709"/>
      </w:pPr>
      <w:r w:rsidRPr="00F517E1">
        <w:rPr>
          <w:rFonts w:cs="Times New Roman"/>
          <w:b/>
        </w:rPr>
        <w:lastRenderedPageBreak/>
        <w:t xml:space="preserve">Kvalita populácie druhu na lokalite </w:t>
      </w:r>
      <w:r w:rsidRPr="00F517E1">
        <w:rPr>
          <w:rFonts w:cs="Times New Roman"/>
          <w:b/>
          <w:sz w:val="16"/>
          <w:szCs w:val="16"/>
        </w:rPr>
        <w:t xml:space="preserve">(v % z celkovej plochy TML) </w:t>
      </w:r>
      <w:r w:rsidRPr="00F517E1">
        <w:rPr>
          <w:rFonts w:cs="Times New Roman"/>
        </w:rPr>
        <w:t xml:space="preserve"> – pre každú z troch kategórií kvality druhovej populácie („dobrá“, „</w:t>
      </w:r>
      <w:r w:rsidR="003A6BC8">
        <w:rPr>
          <w:rFonts w:cs="Times New Roman"/>
        </w:rPr>
        <w:t xml:space="preserve">slabá </w:t>
      </w:r>
      <w:r w:rsidRPr="00F517E1">
        <w:rPr>
          <w:rFonts w:cs="Times New Roman"/>
        </w:rPr>
        <w:t>“, „zlá“) stanovíme jej percentuálny podiel z celkovej plochy TML. Kvalita sa hodnotí na základe expertného odhadu.</w:t>
      </w:r>
    </w:p>
    <w:p w14:paraId="5DE80F71" w14:textId="77777777" w:rsidR="00691B75" w:rsidRPr="00F96154" w:rsidRDefault="00691B75" w:rsidP="00691B75">
      <w:pPr>
        <w:pStyle w:val="Odsekzoznamu"/>
        <w:numPr>
          <w:ilvl w:val="0"/>
          <w:numId w:val="11"/>
        </w:numPr>
        <w:suppressAutoHyphens/>
        <w:spacing w:after="0" w:line="100" w:lineRule="atLeast"/>
        <w:ind w:right="-709"/>
        <w:contextualSpacing/>
      </w:pPr>
      <w:r w:rsidRPr="00F96154">
        <w:rPr>
          <w:rFonts w:cs="Times New Roman"/>
          <w:b/>
        </w:rPr>
        <w:t xml:space="preserve">Dobrá </w:t>
      </w:r>
      <w:r w:rsidRPr="00F96154">
        <w:rPr>
          <w:rFonts w:cs="Times New Roman"/>
        </w:rPr>
        <w:t xml:space="preserve">– v dobe rozmnožovania je v reprodukčných biotopoch zaznamenaný počet </w:t>
      </w:r>
      <w:proofErr w:type="spellStart"/>
      <w:r w:rsidRPr="00F96154">
        <w:rPr>
          <w:rFonts w:cs="Times New Roman"/>
        </w:rPr>
        <w:t>adultných</w:t>
      </w:r>
      <w:proofErr w:type="spellEnd"/>
      <w:r w:rsidRPr="00F96154">
        <w:rPr>
          <w:rFonts w:cs="Times New Roman"/>
        </w:rPr>
        <w:t xml:space="preserve"> jedincov</w:t>
      </w:r>
      <w:r>
        <w:rPr>
          <w:rFonts w:cs="Times New Roman"/>
        </w:rPr>
        <w:t xml:space="preserve"> väčší ako 10</w:t>
      </w:r>
      <w:r w:rsidRPr="00F96154">
        <w:rPr>
          <w:rFonts w:cs="Times New Roman"/>
        </w:rPr>
        <w:t>, resp. tesne po dobe rozmnožovania je v reprodukčných biotopoch zaznamenaný počet znášok</w:t>
      </w:r>
      <w:r>
        <w:rPr>
          <w:rFonts w:cs="Times New Roman"/>
        </w:rPr>
        <w:t xml:space="preserve"> väčší ako 10</w:t>
      </w:r>
      <w:r w:rsidRPr="00F96154">
        <w:rPr>
          <w:rFonts w:cs="Times New Roman"/>
        </w:rPr>
        <w:t xml:space="preserve">, resp. na lokalite </w:t>
      </w:r>
      <w:r>
        <w:rPr>
          <w:rFonts w:cs="Times New Roman"/>
        </w:rPr>
        <w:t xml:space="preserve">sú zaznamenané larválne, </w:t>
      </w:r>
      <w:r w:rsidRPr="00F96154">
        <w:rPr>
          <w:rFonts w:cs="Times New Roman"/>
        </w:rPr>
        <w:t>juveniln</w:t>
      </w:r>
      <w:r>
        <w:rPr>
          <w:rFonts w:cs="Times New Roman"/>
        </w:rPr>
        <w:t>e</w:t>
      </w:r>
      <w:r w:rsidRPr="00F96154">
        <w:rPr>
          <w:rFonts w:cs="Times New Roman"/>
        </w:rPr>
        <w:t xml:space="preserve"> aj </w:t>
      </w:r>
      <w:proofErr w:type="spellStart"/>
      <w:r w:rsidRPr="00F96154">
        <w:rPr>
          <w:rFonts w:cs="Times New Roman"/>
        </w:rPr>
        <w:t>adultn</w:t>
      </w:r>
      <w:r>
        <w:rPr>
          <w:rFonts w:cs="Times New Roman"/>
        </w:rPr>
        <w:t>é</w:t>
      </w:r>
      <w:proofErr w:type="spellEnd"/>
      <w:r w:rsidRPr="00F96154">
        <w:rPr>
          <w:rFonts w:cs="Times New Roman"/>
        </w:rPr>
        <w:t xml:space="preserve"> jedinc</w:t>
      </w:r>
      <w:r>
        <w:rPr>
          <w:rFonts w:cs="Times New Roman"/>
        </w:rPr>
        <w:t>e</w:t>
      </w:r>
      <w:r w:rsidRPr="00F96154">
        <w:rPr>
          <w:rFonts w:cs="Times New Roman"/>
        </w:rPr>
        <w:t xml:space="preserve"> (v prípade monitoringu v </w:t>
      </w:r>
      <w:proofErr w:type="spellStart"/>
      <w:r w:rsidRPr="00F96154">
        <w:rPr>
          <w:rFonts w:cs="Times New Roman"/>
        </w:rPr>
        <w:t>terestrických</w:t>
      </w:r>
      <w:proofErr w:type="spellEnd"/>
      <w:r w:rsidRPr="00F96154">
        <w:rPr>
          <w:rFonts w:cs="Times New Roman"/>
        </w:rPr>
        <w:t xml:space="preserve"> biotopoch po období rozmnožovania)</w:t>
      </w:r>
    </w:p>
    <w:p w14:paraId="2AA55657" w14:textId="3726BDE4" w:rsidR="00691B75" w:rsidRPr="00F96154" w:rsidRDefault="003A6BC8" w:rsidP="00691B75">
      <w:pPr>
        <w:pStyle w:val="Odsekzoznamu"/>
        <w:numPr>
          <w:ilvl w:val="0"/>
          <w:numId w:val="11"/>
        </w:numPr>
        <w:suppressAutoHyphens/>
        <w:spacing w:after="0" w:line="100" w:lineRule="atLeast"/>
        <w:contextualSpacing/>
      </w:pPr>
      <w:r>
        <w:rPr>
          <w:rFonts w:cs="Times New Roman"/>
          <w:b/>
        </w:rPr>
        <w:t xml:space="preserve">Slabá </w:t>
      </w:r>
      <w:r w:rsidR="00691B75" w:rsidRPr="00F96154">
        <w:rPr>
          <w:rFonts w:cs="Times New Roman"/>
          <w:b/>
        </w:rPr>
        <w:t xml:space="preserve"> </w:t>
      </w:r>
      <w:r w:rsidR="00691B75" w:rsidRPr="00F96154">
        <w:rPr>
          <w:rFonts w:cs="Times New Roman"/>
        </w:rPr>
        <w:t>– za podmienok priaznivých pre realizáciu monitoringu je v dobe rozmnožovania v reprodukčných biotopoch zaznamenaný len malý počet jedincov</w:t>
      </w:r>
      <w:r w:rsidR="00691B75">
        <w:rPr>
          <w:rFonts w:cs="Times New Roman"/>
        </w:rPr>
        <w:t xml:space="preserve"> do 10 kusov</w:t>
      </w:r>
      <w:r w:rsidR="00691B75" w:rsidRPr="00F96154">
        <w:rPr>
          <w:rFonts w:cs="Times New Roman"/>
        </w:rPr>
        <w:t xml:space="preserve">, resp. tesne po dobe rozmnožovania je v reprodukčných biotopoch zaznamenaný počet znášok </w:t>
      </w:r>
      <w:r w:rsidR="00691B75">
        <w:rPr>
          <w:rFonts w:cs="Times New Roman"/>
        </w:rPr>
        <w:t xml:space="preserve">do 10 </w:t>
      </w:r>
      <w:r w:rsidR="00691B75" w:rsidRPr="00F96154">
        <w:rPr>
          <w:rFonts w:cs="Times New Roman"/>
        </w:rPr>
        <w:t xml:space="preserve">(, resp. na lokalite je zaznamenaný malý počet juvenilných aj </w:t>
      </w:r>
      <w:proofErr w:type="spellStart"/>
      <w:r w:rsidR="00691B75" w:rsidRPr="00F96154">
        <w:rPr>
          <w:rFonts w:cs="Times New Roman"/>
        </w:rPr>
        <w:t>adultných</w:t>
      </w:r>
      <w:proofErr w:type="spellEnd"/>
      <w:r w:rsidR="00691B75" w:rsidRPr="00F96154">
        <w:rPr>
          <w:rFonts w:cs="Times New Roman"/>
        </w:rPr>
        <w:t xml:space="preserve"> jedincov (v prípade monitoringu v </w:t>
      </w:r>
      <w:proofErr w:type="spellStart"/>
      <w:r w:rsidR="00691B75" w:rsidRPr="00F96154">
        <w:rPr>
          <w:rFonts w:cs="Times New Roman"/>
        </w:rPr>
        <w:t>terestrických</w:t>
      </w:r>
      <w:proofErr w:type="spellEnd"/>
      <w:r w:rsidR="00691B75" w:rsidRPr="00F96154">
        <w:rPr>
          <w:rFonts w:cs="Times New Roman"/>
        </w:rPr>
        <w:t xml:space="preserve"> biotopoch po období rozmnožovania)</w:t>
      </w:r>
    </w:p>
    <w:p w14:paraId="23EE1DDA" w14:textId="77777777" w:rsidR="00691B75" w:rsidRDefault="00691B75" w:rsidP="00691B75">
      <w:pPr>
        <w:pStyle w:val="Odsekzoznamu"/>
        <w:numPr>
          <w:ilvl w:val="0"/>
          <w:numId w:val="11"/>
        </w:numPr>
        <w:suppressAutoHyphens/>
        <w:spacing w:after="0" w:line="100" w:lineRule="atLeast"/>
        <w:ind w:right="-709"/>
        <w:contextualSpacing/>
        <w:rPr>
          <w:rFonts w:cs="Times New Roman"/>
          <w:b/>
        </w:rPr>
      </w:pPr>
      <w:r w:rsidRPr="00413812">
        <w:rPr>
          <w:rFonts w:cs="Times New Roman"/>
          <w:b/>
        </w:rPr>
        <w:t>Zlá</w:t>
      </w:r>
      <w:r w:rsidRPr="000B3801">
        <w:rPr>
          <w:rFonts w:cs="Times New Roman"/>
          <w:b/>
        </w:rPr>
        <w:t xml:space="preserve"> – </w:t>
      </w:r>
      <w:r w:rsidRPr="000B3801">
        <w:rPr>
          <w:rFonts w:cs="Times New Roman"/>
          <w:bCs/>
        </w:rPr>
        <w:t xml:space="preserve">za podmienok priaznivých pre realizáciu monitoringu nie je na lokalite druh zaznamenaný, resp. sa jedná len o ojedinelé/náhodné nálezy </w:t>
      </w:r>
      <w:proofErr w:type="spellStart"/>
      <w:r w:rsidRPr="000B3801">
        <w:rPr>
          <w:rFonts w:cs="Times New Roman"/>
          <w:bCs/>
        </w:rPr>
        <w:t>adultných</w:t>
      </w:r>
      <w:proofErr w:type="spellEnd"/>
      <w:r w:rsidRPr="000B3801">
        <w:rPr>
          <w:rFonts w:cs="Times New Roman"/>
          <w:bCs/>
        </w:rPr>
        <w:t xml:space="preserve"> jedincov bez prítomnosti </w:t>
      </w:r>
      <w:proofErr w:type="spellStart"/>
      <w:r w:rsidRPr="000B3801">
        <w:rPr>
          <w:rFonts w:cs="Times New Roman"/>
          <w:bCs/>
        </w:rPr>
        <w:t>juvenilov</w:t>
      </w:r>
      <w:proofErr w:type="spellEnd"/>
      <w:r w:rsidRPr="000B3801">
        <w:rPr>
          <w:rFonts w:cs="Times New Roman"/>
          <w:bCs/>
        </w:rPr>
        <w:t xml:space="preserve"> (v prípade monitoringu v biotopoch, kde sa druh vyskytuje mimo reprodukčné obdobie), resp. sa jedná len o ojedinelé/náhodné nálezy </w:t>
      </w:r>
      <w:proofErr w:type="spellStart"/>
      <w:r w:rsidRPr="000B3801">
        <w:rPr>
          <w:rFonts w:cs="Times New Roman"/>
          <w:bCs/>
        </w:rPr>
        <w:t>adultných</w:t>
      </w:r>
      <w:proofErr w:type="spellEnd"/>
      <w:r w:rsidRPr="000B3801">
        <w:rPr>
          <w:rFonts w:cs="Times New Roman"/>
          <w:bCs/>
        </w:rPr>
        <w:t xml:space="preserve"> jedincov bez prítomnosti  znášok v reprodukčných biotopoch </w:t>
      </w:r>
    </w:p>
    <w:p w14:paraId="480AA29F" w14:textId="77777777" w:rsidR="00F517E1" w:rsidRPr="00F517E1" w:rsidRDefault="00F517E1" w:rsidP="00F517E1">
      <w:pPr>
        <w:pStyle w:val="Vchodztl"/>
        <w:ind w:left="-284" w:right="-709"/>
      </w:pPr>
      <w:r w:rsidRPr="00F517E1">
        <w:rPr>
          <w:rFonts w:cs="Times New Roman"/>
        </w:rPr>
        <w:t>Pole je povinné.</w:t>
      </w:r>
    </w:p>
    <w:p w14:paraId="5B0D93AA" w14:textId="77777777" w:rsidR="00F517E1" w:rsidRPr="00F517E1" w:rsidRDefault="00F517E1" w:rsidP="00F517E1">
      <w:pPr>
        <w:pStyle w:val="Vchodztl"/>
        <w:ind w:left="-284" w:right="-709"/>
      </w:pPr>
    </w:p>
    <w:p w14:paraId="32E6BBCC" w14:textId="4774FE0E" w:rsidR="00F517E1" w:rsidRPr="00F517E1" w:rsidRDefault="00F517E1" w:rsidP="00F517E1">
      <w:pPr>
        <w:pStyle w:val="Vchodztl"/>
        <w:ind w:left="-284" w:right="-709"/>
      </w:pPr>
      <w:r w:rsidRPr="00F517E1">
        <w:rPr>
          <w:rFonts w:cs="Times New Roman"/>
          <w:b/>
        </w:rPr>
        <w:t>Počasie</w:t>
      </w:r>
      <w:r w:rsidRPr="00F517E1">
        <w:rPr>
          <w:rFonts w:cs="Times New Roman"/>
        </w:rPr>
        <w:t xml:space="preserve"> – uvádzame jednu alebo viac kategórií počasia počas pobytu na TML: slnečno, polojasno, polooblačno, oblačno, mrholenie, dážď.</w:t>
      </w:r>
      <w:r w:rsidR="00493260">
        <w:rPr>
          <w:rFonts w:cs="Times New Roman"/>
        </w:rPr>
        <w:t xml:space="preserve"> Vhodné je uviesť aj teplotu v tieni.</w:t>
      </w:r>
    </w:p>
    <w:p w14:paraId="58BF4F2F" w14:textId="77777777" w:rsidR="00F517E1" w:rsidRPr="00F517E1" w:rsidRDefault="00F517E1" w:rsidP="00F517E1">
      <w:pPr>
        <w:pStyle w:val="Vchodztl"/>
        <w:ind w:left="-284" w:right="-709"/>
      </w:pPr>
      <w:r w:rsidRPr="00F517E1">
        <w:rPr>
          <w:rFonts w:cs="Times New Roman"/>
        </w:rPr>
        <w:t>Pole je povinné.</w:t>
      </w:r>
    </w:p>
    <w:p w14:paraId="3E4DA241" w14:textId="77777777" w:rsidR="00F517E1" w:rsidRPr="00F517E1" w:rsidRDefault="00F517E1" w:rsidP="00F517E1">
      <w:pPr>
        <w:pStyle w:val="Vchodztl"/>
        <w:ind w:left="-284" w:right="-709"/>
      </w:pPr>
      <w:r w:rsidRPr="00F517E1">
        <w:rPr>
          <w:rFonts w:cs="Times New Roman"/>
          <w:b/>
        </w:rPr>
        <w:t xml:space="preserve">TMP (miesta </w:t>
      </w:r>
      <w:proofErr w:type="spellStart"/>
      <w:r w:rsidRPr="00F517E1">
        <w:rPr>
          <w:rFonts w:cs="Times New Roman"/>
          <w:b/>
        </w:rPr>
        <w:t>samplingu</w:t>
      </w:r>
      <w:proofErr w:type="spellEnd"/>
      <w:r w:rsidRPr="00F517E1">
        <w:rPr>
          <w:rFonts w:cs="Times New Roman"/>
          <w:b/>
        </w:rPr>
        <w:t>) v rámci TML</w:t>
      </w:r>
    </w:p>
    <w:p w14:paraId="43566BD5" w14:textId="77777777" w:rsidR="00F517E1" w:rsidRPr="00F517E1" w:rsidRDefault="00F517E1" w:rsidP="00F517E1">
      <w:pPr>
        <w:pStyle w:val="Vchodztl"/>
        <w:ind w:left="-284" w:right="-709"/>
      </w:pPr>
      <w:r w:rsidRPr="00F517E1">
        <w:rPr>
          <w:rFonts w:cs="Times New Roman"/>
        </w:rPr>
        <w:t>V prípade, že identifikácia monitorovaných druhov sa nedeje na celej ploche TML, ale len na vybraných plochách (tzv. TMP), tak pre tieto plochy zapisujeme nasledovné povinné parametre:</w:t>
      </w:r>
    </w:p>
    <w:p w14:paraId="6573AA83" w14:textId="77777777" w:rsidR="00F517E1" w:rsidRPr="00F517E1" w:rsidRDefault="00F517E1" w:rsidP="00F517E1">
      <w:pPr>
        <w:pStyle w:val="Vchodztl"/>
        <w:ind w:left="142" w:right="-709" w:hanging="284"/>
      </w:pPr>
      <w:r w:rsidRPr="00F517E1">
        <w:rPr>
          <w:rFonts w:cs="Times New Roman"/>
          <w:b/>
        </w:rPr>
        <w:t>č. TMP</w:t>
      </w:r>
      <w:r w:rsidRPr="00F517E1">
        <w:rPr>
          <w:rFonts w:cs="Times New Roman"/>
        </w:rPr>
        <w:t xml:space="preserve"> – poradové číslo TMP v rámci TML.</w:t>
      </w:r>
    </w:p>
    <w:p w14:paraId="21613F28" w14:textId="77777777" w:rsidR="00F517E1" w:rsidRPr="00F517E1" w:rsidRDefault="00F517E1" w:rsidP="00F517E1">
      <w:pPr>
        <w:pStyle w:val="Vchodztl"/>
        <w:ind w:left="142" w:right="-709" w:hanging="284"/>
      </w:pPr>
      <w:r w:rsidRPr="00F517E1">
        <w:rPr>
          <w:rFonts w:cs="Times New Roman"/>
          <w:b/>
        </w:rPr>
        <w:t>Súradnice TMP (</w:t>
      </w:r>
      <w:proofErr w:type="spellStart"/>
      <w:r w:rsidRPr="00F517E1">
        <w:rPr>
          <w:rFonts w:cs="Times New Roman"/>
          <w:b/>
        </w:rPr>
        <w:t>long</w:t>
      </w:r>
      <w:proofErr w:type="spellEnd"/>
      <w:r w:rsidRPr="00F517E1">
        <w:rPr>
          <w:rFonts w:cs="Times New Roman"/>
          <w:b/>
        </w:rPr>
        <w:t>./lat.)</w:t>
      </w:r>
      <w:r w:rsidRPr="00F517E1">
        <w:rPr>
          <w:rFonts w:cs="Times New Roman"/>
        </w:rPr>
        <w:t xml:space="preserve"> – GPS súradnice identifikujúce ľavý-dolný roh TMP (v priestorovom zmysle, keď </w:t>
      </w:r>
      <w:proofErr w:type="spellStart"/>
      <w:r w:rsidRPr="00F517E1">
        <w:rPr>
          <w:rFonts w:cs="Times New Roman"/>
        </w:rPr>
        <w:t>mapovateľ</w:t>
      </w:r>
      <w:proofErr w:type="spellEnd"/>
      <w:r w:rsidRPr="00F517E1">
        <w:rPr>
          <w:rFonts w:cs="Times New Roman"/>
        </w:rPr>
        <w:t xml:space="preserve"> stojí na hranici TMP a je k nej otočený tvárou, protiľahlá hranica TMP je vtedy považovaná za „hornú“) zaznamenané v systéme WGS-84 v desatinných stupňoch.</w:t>
      </w:r>
    </w:p>
    <w:p w14:paraId="2AC093A9" w14:textId="77777777" w:rsidR="00F517E1" w:rsidRPr="00F517E1" w:rsidRDefault="00F517E1" w:rsidP="00F517E1">
      <w:pPr>
        <w:pStyle w:val="Vchodztl"/>
        <w:ind w:left="142" w:right="-709" w:hanging="284"/>
      </w:pPr>
      <w:r w:rsidRPr="00F517E1">
        <w:rPr>
          <w:rFonts w:cs="Times New Roman"/>
          <w:b/>
        </w:rPr>
        <w:t>Rozmery TMP (š. x d.) v m</w:t>
      </w:r>
      <w:r w:rsidRPr="00F517E1">
        <w:rPr>
          <w:rFonts w:cs="Times New Roman"/>
        </w:rPr>
        <w:t xml:space="preserve"> – Rozmery založenej  TMP v tvare šírka x dĺžka v metroch. Šírka je rozmer v smere x-ovej osi od ľavého-dolného rohu a dĺžka je rozmer v smere y-ovej osi od ľavého-dolného rohu (v priestorovom zmysle ako pri položke „Súradnice TMP“).</w:t>
      </w:r>
    </w:p>
    <w:p w14:paraId="38ED81BA" w14:textId="77777777" w:rsidR="00F517E1" w:rsidRPr="00F517E1" w:rsidRDefault="00F517E1" w:rsidP="00F517E1">
      <w:pPr>
        <w:pStyle w:val="Vchodztl"/>
        <w:ind w:left="142" w:right="-709" w:hanging="284"/>
      </w:pPr>
      <w:r w:rsidRPr="00F517E1">
        <w:rPr>
          <w:rFonts w:cs="Times New Roman"/>
          <w:b/>
        </w:rPr>
        <w:t>Fixácia TMP</w:t>
      </w:r>
      <w:r w:rsidRPr="00F517E1">
        <w:rPr>
          <w:rFonts w:cs="Times New Roman"/>
        </w:rPr>
        <w:t xml:space="preserve"> – zapisujeme materiál, prípadne spôsob, akým fixujeme (označujeme) ľavý-dolný a pravý-horný roh TMP v teréne a skratkou zaznačíme aj orientáciu smeru od ľavého-dolného k pravému-hornému rohu TMP. Príklad:  zápis "</w:t>
      </w:r>
      <w:proofErr w:type="spellStart"/>
      <w:r w:rsidRPr="00F517E1">
        <w:rPr>
          <w:rFonts w:cs="Times New Roman"/>
        </w:rPr>
        <w:t>roxor</w:t>
      </w:r>
      <w:proofErr w:type="spellEnd"/>
      <w:r w:rsidRPr="00F517E1">
        <w:rPr>
          <w:rFonts w:cs="Times New Roman"/>
        </w:rPr>
        <w:t xml:space="preserve"> SV" znamená, že na fixovanie boli použité železné </w:t>
      </w:r>
      <w:proofErr w:type="spellStart"/>
      <w:r w:rsidRPr="00F517E1">
        <w:rPr>
          <w:rFonts w:cs="Times New Roman"/>
        </w:rPr>
        <w:t>roxorové</w:t>
      </w:r>
      <w:proofErr w:type="spellEnd"/>
      <w:r w:rsidRPr="00F517E1">
        <w:rPr>
          <w:rFonts w:cs="Times New Roman"/>
        </w:rPr>
        <w:t xml:space="preserve"> tyče a pravý-horný roh je v smere </w:t>
      </w:r>
      <w:proofErr w:type="spellStart"/>
      <w:r w:rsidRPr="00F517E1">
        <w:rPr>
          <w:rFonts w:cs="Times New Roman"/>
        </w:rPr>
        <w:t>severo</w:t>
      </w:r>
      <w:proofErr w:type="spellEnd"/>
      <w:r w:rsidRPr="00F517E1">
        <w:rPr>
          <w:rFonts w:cs="Times New Roman"/>
        </w:rPr>
        <w:t>-východne od ľavého-dolného rohu TMP.</w:t>
      </w:r>
    </w:p>
    <w:p w14:paraId="0A96936A" w14:textId="77777777" w:rsidR="00F517E1" w:rsidRPr="00F517E1" w:rsidRDefault="00F517E1" w:rsidP="00F517E1">
      <w:pPr>
        <w:pStyle w:val="Vchodztl"/>
        <w:ind w:left="142" w:right="-709" w:hanging="284"/>
      </w:pPr>
      <w:r w:rsidRPr="00F517E1">
        <w:rPr>
          <w:rFonts w:cs="Times New Roman"/>
          <w:b/>
        </w:rPr>
        <w:t>Názov súboru fotky</w:t>
      </w:r>
      <w:r w:rsidRPr="00F517E1">
        <w:rPr>
          <w:rFonts w:cs="Times New Roman"/>
        </w:rPr>
        <w:t xml:space="preserve"> – názov súboru s fotografiou lokality uloženého vo fotoaparáte pre ľahšiu identifikáciu konkrétneho obrázka pri jeho nahrávaní do KIMS</w:t>
      </w:r>
    </w:p>
    <w:p w14:paraId="5D729EB0" w14:textId="316928C8" w:rsidR="00F517E1" w:rsidRPr="00F517E1" w:rsidRDefault="00F517E1" w:rsidP="00F517E1">
      <w:pPr>
        <w:pStyle w:val="Vchodztl"/>
        <w:ind w:left="-284" w:right="-709"/>
      </w:pPr>
      <w:r w:rsidRPr="00F517E1">
        <w:rPr>
          <w:rFonts w:cs="Times New Roman"/>
          <w:b/>
        </w:rPr>
        <w:t>Poznámka</w:t>
      </w:r>
      <w:r w:rsidRPr="00F517E1">
        <w:rPr>
          <w:rFonts w:cs="Times New Roman"/>
        </w:rPr>
        <w:t xml:space="preserve"> – priestor pre ďalšie relevantné doplňujúce informácie</w:t>
      </w:r>
      <w:r w:rsidR="00493260">
        <w:rPr>
          <w:rFonts w:cs="Times New Roman"/>
        </w:rPr>
        <w:t xml:space="preserve">. </w:t>
      </w:r>
      <w:r w:rsidRPr="00F517E1">
        <w:rPr>
          <w:rFonts w:cs="Times New Roman"/>
        </w:rPr>
        <w:t>Pole nie je povinné.</w:t>
      </w:r>
    </w:p>
    <w:p w14:paraId="229E3CC6" w14:textId="77777777" w:rsidR="00493260" w:rsidRDefault="00493260" w:rsidP="00F517E1">
      <w:pPr>
        <w:pStyle w:val="Vchodztl"/>
        <w:ind w:left="-284" w:right="-709"/>
        <w:rPr>
          <w:rFonts w:cs="Times New Roman"/>
          <w:b/>
        </w:rPr>
      </w:pPr>
    </w:p>
    <w:p w14:paraId="113EAB8B" w14:textId="6E43303B" w:rsidR="00F517E1" w:rsidRPr="00F517E1" w:rsidRDefault="00F517E1" w:rsidP="00F517E1">
      <w:pPr>
        <w:pStyle w:val="Vchodztl"/>
        <w:ind w:left="-284" w:right="-709"/>
      </w:pPr>
      <w:r w:rsidRPr="00F517E1">
        <w:rPr>
          <w:rFonts w:cs="Times New Roman"/>
          <w:b/>
        </w:rPr>
        <w:lastRenderedPageBreak/>
        <w:t xml:space="preserve">Zoznam </w:t>
      </w:r>
      <w:proofErr w:type="spellStart"/>
      <w:r w:rsidRPr="00F517E1">
        <w:rPr>
          <w:rFonts w:cs="Times New Roman"/>
          <w:b/>
        </w:rPr>
        <w:t>taxónov</w:t>
      </w:r>
      <w:proofErr w:type="spellEnd"/>
      <w:r w:rsidRPr="00F517E1">
        <w:rPr>
          <w:rFonts w:cs="Times New Roman"/>
          <w:b/>
        </w:rPr>
        <w:t>, ich početnosti a charakteristiky nálezov</w:t>
      </w:r>
    </w:p>
    <w:p w14:paraId="2C47B2AA" w14:textId="77777777" w:rsidR="00F517E1" w:rsidRPr="00F517E1" w:rsidRDefault="00F517E1" w:rsidP="00F517E1">
      <w:pPr>
        <w:pStyle w:val="Vchodztl"/>
        <w:ind w:left="-284" w:right="-709"/>
      </w:pPr>
      <w:r w:rsidRPr="00F517E1">
        <w:rPr>
          <w:rFonts w:cs="Times New Roman"/>
        </w:rPr>
        <w:t xml:space="preserve">Pre každú TML je potrebné zapísať názvy </w:t>
      </w:r>
      <w:proofErr w:type="spellStart"/>
      <w:r w:rsidRPr="00F517E1">
        <w:rPr>
          <w:rFonts w:cs="Times New Roman"/>
        </w:rPr>
        <w:t>taxónov</w:t>
      </w:r>
      <w:proofErr w:type="spellEnd"/>
      <w:r w:rsidRPr="00F517E1">
        <w:rPr>
          <w:rFonts w:cs="Times New Roman"/>
        </w:rPr>
        <w:t xml:space="preserve"> druhov identifikovaných pri zbere dát patriacich do rovnakej skupiny ako monitorovaný druh.</w:t>
      </w:r>
    </w:p>
    <w:p w14:paraId="65BE03AC" w14:textId="77777777" w:rsidR="00493260" w:rsidRPr="00493260" w:rsidRDefault="00493260" w:rsidP="00493260">
      <w:pPr>
        <w:spacing w:after="0"/>
        <w:ind w:left="142" w:right="-709" w:hanging="284"/>
        <w:jc w:val="both"/>
      </w:pPr>
      <w:r w:rsidRPr="00493260">
        <w:rPr>
          <w:b/>
        </w:rPr>
        <w:t xml:space="preserve">Názov </w:t>
      </w:r>
      <w:proofErr w:type="spellStart"/>
      <w:r w:rsidRPr="00493260">
        <w:rPr>
          <w:b/>
        </w:rPr>
        <w:t>taxónu</w:t>
      </w:r>
      <w:proofErr w:type="spellEnd"/>
      <w:r w:rsidRPr="00493260">
        <w:t xml:space="preserve"> – platný názov </w:t>
      </w:r>
      <w:proofErr w:type="spellStart"/>
      <w:r w:rsidRPr="00493260">
        <w:t>taxónu</w:t>
      </w:r>
      <w:proofErr w:type="spellEnd"/>
      <w:r w:rsidRPr="00493260">
        <w:t xml:space="preserve"> – pole je povinné, </w:t>
      </w:r>
      <w:r w:rsidRPr="00FE7F72">
        <w:t>aj v prípade negatívneho výsledku musí byť cieľový druh uvedený</w:t>
      </w:r>
      <w:r w:rsidRPr="00493260">
        <w:t xml:space="preserve"> </w:t>
      </w:r>
    </w:p>
    <w:p w14:paraId="459FC436" w14:textId="77777777" w:rsidR="00493260" w:rsidRPr="00493260" w:rsidRDefault="00493260" w:rsidP="00493260">
      <w:pPr>
        <w:spacing w:after="0"/>
        <w:ind w:left="142" w:right="-709" w:hanging="284"/>
        <w:jc w:val="both"/>
      </w:pPr>
      <w:r w:rsidRPr="00493260">
        <w:rPr>
          <w:b/>
        </w:rPr>
        <w:t>Početnosť v TML</w:t>
      </w:r>
      <w:r w:rsidRPr="00493260">
        <w:t xml:space="preserve"> – početnosť </w:t>
      </w:r>
      <w:proofErr w:type="spellStart"/>
      <w:r w:rsidRPr="00493260">
        <w:t>taxónu</w:t>
      </w:r>
      <w:proofErr w:type="spellEnd"/>
      <w:r w:rsidRPr="00493260">
        <w:t xml:space="preserve"> k </w:t>
      </w:r>
      <w:r w:rsidRPr="00493260">
        <w:rPr>
          <w:b/>
        </w:rPr>
        <w:t>celej</w:t>
      </w:r>
      <w:r w:rsidRPr="00493260">
        <w:t xml:space="preserve"> TML, vyjadrená počtom jedincov, prípadne plochou (podľa metodiky)  – pole je povinné</w:t>
      </w:r>
    </w:p>
    <w:p w14:paraId="1D372695" w14:textId="77777777" w:rsidR="00493260" w:rsidRPr="00FE7F72" w:rsidRDefault="00493260" w:rsidP="00493260">
      <w:pPr>
        <w:spacing w:after="0"/>
        <w:ind w:left="142" w:right="-709" w:hanging="284"/>
        <w:jc w:val="both"/>
      </w:pPr>
      <w:r w:rsidRPr="00493260">
        <w:rPr>
          <w:b/>
        </w:rPr>
        <w:t>Charakteristika</w:t>
      </w:r>
      <w:r w:rsidRPr="00493260">
        <w:t xml:space="preserve"> – charakteristika nálezu druhu, ktorú vyberieme zo Zoznamu charakteristík nálezov zoologických druhov (Príloha 3) – pole je povinné,</w:t>
      </w:r>
      <w:r w:rsidRPr="00FE7F72">
        <w:t xml:space="preserve"> v prípade negatívneho výsledku musí byť pre cieľový druh uvedená charakteristika NEGAT.</w:t>
      </w:r>
    </w:p>
    <w:p w14:paraId="559DDBF4" w14:textId="4979DE25" w:rsidR="00F517E1" w:rsidRPr="00F517E1" w:rsidRDefault="00F517E1" w:rsidP="00F517E1">
      <w:pPr>
        <w:pStyle w:val="Vchodztl"/>
        <w:ind w:left="142" w:right="-709" w:hanging="284"/>
      </w:pPr>
    </w:p>
    <w:p w14:paraId="240C0253" w14:textId="77777777" w:rsidR="00F517E1" w:rsidRPr="00F517E1" w:rsidRDefault="00F517E1" w:rsidP="00F517E1">
      <w:pPr>
        <w:pStyle w:val="Vchodztl"/>
        <w:jc w:val="both"/>
      </w:pPr>
      <w:r w:rsidRPr="00F517E1">
        <w:rPr>
          <w:rFonts w:cs="Times New Roman"/>
          <w:b/>
          <w:color w:val="00000A"/>
        </w:rPr>
        <w:t xml:space="preserve">č. TMP </w:t>
      </w:r>
      <w:r w:rsidRPr="00F517E1">
        <w:rPr>
          <w:rFonts w:cs="Times New Roman"/>
          <w:color w:val="00000A"/>
        </w:rPr>
        <w:t>– číslo TMP, v ktorej bol druh zistený</w:t>
      </w:r>
    </w:p>
    <w:p w14:paraId="7BC1E617" w14:textId="77777777" w:rsidR="00F517E1" w:rsidRPr="00F517E1" w:rsidRDefault="00F517E1" w:rsidP="00F517E1">
      <w:pPr>
        <w:pStyle w:val="Vchodztl"/>
        <w:jc w:val="both"/>
      </w:pPr>
      <w:r w:rsidRPr="00F517E1">
        <w:rPr>
          <w:rFonts w:cs="Times New Roman"/>
          <w:b/>
          <w:color w:val="00000A"/>
        </w:rPr>
        <w:t xml:space="preserve">Charakteristika (Z/J/A) - </w:t>
      </w:r>
      <w:r w:rsidRPr="00F517E1">
        <w:rPr>
          <w:rFonts w:cs="Times New Roman"/>
          <w:color w:val="00000A"/>
        </w:rPr>
        <w:t xml:space="preserve">vyberie sa jedna možnosť (Z – znáška /v prípade Rana </w:t>
      </w:r>
      <w:proofErr w:type="spellStart"/>
      <w:r w:rsidRPr="00F517E1">
        <w:rPr>
          <w:rFonts w:cs="Times New Roman"/>
          <w:color w:val="00000A"/>
        </w:rPr>
        <w:t>arvalis</w:t>
      </w:r>
      <w:proofErr w:type="spellEnd"/>
      <w:r w:rsidRPr="00F517E1">
        <w:rPr>
          <w:rFonts w:cs="Times New Roman"/>
          <w:color w:val="00000A"/>
        </w:rPr>
        <w:t xml:space="preserve">, R. </w:t>
      </w:r>
      <w:proofErr w:type="spellStart"/>
      <w:r w:rsidRPr="00F517E1">
        <w:rPr>
          <w:rFonts w:cs="Times New Roman"/>
          <w:color w:val="00000A"/>
        </w:rPr>
        <w:t>dalmatina</w:t>
      </w:r>
      <w:proofErr w:type="spellEnd"/>
      <w:r w:rsidRPr="00F517E1">
        <w:rPr>
          <w:rFonts w:cs="Times New Roman"/>
          <w:color w:val="00000A"/>
        </w:rPr>
        <w:t xml:space="preserve"> alebo R. </w:t>
      </w:r>
      <w:proofErr w:type="spellStart"/>
      <w:r w:rsidRPr="00F517E1">
        <w:rPr>
          <w:rFonts w:cs="Times New Roman"/>
          <w:color w:val="00000A"/>
        </w:rPr>
        <w:t>temporaria</w:t>
      </w:r>
      <w:proofErr w:type="spellEnd"/>
      <w:r w:rsidRPr="00F517E1">
        <w:rPr>
          <w:rFonts w:cs="Times New Roman"/>
          <w:color w:val="00000A"/>
        </w:rPr>
        <w:t xml:space="preserve"> – viď Metodiky k týmto druhom/, J – </w:t>
      </w:r>
      <w:proofErr w:type="spellStart"/>
      <w:r w:rsidRPr="00F517E1">
        <w:rPr>
          <w:rFonts w:cs="Times New Roman"/>
          <w:color w:val="00000A"/>
        </w:rPr>
        <w:t>juvenil</w:t>
      </w:r>
      <w:proofErr w:type="spellEnd"/>
      <w:r w:rsidRPr="00F517E1">
        <w:rPr>
          <w:rFonts w:cs="Times New Roman"/>
          <w:color w:val="00000A"/>
        </w:rPr>
        <w:t xml:space="preserve">, A – </w:t>
      </w:r>
      <w:proofErr w:type="spellStart"/>
      <w:r w:rsidRPr="00F517E1">
        <w:rPr>
          <w:rFonts w:cs="Times New Roman"/>
          <w:color w:val="00000A"/>
        </w:rPr>
        <w:t>adult</w:t>
      </w:r>
      <w:proofErr w:type="spellEnd"/>
      <w:r w:rsidRPr="00F517E1">
        <w:rPr>
          <w:rFonts w:cs="Times New Roman"/>
          <w:color w:val="00000A"/>
        </w:rPr>
        <w:t xml:space="preserve"> /jedinec s vytvorenými sekundárnymi pohlavnými znakmi, resp. vo veľkosti uvádzanej pre dospelé jedince)</w:t>
      </w:r>
    </w:p>
    <w:p w14:paraId="58A50C8C" w14:textId="77777777" w:rsidR="00F517E1" w:rsidRPr="00F517E1" w:rsidRDefault="00F517E1" w:rsidP="00F517E1">
      <w:pPr>
        <w:pStyle w:val="Vchodztl"/>
        <w:jc w:val="both"/>
      </w:pPr>
      <w:r w:rsidRPr="00F517E1">
        <w:rPr>
          <w:rFonts w:cs="Times New Roman"/>
          <w:b/>
          <w:color w:val="00000A"/>
        </w:rPr>
        <w:t xml:space="preserve">Počet - </w:t>
      </w:r>
      <w:r w:rsidRPr="00F517E1">
        <w:rPr>
          <w:rFonts w:cs="Times New Roman"/>
          <w:color w:val="00000A"/>
        </w:rPr>
        <w:t xml:space="preserve">Početnosť v TMP – početnosť </w:t>
      </w:r>
      <w:proofErr w:type="spellStart"/>
      <w:r w:rsidRPr="00F517E1">
        <w:rPr>
          <w:rFonts w:cs="Times New Roman"/>
          <w:color w:val="00000A"/>
        </w:rPr>
        <w:t>taxónu</w:t>
      </w:r>
      <w:proofErr w:type="spellEnd"/>
      <w:r w:rsidRPr="00F517E1">
        <w:rPr>
          <w:rFonts w:cs="Times New Roman"/>
          <w:color w:val="00000A"/>
        </w:rPr>
        <w:t xml:space="preserve"> len v rámci TMP, vyjadrená počtom jedincov, prípadne plochou (podľa metodiky) – pole je povinné v prípade založenia TMP</w:t>
      </w:r>
    </w:p>
    <w:p w14:paraId="4EDF2B01" w14:textId="77777777" w:rsidR="00F517E1" w:rsidRPr="00F517E1" w:rsidRDefault="00F517E1" w:rsidP="00F517E1">
      <w:r w:rsidRPr="00F517E1">
        <w:rPr>
          <w:rFonts w:cs="Times New Roman"/>
          <w:b/>
          <w:color w:val="00000A"/>
        </w:rPr>
        <w:t>relatívna početnosť (na zvolenú jednotku dĺžky alebo plochy) –</w:t>
      </w:r>
      <w:r w:rsidRPr="00F517E1">
        <w:rPr>
          <w:rFonts w:cs="Times New Roman"/>
          <w:color w:val="00000A"/>
        </w:rPr>
        <w:t xml:space="preserve"> môže sa uviesť v poli „Poznámka“</w:t>
      </w:r>
    </w:p>
    <w:p w14:paraId="62819E87" w14:textId="77777777" w:rsidR="00C17F40" w:rsidRPr="003D2695" w:rsidRDefault="00C17F40" w:rsidP="00F517E1">
      <w:pPr>
        <w:pStyle w:val="Default"/>
        <w:ind w:left="720"/>
        <w:jc w:val="both"/>
        <w:rPr>
          <w:rFonts w:ascii="Calibri" w:hAnsi="Calibri" w:cs="Calibri"/>
        </w:rPr>
      </w:pPr>
    </w:p>
    <w:p w14:paraId="21AB80BB" w14:textId="77777777" w:rsidR="00034E22" w:rsidRPr="003D2695" w:rsidRDefault="00034E22" w:rsidP="00C17F40">
      <w:pPr>
        <w:pStyle w:val="Default"/>
        <w:ind w:left="720"/>
        <w:jc w:val="both"/>
        <w:rPr>
          <w:rFonts w:ascii="Calibri" w:hAnsi="Calibri" w:cs="Calibri"/>
          <w:b/>
          <w:bCs/>
        </w:rPr>
      </w:pPr>
    </w:p>
    <w:p w14:paraId="4B7637B0" w14:textId="77777777" w:rsidR="00034E22" w:rsidRPr="003D2695" w:rsidRDefault="00034E22" w:rsidP="00034E22">
      <w:pPr>
        <w:pStyle w:val="Default"/>
        <w:jc w:val="both"/>
        <w:rPr>
          <w:rFonts w:ascii="Calibri" w:hAnsi="Calibri" w:cs="Calibri"/>
          <w:b/>
          <w:bCs/>
        </w:rPr>
      </w:pPr>
    </w:p>
    <w:p w14:paraId="114325CB" w14:textId="77777777" w:rsidR="00034E22" w:rsidRPr="003D2695" w:rsidRDefault="00034E22" w:rsidP="00034E22">
      <w:pPr>
        <w:rPr>
          <w:b/>
          <w:sz w:val="24"/>
          <w:szCs w:val="24"/>
        </w:rPr>
      </w:pPr>
      <w:r w:rsidRPr="003D2695">
        <w:rPr>
          <w:b/>
          <w:bCs/>
        </w:rPr>
        <w:br w:type="page"/>
      </w:r>
      <w:r w:rsidRPr="003D2695">
        <w:rPr>
          <w:b/>
          <w:sz w:val="24"/>
          <w:szCs w:val="24"/>
        </w:rPr>
        <w:lastRenderedPageBreak/>
        <w:t>Príloha 1. Zoznam použitých skratiek</w:t>
      </w:r>
    </w:p>
    <w:p w14:paraId="580DA1D4" w14:textId="77777777" w:rsidR="00034E22" w:rsidRPr="003D2695" w:rsidRDefault="00034E22" w:rsidP="00034E22">
      <w:pPr>
        <w:spacing w:after="120" w:line="240" w:lineRule="auto"/>
      </w:pPr>
      <w:proofErr w:type="spellStart"/>
      <w:r w:rsidRPr="003D2695">
        <w:rPr>
          <w:b/>
        </w:rPr>
        <w:t>Abnd</w:t>
      </w:r>
      <w:proofErr w:type="spellEnd"/>
      <w:r w:rsidRPr="003D2695">
        <w:t xml:space="preserve"> – </w:t>
      </w:r>
      <w:proofErr w:type="spellStart"/>
      <w:r w:rsidRPr="003D2695">
        <w:t>abundancia</w:t>
      </w:r>
      <w:proofErr w:type="spellEnd"/>
      <w:r w:rsidRPr="003D2695">
        <w:t xml:space="preserve"> (</w:t>
      </w:r>
      <w:proofErr w:type="spellStart"/>
      <w:r w:rsidRPr="003D2695">
        <w:t>pokryvnosť</w:t>
      </w:r>
      <w:proofErr w:type="spellEnd"/>
      <w:r w:rsidRPr="003D2695">
        <w:t>)</w:t>
      </w:r>
    </w:p>
    <w:p w14:paraId="1E062DFD" w14:textId="77777777" w:rsidR="00034E22" w:rsidRPr="003D2695" w:rsidRDefault="00034E22" w:rsidP="00034E22">
      <w:pPr>
        <w:spacing w:after="120" w:line="240" w:lineRule="auto"/>
      </w:pPr>
      <w:r w:rsidRPr="003D2695">
        <w:rPr>
          <w:b/>
        </w:rPr>
        <w:t>GPS</w:t>
      </w:r>
      <w:r w:rsidRPr="003D2695">
        <w:t xml:space="preserve"> - </w:t>
      </w:r>
      <w:proofErr w:type="spellStart"/>
      <w:r w:rsidRPr="003D2695">
        <w:t>Global</w:t>
      </w:r>
      <w:proofErr w:type="spellEnd"/>
      <w:r w:rsidRPr="003D2695">
        <w:t xml:space="preserve"> </w:t>
      </w:r>
      <w:proofErr w:type="spellStart"/>
      <w:r w:rsidRPr="003D2695">
        <w:t>Positioning</w:t>
      </w:r>
      <w:proofErr w:type="spellEnd"/>
      <w:r w:rsidRPr="003D2695">
        <w:t xml:space="preserve"> </w:t>
      </w:r>
      <w:proofErr w:type="spellStart"/>
      <w:r w:rsidRPr="003D2695">
        <w:t>System</w:t>
      </w:r>
      <w:proofErr w:type="spellEnd"/>
      <w:r w:rsidRPr="003D2695">
        <w:t xml:space="preserve"> - Globálny systém určenia polohy</w:t>
      </w:r>
    </w:p>
    <w:p w14:paraId="6E1F12EE" w14:textId="77777777" w:rsidR="00034E22" w:rsidRPr="003D2695" w:rsidRDefault="00034E22" w:rsidP="00034E22">
      <w:pPr>
        <w:spacing w:after="120" w:line="240" w:lineRule="auto"/>
      </w:pPr>
      <w:r w:rsidRPr="003D2695">
        <w:rPr>
          <w:b/>
        </w:rPr>
        <w:t>KIMS</w:t>
      </w:r>
      <w:r w:rsidRPr="003D2695">
        <w:t xml:space="preserve"> – Komplexný informačný a monitorovací systém</w:t>
      </w:r>
    </w:p>
    <w:p w14:paraId="3926345D" w14:textId="77777777" w:rsidR="00034E22" w:rsidRPr="003D2695" w:rsidRDefault="00034E22" w:rsidP="00034E22">
      <w:pPr>
        <w:spacing w:after="120" w:line="240" w:lineRule="auto"/>
      </w:pPr>
      <w:proofErr w:type="spellStart"/>
      <w:r w:rsidRPr="003D2695">
        <w:rPr>
          <w:b/>
        </w:rPr>
        <w:t>long</w:t>
      </w:r>
      <w:proofErr w:type="spellEnd"/>
      <w:r w:rsidRPr="003D2695">
        <w:rPr>
          <w:b/>
        </w:rPr>
        <w:t>.</w:t>
      </w:r>
      <w:r w:rsidRPr="003D2695">
        <w:t xml:space="preserve"> – </w:t>
      </w:r>
      <w:proofErr w:type="spellStart"/>
      <w:r w:rsidRPr="003D2695">
        <w:t>longitude</w:t>
      </w:r>
      <w:proofErr w:type="spellEnd"/>
      <w:r w:rsidRPr="003D2695">
        <w:t xml:space="preserve"> – zemepisná dĺžka – x-</w:t>
      </w:r>
      <w:proofErr w:type="spellStart"/>
      <w:r w:rsidRPr="003D2695">
        <w:t>ová</w:t>
      </w:r>
      <w:proofErr w:type="spellEnd"/>
      <w:r w:rsidRPr="003D2695">
        <w:t xml:space="preserve"> súradnica</w:t>
      </w:r>
    </w:p>
    <w:p w14:paraId="09B3B007" w14:textId="77777777" w:rsidR="00034E22" w:rsidRPr="003D2695" w:rsidRDefault="00034E22" w:rsidP="00034E22">
      <w:pPr>
        <w:spacing w:after="120" w:line="240" w:lineRule="auto"/>
      </w:pPr>
      <w:r w:rsidRPr="003D2695">
        <w:rPr>
          <w:b/>
        </w:rPr>
        <w:t>lat.</w:t>
      </w:r>
      <w:r w:rsidRPr="003D2695">
        <w:t xml:space="preserve"> – </w:t>
      </w:r>
      <w:proofErr w:type="spellStart"/>
      <w:r w:rsidRPr="003D2695">
        <w:t>latitude</w:t>
      </w:r>
      <w:proofErr w:type="spellEnd"/>
      <w:r w:rsidRPr="003D2695">
        <w:t xml:space="preserve"> – zemepisná šírka – y-</w:t>
      </w:r>
      <w:proofErr w:type="spellStart"/>
      <w:r w:rsidRPr="003D2695">
        <w:t>ová</w:t>
      </w:r>
      <w:proofErr w:type="spellEnd"/>
      <w:r w:rsidRPr="003D2695">
        <w:t xml:space="preserve"> súradnica</w:t>
      </w:r>
    </w:p>
    <w:p w14:paraId="4D74A0A8" w14:textId="77777777" w:rsidR="00034E22" w:rsidRPr="003D2695" w:rsidRDefault="00034E22" w:rsidP="00034E22">
      <w:pPr>
        <w:spacing w:after="120" w:line="240" w:lineRule="auto"/>
      </w:pPr>
      <w:r w:rsidRPr="003D2695">
        <w:rPr>
          <w:b/>
        </w:rPr>
        <w:t>ŠDF</w:t>
      </w:r>
      <w:r w:rsidRPr="003D2695">
        <w:t xml:space="preserve"> – Štandardný dátový formulár území sústavy Natura 2000</w:t>
      </w:r>
    </w:p>
    <w:p w14:paraId="0E443C01" w14:textId="77777777" w:rsidR="00034E22" w:rsidRPr="003D2695" w:rsidRDefault="00034E22" w:rsidP="00034E22">
      <w:pPr>
        <w:spacing w:after="120" w:line="240" w:lineRule="auto"/>
        <w:rPr>
          <w:rFonts w:eastAsia="Times New Roman"/>
          <w:bCs/>
          <w:lang w:eastAsia="zh-CN"/>
        </w:rPr>
      </w:pPr>
      <w:r w:rsidRPr="003D2695">
        <w:rPr>
          <w:b/>
        </w:rPr>
        <w:t>TML</w:t>
      </w:r>
      <w:r w:rsidRPr="003D2695">
        <w:t xml:space="preserve"> – trvalá monitorovacia lokalita</w:t>
      </w:r>
    </w:p>
    <w:p w14:paraId="6ABEA636" w14:textId="77777777" w:rsidR="00034E22" w:rsidRPr="003D2695" w:rsidRDefault="00034E22" w:rsidP="00034E22">
      <w:pPr>
        <w:spacing w:after="120" w:line="240" w:lineRule="auto"/>
      </w:pPr>
      <w:r w:rsidRPr="003D2695">
        <w:rPr>
          <w:b/>
        </w:rPr>
        <w:t>TMP</w:t>
      </w:r>
      <w:r w:rsidRPr="003D2695">
        <w:t xml:space="preserve"> – trvalá monitorovacia plocha</w:t>
      </w:r>
    </w:p>
    <w:p w14:paraId="2EFB5A22" w14:textId="77777777" w:rsidR="00034E22" w:rsidRPr="003D2695" w:rsidRDefault="00034E22" w:rsidP="00034E22">
      <w:pPr>
        <w:spacing w:after="120" w:line="240" w:lineRule="auto"/>
        <w:rPr>
          <w:b/>
        </w:rPr>
      </w:pPr>
      <w:r w:rsidRPr="003D2695">
        <w:rPr>
          <w:b/>
        </w:rPr>
        <w:t xml:space="preserve">WGS-84 - </w:t>
      </w:r>
      <w:proofErr w:type="spellStart"/>
      <w:r w:rsidRPr="003D2695">
        <w:t>World</w:t>
      </w:r>
      <w:proofErr w:type="spellEnd"/>
      <w:r w:rsidRPr="003D2695">
        <w:t xml:space="preserve"> </w:t>
      </w:r>
      <w:proofErr w:type="spellStart"/>
      <w:r w:rsidRPr="003D2695">
        <w:t>Geodetic</w:t>
      </w:r>
      <w:proofErr w:type="spellEnd"/>
      <w:r w:rsidRPr="003D2695">
        <w:t xml:space="preserve"> </w:t>
      </w:r>
      <w:proofErr w:type="spellStart"/>
      <w:r w:rsidRPr="003D2695">
        <w:t>System</w:t>
      </w:r>
      <w:proofErr w:type="spellEnd"/>
      <w:r w:rsidRPr="003D2695">
        <w:t xml:space="preserve"> 1984 - </w:t>
      </w:r>
      <w:r w:rsidRPr="003D2695">
        <w:rPr>
          <w:rFonts w:cs="Arial"/>
          <w:color w:val="000000"/>
          <w:shd w:val="clear" w:color="auto" w:fill="FFFFFF"/>
        </w:rPr>
        <w:t>geodetický štandard súradnicového systému</w:t>
      </w:r>
    </w:p>
    <w:p w14:paraId="7BBD8F22" w14:textId="77777777" w:rsidR="00034E22" w:rsidRPr="003D2695" w:rsidRDefault="00034E22" w:rsidP="00034E22">
      <w:pPr>
        <w:rPr>
          <w:b/>
          <w:sz w:val="24"/>
          <w:szCs w:val="24"/>
        </w:rPr>
      </w:pPr>
      <w:r w:rsidRPr="003D2695">
        <w:rPr>
          <w:b/>
          <w:sz w:val="24"/>
          <w:szCs w:val="24"/>
        </w:rPr>
        <w:br/>
      </w:r>
    </w:p>
    <w:p w14:paraId="322901D0" w14:textId="77777777" w:rsidR="00034E22" w:rsidRPr="003D2695" w:rsidRDefault="00034E22" w:rsidP="00034E22">
      <w:pPr>
        <w:rPr>
          <w:b/>
          <w:sz w:val="24"/>
          <w:szCs w:val="24"/>
        </w:rPr>
      </w:pPr>
      <w:r w:rsidRPr="003D2695">
        <w:rPr>
          <w:b/>
          <w:sz w:val="24"/>
          <w:szCs w:val="24"/>
        </w:rPr>
        <w:br w:type="page"/>
      </w:r>
    </w:p>
    <w:p w14:paraId="6A376925" w14:textId="77777777" w:rsidR="00034E22" w:rsidRPr="003D2695" w:rsidRDefault="00034E22" w:rsidP="00034E22">
      <w:pPr>
        <w:pStyle w:val="Nadpis2"/>
        <w:spacing w:before="120" w:after="200"/>
        <w:rPr>
          <w:rFonts w:ascii="Calibri" w:hAnsi="Calibri"/>
          <w:color w:val="auto"/>
          <w:sz w:val="24"/>
          <w:szCs w:val="24"/>
          <w:lang w:val="sk-SK"/>
        </w:rPr>
      </w:pPr>
      <w:r w:rsidRPr="003D2695">
        <w:rPr>
          <w:rFonts w:ascii="Calibri" w:hAnsi="Calibri"/>
          <w:color w:val="auto"/>
          <w:sz w:val="24"/>
          <w:szCs w:val="24"/>
        </w:rPr>
        <w:lastRenderedPageBreak/>
        <w:t>Príloha 2. Zoznam aktivít a ohrození</w:t>
      </w:r>
    </w:p>
    <w:p w14:paraId="6AC98F73"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A</w:t>
      </w:r>
      <w:r w:rsidRPr="003D2695">
        <w:rPr>
          <w:sz w:val="20"/>
          <w:szCs w:val="20"/>
        </w:rPr>
        <w:tab/>
        <w:t>poľnohospodárstvo</w:t>
      </w:r>
    </w:p>
    <w:p w14:paraId="519114E7"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A01</w:t>
      </w:r>
      <w:r w:rsidRPr="003D2695">
        <w:rPr>
          <w:sz w:val="20"/>
          <w:szCs w:val="20"/>
        </w:rPr>
        <w:tab/>
        <w:t>pestovanie</w:t>
      </w:r>
    </w:p>
    <w:p w14:paraId="45DBD1F0"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A02</w:t>
      </w:r>
      <w:r w:rsidRPr="003D2695">
        <w:rPr>
          <w:sz w:val="20"/>
          <w:szCs w:val="20"/>
        </w:rPr>
        <w:tab/>
        <w:t>zmena v spôsoboch obhospodarovania</w:t>
      </w:r>
    </w:p>
    <w:p w14:paraId="1D11ACDF"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A02.01</w:t>
      </w:r>
      <w:r w:rsidRPr="003D2695">
        <w:rPr>
          <w:sz w:val="20"/>
          <w:szCs w:val="20"/>
        </w:rPr>
        <w:tab/>
        <w:t>intenzifikácia poľnohospodárstva</w:t>
      </w:r>
    </w:p>
    <w:p w14:paraId="4A21A1D5"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A02.02</w:t>
      </w:r>
      <w:r w:rsidRPr="003D2695">
        <w:rPr>
          <w:sz w:val="20"/>
          <w:szCs w:val="20"/>
        </w:rPr>
        <w:tab/>
        <w:t>zmena plodiny</w:t>
      </w:r>
    </w:p>
    <w:p w14:paraId="074A3269"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A02.03</w:t>
      </w:r>
      <w:r w:rsidRPr="003D2695">
        <w:rPr>
          <w:sz w:val="20"/>
          <w:szCs w:val="20"/>
        </w:rPr>
        <w:tab/>
        <w:t xml:space="preserve">premena </w:t>
      </w:r>
      <w:proofErr w:type="spellStart"/>
      <w:r w:rsidRPr="003D2695">
        <w:rPr>
          <w:sz w:val="20"/>
          <w:szCs w:val="20"/>
        </w:rPr>
        <w:t>travinnej</w:t>
      </w:r>
      <w:proofErr w:type="spellEnd"/>
      <w:r w:rsidRPr="003D2695">
        <w:rPr>
          <w:sz w:val="20"/>
          <w:szCs w:val="20"/>
        </w:rPr>
        <w:t xml:space="preserve"> vegetácie na ornú pôdu</w:t>
      </w:r>
    </w:p>
    <w:p w14:paraId="447CAB4E"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A03</w:t>
      </w:r>
      <w:r w:rsidRPr="003D2695">
        <w:rPr>
          <w:sz w:val="20"/>
          <w:szCs w:val="20"/>
        </w:rPr>
        <w:tab/>
        <w:t>kosenie</w:t>
      </w:r>
    </w:p>
    <w:p w14:paraId="7DC49BE9"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A03.01</w:t>
      </w:r>
      <w:r w:rsidRPr="003D2695">
        <w:rPr>
          <w:sz w:val="20"/>
          <w:szCs w:val="20"/>
        </w:rPr>
        <w:tab/>
        <w:t>intenzívne kosenie alebo intenzifikácia</w:t>
      </w:r>
    </w:p>
    <w:p w14:paraId="7A9E2BE8"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A03.02</w:t>
      </w:r>
      <w:r w:rsidRPr="003D2695">
        <w:rPr>
          <w:sz w:val="20"/>
          <w:szCs w:val="20"/>
        </w:rPr>
        <w:tab/>
        <w:t>neintenzívne kosenie</w:t>
      </w:r>
    </w:p>
    <w:p w14:paraId="210763A3"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A03.03</w:t>
      </w:r>
      <w:r w:rsidRPr="003D2695">
        <w:rPr>
          <w:sz w:val="20"/>
          <w:szCs w:val="20"/>
        </w:rPr>
        <w:tab/>
        <w:t>opustenie pôdy / nedostatok kosenia</w:t>
      </w:r>
    </w:p>
    <w:p w14:paraId="33861D89"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A04</w:t>
      </w:r>
      <w:r w:rsidRPr="003D2695">
        <w:rPr>
          <w:sz w:val="20"/>
          <w:szCs w:val="20"/>
        </w:rPr>
        <w:tab/>
        <w:t>pasenie</w:t>
      </w:r>
    </w:p>
    <w:p w14:paraId="3B27E8E3"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A04.01</w:t>
      </w:r>
      <w:r w:rsidRPr="003D2695">
        <w:rPr>
          <w:sz w:val="20"/>
          <w:szCs w:val="20"/>
        </w:rPr>
        <w:tab/>
      </w:r>
      <w:proofErr w:type="spellStart"/>
      <w:r w:rsidRPr="003D2695">
        <w:rPr>
          <w:sz w:val="20"/>
          <w:szCs w:val="20"/>
        </w:rPr>
        <w:t>intenívne</w:t>
      </w:r>
      <w:proofErr w:type="spellEnd"/>
      <w:r w:rsidRPr="003D2695">
        <w:rPr>
          <w:sz w:val="20"/>
          <w:szCs w:val="20"/>
        </w:rPr>
        <w:t xml:space="preserve"> pasenie</w:t>
      </w:r>
    </w:p>
    <w:p w14:paraId="051E1752"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A04.01.01</w:t>
      </w:r>
      <w:r w:rsidRPr="003D2695">
        <w:rPr>
          <w:sz w:val="20"/>
          <w:szCs w:val="20"/>
        </w:rPr>
        <w:tab/>
        <w:t>intenzívne pasenie - hovädzí dobytok</w:t>
      </w:r>
    </w:p>
    <w:p w14:paraId="6E7169DF"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A04.01.02</w:t>
      </w:r>
      <w:r w:rsidRPr="003D2695">
        <w:rPr>
          <w:sz w:val="20"/>
          <w:szCs w:val="20"/>
        </w:rPr>
        <w:tab/>
        <w:t>intenzívne pasenie - ovce</w:t>
      </w:r>
    </w:p>
    <w:p w14:paraId="0FF77BFD"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A04.01.03</w:t>
      </w:r>
      <w:r w:rsidRPr="003D2695">
        <w:rPr>
          <w:sz w:val="20"/>
          <w:szCs w:val="20"/>
        </w:rPr>
        <w:tab/>
        <w:t>intenzívne pasenie - kone</w:t>
      </w:r>
    </w:p>
    <w:p w14:paraId="245C42A6"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A04.01.04</w:t>
      </w:r>
      <w:r w:rsidRPr="003D2695">
        <w:rPr>
          <w:sz w:val="20"/>
          <w:szCs w:val="20"/>
        </w:rPr>
        <w:tab/>
        <w:t>intenzívne pasenie - kozy</w:t>
      </w:r>
    </w:p>
    <w:p w14:paraId="02759474"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A04.01.05</w:t>
      </w:r>
      <w:r w:rsidRPr="003D2695">
        <w:rPr>
          <w:sz w:val="20"/>
          <w:szCs w:val="20"/>
        </w:rPr>
        <w:tab/>
        <w:t>intenzívne pasenie - zmiešaný dobytok</w:t>
      </w:r>
    </w:p>
    <w:p w14:paraId="73CCD7D1"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A04.02</w:t>
      </w:r>
      <w:r w:rsidRPr="003D2695">
        <w:rPr>
          <w:sz w:val="20"/>
          <w:szCs w:val="20"/>
        </w:rPr>
        <w:tab/>
        <w:t>neintenzívne pasenie</w:t>
      </w:r>
    </w:p>
    <w:p w14:paraId="1480572E"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A04.02.01</w:t>
      </w:r>
      <w:r w:rsidRPr="003D2695">
        <w:rPr>
          <w:sz w:val="20"/>
          <w:szCs w:val="20"/>
        </w:rPr>
        <w:tab/>
        <w:t>neintenzívne pasenie - hovädzí dobytok</w:t>
      </w:r>
    </w:p>
    <w:p w14:paraId="1A9D39A2"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A04.02.02</w:t>
      </w:r>
      <w:r w:rsidRPr="003D2695">
        <w:rPr>
          <w:sz w:val="20"/>
          <w:szCs w:val="20"/>
        </w:rPr>
        <w:tab/>
        <w:t>neintenzívne pasenie - ovce</w:t>
      </w:r>
    </w:p>
    <w:p w14:paraId="1CB8BEFD"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A04.02.03</w:t>
      </w:r>
      <w:r w:rsidRPr="003D2695">
        <w:rPr>
          <w:sz w:val="20"/>
          <w:szCs w:val="20"/>
        </w:rPr>
        <w:tab/>
        <w:t>neintenzívne pasenie - kone</w:t>
      </w:r>
    </w:p>
    <w:p w14:paraId="7683C028"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A04.02.04</w:t>
      </w:r>
      <w:r w:rsidRPr="003D2695">
        <w:rPr>
          <w:sz w:val="20"/>
          <w:szCs w:val="20"/>
        </w:rPr>
        <w:tab/>
        <w:t>neintenzívne pasenie - kozy</w:t>
      </w:r>
    </w:p>
    <w:p w14:paraId="376FACFA"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A04.02.05</w:t>
      </w:r>
      <w:r w:rsidRPr="003D2695">
        <w:rPr>
          <w:sz w:val="20"/>
          <w:szCs w:val="20"/>
        </w:rPr>
        <w:tab/>
        <w:t>neintenzívne pasenie - zmiešaný dobytok</w:t>
      </w:r>
    </w:p>
    <w:p w14:paraId="524BC2C5"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A04.03</w:t>
      </w:r>
      <w:r w:rsidRPr="003D2695">
        <w:rPr>
          <w:sz w:val="20"/>
          <w:szCs w:val="20"/>
        </w:rPr>
        <w:tab/>
        <w:t xml:space="preserve">opustenie pasenia, </w:t>
      </w:r>
      <w:proofErr w:type="spellStart"/>
      <w:r w:rsidRPr="003D2695">
        <w:rPr>
          <w:sz w:val="20"/>
          <w:szCs w:val="20"/>
        </w:rPr>
        <w:t>nedostačné</w:t>
      </w:r>
      <w:proofErr w:type="spellEnd"/>
      <w:r w:rsidRPr="003D2695">
        <w:rPr>
          <w:sz w:val="20"/>
          <w:szCs w:val="20"/>
        </w:rPr>
        <w:t xml:space="preserve"> pasenie</w:t>
      </w:r>
    </w:p>
    <w:p w14:paraId="3F7BD223"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A05</w:t>
      </w:r>
      <w:r w:rsidRPr="003D2695">
        <w:rPr>
          <w:sz w:val="20"/>
          <w:szCs w:val="20"/>
        </w:rPr>
        <w:tab/>
        <w:t>chov dobytka (bez pasenia)</w:t>
      </w:r>
    </w:p>
    <w:p w14:paraId="0C396900"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A05.01</w:t>
      </w:r>
      <w:r w:rsidRPr="003D2695">
        <w:rPr>
          <w:sz w:val="20"/>
          <w:szCs w:val="20"/>
        </w:rPr>
        <w:tab/>
        <w:t>chov zvierat</w:t>
      </w:r>
    </w:p>
    <w:p w14:paraId="117DE824"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A05.02</w:t>
      </w:r>
      <w:r w:rsidRPr="003D2695">
        <w:rPr>
          <w:sz w:val="20"/>
          <w:szCs w:val="20"/>
        </w:rPr>
        <w:tab/>
        <w:t>kŕmenie zvierat</w:t>
      </w:r>
    </w:p>
    <w:p w14:paraId="263F56F7"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A05.03</w:t>
      </w:r>
      <w:r w:rsidRPr="003D2695">
        <w:rPr>
          <w:sz w:val="20"/>
          <w:szCs w:val="20"/>
        </w:rPr>
        <w:tab/>
        <w:t>nedostatok chovu dobytka</w:t>
      </w:r>
    </w:p>
    <w:p w14:paraId="66F809CF"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A06.01</w:t>
      </w:r>
      <w:r w:rsidRPr="003D2695">
        <w:rPr>
          <w:sz w:val="20"/>
          <w:szCs w:val="20"/>
        </w:rPr>
        <w:tab/>
        <w:t>jednoročné plodiny pre produkciu potravy</w:t>
      </w:r>
    </w:p>
    <w:p w14:paraId="549D405C"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A06.01.01</w:t>
      </w:r>
      <w:r w:rsidRPr="003D2695">
        <w:rPr>
          <w:sz w:val="20"/>
          <w:szCs w:val="20"/>
        </w:rPr>
        <w:tab/>
        <w:t xml:space="preserve">intenzívne jednoročné plodiny pre produkciu potravy / </w:t>
      </w:r>
      <w:proofErr w:type="spellStart"/>
      <w:r w:rsidRPr="003D2695">
        <w:rPr>
          <w:sz w:val="20"/>
          <w:szCs w:val="20"/>
        </w:rPr>
        <w:t>inteznifikácia</w:t>
      </w:r>
      <w:proofErr w:type="spellEnd"/>
    </w:p>
    <w:p w14:paraId="2FBAF46C"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A06.01.02</w:t>
      </w:r>
      <w:r w:rsidRPr="003D2695">
        <w:rPr>
          <w:sz w:val="20"/>
          <w:szCs w:val="20"/>
        </w:rPr>
        <w:tab/>
        <w:t>neintenzívne jednoročné plodiny pre produkciu potravy</w:t>
      </w:r>
    </w:p>
    <w:p w14:paraId="323F9566"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A06.03</w:t>
      </w:r>
      <w:r w:rsidRPr="003D2695">
        <w:rPr>
          <w:sz w:val="20"/>
          <w:szCs w:val="20"/>
        </w:rPr>
        <w:tab/>
        <w:t>produkcia bioplynu</w:t>
      </w:r>
    </w:p>
    <w:p w14:paraId="4C532C71"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A06.04</w:t>
      </w:r>
      <w:r w:rsidRPr="003D2695">
        <w:rPr>
          <w:sz w:val="20"/>
          <w:szCs w:val="20"/>
        </w:rPr>
        <w:tab/>
        <w:t>zrušenie pestovania plodín</w:t>
      </w:r>
    </w:p>
    <w:p w14:paraId="2DDCC258"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A07</w:t>
      </w:r>
      <w:r w:rsidRPr="003D2695">
        <w:rPr>
          <w:sz w:val="20"/>
          <w:szCs w:val="20"/>
        </w:rPr>
        <w:tab/>
        <w:t>používanie pesticídov, hormónov a chemikálií</w:t>
      </w:r>
    </w:p>
    <w:p w14:paraId="091874E7"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A08</w:t>
      </w:r>
      <w:r w:rsidRPr="003D2695">
        <w:rPr>
          <w:sz w:val="20"/>
          <w:szCs w:val="20"/>
        </w:rPr>
        <w:tab/>
        <w:t>hnojenie</w:t>
      </w:r>
    </w:p>
    <w:p w14:paraId="0A49679C"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A09</w:t>
      </w:r>
      <w:r w:rsidRPr="003D2695">
        <w:rPr>
          <w:sz w:val="20"/>
          <w:szCs w:val="20"/>
        </w:rPr>
        <w:tab/>
      </w:r>
      <w:proofErr w:type="spellStart"/>
      <w:r w:rsidRPr="003D2695">
        <w:rPr>
          <w:sz w:val="20"/>
          <w:szCs w:val="20"/>
        </w:rPr>
        <w:t>zavlazovanie</w:t>
      </w:r>
      <w:proofErr w:type="spellEnd"/>
    </w:p>
    <w:p w14:paraId="3D188D29"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A10</w:t>
      </w:r>
      <w:r w:rsidRPr="003D2695">
        <w:rPr>
          <w:sz w:val="20"/>
          <w:szCs w:val="20"/>
        </w:rPr>
        <w:tab/>
        <w:t>zmena štruktúry poľnohospodárskej pôdy</w:t>
      </w:r>
    </w:p>
    <w:p w14:paraId="71EC2E4A"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A10.01</w:t>
      </w:r>
      <w:r w:rsidRPr="003D2695">
        <w:rPr>
          <w:sz w:val="20"/>
          <w:szCs w:val="20"/>
        </w:rPr>
        <w:tab/>
        <w:t xml:space="preserve">odstránenie živých </w:t>
      </w:r>
      <w:proofErr w:type="spellStart"/>
      <w:r w:rsidRPr="003D2695">
        <w:rPr>
          <w:sz w:val="20"/>
          <w:szCs w:val="20"/>
        </w:rPr>
        <w:t>polotov</w:t>
      </w:r>
      <w:proofErr w:type="spellEnd"/>
      <w:r w:rsidRPr="003D2695">
        <w:rPr>
          <w:sz w:val="20"/>
          <w:szCs w:val="20"/>
        </w:rPr>
        <w:t>, krovín a mladiny</w:t>
      </w:r>
    </w:p>
    <w:p w14:paraId="0CB8C944"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A10.02</w:t>
      </w:r>
      <w:r w:rsidRPr="003D2695">
        <w:rPr>
          <w:sz w:val="20"/>
          <w:szCs w:val="20"/>
        </w:rPr>
        <w:tab/>
        <w:t>odstránenie kamenných stien a násypov</w:t>
      </w:r>
    </w:p>
    <w:p w14:paraId="280DFD43"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A11</w:t>
      </w:r>
      <w:r w:rsidRPr="003D2695">
        <w:rPr>
          <w:sz w:val="20"/>
          <w:szCs w:val="20"/>
        </w:rPr>
        <w:tab/>
      </w:r>
      <w:proofErr w:type="spellStart"/>
      <w:r w:rsidRPr="003D2695">
        <w:rPr>
          <w:sz w:val="20"/>
          <w:szCs w:val="20"/>
        </w:rPr>
        <w:t>poľnohospodarske</w:t>
      </w:r>
      <w:proofErr w:type="spellEnd"/>
      <w:r w:rsidRPr="003D2695">
        <w:rPr>
          <w:sz w:val="20"/>
          <w:szCs w:val="20"/>
        </w:rPr>
        <w:t xml:space="preserve"> aktivity nešpecifikované vyššie</w:t>
      </w:r>
    </w:p>
    <w:p w14:paraId="3BB9B8B9"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B</w:t>
      </w:r>
      <w:r w:rsidRPr="003D2695">
        <w:rPr>
          <w:sz w:val="20"/>
          <w:szCs w:val="20"/>
        </w:rPr>
        <w:tab/>
        <w:t>lesníctvo</w:t>
      </w:r>
    </w:p>
    <w:p w14:paraId="5EF072B0"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B01</w:t>
      </w:r>
      <w:r w:rsidRPr="003D2695">
        <w:rPr>
          <w:sz w:val="20"/>
          <w:szCs w:val="20"/>
        </w:rPr>
        <w:tab/>
        <w:t xml:space="preserve">výsadba stromov </w:t>
      </w:r>
    </w:p>
    <w:p w14:paraId="496CAFD7"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B01.01</w:t>
      </w:r>
      <w:r w:rsidRPr="003D2695">
        <w:rPr>
          <w:sz w:val="20"/>
          <w:szCs w:val="20"/>
        </w:rPr>
        <w:tab/>
        <w:t>výsadba stromov - pôvodné druhy</w:t>
      </w:r>
    </w:p>
    <w:p w14:paraId="69A2A624"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B01.02</w:t>
      </w:r>
      <w:r w:rsidRPr="003D2695">
        <w:rPr>
          <w:sz w:val="20"/>
          <w:szCs w:val="20"/>
        </w:rPr>
        <w:tab/>
        <w:t>výsadba stromov - nepôvodné druhy</w:t>
      </w:r>
    </w:p>
    <w:p w14:paraId="1FCCA785"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B02</w:t>
      </w:r>
      <w:r w:rsidRPr="003D2695">
        <w:rPr>
          <w:sz w:val="20"/>
          <w:szCs w:val="20"/>
        </w:rPr>
        <w:tab/>
        <w:t>manažment lesa</w:t>
      </w:r>
    </w:p>
    <w:p w14:paraId="09435723"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B02.01</w:t>
      </w:r>
      <w:r w:rsidRPr="003D2695">
        <w:rPr>
          <w:sz w:val="20"/>
          <w:szCs w:val="20"/>
        </w:rPr>
        <w:tab/>
        <w:t>výsadba po rube</w:t>
      </w:r>
    </w:p>
    <w:p w14:paraId="77728791"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B02.01.01</w:t>
      </w:r>
      <w:r w:rsidRPr="003D2695">
        <w:rPr>
          <w:sz w:val="20"/>
          <w:szCs w:val="20"/>
        </w:rPr>
        <w:tab/>
        <w:t xml:space="preserve">výsadba po rube - pôvodné druhy </w:t>
      </w:r>
    </w:p>
    <w:p w14:paraId="7FC7CC2B"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B02.01.02</w:t>
      </w:r>
      <w:r w:rsidRPr="003D2695">
        <w:rPr>
          <w:sz w:val="20"/>
          <w:szCs w:val="20"/>
        </w:rPr>
        <w:tab/>
        <w:t xml:space="preserve">výsadba po rube - nepôvodné druhy </w:t>
      </w:r>
    </w:p>
    <w:p w14:paraId="2EF08FA0"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B02.02</w:t>
      </w:r>
      <w:r w:rsidRPr="003D2695">
        <w:rPr>
          <w:sz w:val="20"/>
          <w:szCs w:val="20"/>
        </w:rPr>
        <w:tab/>
      </w:r>
      <w:proofErr w:type="spellStart"/>
      <w:r w:rsidRPr="003D2695">
        <w:rPr>
          <w:sz w:val="20"/>
          <w:szCs w:val="20"/>
        </w:rPr>
        <w:t>holorub</w:t>
      </w:r>
      <w:proofErr w:type="spellEnd"/>
    </w:p>
    <w:p w14:paraId="5DC2A64B"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B02.03</w:t>
      </w:r>
      <w:r w:rsidRPr="003D2695">
        <w:rPr>
          <w:sz w:val="20"/>
          <w:szCs w:val="20"/>
        </w:rPr>
        <w:tab/>
        <w:t>odstránenie porastu</w:t>
      </w:r>
    </w:p>
    <w:p w14:paraId="0F727BCB"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B02.04</w:t>
      </w:r>
      <w:r w:rsidRPr="003D2695">
        <w:rPr>
          <w:sz w:val="20"/>
          <w:szCs w:val="20"/>
        </w:rPr>
        <w:tab/>
        <w:t>odstránenie sušiny</w:t>
      </w:r>
    </w:p>
    <w:p w14:paraId="3603C77B"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B02.05</w:t>
      </w:r>
      <w:r w:rsidRPr="003D2695">
        <w:rPr>
          <w:sz w:val="20"/>
          <w:szCs w:val="20"/>
        </w:rPr>
        <w:tab/>
        <w:t xml:space="preserve">neintenzívne </w:t>
      </w:r>
    </w:p>
    <w:p w14:paraId="4A087E05"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B02.06</w:t>
      </w:r>
      <w:r w:rsidRPr="003D2695">
        <w:rPr>
          <w:sz w:val="20"/>
          <w:szCs w:val="20"/>
        </w:rPr>
        <w:tab/>
        <w:t>stenčovanie vrstvy lesa</w:t>
      </w:r>
    </w:p>
    <w:p w14:paraId="42D75278"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B03</w:t>
      </w:r>
      <w:r w:rsidRPr="003D2695">
        <w:rPr>
          <w:sz w:val="20"/>
          <w:szCs w:val="20"/>
        </w:rPr>
        <w:tab/>
        <w:t>využitie bez výsadby</w:t>
      </w:r>
    </w:p>
    <w:p w14:paraId="59839877"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B04</w:t>
      </w:r>
      <w:r w:rsidRPr="003D2695">
        <w:rPr>
          <w:sz w:val="20"/>
          <w:szCs w:val="20"/>
        </w:rPr>
        <w:tab/>
        <w:t>používanie pesticídov, hormónov a chemikálií v lesníctve</w:t>
      </w:r>
    </w:p>
    <w:p w14:paraId="287CE306"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B05</w:t>
      </w:r>
      <w:r w:rsidRPr="003D2695">
        <w:rPr>
          <w:sz w:val="20"/>
          <w:szCs w:val="20"/>
        </w:rPr>
        <w:tab/>
        <w:t>používanie hnojív</w:t>
      </w:r>
    </w:p>
    <w:p w14:paraId="5A1E3631"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B06</w:t>
      </w:r>
      <w:r w:rsidRPr="003D2695">
        <w:rPr>
          <w:sz w:val="20"/>
          <w:szCs w:val="20"/>
        </w:rPr>
        <w:tab/>
        <w:t>pasenie v lese</w:t>
      </w:r>
    </w:p>
    <w:p w14:paraId="5411EDE9"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B07</w:t>
      </w:r>
      <w:r w:rsidRPr="003D2695">
        <w:rPr>
          <w:sz w:val="20"/>
          <w:szCs w:val="20"/>
        </w:rPr>
        <w:tab/>
        <w:t>lesnícke aktivity nešpecifikované vyššie</w:t>
      </w:r>
    </w:p>
    <w:p w14:paraId="4EE0E400"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lastRenderedPageBreak/>
        <w:t>C</w:t>
      </w:r>
      <w:r w:rsidRPr="003D2695">
        <w:rPr>
          <w:sz w:val="20"/>
          <w:szCs w:val="20"/>
        </w:rPr>
        <w:tab/>
        <w:t>baníctvo, ťažba materiálu, výroba energie</w:t>
      </w:r>
    </w:p>
    <w:p w14:paraId="2497C478"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C01</w:t>
      </w:r>
      <w:r w:rsidRPr="003D2695">
        <w:rPr>
          <w:sz w:val="20"/>
          <w:szCs w:val="20"/>
        </w:rPr>
        <w:tab/>
        <w:t>baníctvo a lomy</w:t>
      </w:r>
    </w:p>
    <w:p w14:paraId="6D58FBB8"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C01.01</w:t>
      </w:r>
      <w:r w:rsidRPr="003D2695">
        <w:rPr>
          <w:sz w:val="20"/>
          <w:szCs w:val="20"/>
        </w:rPr>
        <w:tab/>
        <w:t>ťažba piesku a štrku</w:t>
      </w:r>
    </w:p>
    <w:p w14:paraId="09BDB0AB"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C01.01.01</w:t>
      </w:r>
      <w:r w:rsidRPr="003D2695">
        <w:rPr>
          <w:sz w:val="20"/>
          <w:szCs w:val="20"/>
        </w:rPr>
        <w:tab/>
        <w:t>lomy</w:t>
      </w:r>
    </w:p>
    <w:p w14:paraId="4D2F361C"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C01.01.02</w:t>
      </w:r>
      <w:r w:rsidRPr="003D2695">
        <w:rPr>
          <w:sz w:val="20"/>
          <w:szCs w:val="20"/>
        </w:rPr>
        <w:tab/>
        <w:t>odstraňovanie plážových sedimentov</w:t>
      </w:r>
    </w:p>
    <w:p w14:paraId="273BAD89"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C01.02</w:t>
      </w:r>
      <w:r w:rsidRPr="003D2695">
        <w:rPr>
          <w:sz w:val="20"/>
          <w:szCs w:val="20"/>
        </w:rPr>
        <w:tab/>
        <w:t>ťažba hliny a ílu</w:t>
      </w:r>
    </w:p>
    <w:p w14:paraId="377D20AF"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C01.03</w:t>
      </w:r>
      <w:r w:rsidRPr="003D2695">
        <w:rPr>
          <w:sz w:val="20"/>
          <w:szCs w:val="20"/>
        </w:rPr>
        <w:tab/>
        <w:t>ťažba rašeliny</w:t>
      </w:r>
    </w:p>
    <w:p w14:paraId="565BB117"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C01.03.01</w:t>
      </w:r>
      <w:r w:rsidRPr="003D2695">
        <w:rPr>
          <w:sz w:val="20"/>
          <w:szCs w:val="20"/>
        </w:rPr>
        <w:tab/>
        <w:t>ručná ťažba rašeliny</w:t>
      </w:r>
    </w:p>
    <w:p w14:paraId="16A59F31"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C01.03.02</w:t>
      </w:r>
      <w:r w:rsidRPr="003D2695">
        <w:rPr>
          <w:sz w:val="20"/>
          <w:szCs w:val="20"/>
        </w:rPr>
        <w:tab/>
        <w:t>mechanické odstraňovanie rašeliny</w:t>
      </w:r>
    </w:p>
    <w:p w14:paraId="6AD8DA7D"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C01.04</w:t>
      </w:r>
      <w:r w:rsidRPr="003D2695">
        <w:rPr>
          <w:sz w:val="20"/>
          <w:szCs w:val="20"/>
        </w:rPr>
        <w:tab/>
        <w:t>bane</w:t>
      </w:r>
    </w:p>
    <w:p w14:paraId="1C42D663"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C01.04.01</w:t>
      </w:r>
      <w:r w:rsidRPr="003D2695">
        <w:rPr>
          <w:sz w:val="20"/>
          <w:szCs w:val="20"/>
        </w:rPr>
        <w:tab/>
        <w:t>povrchové bane</w:t>
      </w:r>
    </w:p>
    <w:p w14:paraId="4B2759DF"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C01.04.02</w:t>
      </w:r>
      <w:r w:rsidRPr="003D2695">
        <w:rPr>
          <w:sz w:val="20"/>
          <w:szCs w:val="20"/>
        </w:rPr>
        <w:tab/>
        <w:t>podzemné bane</w:t>
      </w:r>
    </w:p>
    <w:p w14:paraId="3FAFABE9"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C01.05</w:t>
      </w:r>
      <w:r w:rsidRPr="003D2695">
        <w:rPr>
          <w:sz w:val="20"/>
          <w:szCs w:val="20"/>
        </w:rPr>
        <w:tab/>
        <w:t>práce so soľou</w:t>
      </w:r>
    </w:p>
    <w:p w14:paraId="5162D2B3"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C01.06</w:t>
      </w:r>
      <w:r w:rsidRPr="003D2695">
        <w:rPr>
          <w:sz w:val="20"/>
          <w:szCs w:val="20"/>
        </w:rPr>
        <w:tab/>
        <w:t>geotechnický prieskum</w:t>
      </w:r>
    </w:p>
    <w:p w14:paraId="5739FAB0"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C01.07</w:t>
      </w:r>
      <w:r w:rsidRPr="003D2695">
        <w:rPr>
          <w:sz w:val="20"/>
          <w:szCs w:val="20"/>
        </w:rPr>
        <w:tab/>
        <w:t xml:space="preserve">baníctvo a ťažba </w:t>
      </w:r>
      <w:proofErr w:type="spellStart"/>
      <w:r w:rsidRPr="003D2695">
        <w:rPr>
          <w:sz w:val="20"/>
          <w:szCs w:val="20"/>
        </w:rPr>
        <w:t>neľpecifikované</w:t>
      </w:r>
      <w:proofErr w:type="spellEnd"/>
      <w:r w:rsidRPr="003D2695">
        <w:rPr>
          <w:sz w:val="20"/>
          <w:szCs w:val="20"/>
        </w:rPr>
        <w:t xml:space="preserve"> vyššie</w:t>
      </w:r>
    </w:p>
    <w:p w14:paraId="66530DB9"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C02</w:t>
      </w:r>
      <w:r w:rsidRPr="003D2695">
        <w:rPr>
          <w:sz w:val="20"/>
          <w:szCs w:val="20"/>
        </w:rPr>
        <w:tab/>
        <w:t>ťažba ropy, alebo plynu</w:t>
      </w:r>
    </w:p>
    <w:p w14:paraId="1B425F9B"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C02.01</w:t>
      </w:r>
      <w:r w:rsidRPr="003D2695">
        <w:rPr>
          <w:sz w:val="20"/>
          <w:szCs w:val="20"/>
        </w:rPr>
        <w:tab/>
        <w:t>prieskumné vrty</w:t>
      </w:r>
    </w:p>
    <w:p w14:paraId="5C5A7847"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C02.02</w:t>
      </w:r>
      <w:r w:rsidRPr="003D2695">
        <w:rPr>
          <w:sz w:val="20"/>
          <w:szCs w:val="20"/>
        </w:rPr>
        <w:tab/>
        <w:t>výrobné vrty</w:t>
      </w:r>
    </w:p>
    <w:p w14:paraId="15C513C3"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C02.05</w:t>
      </w:r>
      <w:r w:rsidRPr="003D2695">
        <w:rPr>
          <w:sz w:val="20"/>
          <w:szCs w:val="20"/>
        </w:rPr>
        <w:tab/>
        <w:t>vrtná loď</w:t>
      </w:r>
    </w:p>
    <w:p w14:paraId="4493DCC2"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C03</w:t>
      </w:r>
      <w:r w:rsidRPr="003D2695">
        <w:rPr>
          <w:sz w:val="20"/>
          <w:szCs w:val="20"/>
        </w:rPr>
        <w:tab/>
        <w:t xml:space="preserve">využívanie </w:t>
      </w:r>
      <w:proofErr w:type="spellStart"/>
      <w:r w:rsidRPr="003D2695">
        <w:rPr>
          <w:sz w:val="20"/>
          <w:szCs w:val="20"/>
        </w:rPr>
        <w:t>otnoviteľných</w:t>
      </w:r>
      <w:proofErr w:type="spellEnd"/>
      <w:r w:rsidRPr="003D2695">
        <w:rPr>
          <w:sz w:val="20"/>
          <w:szCs w:val="20"/>
        </w:rPr>
        <w:t xml:space="preserve"> zdrojov energie</w:t>
      </w:r>
    </w:p>
    <w:p w14:paraId="7788CBCD"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C03.01</w:t>
      </w:r>
      <w:r w:rsidRPr="003D2695">
        <w:rPr>
          <w:sz w:val="20"/>
          <w:szCs w:val="20"/>
        </w:rPr>
        <w:tab/>
        <w:t>výroba geotermálnej energie</w:t>
      </w:r>
    </w:p>
    <w:p w14:paraId="55FF62B2"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C03.02</w:t>
      </w:r>
      <w:r w:rsidRPr="003D2695">
        <w:rPr>
          <w:sz w:val="20"/>
          <w:szCs w:val="20"/>
        </w:rPr>
        <w:tab/>
        <w:t>výroba solárnej energie</w:t>
      </w:r>
    </w:p>
    <w:p w14:paraId="417A1DCE"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C03.03</w:t>
      </w:r>
      <w:r w:rsidRPr="003D2695">
        <w:rPr>
          <w:sz w:val="20"/>
          <w:szCs w:val="20"/>
        </w:rPr>
        <w:tab/>
        <w:t>výroba veternej energie</w:t>
      </w:r>
    </w:p>
    <w:p w14:paraId="04D64B32"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C03.04</w:t>
      </w:r>
      <w:r w:rsidRPr="003D2695">
        <w:rPr>
          <w:sz w:val="20"/>
          <w:szCs w:val="20"/>
        </w:rPr>
        <w:tab/>
      </w:r>
      <w:proofErr w:type="spellStart"/>
      <w:r w:rsidRPr="003D2695">
        <w:rPr>
          <w:sz w:val="20"/>
          <w:szCs w:val="20"/>
        </w:rPr>
        <w:t>príivová</w:t>
      </w:r>
      <w:proofErr w:type="spellEnd"/>
      <w:r w:rsidRPr="003D2695">
        <w:rPr>
          <w:sz w:val="20"/>
          <w:szCs w:val="20"/>
        </w:rPr>
        <w:t xml:space="preserve"> energia</w:t>
      </w:r>
    </w:p>
    <w:p w14:paraId="2C0F6B19"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D</w:t>
      </w:r>
      <w:r w:rsidRPr="003D2695">
        <w:rPr>
          <w:sz w:val="20"/>
          <w:szCs w:val="20"/>
        </w:rPr>
        <w:tab/>
        <w:t>doprava a komunikácie</w:t>
      </w:r>
    </w:p>
    <w:p w14:paraId="668C5ED1"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D01</w:t>
      </w:r>
      <w:r w:rsidRPr="003D2695">
        <w:rPr>
          <w:sz w:val="20"/>
          <w:szCs w:val="20"/>
        </w:rPr>
        <w:tab/>
        <w:t>dopravné siete</w:t>
      </w:r>
    </w:p>
    <w:p w14:paraId="321E75BB"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D01.01</w:t>
      </w:r>
      <w:r w:rsidRPr="003D2695">
        <w:rPr>
          <w:sz w:val="20"/>
          <w:szCs w:val="20"/>
        </w:rPr>
        <w:tab/>
        <w:t>chodníky, poľné cesty, cyklotrasy</w:t>
      </w:r>
    </w:p>
    <w:p w14:paraId="55975FCC"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D01.02</w:t>
      </w:r>
      <w:r w:rsidRPr="003D2695">
        <w:rPr>
          <w:sz w:val="20"/>
          <w:szCs w:val="20"/>
        </w:rPr>
        <w:tab/>
        <w:t>cesty, rýchlostné komunikácie</w:t>
      </w:r>
    </w:p>
    <w:p w14:paraId="2B42FF49"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D01.03</w:t>
      </w:r>
      <w:r w:rsidRPr="003D2695">
        <w:rPr>
          <w:sz w:val="20"/>
          <w:szCs w:val="20"/>
        </w:rPr>
        <w:tab/>
        <w:t>parkovacie miesta</w:t>
      </w:r>
    </w:p>
    <w:p w14:paraId="444855C2"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D01.04</w:t>
      </w:r>
      <w:r w:rsidRPr="003D2695">
        <w:rPr>
          <w:sz w:val="20"/>
          <w:szCs w:val="20"/>
        </w:rPr>
        <w:tab/>
        <w:t>železnice</w:t>
      </w:r>
    </w:p>
    <w:p w14:paraId="260EBCD5"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D01.05</w:t>
      </w:r>
      <w:r w:rsidRPr="003D2695">
        <w:rPr>
          <w:sz w:val="20"/>
          <w:szCs w:val="20"/>
        </w:rPr>
        <w:tab/>
        <w:t>most, viadukt</w:t>
      </w:r>
    </w:p>
    <w:p w14:paraId="1E6F0A8D"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D01.06</w:t>
      </w:r>
      <w:r w:rsidRPr="003D2695">
        <w:rPr>
          <w:sz w:val="20"/>
          <w:szCs w:val="20"/>
        </w:rPr>
        <w:tab/>
        <w:t>tunel</w:t>
      </w:r>
    </w:p>
    <w:p w14:paraId="24F48E87"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D02</w:t>
      </w:r>
      <w:r w:rsidRPr="003D2695">
        <w:rPr>
          <w:sz w:val="20"/>
          <w:szCs w:val="20"/>
        </w:rPr>
        <w:tab/>
        <w:t>úžitkové vedenia</w:t>
      </w:r>
    </w:p>
    <w:p w14:paraId="550C9993"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D02.01</w:t>
      </w:r>
      <w:r w:rsidRPr="003D2695">
        <w:rPr>
          <w:sz w:val="20"/>
          <w:szCs w:val="20"/>
        </w:rPr>
        <w:tab/>
        <w:t>elektrické a telefónne vedenie</w:t>
      </w:r>
    </w:p>
    <w:p w14:paraId="5F6C6FA5"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D02.01.01</w:t>
      </w:r>
      <w:r w:rsidRPr="003D2695">
        <w:rPr>
          <w:sz w:val="20"/>
          <w:szCs w:val="20"/>
        </w:rPr>
        <w:tab/>
        <w:t>visuté elektrické a telefónne vedenie</w:t>
      </w:r>
    </w:p>
    <w:p w14:paraId="5E040593"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D02.01.02</w:t>
      </w:r>
      <w:r w:rsidRPr="003D2695">
        <w:rPr>
          <w:sz w:val="20"/>
          <w:szCs w:val="20"/>
        </w:rPr>
        <w:tab/>
      </w:r>
      <w:proofErr w:type="spellStart"/>
      <w:r w:rsidRPr="003D2695">
        <w:rPr>
          <w:sz w:val="20"/>
          <w:szCs w:val="20"/>
        </w:rPr>
        <w:t>pozmemné</w:t>
      </w:r>
      <w:proofErr w:type="spellEnd"/>
      <w:r w:rsidRPr="003D2695">
        <w:rPr>
          <w:sz w:val="20"/>
          <w:szCs w:val="20"/>
        </w:rPr>
        <w:t xml:space="preserve"> elektrické a telefónne vedenie</w:t>
      </w:r>
    </w:p>
    <w:p w14:paraId="5B56C32C"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D02.02</w:t>
      </w:r>
      <w:r w:rsidRPr="003D2695">
        <w:rPr>
          <w:sz w:val="20"/>
          <w:szCs w:val="20"/>
        </w:rPr>
        <w:tab/>
        <w:t>potrubia</w:t>
      </w:r>
    </w:p>
    <w:p w14:paraId="2A8A68F8"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D02.03</w:t>
      </w:r>
      <w:r w:rsidRPr="003D2695">
        <w:rPr>
          <w:sz w:val="20"/>
          <w:szCs w:val="20"/>
        </w:rPr>
        <w:tab/>
        <w:t>komunikačné stožiare a antény</w:t>
      </w:r>
    </w:p>
    <w:p w14:paraId="1AE9C0D9"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D02.09</w:t>
      </w:r>
      <w:r w:rsidRPr="003D2695">
        <w:rPr>
          <w:sz w:val="20"/>
          <w:szCs w:val="20"/>
        </w:rPr>
        <w:tab/>
        <w:t>iný spôsob transportu energie</w:t>
      </w:r>
    </w:p>
    <w:p w14:paraId="1497F4A4"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D03</w:t>
      </w:r>
      <w:r w:rsidRPr="003D2695">
        <w:rPr>
          <w:sz w:val="20"/>
          <w:szCs w:val="20"/>
        </w:rPr>
        <w:tab/>
        <w:t>lodné cesty, prístavy, prístavné stavby</w:t>
      </w:r>
    </w:p>
    <w:p w14:paraId="2490E6B6"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D03.01</w:t>
      </w:r>
      <w:r w:rsidRPr="003D2695">
        <w:rPr>
          <w:sz w:val="20"/>
          <w:szCs w:val="20"/>
        </w:rPr>
        <w:tab/>
        <w:t>prístavy</w:t>
      </w:r>
    </w:p>
    <w:p w14:paraId="65EF9142"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D03.01.01</w:t>
      </w:r>
      <w:r w:rsidRPr="003D2695">
        <w:rPr>
          <w:sz w:val="20"/>
          <w:szCs w:val="20"/>
        </w:rPr>
        <w:tab/>
        <w:t>kĺzačky</w:t>
      </w:r>
    </w:p>
    <w:p w14:paraId="32A47335"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D03.01.02</w:t>
      </w:r>
      <w:r w:rsidRPr="003D2695">
        <w:rPr>
          <w:sz w:val="20"/>
          <w:szCs w:val="20"/>
        </w:rPr>
        <w:tab/>
        <w:t>turistické prístavy alebo rekreačné miesta</w:t>
      </w:r>
    </w:p>
    <w:p w14:paraId="69E4971C"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D03.01.03</w:t>
      </w:r>
      <w:r w:rsidRPr="003D2695">
        <w:rPr>
          <w:sz w:val="20"/>
          <w:szCs w:val="20"/>
        </w:rPr>
        <w:tab/>
        <w:t>rybárske prístavy</w:t>
      </w:r>
    </w:p>
    <w:p w14:paraId="01860BBB"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D03.01.04</w:t>
      </w:r>
      <w:r w:rsidRPr="003D2695">
        <w:rPr>
          <w:sz w:val="20"/>
          <w:szCs w:val="20"/>
        </w:rPr>
        <w:tab/>
        <w:t>priemyselné prístavy</w:t>
      </w:r>
    </w:p>
    <w:p w14:paraId="0E7CB065"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D03.02</w:t>
      </w:r>
      <w:r w:rsidRPr="003D2695">
        <w:rPr>
          <w:sz w:val="20"/>
          <w:szCs w:val="20"/>
        </w:rPr>
        <w:tab/>
        <w:t>lodné cesty</w:t>
      </w:r>
    </w:p>
    <w:p w14:paraId="6087D3A7"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D03.02.01</w:t>
      </w:r>
      <w:r w:rsidRPr="003D2695">
        <w:rPr>
          <w:sz w:val="20"/>
          <w:szCs w:val="20"/>
        </w:rPr>
        <w:tab/>
        <w:t>cesty nákladnej lodnej dopravy</w:t>
      </w:r>
    </w:p>
    <w:p w14:paraId="55CFA584"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D03.02.02</w:t>
      </w:r>
      <w:r w:rsidRPr="003D2695">
        <w:rPr>
          <w:sz w:val="20"/>
          <w:szCs w:val="20"/>
        </w:rPr>
        <w:tab/>
        <w:t>lodné trajekty (vysokorýchlostné)</w:t>
      </w:r>
    </w:p>
    <w:p w14:paraId="1A0D9412"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D03.03</w:t>
      </w:r>
      <w:r w:rsidRPr="003D2695">
        <w:rPr>
          <w:sz w:val="20"/>
          <w:szCs w:val="20"/>
        </w:rPr>
        <w:tab/>
        <w:t>prístavné stavby</w:t>
      </w:r>
    </w:p>
    <w:p w14:paraId="15F62539"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D04</w:t>
      </w:r>
      <w:r w:rsidRPr="003D2695">
        <w:rPr>
          <w:sz w:val="20"/>
          <w:szCs w:val="20"/>
        </w:rPr>
        <w:tab/>
        <w:t>letiská, letecké cesty</w:t>
      </w:r>
    </w:p>
    <w:p w14:paraId="1EFEB567"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D04.01</w:t>
      </w:r>
      <w:r w:rsidRPr="003D2695">
        <w:rPr>
          <w:sz w:val="20"/>
          <w:szCs w:val="20"/>
        </w:rPr>
        <w:tab/>
        <w:t>letisko</w:t>
      </w:r>
    </w:p>
    <w:p w14:paraId="2C820503"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D04.02</w:t>
      </w:r>
      <w:r w:rsidRPr="003D2695">
        <w:rPr>
          <w:sz w:val="20"/>
          <w:szCs w:val="20"/>
        </w:rPr>
        <w:tab/>
      </w:r>
      <w:proofErr w:type="spellStart"/>
      <w:r w:rsidRPr="003D2695">
        <w:rPr>
          <w:sz w:val="20"/>
          <w:szCs w:val="20"/>
        </w:rPr>
        <w:t>aerodrom</w:t>
      </w:r>
      <w:proofErr w:type="spellEnd"/>
      <w:r w:rsidRPr="003D2695">
        <w:rPr>
          <w:sz w:val="20"/>
          <w:szCs w:val="20"/>
        </w:rPr>
        <w:t xml:space="preserve">, </w:t>
      </w:r>
      <w:proofErr w:type="spellStart"/>
      <w:r w:rsidRPr="003D2695">
        <w:rPr>
          <w:sz w:val="20"/>
          <w:szCs w:val="20"/>
        </w:rPr>
        <w:t>heliport</w:t>
      </w:r>
      <w:proofErr w:type="spellEnd"/>
    </w:p>
    <w:p w14:paraId="130720B4"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D04.03</w:t>
      </w:r>
      <w:r w:rsidRPr="003D2695">
        <w:rPr>
          <w:sz w:val="20"/>
          <w:szCs w:val="20"/>
        </w:rPr>
        <w:tab/>
        <w:t>letecké cesty</w:t>
      </w:r>
    </w:p>
    <w:p w14:paraId="137E605A"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D05</w:t>
      </w:r>
      <w:r w:rsidRPr="003D2695">
        <w:rPr>
          <w:sz w:val="20"/>
          <w:szCs w:val="20"/>
        </w:rPr>
        <w:tab/>
        <w:t>vylepšený prístup na lokalitu</w:t>
      </w:r>
    </w:p>
    <w:p w14:paraId="724310B1"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D06</w:t>
      </w:r>
      <w:r w:rsidRPr="003D2695">
        <w:rPr>
          <w:sz w:val="20"/>
          <w:szCs w:val="20"/>
        </w:rPr>
        <w:tab/>
        <w:t>iné spôsoby dopravy</w:t>
      </w:r>
    </w:p>
    <w:p w14:paraId="11E458C1"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E</w:t>
      </w:r>
      <w:r w:rsidRPr="003D2695">
        <w:rPr>
          <w:sz w:val="20"/>
          <w:szCs w:val="20"/>
        </w:rPr>
        <w:tab/>
      </w:r>
      <w:proofErr w:type="spellStart"/>
      <w:r w:rsidRPr="003D2695">
        <w:rPr>
          <w:sz w:val="20"/>
          <w:szCs w:val="20"/>
        </w:rPr>
        <w:t>urganizácia</w:t>
      </w:r>
      <w:proofErr w:type="spellEnd"/>
      <w:r w:rsidRPr="003D2695">
        <w:rPr>
          <w:sz w:val="20"/>
          <w:szCs w:val="20"/>
        </w:rPr>
        <w:t>, sídla a rozvoj</w:t>
      </w:r>
    </w:p>
    <w:p w14:paraId="002DA0BC"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E01</w:t>
      </w:r>
      <w:r w:rsidRPr="003D2695">
        <w:rPr>
          <w:sz w:val="20"/>
          <w:szCs w:val="20"/>
        </w:rPr>
        <w:tab/>
      </w:r>
      <w:proofErr w:type="spellStart"/>
      <w:r w:rsidRPr="003D2695">
        <w:rPr>
          <w:sz w:val="20"/>
          <w:szCs w:val="20"/>
        </w:rPr>
        <w:t>urganizované</w:t>
      </w:r>
      <w:proofErr w:type="spellEnd"/>
      <w:r w:rsidRPr="003D2695">
        <w:rPr>
          <w:sz w:val="20"/>
          <w:szCs w:val="20"/>
        </w:rPr>
        <w:t xml:space="preserve"> územia a ľudské sídla</w:t>
      </w:r>
    </w:p>
    <w:p w14:paraId="717BFDBF"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E01.01</w:t>
      </w:r>
      <w:r w:rsidRPr="003D2695">
        <w:rPr>
          <w:sz w:val="20"/>
          <w:szCs w:val="20"/>
        </w:rPr>
        <w:tab/>
        <w:t>súvislá urbanizácia</w:t>
      </w:r>
    </w:p>
    <w:p w14:paraId="3CC28418"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E01.02</w:t>
      </w:r>
      <w:r w:rsidRPr="003D2695">
        <w:rPr>
          <w:sz w:val="20"/>
          <w:szCs w:val="20"/>
        </w:rPr>
        <w:tab/>
        <w:t>nesúvislá urbanizácia</w:t>
      </w:r>
    </w:p>
    <w:p w14:paraId="0D5270C0"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E01.03</w:t>
      </w:r>
      <w:r w:rsidRPr="003D2695">
        <w:rPr>
          <w:sz w:val="20"/>
          <w:szCs w:val="20"/>
        </w:rPr>
        <w:tab/>
        <w:t>rozptýlené osídlenie</w:t>
      </w:r>
    </w:p>
    <w:p w14:paraId="2EBC3C09"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lastRenderedPageBreak/>
        <w:t>E01.04</w:t>
      </w:r>
      <w:r w:rsidRPr="003D2695">
        <w:rPr>
          <w:sz w:val="20"/>
          <w:szCs w:val="20"/>
        </w:rPr>
        <w:tab/>
        <w:t>iné typy osídlenia</w:t>
      </w:r>
    </w:p>
    <w:p w14:paraId="0657E749"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E02</w:t>
      </w:r>
      <w:r w:rsidRPr="003D2695">
        <w:rPr>
          <w:sz w:val="20"/>
          <w:szCs w:val="20"/>
        </w:rPr>
        <w:tab/>
        <w:t>priemyselné a obchodné plochy</w:t>
      </w:r>
    </w:p>
    <w:p w14:paraId="75508FF7"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E02.01</w:t>
      </w:r>
      <w:r w:rsidRPr="003D2695">
        <w:rPr>
          <w:sz w:val="20"/>
          <w:szCs w:val="20"/>
        </w:rPr>
        <w:tab/>
        <w:t>továrne</w:t>
      </w:r>
    </w:p>
    <w:p w14:paraId="2EAFFCA1"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E02.02</w:t>
      </w:r>
      <w:r w:rsidRPr="003D2695">
        <w:rPr>
          <w:sz w:val="20"/>
          <w:szCs w:val="20"/>
        </w:rPr>
        <w:tab/>
        <w:t>sklady</w:t>
      </w:r>
    </w:p>
    <w:p w14:paraId="307B76BE"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E02.03</w:t>
      </w:r>
      <w:r w:rsidRPr="003D2695">
        <w:rPr>
          <w:sz w:val="20"/>
          <w:szCs w:val="20"/>
        </w:rPr>
        <w:tab/>
        <w:t>iné priemyselné/obchodné plochy</w:t>
      </w:r>
    </w:p>
    <w:p w14:paraId="0B873117"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E03</w:t>
      </w:r>
      <w:r w:rsidRPr="003D2695">
        <w:rPr>
          <w:sz w:val="20"/>
          <w:szCs w:val="20"/>
        </w:rPr>
        <w:tab/>
        <w:t xml:space="preserve">vypúšťanie </w:t>
      </w:r>
      <w:proofErr w:type="spellStart"/>
      <w:r w:rsidRPr="003D2695">
        <w:rPr>
          <w:sz w:val="20"/>
          <w:szCs w:val="20"/>
        </w:rPr>
        <w:t>znečiťujúcich</w:t>
      </w:r>
      <w:proofErr w:type="spellEnd"/>
      <w:r w:rsidRPr="003D2695">
        <w:rPr>
          <w:sz w:val="20"/>
          <w:szCs w:val="20"/>
        </w:rPr>
        <w:t xml:space="preserve"> látok</w:t>
      </w:r>
    </w:p>
    <w:p w14:paraId="5C72FF91"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E03.01</w:t>
      </w:r>
      <w:r w:rsidRPr="003D2695">
        <w:rPr>
          <w:sz w:val="20"/>
          <w:szCs w:val="20"/>
        </w:rPr>
        <w:tab/>
        <w:t>nakladanie s komunálnym odpadom</w:t>
      </w:r>
    </w:p>
    <w:p w14:paraId="42C35111"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E03.02</w:t>
      </w:r>
      <w:r w:rsidRPr="003D2695">
        <w:rPr>
          <w:sz w:val="20"/>
          <w:szCs w:val="20"/>
        </w:rPr>
        <w:tab/>
        <w:t>nakladanie s priemyselným odpadom</w:t>
      </w:r>
    </w:p>
    <w:p w14:paraId="5A09C886"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E03.03</w:t>
      </w:r>
      <w:r w:rsidRPr="003D2695">
        <w:rPr>
          <w:sz w:val="20"/>
          <w:szCs w:val="20"/>
        </w:rPr>
        <w:tab/>
        <w:t>nakladanie s inertnými materiálmi</w:t>
      </w:r>
    </w:p>
    <w:p w14:paraId="445EA43B"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E03.04</w:t>
      </w:r>
      <w:r w:rsidRPr="003D2695">
        <w:rPr>
          <w:sz w:val="20"/>
          <w:szCs w:val="20"/>
        </w:rPr>
        <w:tab/>
        <w:t>iné vypúšťanie znečisťujúcich látok</w:t>
      </w:r>
    </w:p>
    <w:p w14:paraId="7DCF4651"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E04</w:t>
      </w:r>
      <w:r w:rsidRPr="003D2695">
        <w:rPr>
          <w:sz w:val="20"/>
          <w:szCs w:val="20"/>
        </w:rPr>
        <w:tab/>
        <w:t>stavby, budovy v krajine</w:t>
      </w:r>
    </w:p>
    <w:p w14:paraId="13C99E4B"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E04.01</w:t>
      </w:r>
      <w:r w:rsidRPr="003D2695">
        <w:rPr>
          <w:sz w:val="20"/>
          <w:szCs w:val="20"/>
        </w:rPr>
        <w:tab/>
        <w:t>poľnohospodárske stavby</w:t>
      </w:r>
    </w:p>
    <w:p w14:paraId="38CA694E"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E04.02</w:t>
      </w:r>
      <w:r w:rsidRPr="003D2695">
        <w:rPr>
          <w:sz w:val="20"/>
          <w:szCs w:val="20"/>
        </w:rPr>
        <w:tab/>
        <w:t>vojenské stavby</w:t>
      </w:r>
    </w:p>
    <w:p w14:paraId="4836A8CE"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E05</w:t>
      </w:r>
      <w:r w:rsidRPr="003D2695">
        <w:rPr>
          <w:sz w:val="20"/>
          <w:szCs w:val="20"/>
        </w:rPr>
        <w:tab/>
        <w:t>skladovanie materiálov</w:t>
      </w:r>
    </w:p>
    <w:p w14:paraId="73F6CE02"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E06</w:t>
      </w:r>
      <w:r w:rsidRPr="003D2695">
        <w:rPr>
          <w:sz w:val="20"/>
          <w:szCs w:val="20"/>
        </w:rPr>
        <w:tab/>
        <w:t>iné aktivity spojené s urbanizáciou a priemyslom</w:t>
      </w:r>
    </w:p>
    <w:p w14:paraId="5E4A277F"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E06.01</w:t>
      </w:r>
      <w:r w:rsidRPr="003D2695">
        <w:rPr>
          <w:sz w:val="20"/>
          <w:szCs w:val="20"/>
        </w:rPr>
        <w:tab/>
      </w:r>
      <w:proofErr w:type="spellStart"/>
      <w:r w:rsidRPr="003D2695">
        <w:rPr>
          <w:sz w:val="20"/>
          <w:szCs w:val="20"/>
        </w:rPr>
        <w:t>demolície</w:t>
      </w:r>
      <w:proofErr w:type="spellEnd"/>
      <w:r w:rsidRPr="003D2695">
        <w:rPr>
          <w:sz w:val="20"/>
          <w:szCs w:val="20"/>
        </w:rPr>
        <w:t xml:space="preserve"> budov a stavieb</w:t>
      </w:r>
    </w:p>
    <w:p w14:paraId="5DDA2E3E"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E06.02</w:t>
      </w:r>
      <w:r w:rsidRPr="003D2695">
        <w:rPr>
          <w:sz w:val="20"/>
          <w:szCs w:val="20"/>
        </w:rPr>
        <w:tab/>
        <w:t>rekonštrukcia, obnova budov</w:t>
      </w:r>
    </w:p>
    <w:p w14:paraId="162CEB13"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F</w:t>
      </w:r>
      <w:r w:rsidRPr="003D2695">
        <w:rPr>
          <w:sz w:val="20"/>
          <w:szCs w:val="20"/>
        </w:rPr>
        <w:tab/>
        <w:t>využívanie biologických zdrojov iných ako poľnohospodárstvo a lesníctvo</w:t>
      </w:r>
    </w:p>
    <w:p w14:paraId="5442F69E"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F01</w:t>
      </w:r>
      <w:r w:rsidRPr="003D2695">
        <w:rPr>
          <w:sz w:val="20"/>
          <w:szCs w:val="20"/>
        </w:rPr>
        <w:tab/>
        <w:t>morský a sladkovodný chov rýb</w:t>
      </w:r>
    </w:p>
    <w:p w14:paraId="27FBE683"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F01.01</w:t>
      </w:r>
      <w:r w:rsidRPr="003D2695">
        <w:rPr>
          <w:sz w:val="20"/>
          <w:szCs w:val="20"/>
        </w:rPr>
        <w:tab/>
        <w:t>intenzívny chov rýb</w:t>
      </w:r>
    </w:p>
    <w:p w14:paraId="05C704A3"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F02.01</w:t>
      </w:r>
      <w:r w:rsidRPr="003D2695">
        <w:rPr>
          <w:sz w:val="20"/>
          <w:szCs w:val="20"/>
        </w:rPr>
        <w:tab/>
        <w:t>profesionálny pasívny rybolov</w:t>
      </w:r>
    </w:p>
    <w:p w14:paraId="3F099AE9"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F02.01.01</w:t>
      </w:r>
      <w:r w:rsidRPr="003D2695">
        <w:rPr>
          <w:sz w:val="20"/>
          <w:szCs w:val="20"/>
        </w:rPr>
        <w:tab/>
        <w:t>rybolov na mieste</w:t>
      </w:r>
    </w:p>
    <w:p w14:paraId="6E88B13C"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F02.01.02</w:t>
      </w:r>
      <w:r w:rsidRPr="003D2695">
        <w:rPr>
          <w:sz w:val="20"/>
          <w:szCs w:val="20"/>
        </w:rPr>
        <w:tab/>
        <w:t>rybolov so sieťami</w:t>
      </w:r>
    </w:p>
    <w:p w14:paraId="0D044DC6"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F02.02</w:t>
      </w:r>
      <w:r w:rsidRPr="003D2695">
        <w:rPr>
          <w:sz w:val="20"/>
          <w:szCs w:val="20"/>
        </w:rPr>
        <w:tab/>
        <w:t>profesionálny aktívny rybolov</w:t>
      </w:r>
    </w:p>
    <w:p w14:paraId="79286BE2"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F02.02.02</w:t>
      </w:r>
      <w:r w:rsidRPr="003D2695">
        <w:rPr>
          <w:sz w:val="20"/>
          <w:szCs w:val="20"/>
        </w:rPr>
        <w:tab/>
        <w:t>rybolov s vlečnými sieťami</w:t>
      </w:r>
    </w:p>
    <w:p w14:paraId="1EBFBDD5"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F02.03</w:t>
      </w:r>
      <w:r w:rsidRPr="003D2695">
        <w:rPr>
          <w:sz w:val="20"/>
          <w:szCs w:val="20"/>
        </w:rPr>
        <w:tab/>
        <w:t>rekreačný rybolov</w:t>
      </w:r>
    </w:p>
    <w:p w14:paraId="3CE24A41"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F03</w:t>
      </w:r>
      <w:r w:rsidRPr="003D2695">
        <w:rPr>
          <w:sz w:val="20"/>
          <w:szCs w:val="20"/>
        </w:rPr>
        <w:tab/>
        <w:t>poľovníctvo a odchyt divej zveri (suchozemskej)</w:t>
      </w:r>
    </w:p>
    <w:p w14:paraId="50476A17"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F03.01</w:t>
      </w:r>
      <w:r w:rsidRPr="003D2695">
        <w:rPr>
          <w:sz w:val="20"/>
          <w:szCs w:val="20"/>
        </w:rPr>
        <w:tab/>
        <w:t>poľovníctvo</w:t>
      </w:r>
    </w:p>
    <w:p w14:paraId="5EBDE353"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F03.01.01</w:t>
      </w:r>
      <w:r w:rsidRPr="003D2695">
        <w:rPr>
          <w:sz w:val="20"/>
          <w:szCs w:val="20"/>
        </w:rPr>
        <w:tab/>
        <w:t>škody spôsobené poľovnou zverou</w:t>
      </w:r>
    </w:p>
    <w:p w14:paraId="35C6C15E"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F03.02</w:t>
      </w:r>
      <w:r w:rsidRPr="003D2695">
        <w:rPr>
          <w:sz w:val="20"/>
          <w:szCs w:val="20"/>
        </w:rPr>
        <w:tab/>
        <w:t>odchyt, odstránenie fauny (suchozemskej)</w:t>
      </w:r>
    </w:p>
    <w:p w14:paraId="24F5014D"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F03.02.01</w:t>
      </w:r>
      <w:r w:rsidRPr="003D2695">
        <w:rPr>
          <w:sz w:val="20"/>
          <w:szCs w:val="20"/>
        </w:rPr>
        <w:tab/>
        <w:t>zber (hmyz, plazy, obojživelníky)</w:t>
      </w:r>
    </w:p>
    <w:p w14:paraId="663FABC1"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F03.02.02</w:t>
      </w:r>
      <w:r w:rsidRPr="003D2695">
        <w:rPr>
          <w:sz w:val="20"/>
          <w:szCs w:val="20"/>
        </w:rPr>
        <w:tab/>
        <w:t>vyberanie hniezd</w:t>
      </w:r>
    </w:p>
    <w:p w14:paraId="33AD0193"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F03.02.03</w:t>
      </w:r>
      <w:r w:rsidRPr="003D2695">
        <w:rPr>
          <w:sz w:val="20"/>
          <w:szCs w:val="20"/>
        </w:rPr>
        <w:tab/>
        <w:t>kladenie pascí, otrávených návnad, pytliactvo</w:t>
      </w:r>
    </w:p>
    <w:p w14:paraId="0F2244EA"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F03.02.04</w:t>
      </w:r>
      <w:r w:rsidRPr="003D2695">
        <w:rPr>
          <w:sz w:val="20"/>
          <w:szCs w:val="20"/>
        </w:rPr>
        <w:tab/>
        <w:t>kontrola predátormi</w:t>
      </w:r>
    </w:p>
    <w:p w14:paraId="30BA76B0"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F03.02.05</w:t>
      </w:r>
      <w:r w:rsidRPr="003D2695">
        <w:rPr>
          <w:sz w:val="20"/>
          <w:szCs w:val="20"/>
        </w:rPr>
        <w:tab/>
        <w:t>náhodný odchyt</w:t>
      </w:r>
    </w:p>
    <w:p w14:paraId="7C6801D2"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F03.02.09</w:t>
      </w:r>
      <w:r w:rsidRPr="003D2695">
        <w:rPr>
          <w:sz w:val="20"/>
          <w:szCs w:val="20"/>
        </w:rPr>
        <w:tab/>
        <w:t>iné formy odchytu fauny</w:t>
      </w:r>
    </w:p>
    <w:p w14:paraId="3D1AC4DC"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F04</w:t>
      </w:r>
      <w:r w:rsidRPr="003D2695">
        <w:rPr>
          <w:sz w:val="20"/>
          <w:szCs w:val="20"/>
        </w:rPr>
        <w:tab/>
        <w:t>zber, odstraňovanie rastlín, všeobecne</w:t>
      </w:r>
    </w:p>
    <w:p w14:paraId="46FEF13B"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F04.01</w:t>
      </w:r>
      <w:r w:rsidRPr="003D2695">
        <w:rPr>
          <w:sz w:val="20"/>
          <w:szCs w:val="20"/>
        </w:rPr>
        <w:tab/>
        <w:t xml:space="preserve">drancovanie </w:t>
      </w:r>
      <w:proofErr w:type="spellStart"/>
      <w:r w:rsidRPr="003D2695">
        <w:rPr>
          <w:sz w:val="20"/>
          <w:szCs w:val="20"/>
        </w:rPr>
        <w:t>floristických</w:t>
      </w:r>
      <w:proofErr w:type="spellEnd"/>
      <w:r w:rsidRPr="003D2695">
        <w:rPr>
          <w:sz w:val="20"/>
          <w:szCs w:val="20"/>
        </w:rPr>
        <w:t xml:space="preserve"> lokalít</w:t>
      </w:r>
    </w:p>
    <w:p w14:paraId="3D793EF3"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F04.02</w:t>
      </w:r>
      <w:r w:rsidRPr="003D2695">
        <w:rPr>
          <w:sz w:val="20"/>
          <w:szCs w:val="20"/>
        </w:rPr>
        <w:tab/>
        <w:t>zber (huby, lišajníky, ostružiny, atď.)</w:t>
      </w:r>
    </w:p>
    <w:p w14:paraId="6F70B3EF"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F04.02.02</w:t>
      </w:r>
      <w:r w:rsidRPr="003D2695">
        <w:rPr>
          <w:sz w:val="20"/>
          <w:szCs w:val="20"/>
        </w:rPr>
        <w:tab/>
        <w:t>ručný zber</w:t>
      </w:r>
    </w:p>
    <w:p w14:paraId="51B3D8DA"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F05</w:t>
      </w:r>
      <w:r w:rsidRPr="003D2695">
        <w:rPr>
          <w:sz w:val="20"/>
          <w:szCs w:val="20"/>
        </w:rPr>
        <w:tab/>
        <w:t>ilegálny zber / odchyt morskej fauny</w:t>
      </w:r>
    </w:p>
    <w:p w14:paraId="7B92F4F0"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F05.01</w:t>
      </w:r>
      <w:r w:rsidRPr="003D2695">
        <w:rPr>
          <w:sz w:val="20"/>
          <w:szCs w:val="20"/>
        </w:rPr>
        <w:tab/>
        <w:t>dynamit</w:t>
      </w:r>
    </w:p>
    <w:p w14:paraId="4FCBA1E8"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F05.02</w:t>
      </w:r>
      <w:r w:rsidRPr="003D2695">
        <w:rPr>
          <w:sz w:val="20"/>
          <w:szCs w:val="20"/>
        </w:rPr>
        <w:tab/>
        <w:t>zber mušlí</w:t>
      </w:r>
    </w:p>
    <w:p w14:paraId="520F31E6"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F05.03</w:t>
      </w:r>
      <w:r w:rsidRPr="003D2695">
        <w:rPr>
          <w:sz w:val="20"/>
          <w:szCs w:val="20"/>
        </w:rPr>
        <w:tab/>
        <w:t>jedy</w:t>
      </w:r>
    </w:p>
    <w:p w14:paraId="2BFA1E9F"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F05.04</w:t>
      </w:r>
      <w:r w:rsidRPr="003D2695">
        <w:rPr>
          <w:sz w:val="20"/>
          <w:szCs w:val="20"/>
        </w:rPr>
        <w:tab/>
        <w:t>pytliactvo</w:t>
      </w:r>
    </w:p>
    <w:p w14:paraId="357579FA"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F05.05</w:t>
      </w:r>
      <w:r w:rsidRPr="003D2695">
        <w:rPr>
          <w:sz w:val="20"/>
          <w:szCs w:val="20"/>
        </w:rPr>
        <w:tab/>
        <w:t>streľba</w:t>
      </w:r>
    </w:p>
    <w:p w14:paraId="76D538D8"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F05.06</w:t>
      </w:r>
      <w:r w:rsidRPr="003D2695">
        <w:rPr>
          <w:sz w:val="20"/>
          <w:szCs w:val="20"/>
        </w:rPr>
        <w:tab/>
        <w:t>odber pre účely zberu</w:t>
      </w:r>
    </w:p>
    <w:p w14:paraId="6CF2AC2E"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F05.07</w:t>
      </w:r>
      <w:r w:rsidRPr="003D2695">
        <w:rPr>
          <w:sz w:val="20"/>
          <w:szCs w:val="20"/>
        </w:rPr>
        <w:tab/>
        <w:t>iné</w:t>
      </w:r>
    </w:p>
    <w:p w14:paraId="34C44856"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F06</w:t>
      </w:r>
      <w:r w:rsidRPr="003D2695">
        <w:rPr>
          <w:sz w:val="20"/>
          <w:szCs w:val="20"/>
        </w:rPr>
        <w:tab/>
        <w:t>poľovníctvo, rybárstvo alebo zber nešpecifikovaný vyššie</w:t>
      </w:r>
    </w:p>
    <w:p w14:paraId="6917ED2C"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F06.01</w:t>
      </w:r>
      <w:r w:rsidRPr="003D2695">
        <w:rPr>
          <w:sz w:val="20"/>
          <w:szCs w:val="20"/>
        </w:rPr>
        <w:tab/>
        <w:t>poľovná zver / chovná vtáčia stanica</w:t>
      </w:r>
    </w:p>
    <w:p w14:paraId="55F29A55"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G</w:t>
      </w:r>
      <w:r w:rsidRPr="003D2695">
        <w:rPr>
          <w:sz w:val="20"/>
          <w:szCs w:val="20"/>
        </w:rPr>
        <w:tab/>
        <w:t>ľudské vplyvy</w:t>
      </w:r>
    </w:p>
    <w:p w14:paraId="5717978D"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G01</w:t>
      </w:r>
      <w:r w:rsidRPr="003D2695">
        <w:rPr>
          <w:sz w:val="20"/>
          <w:szCs w:val="20"/>
        </w:rPr>
        <w:tab/>
      </w:r>
      <w:proofErr w:type="spellStart"/>
      <w:r w:rsidRPr="003D2695">
        <w:rPr>
          <w:sz w:val="20"/>
          <w:szCs w:val="20"/>
        </w:rPr>
        <w:t>outdoorové</w:t>
      </w:r>
      <w:proofErr w:type="spellEnd"/>
      <w:r w:rsidRPr="003D2695">
        <w:rPr>
          <w:sz w:val="20"/>
          <w:szCs w:val="20"/>
        </w:rPr>
        <w:t>, športové a rekreačné aktivity</w:t>
      </w:r>
    </w:p>
    <w:p w14:paraId="3F1DF2E9"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G01.01</w:t>
      </w:r>
      <w:r w:rsidRPr="003D2695">
        <w:rPr>
          <w:sz w:val="20"/>
          <w:szCs w:val="20"/>
        </w:rPr>
        <w:tab/>
        <w:t>potápanie</w:t>
      </w:r>
    </w:p>
    <w:p w14:paraId="7AFCA3B1"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G01.01.01</w:t>
      </w:r>
      <w:r w:rsidRPr="003D2695">
        <w:rPr>
          <w:sz w:val="20"/>
          <w:szCs w:val="20"/>
        </w:rPr>
        <w:tab/>
        <w:t>motorizované potápanie</w:t>
      </w:r>
    </w:p>
    <w:p w14:paraId="4920AF57"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G01.01.02</w:t>
      </w:r>
      <w:r w:rsidRPr="003D2695">
        <w:rPr>
          <w:sz w:val="20"/>
          <w:szCs w:val="20"/>
        </w:rPr>
        <w:tab/>
      </w:r>
      <w:proofErr w:type="spellStart"/>
      <w:r w:rsidRPr="003D2695">
        <w:rPr>
          <w:sz w:val="20"/>
          <w:szCs w:val="20"/>
        </w:rPr>
        <w:t>bezmotorizované</w:t>
      </w:r>
      <w:proofErr w:type="spellEnd"/>
      <w:r w:rsidRPr="003D2695">
        <w:rPr>
          <w:sz w:val="20"/>
          <w:szCs w:val="20"/>
        </w:rPr>
        <w:t xml:space="preserve"> potápanie</w:t>
      </w:r>
    </w:p>
    <w:p w14:paraId="05F38822"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G01.02</w:t>
      </w:r>
      <w:r w:rsidRPr="003D2695">
        <w:rPr>
          <w:sz w:val="20"/>
          <w:szCs w:val="20"/>
        </w:rPr>
        <w:tab/>
        <w:t>pešia turistika, jazdectvo a bezmotorové zariadenia</w:t>
      </w:r>
    </w:p>
    <w:p w14:paraId="6ABA2690"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G01.03</w:t>
      </w:r>
      <w:r w:rsidRPr="003D2695">
        <w:rPr>
          <w:sz w:val="20"/>
          <w:szCs w:val="20"/>
        </w:rPr>
        <w:tab/>
        <w:t>motorizované zariadenia</w:t>
      </w:r>
    </w:p>
    <w:p w14:paraId="02665495"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G01.03.01</w:t>
      </w:r>
      <w:r w:rsidRPr="003D2695">
        <w:rPr>
          <w:sz w:val="20"/>
          <w:szCs w:val="20"/>
        </w:rPr>
        <w:tab/>
        <w:t>pravidelné motorizované riadenie</w:t>
      </w:r>
    </w:p>
    <w:p w14:paraId="2AC78BAE"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G01.03.02</w:t>
      </w:r>
      <w:r w:rsidRPr="003D2695">
        <w:rPr>
          <w:sz w:val="20"/>
          <w:szCs w:val="20"/>
        </w:rPr>
        <w:tab/>
      </w:r>
      <w:proofErr w:type="spellStart"/>
      <w:r w:rsidRPr="003D2695">
        <w:rPr>
          <w:sz w:val="20"/>
          <w:szCs w:val="20"/>
        </w:rPr>
        <w:t>off-road</w:t>
      </w:r>
      <w:proofErr w:type="spellEnd"/>
      <w:r w:rsidRPr="003D2695">
        <w:rPr>
          <w:sz w:val="20"/>
          <w:szCs w:val="20"/>
        </w:rPr>
        <w:t xml:space="preserve"> motorizované riadenie</w:t>
      </w:r>
    </w:p>
    <w:p w14:paraId="44466ADA"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G01.04</w:t>
      </w:r>
      <w:r w:rsidRPr="003D2695">
        <w:rPr>
          <w:sz w:val="20"/>
          <w:szCs w:val="20"/>
        </w:rPr>
        <w:tab/>
        <w:t>alpinizmus, skalolezectvo, jaskyniarstvo</w:t>
      </w:r>
    </w:p>
    <w:p w14:paraId="5C7E1977"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lastRenderedPageBreak/>
        <w:t>G01.04.01</w:t>
      </w:r>
      <w:r w:rsidRPr="003D2695">
        <w:rPr>
          <w:sz w:val="20"/>
          <w:szCs w:val="20"/>
        </w:rPr>
        <w:tab/>
      </w:r>
      <w:proofErr w:type="spellStart"/>
      <w:r w:rsidRPr="003D2695">
        <w:rPr>
          <w:sz w:val="20"/>
          <w:szCs w:val="20"/>
        </w:rPr>
        <w:t>alpinizus</w:t>
      </w:r>
      <w:proofErr w:type="spellEnd"/>
      <w:r w:rsidRPr="003D2695">
        <w:rPr>
          <w:sz w:val="20"/>
          <w:szCs w:val="20"/>
        </w:rPr>
        <w:t xml:space="preserve"> a skalolezectvo</w:t>
      </w:r>
    </w:p>
    <w:p w14:paraId="6CA3D620"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G01.04.02</w:t>
      </w:r>
      <w:r w:rsidRPr="003D2695">
        <w:rPr>
          <w:sz w:val="20"/>
          <w:szCs w:val="20"/>
        </w:rPr>
        <w:tab/>
        <w:t>jaskyniarstvo</w:t>
      </w:r>
    </w:p>
    <w:p w14:paraId="645A790B"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G01.04.03</w:t>
      </w:r>
      <w:r w:rsidRPr="003D2695">
        <w:rPr>
          <w:sz w:val="20"/>
          <w:szCs w:val="20"/>
        </w:rPr>
        <w:tab/>
        <w:t>rekreačné návštevy jaskýň</w:t>
      </w:r>
    </w:p>
    <w:p w14:paraId="7DE278BA"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G01.05</w:t>
      </w:r>
      <w:r w:rsidRPr="003D2695">
        <w:rPr>
          <w:sz w:val="20"/>
          <w:szCs w:val="20"/>
        </w:rPr>
        <w:tab/>
        <w:t xml:space="preserve">lietanie, </w:t>
      </w:r>
      <w:proofErr w:type="spellStart"/>
      <w:r w:rsidRPr="003D2695">
        <w:rPr>
          <w:sz w:val="20"/>
          <w:szCs w:val="20"/>
        </w:rPr>
        <w:t>paragliding</w:t>
      </w:r>
      <w:proofErr w:type="spellEnd"/>
      <w:r w:rsidRPr="003D2695">
        <w:rPr>
          <w:sz w:val="20"/>
          <w:szCs w:val="20"/>
        </w:rPr>
        <w:t>, lietanie balónov</w:t>
      </w:r>
    </w:p>
    <w:p w14:paraId="743E80B0"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G01.06</w:t>
      </w:r>
      <w:r w:rsidRPr="003D2695">
        <w:rPr>
          <w:sz w:val="20"/>
          <w:szCs w:val="20"/>
        </w:rPr>
        <w:tab/>
        <w:t>lyžovanie, skialpinizmus</w:t>
      </w:r>
    </w:p>
    <w:p w14:paraId="1CDBC95D"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G01.07</w:t>
      </w:r>
      <w:r w:rsidRPr="003D2695">
        <w:rPr>
          <w:sz w:val="20"/>
          <w:szCs w:val="20"/>
        </w:rPr>
        <w:tab/>
      </w:r>
      <w:proofErr w:type="spellStart"/>
      <w:r w:rsidRPr="003D2695">
        <w:rPr>
          <w:sz w:val="20"/>
          <w:szCs w:val="20"/>
        </w:rPr>
        <w:t>šnorchlovanie</w:t>
      </w:r>
      <w:proofErr w:type="spellEnd"/>
    </w:p>
    <w:p w14:paraId="36C8BE24"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G01.08</w:t>
      </w:r>
      <w:r w:rsidRPr="003D2695">
        <w:rPr>
          <w:sz w:val="20"/>
          <w:szCs w:val="20"/>
        </w:rPr>
        <w:tab/>
        <w:t xml:space="preserve">iné </w:t>
      </w:r>
      <w:proofErr w:type="spellStart"/>
      <w:r w:rsidRPr="003D2695">
        <w:rPr>
          <w:sz w:val="20"/>
          <w:szCs w:val="20"/>
        </w:rPr>
        <w:t>outdoorové</w:t>
      </w:r>
      <w:proofErr w:type="spellEnd"/>
      <w:r w:rsidRPr="003D2695">
        <w:rPr>
          <w:sz w:val="20"/>
          <w:szCs w:val="20"/>
        </w:rPr>
        <w:t xml:space="preserve"> a rekreačné aktivity</w:t>
      </w:r>
    </w:p>
    <w:p w14:paraId="4E333E3F"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G02</w:t>
      </w:r>
      <w:r w:rsidRPr="003D2695">
        <w:rPr>
          <w:sz w:val="20"/>
          <w:szCs w:val="20"/>
        </w:rPr>
        <w:tab/>
        <w:t>športové a rekreačné štruktúry</w:t>
      </w:r>
    </w:p>
    <w:p w14:paraId="1EE7E88E"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G02.01</w:t>
      </w:r>
      <w:r w:rsidRPr="003D2695">
        <w:rPr>
          <w:sz w:val="20"/>
          <w:szCs w:val="20"/>
        </w:rPr>
        <w:tab/>
        <w:t>golfové ihrisko</w:t>
      </w:r>
    </w:p>
    <w:p w14:paraId="41D1581E"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G02.02</w:t>
      </w:r>
      <w:r w:rsidRPr="003D2695">
        <w:rPr>
          <w:sz w:val="20"/>
          <w:szCs w:val="20"/>
        </w:rPr>
        <w:tab/>
        <w:t>lyžiarske stredisko</w:t>
      </w:r>
    </w:p>
    <w:p w14:paraId="172E4A26"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G02.03</w:t>
      </w:r>
      <w:r w:rsidRPr="003D2695">
        <w:rPr>
          <w:sz w:val="20"/>
          <w:szCs w:val="20"/>
        </w:rPr>
        <w:tab/>
        <w:t>štadión</w:t>
      </w:r>
    </w:p>
    <w:p w14:paraId="65DF3FB6"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G02.04</w:t>
      </w:r>
      <w:r w:rsidRPr="003D2695">
        <w:rPr>
          <w:sz w:val="20"/>
          <w:szCs w:val="20"/>
        </w:rPr>
        <w:tab/>
        <w:t>okruh</w:t>
      </w:r>
    </w:p>
    <w:p w14:paraId="409C13E4"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G02.05</w:t>
      </w:r>
      <w:r w:rsidRPr="003D2695">
        <w:rPr>
          <w:sz w:val="20"/>
          <w:szCs w:val="20"/>
        </w:rPr>
        <w:tab/>
        <w:t>jazdiareň</w:t>
      </w:r>
    </w:p>
    <w:p w14:paraId="3EB3E573"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G02.06</w:t>
      </w:r>
      <w:r w:rsidRPr="003D2695">
        <w:rPr>
          <w:sz w:val="20"/>
          <w:szCs w:val="20"/>
        </w:rPr>
        <w:tab/>
        <w:t>zábavný park</w:t>
      </w:r>
    </w:p>
    <w:p w14:paraId="16763B88"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G02.07</w:t>
      </w:r>
      <w:r w:rsidRPr="003D2695">
        <w:rPr>
          <w:sz w:val="20"/>
          <w:szCs w:val="20"/>
        </w:rPr>
        <w:tab/>
        <w:t>ihrisko</w:t>
      </w:r>
    </w:p>
    <w:p w14:paraId="50D68036"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G02.08</w:t>
      </w:r>
      <w:r w:rsidRPr="003D2695">
        <w:rPr>
          <w:sz w:val="20"/>
          <w:szCs w:val="20"/>
        </w:rPr>
        <w:tab/>
        <w:t>kemping</w:t>
      </w:r>
    </w:p>
    <w:p w14:paraId="50016D1C"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G02.09</w:t>
      </w:r>
      <w:r w:rsidRPr="003D2695">
        <w:rPr>
          <w:sz w:val="20"/>
          <w:szCs w:val="20"/>
        </w:rPr>
        <w:tab/>
        <w:t>pozorovanie prírody</w:t>
      </w:r>
    </w:p>
    <w:p w14:paraId="61C3AEAD"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G02.10</w:t>
      </w:r>
      <w:r w:rsidRPr="003D2695">
        <w:rPr>
          <w:sz w:val="20"/>
          <w:szCs w:val="20"/>
        </w:rPr>
        <w:tab/>
        <w:t xml:space="preserve">iné </w:t>
      </w:r>
      <w:proofErr w:type="spellStart"/>
      <w:r w:rsidRPr="003D2695">
        <w:rPr>
          <w:sz w:val="20"/>
          <w:szCs w:val="20"/>
        </w:rPr>
        <w:t>športovné</w:t>
      </w:r>
      <w:proofErr w:type="spellEnd"/>
      <w:r w:rsidRPr="003D2695">
        <w:rPr>
          <w:sz w:val="20"/>
          <w:szCs w:val="20"/>
        </w:rPr>
        <w:t xml:space="preserve"> / rekreačné zariadenia</w:t>
      </w:r>
    </w:p>
    <w:p w14:paraId="2B110515"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G03</w:t>
      </w:r>
      <w:r w:rsidRPr="003D2695">
        <w:rPr>
          <w:sz w:val="20"/>
          <w:szCs w:val="20"/>
        </w:rPr>
        <w:tab/>
        <w:t>informačné centrá</w:t>
      </w:r>
    </w:p>
    <w:p w14:paraId="46FCAF20"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G04</w:t>
      </w:r>
      <w:r w:rsidRPr="003D2695">
        <w:rPr>
          <w:sz w:val="20"/>
          <w:szCs w:val="20"/>
        </w:rPr>
        <w:tab/>
        <w:t>vojenské využitie</w:t>
      </w:r>
    </w:p>
    <w:p w14:paraId="66D736D0"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G04.01</w:t>
      </w:r>
      <w:r w:rsidRPr="003D2695">
        <w:rPr>
          <w:sz w:val="20"/>
          <w:szCs w:val="20"/>
        </w:rPr>
        <w:tab/>
        <w:t>vojenská aktivita</w:t>
      </w:r>
    </w:p>
    <w:p w14:paraId="695EC1BF"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G04.02</w:t>
      </w:r>
      <w:r w:rsidRPr="003D2695">
        <w:rPr>
          <w:sz w:val="20"/>
          <w:szCs w:val="20"/>
        </w:rPr>
        <w:tab/>
        <w:t>zrušenie využívania na vojenské účely</w:t>
      </w:r>
    </w:p>
    <w:p w14:paraId="733BA3B6"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G05</w:t>
      </w:r>
      <w:r w:rsidRPr="003D2695">
        <w:rPr>
          <w:sz w:val="20"/>
          <w:szCs w:val="20"/>
        </w:rPr>
        <w:tab/>
        <w:t>iné ľudské vplyvy</w:t>
      </w:r>
    </w:p>
    <w:p w14:paraId="52046976"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G05.01</w:t>
      </w:r>
      <w:r w:rsidRPr="003D2695">
        <w:rPr>
          <w:sz w:val="20"/>
          <w:szCs w:val="20"/>
        </w:rPr>
        <w:tab/>
      </w:r>
      <w:proofErr w:type="spellStart"/>
      <w:r w:rsidRPr="003D2695">
        <w:rPr>
          <w:sz w:val="20"/>
          <w:szCs w:val="20"/>
        </w:rPr>
        <w:t>zošľapávanie</w:t>
      </w:r>
      <w:proofErr w:type="spellEnd"/>
      <w:r w:rsidRPr="003D2695">
        <w:rPr>
          <w:sz w:val="20"/>
          <w:szCs w:val="20"/>
        </w:rPr>
        <w:t>, nadmerné využívanie</w:t>
      </w:r>
    </w:p>
    <w:p w14:paraId="0E4EC6E3"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G05.02</w:t>
      </w:r>
      <w:r w:rsidRPr="003D2695">
        <w:rPr>
          <w:sz w:val="20"/>
          <w:szCs w:val="20"/>
        </w:rPr>
        <w:tab/>
        <w:t>pobrežná abrázia, mechanické porušovanie morského dna</w:t>
      </w:r>
    </w:p>
    <w:p w14:paraId="7F309EF8"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G05.04</w:t>
      </w:r>
      <w:r w:rsidRPr="003D2695">
        <w:rPr>
          <w:sz w:val="20"/>
          <w:szCs w:val="20"/>
        </w:rPr>
        <w:tab/>
        <w:t>vandalizmus</w:t>
      </w:r>
    </w:p>
    <w:p w14:paraId="074F8C41"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G05.05</w:t>
      </w:r>
      <w:r w:rsidRPr="003D2695">
        <w:rPr>
          <w:sz w:val="20"/>
          <w:szCs w:val="20"/>
        </w:rPr>
        <w:tab/>
        <w:t>intenzívne upratovanie verejných pláží / čistenie pláží</w:t>
      </w:r>
    </w:p>
    <w:p w14:paraId="11C44C58"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G05.06</w:t>
      </w:r>
      <w:r w:rsidRPr="003D2695">
        <w:rPr>
          <w:sz w:val="20"/>
          <w:szCs w:val="20"/>
        </w:rPr>
        <w:tab/>
      </w:r>
      <w:proofErr w:type="spellStart"/>
      <w:r w:rsidRPr="003D2695">
        <w:rPr>
          <w:sz w:val="20"/>
          <w:szCs w:val="20"/>
        </w:rPr>
        <w:t>ostraňovananie</w:t>
      </w:r>
      <w:proofErr w:type="spellEnd"/>
      <w:r w:rsidRPr="003D2695">
        <w:rPr>
          <w:sz w:val="20"/>
          <w:szCs w:val="20"/>
        </w:rPr>
        <w:t xml:space="preserve"> stromov lemujúcich cesty z </w:t>
      </w:r>
      <w:proofErr w:type="spellStart"/>
      <w:r w:rsidRPr="003D2695">
        <w:rPr>
          <w:sz w:val="20"/>
          <w:szCs w:val="20"/>
        </w:rPr>
        <w:t>bezpčnostných</w:t>
      </w:r>
      <w:proofErr w:type="spellEnd"/>
      <w:r w:rsidRPr="003D2695">
        <w:rPr>
          <w:sz w:val="20"/>
          <w:szCs w:val="20"/>
        </w:rPr>
        <w:t xml:space="preserve"> dôvodov</w:t>
      </w:r>
    </w:p>
    <w:p w14:paraId="32B17E52"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G05.07</w:t>
      </w:r>
      <w:r w:rsidRPr="003D2695">
        <w:rPr>
          <w:sz w:val="20"/>
          <w:szCs w:val="20"/>
        </w:rPr>
        <w:tab/>
        <w:t>chýbanie nesprávne nastavených opatrení ochrany prírody</w:t>
      </w:r>
    </w:p>
    <w:p w14:paraId="5E47EC06"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G05.08</w:t>
      </w:r>
      <w:r w:rsidRPr="003D2695">
        <w:rPr>
          <w:sz w:val="20"/>
          <w:szCs w:val="20"/>
        </w:rPr>
        <w:tab/>
        <w:t xml:space="preserve">zatvorenie </w:t>
      </w:r>
      <w:proofErr w:type="spellStart"/>
      <w:r w:rsidRPr="003D2695">
        <w:rPr>
          <w:sz w:val="20"/>
          <w:szCs w:val="20"/>
        </w:rPr>
        <w:t>jaskáň</w:t>
      </w:r>
      <w:proofErr w:type="spellEnd"/>
      <w:r w:rsidRPr="003D2695">
        <w:rPr>
          <w:sz w:val="20"/>
          <w:szCs w:val="20"/>
        </w:rPr>
        <w:t xml:space="preserve"> a galérií</w:t>
      </w:r>
    </w:p>
    <w:p w14:paraId="08369307"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G05.09</w:t>
      </w:r>
      <w:r w:rsidRPr="003D2695">
        <w:rPr>
          <w:sz w:val="20"/>
          <w:szCs w:val="20"/>
        </w:rPr>
        <w:tab/>
        <w:t>oplotenie</w:t>
      </w:r>
    </w:p>
    <w:p w14:paraId="30B315C9"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G05.10</w:t>
      </w:r>
      <w:r w:rsidRPr="003D2695">
        <w:rPr>
          <w:sz w:val="20"/>
          <w:szCs w:val="20"/>
        </w:rPr>
        <w:tab/>
        <w:t>zvýšené prehustenie lietadiel</w:t>
      </w:r>
    </w:p>
    <w:p w14:paraId="61579A3B"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G05.11</w:t>
      </w:r>
      <w:r w:rsidRPr="003D2695">
        <w:rPr>
          <w:sz w:val="20"/>
          <w:szCs w:val="20"/>
        </w:rPr>
        <w:tab/>
        <w:t>smrť alebo zranenie spôsobené zrážkou</w:t>
      </w:r>
    </w:p>
    <w:p w14:paraId="78C4BDF2"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H</w:t>
      </w:r>
      <w:r w:rsidRPr="003D2695">
        <w:rPr>
          <w:sz w:val="20"/>
          <w:szCs w:val="20"/>
        </w:rPr>
        <w:tab/>
        <w:t>znečistenie</w:t>
      </w:r>
    </w:p>
    <w:p w14:paraId="2EB7D810"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H01</w:t>
      </w:r>
      <w:r w:rsidRPr="003D2695">
        <w:rPr>
          <w:sz w:val="20"/>
          <w:szCs w:val="20"/>
        </w:rPr>
        <w:tab/>
        <w:t>znečistenie povrchových vôd</w:t>
      </w:r>
    </w:p>
    <w:p w14:paraId="5DE8AE0F"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H01.01</w:t>
      </w:r>
      <w:r w:rsidRPr="003D2695">
        <w:rPr>
          <w:sz w:val="20"/>
          <w:szCs w:val="20"/>
        </w:rPr>
        <w:tab/>
        <w:t>znečistenie povrchových vôd priemyselnými podnikmi</w:t>
      </w:r>
    </w:p>
    <w:p w14:paraId="426A63E5"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H01.02</w:t>
      </w:r>
      <w:r w:rsidRPr="003D2695">
        <w:rPr>
          <w:sz w:val="20"/>
          <w:szCs w:val="20"/>
        </w:rPr>
        <w:tab/>
        <w:t>znečistenie povrchových vôd zvýšeným prietokom</w:t>
      </w:r>
    </w:p>
    <w:p w14:paraId="068717FE"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H01.03</w:t>
      </w:r>
      <w:r w:rsidRPr="003D2695">
        <w:rPr>
          <w:sz w:val="20"/>
          <w:szCs w:val="20"/>
        </w:rPr>
        <w:tab/>
        <w:t>iné bodové znečistenie povrchových vôd</w:t>
      </w:r>
    </w:p>
    <w:p w14:paraId="07B02FE9"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H01.04</w:t>
      </w:r>
      <w:r w:rsidRPr="003D2695">
        <w:rPr>
          <w:sz w:val="20"/>
          <w:szCs w:val="20"/>
        </w:rPr>
        <w:tab/>
        <w:t>rozptýlené znečistenie povrchových vôd spôsobené urbanizáciou</w:t>
      </w:r>
    </w:p>
    <w:p w14:paraId="0D2ABFCF"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H01.05</w:t>
      </w:r>
      <w:r w:rsidRPr="003D2695">
        <w:rPr>
          <w:sz w:val="20"/>
          <w:szCs w:val="20"/>
        </w:rPr>
        <w:tab/>
        <w:t>rozptýlené znečistenie povrchových vôd spôsobené poľnohospodárstvom a lesníckymi aktivitami</w:t>
      </w:r>
    </w:p>
    <w:p w14:paraId="3C0D2A96"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H01.06</w:t>
      </w:r>
      <w:r w:rsidRPr="003D2695">
        <w:rPr>
          <w:sz w:val="20"/>
          <w:szCs w:val="20"/>
        </w:rPr>
        <w:tab/>
        <w:t xml:space="preserve">rozptýlené znečistenie povrchových vôd spôsobené dopravou a infraštruktúrou, ktorá nie je napojená na </w:t>
      </w:r>
      <w:proofErr w:type="spellStart"/>
      <w:r w:rsidRPr="003D2695">
        <w:rPr>
          <w:sz w:val="20"/>
          <w:szCs w:val="20"/>
        </w:rPr>
        <w:t>kanalizácu</w:t>
      </w:r>
      <w:proofErr w:type="spellEnd"/>
    </w:p>
    <w:p w14:paraId="602793C8"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H01.07</w:t>
      </w:r>
      <w:r w:rsidRPr="003D2695">
        <w:rPr>
          <w:sz w:val="20"/>
          <w:szCs w:val="20"/>
        </w:rPr>
        <w:tab/>
        <w:t xml:space="preserve">rozptýlené znečistenie povrchových vôd </w:t>
      </w:r>
      <w:proofErr w:type="spellStart"/>
      <w:r w:rsidRPr="003D2695">
        <w:rPr>
          <w:sz w:val="20"/>
          <w:szCs w:val="20"/>
        </w:rPr>
        <w:t>sposobené</w:t>
      </w:r>
      <w:proofErr w:type="spellEnd"/>
      <w:r w:rsidRPr="003D2695">
        <w:rPr>
          <w:sz w:val="20"/>
          <w:szCs w:val="20"/>
        </w:rPr>
        <w:t xml:space="preserve"> opustenými priemyselnými lokalitami</w:t>
      </w:r>
    </w:p>
    <w:p w14:paraId="695D50F2"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H01.08</w:t>
      </w:r>
      <w:r w:rsidRPr="003D2695">
        <w:rPr>
          <w:sz w:val="20"/>
          <w:szCs w:val="20"/>
        </w:rPr>
        <w:tab/>
        <w:t xml:space="preserve">rozptýlené znečistenie povrchových vôd </w:t>
      </w:r>
      <w:proofErr w:type="spellStart"/>
      <w:r w:rsidRPr="003D2695">
        <w:rPr>
          <w:sz w:val="20"/>
          <w:szCs w:val="20"/>
        </w:rPr>
        <w:t>sposobené</w:t>
      </w:r>
      <w:proofErr w:type="spellEnd"/>
      <w:r w:rsidRPr="003D2695">
        <w:rPr>
          <w:sz w:val="20"/>
          <w:szCs w:val="20"/>
        </w:rPr>
        <w:t xml:space="preserve"> komunálnym odpadom a </w:t>
      </w:r>
      <w:proofErr w:type="spellStart"/>
      <w:r w:rsidRPr="003D2695">
        <w:rPr>
          <w:sz w:val="20"/>
          <w:szCs w:val="20"/>
        </w:rPr>
        <w:t>odpodovými</w:t>
      </w:r>
      <w:proofErr w:type="spellEnd"/>
      <w:r w:rsidRPr="003D2695">
        <w:rPr>
          <w:sz w:val="20"/>
          <w:szCs w:val="20"/>
        </w:rPr>
        <w:t xml:space="preserve"> vodami</w:t>
      </w:r>
    </w:p>
    <w:p w14:paraId="3BF74655"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H01.09</w:t>
      </w:r>
      <w:r w:rsidRPr="003D2695">
        <w:rPr>
          <w:sz w:val="20"/>
          <w:szCs w:val="20"/>
        </w:rPr>
        <w:tab/>
        <w:t xml:space="preserve">rozptýlené znečistenie </w:t>
      </w:r>
      <w:proofErr w:type="spellStart"/>
      <w:r w:rsidRPr="003D2695">
        <w:rPr>
          <w:sz w:val="20"/>
          <w:szCs w:val="20"/>
        </w:rPr>
        <w:t>potvrchových</w:t>
      </w:r>
      <w:proofErr w:type="spellEnd"/>
      <w:r w:rsidRPr="003D2695">
        <w:rPr>
          <w:sz w:val="20"/>
          <w:szCs w:val="20"/>
        </w:rPr>
        <w:t xml:space="preserve"> vôd </w:t>
      </w:r>
      <w:proofErr w:type="spellStart"/>
      <w:r w:rsidRPr="003D2695">
        <w:rPr>
          <w:sz w:val="20"/>
          <w:szCs w:val="20"/>
        </w:rPr>
        <w:t>sposobené</w:t>
      </w:r>
      <w:proofErr w:type="spellEnd"/>
      <w:r w:rsidRPr="003D2695">
        <w:rPr>
          <w:sz w:val="20"/>
          <w:szCs w:val="20"/>
        </w:rPr>
        <w:t xml:space="preserve"> inými vplyvmi</w:t>
      </w:r>
    </w:p>
    <w:p w14:paraId="1851EC5E"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H02</w:t>
      </w:r>
      <w:r w:rsidRPr="003D2695">
        <w:rPr>
          <w:sz w:val="20"/>
          <w:szCs w:val="20"/>
        </w:rPr>
        <w:tab/>
        <w:t>znečistenie podzemných vôd (bodové a rozptýlené zdroje)</w:t>
      </w:r>
    </w:p>
    <w:p w14:paraId="19E5A28D"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H02.01</w:t>
      </w:r>
      <w:r w:rsidRPr="003D2695">
        <w:rPr>
          <w:sz w:val="20"/>
          <w:szCs w:val="20"/>
        </w:rPr>
        <w:tab/>
        <w:t>znečistenie podzemných vôd spôsobené únikmi z kontaminovaných lokalít</w:t>
      </w:r>
    </w:p>
    <w:p w14:paraId="1999AAE1"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H02.02</w:t>
      </w:r>
      <w:r w:rsidRPr="003D2695">
        <w:rPr>
          <w:sz w:val="20"/>
          <w:szCs w:val="20"/>
        </w:rPr>
        <w:tab/>
        <w:t xml:space="preserve">znečistenie podzemných vôd spôsobené </w:t>
      </w:r>
      <w:proofErr w:type="spellStart"/>
      <w:r w:rsidRPr="003D2695">
        <w:rPr>
          <w:sz w:val="20"/>
          <w:szCs w:val="20"/>
        </w:rPr>
        <w:t>únkmi</w:t>
      </w:r>
      <w:proofErr w:type="spellEnd"/>
      <w:r w:rsidRPr="003D2695">
        <w:rPr>
          <w:sz w:val="20"/>
          <w:szCs w:val="20"/>
        </w:rPr>
        <w:t xml:space="preserve"> zo skládky</w:t>
      </w:r>
    </w:p>
    <w:p w14:paraId="373D414C"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H02.03</w:t>
      </w:r>
      <w:r w:rsidRPr="003D2695">
        <w:rPr>
          <w:sz w:val="20"/>
          <w:szCs w:val="20"/>
        </w:rPr>
        <w:tab/>
        <w:t>znečistenie podzemných vôd súvisiace s infraštruktúrou ropného priemyslu</w:t>
      </w:r>
    </w:p>
    <w:p w14:paraId="43FEC5FE"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H02.04</w:t>
      </w:r>
      <w:r w:rsidRPr="003D2695">
        <w:rPr>
          <w:sz w:val="20"/>
          <w:szCs w:val="20"/>
        </w:rPr>
        <w:tab/>
        <w:t>znečistenie podzemných vôd spôsobené únikom vody z baníctva</w:t>
      </w:r>
    </w:p>
    <w:p w14:paraId="1FFE82C2"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H02.06</w:t>
      </w:r>
      <w:r w:rsidRPr="003D2695">
        <w:rPr>
          <w:sz w:val="20"/>
          <w:szCs w:val="20"/>
        </w:rPr>
        <w:tab/>
        <w:t xml:space="preserve">rozptýlené znečistenie podzemných vôd spôsobené </w:t>
      </w:r>
      <w:proofErr w:type="spellStart"/>
      <w:r w:rsidRPr="003D2695">
        <w:rPr>
          <w:sz w:val="20"/>
          <w:szCs w:val="20"/>
        </w:rPr>
        <w:t>poľnohospodárstovm</w:t>
      </w:r>
      <w:proofErr w:type="spellEnd"/>
      <w:r w:rsidRPr="003D2695">
        <w:rPr>
          <w:sz w:val="20"/>
          <w:szCs w:val="20"/>
        </w:rPr>
        <w:t xml:space="preserve"> a lesníckymi aktivitami</w:t>
      </w:r>
    </w:p>
    <w:p w14:paraId="01EB0C05"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H02.07</w:t>
      </w:r>
      <w:r w:rsidRPr="003D2695">
        <w:rPr>
          <w:sz w:val="20"/>
          <w:szCs w:val="20"/>
        </w:rPr>
        <w:tab/>
        <w:t xml:space="preserve">rozptýlené znečistenie podzemných vôd spôsobené </w:t>
      </w:r>
    </w:p>
    <w:p w14:paraId="3138D07E"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H02.08</w:t>
      </w:r>
      <w:r w:rsidRPr="003D2695">
        <w:rPr>
          <w:sz w:val="20"/>
          <w:szCs w:val="20"/>
        </w:rPr>
        <w:tab/>
        <w:t>rozptýlené znečistenie spôsobené urbanizmom</w:t>
      </w:r>
    </w:p>
    <w:p w14:paraId="6BA33FD9"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H03</w:t>
      </w:r>
      <w:r w:rsidRPr="003D2695">
        <w:rPr>
          <w:sz w:val="20"/>
          <w:szCs w:val="20"/>
        </w:rPr>
        <w:tab/>
        <w:t>znečistenie morskej vody</w:t>
      </w:r>
    </w:p>
    <w:p w14:paraId="70D56303"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H03.01</w:t>
      </w:r>
      <w:r w:rsidRPr="003D2695">
        <w:rPr>
          <w:sz w:val="20"/>
          <w:szCs w:val="20"/>
        </w:rPr>
        <w:tab/>
        <w:t>ropné škvrny v mori</w:t>
      </w:r>
    </w:p>
    <w:p w14:paraId="45445B9B"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H03.02</w:t>
      </w:r>
      <w:r w:rsidRPr="003D2695">
        <w:rPr>
          <w:sz w:val="20"/>
          <w:szCs w:val="20"/>
        </w:rPr>
        <w:tab/>
        <w:t xml:space="preserve">únik toxických chemikálií z látok </w:t>
      </w:r>
      <w:proofErr w:type="spellStart"/>
      <w:r w:rsidRPr="003D2695">
        <w:rPr>
          <w:sz w:val="20"/>
          <w:szCs w:val="20"/>
        </w:rPr>
        <w:t>uskadnených</w:t>
      </w:r>
      <w:proofErr w:type="spellEnd"/>
      <w:r w:rsidRPr="003D2695">
        <w:rPr>
          <w:sz w:val="20"/>
          <w:szCs w:val="20"/>
        </w:rPr>
        <w:t xml:space="preserve"> v mori</w:t>
      </w:r>
    </w:p>
    <w:p w14:paraId="6A7B2A57"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H03.02.01</w:t>
      </w:r>
      <w:r w:rsidRPr="003D2695">
        <w:rPr>
          <w:sz w:val="20"/>
          <w:szCs w:val="20"/>
        </w:rPr>
        <w:tab/>
        <w:t>nesyntetická zložka znečistenia</w:t>
      </w:r>
    </w:p>
    <w:p w14:paraId="12142E10"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H03.02.02</w:t>
      </w:r>
      <w:r w:rsidRPr="003D2695">
        <w:rPr>
          <w:sz w:val="20"/>
          <w:szCs w:val="20"/>
        </w:rPr>
        <w:tab/>
        <w:t>syntetická zložka znečistenia</w:t>
      </w:r>
    </w:p>
    <w:p w14:paraId="2B37E937"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H03.02.03</w:t>
      </w:r>
      <w:r w:rsidRPr="003D2695">
        <w:rPr>
          <w:sz w:val="20"/>
          <w:szCs w:val="20"/>
        </w:rPr>
        <w:tab/>
      </w:r>
      <w:proofErr w:type="spellStart"/>
      <w:r w:rsidRPr="003D2695">
        <w:rPr>
          <w:sz w:val="20"/>
          <w:szCs w:val="20"/>
        </w:rPr>
        <w:t>radioaktívne</w:t>
      </w:r>
      <w:proofErr w:type="spellEnd"/>
      <w:r w:rsidRPr="003D2695">
        <w:rPr>
          <w:sz w:val="20"/>
          <w:szCs w:val="20"/>
        </w:rPr>
        <w:t xml:space="preserve"> znečistenie</w:t>
      </w:r>
    </w:p>
    <w:p w14:paraId="1AFAAECF"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lastRenderedPageBreak/>
        <w:t>H03.02.04</w:t>
      </w:r>
      <w:r w:rsidRPr="003D2695">
        <w:rPr>
          <w:sz w:val="20"/>
          <w:szCs w:val="20"/>
        </w:rPr>
        <w:tab/>
        <w:t>vplyv iných látok (napr. kvapalných, plynných)</w:t>
      </w:r>
    </w:p>
    <w:p w14:paraId="1E110E26"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H03.03</w:t>
      </w:r>
      <w:r w:rsidRPr="003D2695">
        <w:rPr>
          <w:sz w:val="20"/>
          <w:szCs w:val="20"/>
        </w:rPr>
        <w:tab/>
        <w:t>morské makro-znečistenie (napr. plastové tašky)</w:t>
      </w:r>
    </w:p>
    <w:p w14:paraId="0F587E35"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H04</w:t>
      </w:r>
      <w:r w:rsidRPr="003D2695">
        <w:rPr>
          <w:sz w:val="20"/>
          <w:szCs w:val="20"/>
        </w:rPr>
        <w:tab/>
        <w:t xml:space="preserve">znečistenie </w:t>
      </w:r>
      <w:proofErr w:type="spellStart"/>
      <w:r w:rsidRPr="003D2695">
        <w:rPr>
          <w:sz w:val="20"/>
          <w:szCs w:val="20"/>
        </w:rPr>
        <w:t>ovdušia</w:t>
      </w:r>
      <w:proofErr w:type="spellEnd"/>
    </w:p>
    <w:p w14:paraId="50EE65C9"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H04.01</w:t>
      </w:r>
      <w:r w:rsidRPr="003D2695">
        <w:rPr>
          <w:sz w:val="20"/>
          <w:szCs w:val="20"/>
        </w:rPr>
        <w:tab/>
        <w:t>kyslý dážď</w:t>
      </w:r>
    </w:p>
    <w:p w14:paraId="64C3A224"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H04.02</w:t>
      </w:r>
      <w:r w:rsidRPr="003D2695">
        <w:rPr>
          <w:sz w:val="20"/>
          <w:szCs w:val="20"/>
        </w:rPr>
        <w:tab/>
        <w:t>vplyv nitrátov</w:t>
      </w:r>
    </w:p>
    <w:p w14:paraId="40301BEA"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H04.03</w:t>
      </w:r>
      <w:r w:rsidRPr="003D2695">
        <w:rPr>
          <w:sz w:val="20"/>
          <w:szCs w:val="20"/>
        </w:rPr>
        <w:tab/>
        <w:t>iné znečistenie ovzdušia</w:t>
      </w:r>
    </w:p>
    <w:p w14:paraId="10ABBBE0"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H05</w:t>
      </w:r>
      <w:r w:rsidRPr="003D2695">
        <w:rPr>
          <w:sz w:val="20"/>
          <w:szCs w:val="20"/>
        </w:rPr>
        <w:tab/>
        <w:t>znečistenie pôdy a pevný odpad</w:t>
      </w:r>
    </w:p>
    <w:p w14:paraId="27532804"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H05.01</w:t>
      </w:r>
      <w:r w:rsidRPr="003D2695">
        <w:rPr>
          <w:sz w:val="20"/>
          <w:szCs w:val="20"/>
        </w:rPr>
        <w:tab/>
        <w:t>odpadky a pevný odpad</w:t>
      </w:r>
    </w:p>
    <w:p w14:paraId="3C32D84D"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H06</w:t>
      </w:r>
      <w:r w:rsidRPr="003D2695">
        <w:rPr>
          <w:sz w:val="20"/>
          <w:szCs w:val="20"/>
        </w:rPr>
        <w:tab/>
        <w:t>prírastok energie</w:t>
      </w:r>
    </w:p>
    <w:p w14:paraId="05A0DA51"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H06.01</w:t>
      </w:r>
      <w:r w:rsidRPr="003D2695">
        <w:rPr>
          <w:sz w:val="20"/>
          <w:szCs w:val="20"/>
        </w:rPr>
        <w:tab/>
        <w:t>hluková záťaž</w:t>
      </w:r>
    </w:p>
    <w:p w14:paraId="06E40ED3"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H06.01.01</w:t>
      </w:r>
      <w:r w:rsidRPr="003D2695">
        <w:rPr>
          <w:sz w:val="20"/>
          <w:szCs w:val="20"/>
        </w:rPr>
        <w:tab/>
      </w:r>
      <w:proofErr w:type="spellStart"/>
      <w:r w:rsidRPr="003D2695">
        <w:rPr>
          <w:sz w:val="20"/>
          <w:szCs w:val="20"/>
        </w:rPr>
        <w:t>podový</w:t>
      </w:r>
      <w:proofErr w:type="spellEnd"/>
      <w:r w:rsidRPr="003D2695">
        <w:rPr>
          <w:sz w:val="20"/>
          <w:szCs w:val="20"/>
        </w:rPr>
        <w:t xml:space="preserve"> zdroj, alebo nepravidelná hluková záťaž</w:t>
      </w:r>
    </w:p>
    <w:p w14:paraId="76196D5F"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H06.01.02</w:t>
      </w:r>
      <w:r w:rsidRPr="003D2695">
        <w:rPr>
          <w:sz w:val="20"/>
          <w:szCs w:val="20"/>
        </w:rPr>
        <w:tab/>
        <w:t>rozptýlená alebo pravidelná hluková záťaž</w:t>
      </w:r>
    </w:p>
    <w:p w14:paraId="4885C29B"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H06.02</w:t>
      </w:r>
      <w:r w:rsidRPr="003D2695">
        <w:rPr>
          <w:sz w:val="20"/>
          <w:szCs w:val="20"/>
        </w:rPr>
        <w:tab/>
        <w:t>svetelné znečistenie</w:t>
      </w:r>
    </w:p>
    <w:p w14:paraId="4E87A021"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H06.03</w:t>
      </w:r>
      <w:r w:rsidRPr="003D2695">
        <w:rPr>
          <w:sz w:val="20"/>
          <w:szCs w:val="20"/>
        </w:rPr>
        <w:tab/>
        <w:t>otepľovanie vodných telies</w:t>
      </w:r>
    </w:p>
    <w:p w14:paraId="4416FA70"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H06.04</w:t>
      </w:r>
      <w:r w:rsidRPr="003D2695">
        <w:rPr>
          <w:sz w:val="20"/>
          <w:szCs w:val="20"/>
        </w:rPr>
        <w:tab/>
        <w:t>elektromagnetické zmeny</w:t>
      </w:r>
    </w:p>
    <w:p w14:paraId="40927C78"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H06.05</w:t>
      </w:r>
      <w:r w:rsidRPr="003D2695">
        <w:rPr>
          <w:sz w:val="20"/>
          <w:szCs w:val="20"/>
        </w:rPr>
        <w:tab/>
        <w:t>seizmické výbuchy</w:t>
      </w:r>
    </w:p>
    <w:p w14:paraId="4EBDE301"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H07</w:t>
      </w:r>
      <w:r w:rsidRPr="003D2695">
        <w:rPr>
          <w:sz w:val="20"/>
          <w:szCs w:val="20"/>
        </w:rPr>
        <w:tab/>
        <w:t>iné formy znečistenia</w:t>
      </w:r>
    </w:p>
    <w:p w14:paraId="65BA8E47"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I</w:t>
      </w:r>
      <w:r w:rsidRPr="003D2695">
        <w:rPr>
          <w:sz w:val="20"/>
          <w:szCs w:val="20"/>
        </w:rPr>
        <w:tab/>
        <w:t>invazívne alebo inak problematické druhy</w:t>
      </w:r>
    </w:p>
    <w:p w14:paraId="40F12FBB"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I01</w:t>
      </w:r>
      <w:r w:rsidRPr="003D2695">
        <w:rPr>
          <w:sz w:val="20"/>
          <w:szCs w:val="20"/>
        </w:rPr>
        <w:tab/>
        <w:t>druhové invázie</w:t>
      </w:r>
    </w:p>
    <w:p w14:paraId="7FC0EF06"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I02</w:t>
      </w:r>
      <w:r w:rsidRPr="003D2695">
        <w:rPr>
          <w:sz w:val="20"/>
          <w:szCs w:val="20"/>
        </w:rPr>
        <w:tab/>
        <w:t>problémové pôvodné druhy</w:t>
      </w:r>
    </w:p>
    <w:p w14:paraId="279EAE12"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I03</w:t>
      </w:r>
      <w:r w:rsidRPr="003D2695">
        <w:rPr>
          <w:sz w:val="20"/>
          <w:szCs w:val="20"/>
        </w:rPr>
        <w:tab/>
        <w:t>zavedenie genetického materiálu, GMO</w:t>
      </w:r>
    </w:p>
    <w:p w14:paraId="0D88A9CE"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I03.01</w:t>
      </w:r>
      <w:r w:rsidRPr="003D2695">
        <w:rPr>
          <w:sz w:val="20"/>
          <w:szCs w:val="20"/>
        </w:rPr>
        <w:tab/>
        <w:t>genetické znečistenie (fauna)</w:t>
      </w:r>
    </w:p>
    <w:p w14:paraId="4EE6FF54"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I03.02</w:t>
      </w:r>
      <w:r w:rsidRPr="003D2695">
        <w:rPr>
          <w:sz w:val="20"/>
          <w:szCs w:val="20"/>
        </w:rPr>
        <w:tab/>
        <w:t>genetické znečistenie (flóra)</w:t>
      </w:r>
    </w:p>
    <w:p w14:paraId="0EDE1BE6"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J</w:t>
      </w:r>
      <w:r w:rsidRPr="003D2695">
        <w:rPr>
          <w:sz w:val="20"/>
          <w:szCs w:val="20"/>
        </w:rPr>
        <w:tab/>
        <w:t>prirodzené zmeny systému</w:t>
      </w:r>
    </w:p>
    <w:p w14:paraId="79E10CFC"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J01</w:t>
      </w:r>
      <w:r w:rsidRPr="003D2695">
        <w:rPr>
          <w:sz w:val="20"/>
          <w:szCs w:val="20"/>
        </w:rPr>
        <w:tab/>
        <w:t>požiar a potlačenie požiaru</w:t>
      </w:r>
    </w:p>
    <w:p w14:paraId="49BC15DC"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J01.01</w:t>
      </w:r>
      <w:r w:rsidRPr="003D2695">
        <w:rPr>
          <w:sz w:val="20"/>
          <w:szCs w:val="20"/>
        </w:rPr>
        <w:tab/>
        <w:t>vyhorenie</w:t>
      </w:r>
    </w:p>
    <w:p w14:paraId="4F9F6B91"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J01.02</w:t>
      </w:r>
      <w:r w:rsidRPr="003D2695">
        <w:rPr>
          <w:sz w:val="20"/>
          <w:szCs w:val="20"/>
        </w:rPr>
        <w:tab/>
        <w:t>potlačenie prírodných požiarov</w:t>
      </w:r>
    </w:p>
    <w:p w14:paraId="31EE80EE"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J01.03</w:t>
      </w:r>
      <w:r w:rsidRPr="003D2695">
        <w:rPr>
          <w:sz w:val="20"/>
          <w:szCs w:val="20"/>
        </w:rPr>
        <w:tab/>
        <w:t>nedostatok požiarov</w:t>
      </w:r>
    </w:p>
    <w:p w14:paraId="25D4E97A"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J02</w:t>
      </w:r>
      <w:r w:rsidRPr="003D2695">
        <w:rPr>
          <w:sz w:val="20"/>
          <w:szCs w:val="20"/>
        </w:rPr>
        <w:tab/>
        <w:t xml:space="preserve">iné človekom vyvolané </w:t>
      </w:r>
      <w:proofErr w:type="spellStart"/>
      <w:r w:rsidRPr="003D2695">
        <w:rPr>
          <w:sz w:val="20"/>
          <w:szCs w:val="20"/>
        </w:rPr>
        <w:t>zneny</w:t>
      </w:r>
      <w:proofErr w:type="spellEnd"/>
      <w:r w:rsidRPr="003D2695">
        <w:rPr>
          <w:sz w:val="20"/>
          <w:szCs w:val="20"/>
        </w:rPr>
        <w:t xml:space="preserve"> v hydrologických podmienkach</w:t>
      </w:r>
    </w:p>
    <w:p w14:paraId="740DBDF1"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J02.01</w:t>
      </w:r>
      <w:r w:rsidRPr="003D2695">
        <w:rPr>
          <w:sz w:val="20"/>
          <w:szCs w:val="20"/>
        </w:rPr>
        <w:tab/>
      </w:r>
      <w:proofErr w:type="spellStart"/>
      <w:r w:rsidRPr="003D2695">
        <w:rPr>
          <w:sz w:val="20"/>
          <w:szCs w:val="20"/>
        </w:rPr>
        <w:t>zazemňovanie</w:t>
      </w:r>
      <w:proofErr w:type="spellEnd"/>
      <w:r w:rsidRPr="003D2695">
        <w:rPr>
          <w:sz w:val="20"/>
          <w:szCs w:val="20"/>
        </w:rPr>
        <w:t>, rekultivácie a vysušovanie, všeobecne</w:t>
      </w:r>
    </w:p>
    <w:p w14:paraId="4E3CB179"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J02.01.01</w:t>
      </w:r>
      <w:r w:rsidRPr="003D2695">
        <w:rPr>
          <w:sz w:val="20"/>
          <w:szCs w:val="20"/>
        </w:rPr>
        <w:tab/>
      </w:r>
      <w:proofErr w:type="spellStart"/>
      <w:r w:rsidRPr="003D2695">
        <w:rPr>
          <w:sz w:val="20"/>
          <w:szCs w:val="20"/>
        </w:rPr>
        <w:t>poldre</w:t>
      </w:r>
      <w:proofErr w:type="spellEnd"/>
    </w:p>
    <w:p w14:paraId="09715098"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J02.01.02</w:t>
      </w:r>
      <w:r w:rsidRPr="003D2695">
        <w:rPr>
          <w:sz w:val="20"/>
          <w:szCs w:val="20"/>
        </w:rPr>
        <w:tab/>
        <w:t>rekultivácie mokradí</w:t>
      </w:r>
    </w:p>
    <w:p w14:paraId="5B2D7E54"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J02.01.03</w:t>
      </w:r>
      <w:r w:rsidRPr="003D2695">
        <w:rPr>
          <w:sz w:val="20"/>
          <w:szCs w:val="20"/>
        </w:rPr>
        <w:tab/>
        <w:t>zasypanie priekop, kanálov, jazierok, rybníkov, atď.</w:t>
      </w:r>
    </w:p>
    <w:p w14:paraId="7B5455AC"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J02.01.04</w:t>
      </w:r>
      <w:r w:rsidRPr="003D2695">
        <w:rPr>
          <w:sz w:val="20"/>
          <w:szCs w:val="20"/>
        </w:rPr>
        <w:tab/>
        <w:t>rekultivácia baní</w:t>
      </w:r>
    </w:p>
    <w:p w14:paraId="6D679CAB"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J02.02</w:t>
      </w:r>
      <w:r w:rsidRPr="003D2695">
        <w:rPr>
          <w:sz w:val="20"/>
          <w:szCs w:val="20"/>
        </w:rPr>
        <w:tab/>
        <w:t>odstraňovanie sedimentov</w:t>
      </w:r>
    </w:p>
    <w:p w14:paraId="3AF24F9F"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J02.02.01</w:t>
      </w:r>
      <w:r w:rsidRPr="003D2695">
        <w:rPr>
          <w:sz w:val="20"/>
          <w:szCs w:val="20"/>
        </w:rPr>
        <w:tab/>
        <w:t>bagrovanie / odstránenie riečnych sedimentov</w:t>
      </w:r>
    </w:p>
    <w:p w14:paraId="7CE55835"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J02.02.02</w:t>
      </w:r>
      <w:r w:rsidRPr="003D2695">
        <w:rPr>
          <w:sz w:val="20"/>
          <w:szCs w:val="20"/>
        </w:rPr>
        <w:tab/>
      </w:r>
      <w:proofErr w:type="spellStart"/>
      <w:r w:rsidRPr="003D2695">
        <w:rPr>
          <w:sz w:val="20"/>
          <w:szCs w:val="20"/>
        </w:rPr>
        <w:t>pobrečné</w:t>
      </w:r>
      <w:proofErr w:type="spellEnd"/>
      <w:r w:rsidRPr="003D2695">
        <w:rPr>
          <w:sz w:val="20"/>
          <w:szCs w:val="20"/>
        </w:rPr>
        <w:t xml:space="preserve"> bagrovanie</w:t>
      </w:r>
    </w:p>
    <w:p w14:paraId="0575D41B"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J02.03</w:t>
      </w:r>
      <w:r w:rsidRPr="003D2695">
        <w:rPr>
          <w:sz w:val="20"/>
          <w:szCs w:val="20"/>
        </w:rPr>
        <w:tab/>
        <w:t xml:space="preserve">budovanie kanálov </w:t>
      </w:r>
    </w:p>
    <w:p w14:paraId="1456C430"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J02.03.02</w:t>
      </w:r>
      <w:r w:rsidRPr="003D2695">
        <w:rPr>
          <w:sz w:val="20"/>
          <w:szCs w:val="20"/>
        </w:rPr>
        <w:tab/>
        <w:t>budovanie kanálov</w:t>
      </w:r>
    </w:p>
    <w:p w14:paraId="5FB117A3"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J02.04</w:t>
      </w:r>
      <w:r w:rsidRPr="003D2695">
        <w:rPr>
          <w:sz w:val="20"/>
          <w:szCs w:val="20"/>
        </w:rPr>
        <w:tab/>
        <w:t>zmeny spôsobené záplavami</w:t>
      </w:r>
    </w:p>
    <w:p w14:paraId="27E4BCE1"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J02.04.01</w:t>
      </w:r>
      <w:r w:rsidRPr="003D2695">
        <w:rPr>
          <w:sz w:val="20"/>
          <w:szCs w:val="20"/>
        </w:rPr>
        <w:tab/>
        <w:t>záplavy</w:t>
      </w:r>
    </w:p>
    <w:p w14:paraId="0D2ED676"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J02.04.02</w:t>
      </w:r>
      <w:r w:rsidRPr="003D2695">
        <w:rPr>
          <w:sz w:val="20"/>
          <w:szCs w:val="20"/>
        </w:rPr>
        <w:tab/>
        <w:t>nedostatok záplav</w:t>
      </w:r>
    </w:p>
    <w:p w14:paraId="58E634B9"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J02.05</w:t>
      </w:r>
      <w:r w:rsidRPr="003D2695">
        <w:rPr>
          <w:sz w:val="20"/>
          <w:szCs w:val="20"/>
        </w:rPr>
        <w:tab/>
        <w:t>zmeny vo vodných tokoch, všeobecne</w:t>
      </w:r>
    </w:p>
    <w:p w14:paraId="12817E78"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J02.05.01</w:t>
      </w:r>
      <w:r w:rsidRPr="003D2695">
        <w:rPr>
          <w:sz w:val="20"/>
          <w:szCs w:val="20"/>
        </w:rPr>
        <w:tab/>
        <w:t>modifikácie vo vodných prietokoch</w:t>
      </w:r>
    </w:p>
    <w:p w14:paraId="0CDD6C3B"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J02.05.02</w:t>
      </w:r>
      <w:r w:rsidRPr="003D2695">
        <w:rPr>
          <w:sz w:val="20"/>
          <w:szCs w:val="20"/>
        </w:rPr>
        <w:tab/>
        <w:t>modifikácie v štruktúre vodných tokov</w:t>
      </w:r>
    </w:p>
    <w:p w14:paraId="258DD479"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J02.05.03</w:t>
      </w:r>
      <w:r w:rsidRPr="003D2695">
        <w:rPr>
          <w:sz w:val="20"/>
          <w:szCs w:val="20"/>
        </w:rPr>
        <w:tab/>
        <w:t>modifikácie v stojatých vodách</w:t>
      </w:r>
    </w:p>
    <w:p w14:paraId="4D1CF2E8"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J02.05.04</w:t>
      </w:r>
      <w:r w:rsidRPr="003D2695">
        <w:rPr>
          <w:sz w:val="20"/>
          <w:szCs w:val="20"/>
        </w:rPr>
        <w:tab/>
        <w:t>zásobárne vody</w:t>
      </w:r>
    </w:p>
    <w:p w14:paraId="6A9F9D06"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J02.05.05</w:t>
      </w:r>
      <w:r w:rsidRPr="003D2695">
        <w:rPr>
          <w:sz w:val="20"/>
          <w:szCs w:val="20"/>
        </w:rPr>
        <w:tab/>
        <w:t>malé vodné elektrárne</w:t>
      </w:r>
    </w:p>
    <w:p w14:paraId="0857DADB"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J02.11</w:t>
      </w:r>
      <w:r w:rsidRPr="003D2695">
        <w:rPr>
          <w:sz w:val="20"/>
          <w:szCs w:val="20"/>
        </w:rPr>
        <w:tab/>
        <w:t>smetiská, skladovanie vybagrovaných usadenín</w:t>
      </w:r>
    </w:p>
    <w:p w14:paraId="2D73B7B6"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J02.12</w:t>
      </w:r>
      <w:r w:rsidRPr="003D2695">
        <w:rPr>
          <w:sz w:val="20"/>
          <w:szCs w:val="20"/>
        </w:rPr>
        <w:tab/>
        <w:t>hrádze, upravené brehy všeobecne</w:t>
      </w:r>
    </w:p>
    <w:p w14:paraId="4B5B84C7"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J02.12.02</w:t>
      </w:r>
      <w:r w:rsidRPr="003D2695">
        <w:rPr>
          <w:sz w:val="20"/>
          <w:szCs w:val="20"/>
        </w:rPr>
        <w:tab/>
        <w:t xml:space="preserve">hrádze a zábrany proti povodniam vo </w:t>
      </w:r>
      <w:proofErr w:type="spellStart"/>
      <w:r w:rsidRPr="003D2695">
        <w:rPr>
          <w:sz w:val="20"/>
          <w:szCs w:val="20"/>
        </w:rPr>
        <w:t>vnútrozemnských</w:t>
      </w:r>
      <w:proofErr w:type="spellEnd"/>
      <w:r w:rsidRPr="003D2695">
        <w:rPr>
          <w:sz w:val="20"/>
          <w:szCs w:val="20"/>
        </w:rPr>
        <w:t xml:space="preserve"> vodných systémoch</w:t>
      </w:r>
    </w:p>
    <w:p w14:paraId="1101A0F6"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J02.14</w:t>
      </w:r>
      <w:r w:rsidRPr="003D2695">
        <w:rPr>
          <w:sz w:val="20"/>
          <w:szCs w:val="20"/>
        </w:rPr>
        <w:tab/>
        <w:t xml:space="preserve">zmenená kvalita vody spôsobená </w:t>
      </w:r>
      <w:proofErr w:type="spellStart"/>
      <w:r w:rsidRPr="003D2695">
        <w:rPr>
          <w:sz w:val="20"/>
          <w:szCs w:val="20"/>
        </w:rPr>
        <w:t>antropogénnymi</w:t>
      </w:r>
      <w:proofErr w:type="spellEnd"/>
      <w:r w:rsidRPr="003D2695">
        <w:rPr>
          <w:sz w:val="20"/>
          <w:szCs w:val="20"/>
        </w:rPr>
        <w:t xml:space="preserve"> zmenami </w:t>
      </w:r>
      <w:proofErr w:type="spellStart"/>
      <w:r w:rsidRPr="003D2695">
        <w:rPr>
          <w:sz w:val="20"/>
          <w:szCs w:val="20"/>
        </w:rPr>
        <w:t>salinity</w:t>
      </w:r>
      <w:proofErr w:type="spellEnd"/>
    </w:p>
    <w:p w14:paraId="0688A89B"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J02.15</w:t>
      </w:r>
      <w:r w:rsidRPr="003D2695">
        <w:rPr>
          <w:sz w:val="20"/>
          <w:szCs w:val="20"/>
        </w:rPr>
        <w:tab/>
        <w:t>iné zmeny hydraulických podmienok spôsobené človekom</w:t>
      </w:r>
    </w:p>
    <w:p w14:paraId="43B8EE5E"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J03</w:t>
      </w:r>
      <w:r w:rsidRPr="003D2695">
        <w:rPr>
          <w:sz w:val="20"/>
          <w:szCs w:val="20"/>
        </w:rPr>
        <w:tab/>
        <w:t>iné zmeny ekosystému</w:t>
      </w:r>
    </w:p>
    <w:p w14:paraId="289D5E7F"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J03.02.01</w:t>
      </w:r>
      <w:r w:rsidRPr="003D2695">
        <w:rPr>
          <w:sz w:val="20"/>
          <w:szCs w:val="20"/>
        </w:rPr>
        <w:tab/>
        <w:t>znižovanie možnosti migrácie / migračné bariéry</w:t>
      </w:r>
    </w:p>
    <w:p w14:paraId="383EF984"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J03.02.02</w:t>
      </w:r>
      <w:r w:rsidRPr="003D2695">
        <w:rPr>
          <w:sz w:val="20"/>
          <w:szCs w:val="20"/>
        </w:rPr>
        <w:tab/>
        <w:t>znižovanie rozptylu</w:t>
      </w:r>
    </w:p>
    <w:p w14:paraId="62F70C73"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J03.02.03</w:t>
      </w:r>
      <w:r w:rsidRPr="003D2695">
        <w:rPr>
          <w:sz w:val="20"/>
          <w:szCs w:val="20"/>
        </w:rPr>
        <w:tab/>
        <w:t>znižovanie genetickej výmeny</w:t>
      </w:r>
    </w:p>
    <w:p w14:paraId="3AA58D44"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J03.03</w:t>
      </w:r>
      <w:r w:rsidRPr="003D2695">
        <w:rPr>
          <w:sz w:val="20"/>
          <w:szCs w:val="20"/>
        </w:rPr>
        <w:tab/>
        <w:t>znižovanie, nedostatok v prevencii proti erózii</w:t>
      </w:r>
    </w:p>
    <w:p w14:paraId="7C293C58"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J03.04</w:t>
      </w:r>
      <w:r w:rsidRPr="003D2695">
        <w:rPr>
          <w:sz w:val="20"/>
          <w:szCs w:val="20"/>
        </w:rPr>
        <w:tab/>
        <w:t>aplikácia výskumu spôsobujúceho poškodzovanie</w:t>
      </w:r>
    </w:p>
    <w:p w14:paraId="54FD0995"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K</w:t>
      </w:r>
      <w:r w:rsidRPr="003D2695">
        <w:rPr>
          <w:sz w:val="20"/>
          <w:szCs w:val="20"/>
        </w:rPr>
        <w:tab/>
        <w:t xml:space="preserve">prírodné biotické a </w:t>
      </w:r>
      <w:proofErr w:type="spellStart"/>
      <w:r w:rsidRPr="003D2695">
        <w:rPr>
          <w:sz w:val="20"/>
          <w:szCs w:val="20"/>
        </w:rPr>
        <w:t>abiotícké</w:t>
      </w:r>
      <w:proofErr w:type="spellEnd"/>
      <w:r w:rsidRPr="003D2695">
        <w:rPr>
          <w:sz w:val="20"/>
          <w:szCs w:val="20"/>
        </w:rPr>
        <w:t xml:space="preserve"> procesy (okrem katastrof)</w:t>
      </w:r>
    </w:p>
    <w:p w14:paraId="0A657EA9"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lastRenderedPageBreak/>
        <w:t>K01</w:t>
      </w:r>
      <w:r w:rsidRPr="003D2695">
        <w:rPr>
          <w:sz w:val="20"/>
          <w:szCs w:val="20"/>
        </w:rPr>
        <w:tab/>
      </w:r>
      <w:proofErr w:type="spellStart"/>
      <w:r w:rsidRPr="003D2695">
        <w:rPr>
          <w:sz w:val="20"/>
          <w:szCs w:val="20"/>
        </w:rPr>
        <w:t>abiotocké</w:t>
      </w:r>
      <w:proofErr w:type="spellEnd"/>
      <w:r w:rsidRPr="003D2695">
        <w:rPr>
          <w:sz w:val="20"/>
          <w:szCs w:val="20"/>
        </w:rPr>
        <w:t xml:space="preserve"> (pomalé) prírodné procesy</w:t>
      </w:r>
    </w:p>
    <w:p w14:paraId="72B8D197"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K01.01</w:t>
      </w:r>
      <w:r w:rsidRPr="003D2695">
        <w:rPr>
          <w:sz w:val="20"/>
          <w:szCs w:val="20"/>
        </w:rPr>
        <w:tab/>
        <w:t>erózia</w:t>
      </w:r>
    </w:p>
    <w:p w14:paraId="374D7089"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K01.02</w:t>
      </w:r>
      <w:r w:rsidRPr="003D2695">
        <w:rPr>
          <w:sz w:val="20"/>
          <w:szCs w:val="20"/>
        </w:rPr>
        <w:tab/>
      </w:r>
      <w:proofErr w:type="spellStart"/>
      <w:r w:rsidRPr="003D2695">
        <w:rPr>
          <w:sz w:val="20"/>
          <w:szCs w:val="20"/>
        </w:rPr>
        <w:t>zazemňovanie</w:t>
      </w:r>
      <w:proofErr w:type="spellEnd"/>
    </w:p>
    <w:p w14:paraId="30E31A27"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K01.03</w:t>
      </w:r>
      <w:r w:rsidRPr="003D2695">
        <w:rPr>
          <w:sz w:val="20"/>
          <w:szCs w:val="20"/>
        </w:rPr>
        <w:tab/>
        <w:t>vysušovanie</w:t>
      </w:r>
    </w:p>
    <w:p w14:paraId="136F109B"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K01.04</w:t>
      </w:r>
      <w:r w:rsidRPr="003D2695">
        <w:rPr>
          <w:sz w:val="20"/>
          <w:szCs w:val="20"/>
        </w:rPr>
        <w:tab/>
        <w:t>zavodňovanie</w:t>
      </w:r>
    </w:p>
    <w:p w14:paraId="26DCB3E5"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K01.05</w:t>
      </w:r>
      <w:r w:rsidRPr="003D2695">
        <w:rPr>
          <w:sz w:val="20"/>
          <w:szCs w:val="20"/>
        </w:rPr>
        <w:tab/>
        <w:t>zasoľovanie pôdy</w:t>
      </w:r>
    </w:p>
    <w:p w14:paraId="7BEE2AC2"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K02</w:t>
      </w:r>
      <w:r w:rsidRPr="003D2695">
        <w:rPr>
          <w:sz w:val="20"/>
          <w:szCs w:val="20"/>
        </w:rPr>
        <w:tab/>
        <w:t>biologické procesy</w:t>
      </w:r>
    </w:p>
    <w:p w14:paraId="7AEB5B1F"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K02.01</w:t>
      </w:r>
      <w:r w:rsidRPr="003D2695">
        <w:rPr>
          <w:sz w:val="20"/>
          <w:szCs w:val="20"/>
        </w:rPr>
        <w:tab/>
        <w:t>sukcesia</w:t>
      </w:r>
    </w:p>
    <w:p w14:paraId="32139DD6"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K02.02</w:t>
      </w:r>
      <w:r w:rsidRPr="003D2695">
        <w:rPr>
          <w:sz w:val="20"/>
          <w:szCs w:val="20"/>
        </w:rPr>
        <w:tab/>
        <w:t>akumulácia organického materiálu</w:t>
      </w:r>
    </w:p>
    <w:p w14:paraId="359AF209"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K02.03</w:t>
      </w:r>
      <w:r w:rsidRPr="003D2695">
        <w:rPr>
          <w:sz w:val="20"/>
          <w:szCs w:val="20"/>
        </w:rPr>
        <w:tab/>
      </w:r>
      <w:proofErr w:type="spellStart"/>
      <w:r w:rsidRPr="003D2695">
        <w:rPr>
          <w:sz w:val="20"/>
          <w:szCs w:val="20"/>
        </w:rPr>
        <w:t>eutrofizácia</w:t>
      </w:r>
      <w:proofErr w:type="spellEnd"/>
      <w:r w:rsidRPr="003D2695">
        <w:rPr>
          <w:sz w:val="20"/>
          <w:szCs w:val="20"/>
        </w:rPr>
        <w:t xml:space="preserve"> (prirodzená)</w:t>
      </w:r>
    </w:p>
    <w:p w14:paraId="14440E33"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K02.04</w:t>
      </w:r>
      <w:r w:rsidRPr="003D2695">
        <w:rPr>
          <w:sz w:val="20"/>
          <w:szCs w:val="20"/>
        </w:rPr>
        <w:tab/>
      </w:r>
      <w:proofErr w:type="spellStart"/>
      <w:r w:rsidRPr="003D2695">
        <w:rPr>
          <w:sz w:val="20"/>
          <w:szCs w:val="20"/>
        </w:rPr>
        <w:t>acidifikácia</w:t>
      </w:r>
      <w:proofErr w:type="spellEnd"/>
      <w:r w:rsidRPr="003D2695">
        <w:rPr>
          <w:sz w:val="20"/>
          <w:szCs w:val="20"/>
        </w:rPr>
        <w:t xml:space="preserve"> (</w:t>
      </w:r>
      <w:proofErr w:type="spellStart"/>
      <w:r w:rsidRPr="003D2695">
        <w:rPr>
          <w:sz w:val="20"/>
          <w:szCs w:val="20"/>
        </w:rPr>
        <w:t>prírodzená</w:t>
      </w:r>
      <w:proofErr w:type="spellEnd"/>
      <w:r w:rsidRPr="003D2695">
        <w:rPr>
          <w:sz w:val="20"/>
          <w:szCs w:val="20"/>
        </w:rPr>
        <w:t>)</w:t>
      </w:r>
    </w:p>
    <w:p w14:paraId="11E18695"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K03</w:t>
      </w:r>
      <w:r w:rsidRPr="003D2695">
        <w:rPr>
          <w:sz w:val="20"/>
          <w:szCs w:val="20"/>
        </w:rPr>
        <w:tab/>
        <w:t>medzidruhové vzťahy (fauna)</w:t>
      </w:r>
    </w:p>
    <w:p w14:paraId="13F4C39F"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K03.01</w:t>
      </w:r>
      <w:r w:rsidRPr="003D2695">
        <w:rPr>
          <w:sz w:val="20"/>
          <w:szCs w:val="20"/>
        </w:rPr>
        <w:tab/>
        <w:t>súťaživosť (fauna)</w:t>
      </w:r>
    </w:p>
    <w:p w14:paraId="300154CC"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K03.02</w:t>
      </w:r>
      <w:r w:rsidRPr="003D2695">
        <w:rPr>
          <w:sz w:val="20"/>
          <w:szCs w:val="20"/>
        </w:rPr>
        <w:tab/>
        <w:t>parazitizmus (fauna)</w:t>
      </w:r>
    </w:p>
    <w:p w14:paraId="3E1EEC21"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K03.03</w:t>
      </w:r>
      <w:r w:rsidRPr="003D2695">
        <w:rPr>
          <w:sz w:val="20"/>
          <w:szCs w:val="20"/>
        </w:rPr>
        <w:tab/>
        <w:t>začiatok choroby (mikrobiálne patogénne látky)</w:t>
      </w:r>
    </w:p>
    <w:p w14:paraId="4355758C"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K03.04</w:t>
      </w:r>
      <w:r w:rsidRPr="003D2695">
        <w:rPr>
          <w:sz w:val="20"/>
          <w:szCs w:val="20"/>
        </w:rPr>
        <w:tab/>
      </w:r>
      <w:proofErr w:type="spellStart"/>
      <w:r w:rsidRPr="003D2695">
        <w:rPr>
          <w:sz w:val="20"/>
          <w:szCs w:val="20"/>
        </w:rPr>
        <w:t>predátorstvo</w:t>
      </w:r>
      <w:proofErr w:type="spellEnd"/>
    </w:p>
    <w:p w14:paraId="408B413E"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K03.05</w:t>
      </w:r>
      <w:r w:rsidRPr="003D2695">
        <w:rPr>
          <w:sz w:val="20"/>
          <w:szCs w:val="20"/>
        </w:rPr>
        <w:tab/>
        <w:t>antagonizmus podnietený rozvojom druhov</w:t>
      </w:r>
    </w:p>
    <w:p w14:paraId="3952C902"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K03.06</w:t>
      </w:r>
      <w:r w:rsidRPr="003D2695">
        <w:rPr>
          <w:sz w:val="20"/>
          <w:szCs w:val="20"/>
        </w:rPr>
        <w:tab/>
        <w:t>antagonizmus s domácimi zvieratami</w:t>
      </w:r>
    </w:p>
    <w:p w14:paraId="37F61144"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K03.07</w:t>
      </w:r>
      <w:r w:rsidRPr="003D2695">
        <w:rPr>
          <w:sz w:val="20"/>
          <w:szCs w:val="20"/>
        </w:rPr>
        <w:tab/>
        <w:t xml:space="preserve">iné formy </w:t>
      </w:r>
      <w:proofErr w:type="spellStart"/>
      <w:r w:rsidRPr="003D2695">
        <w:rPr>
          <w:sz w:val="20"/>
          <w:szCs w:val="20"/>
        </w:rPr>
        <w:t>nedzidruhovej</w:t>
      </w:r>
      <w:proofErr w:type="spellEnd"/>
      <w:r w:rsidRPr="003D2695">
        <w:rPr>
          <w:sz w:val="20"/>
          <w:szCs w:val="20"/>
        </w:rPr>
        <w:t xml:space="preserve"> súťaživosti</w:t>
      </w:r>
    </w:p>
    <w:p w14:paraId="760138BD"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K04</w:t>
      </w:r>
      <w:r w:rsidRPr="003D2695">
        <w:rPr>
          <w:sz w:val="20"/>
          <w:szCs w:val="20"/>
        </w:rPr>
        <w:tab/>
        <w:t>medzidruhové vzťahy (flóra)</w:t>
      </w:r>
    </w:p>
    <w:p w14:paraId="27EA9F1A"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K04.01</w:t>
      </w:r>
      <w:r w:rsidRPr="003D2695">
        <w:rPr>
          <w:sz w:val="20"/>
          <w:szCs w:val="20"/>
        </w:rPr>
        <w:tab/>
        <w:t>súťaživosť (flóra)</w:t>
      </w:r>
    </w:p>
    <w:p w14:paraId="6EE66669"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K04.02</w:t>
      </w:r>
      <w:r w:rsidRPr="003D2695">
        <w:rPr>
          <w:sz w:val="20"/>
          <w:szCs w:val="20"/>
        </w:rPr>
        <w:tab/>
        <w:t>parazitizmus (flóra)</w:t>
      </w:r>
    </w:p>
    <w:p w14:paraId="17F3AC4E"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K04.03</w:t>
      </w:r>
      <w:r w:rsidRPr="003D2695">
        <w:rPr>
          <w:sz w:val="20"/>
          <w:szCs w:val="20"/>
        </w:rPr>
        <w:tab/>
        <w:t>začiatok choroby (mikrobiálne patogénne látky)</w:t>
      </w:r>
    </w:p>
    <w:p w14:paraId="7A25DE03"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K04.05</w:t>
      </w:r>
      <w:r w:rsidRPr="003D2695">
        <w:rPr>
          <w:sz w:val="20"/>
          <w:szCs w:val="20"/>
        </w:rPr>
        <w:tab/>
        <w:t>škody spôsobené hlodavcami (vrátane poľovnej zveri)</w:t>
      </w:r>
    </w:p>
    <w:p w14:paraId="19C30357"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K06</w:t>
      </w:r>
      <w:r w:rsidRPr="003D2695">
        <w:rPr>
          <w:sz w:val="20"/>
          <w:szCs w:val="20"/>
        </w:rPr>
        <w:tab/>
        <w:t>iné formy alebo kombinácie foriem medzidruhovej súťaživosti (flóra)</w:t>
      </w:r>
    </w:p>
    <w:p w14:paraId="6963E9F5"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L</w:t>
      </w:r>
      <w:r w:rsidRPr="003D2695">
        <w:rPr>
          <w:sz w:val="20"/>
          <w:szCs w:val="20"/>
        </w:rPr>
        <w:tab/>
        <w:t>prírodné katastrofy</w:t>
      </w:r>
    </w:p>
    <w:p w14:paraId="3913558A"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L01</w:t>
      </w:r>
      <w:r w:rsidRPr="003D2695">
        <w:rPr>
          <w:sz w:val="20"/>
          <w:szCs w:val="20"/>
        </w:rPr>
        <w:tab/>
        <w:t>sopečná aktivita</w:t>
      </w:r>
    </w:p>
    <w:p w14:paraId="35C55A70"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L02</w:t>
      </w:r>
      <w:r w:rsidRPr="003D2695">
        <w:rPr>
          <w:sz w:val="20"/>
          <w:szCs w:val="20"/>
        </w:rPr>
        <w:tab/>
        <w:t xml:space="preserve">prílivová vlna, </w:t>
      </w:r>
      <w:proofErr w:type="spellStart"/>
      <w:r w:rsidRPr="003D2695">
        <w:rPr>
          <w:sz w:val="20"/>
          <w:szCs w:val="20"/>
        </w:rPr>
        <w:t>tsunami</w:t>
      </w:r>
      <w:proofErr w:type="spellEnd"/>
    </w:p>
    <w:p w14:paraId="6F2B4337"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L03</w:t>
      </w:r>
      <w:r w:rsidRPr="003D2695">
        <w:rPr>
          <w:sz w:val="20"/>
          <w:szCs w:val="20"/>
        </w:rPr>
        <w:tab/>
        <w:t>zemetrasenie</w:t>
      </w:r>
    </w:p>
    <w:p w14:paraId="69BE8E96"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L04</w:t>
      </w:r>
      <w:r w:rsidRPr="003D2695">
        <w:rPr>
          <w:sz w:val="20"/>
          <w:szCs w:val="20"/>
        </w:rPr>
        <w:tab/>
        <w:t>lavína</w:t>
      </w:r>
    </w:p>
    <w:p w14:paraId="4E710933"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L05</w:t>
      </w:r>
      <w:r w:rsidRPr="003D2695">
        <w:rPr>
          <w:sz w:val="20"/>
          <w:szCs w:val="20"/>
        </w:rPr>
        <w:tab/>
        <w:t>zosuvy pôdy</w:t>
      </w:r>
    </w:p>
    <w:p w14:paraId="617ADB44"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L06</w:t>
      </w:r>
      <w:r w:rsidRPr="003D2695">
        <w:rPr>
          <w:sz w:val="20"/>
          <w:szCs w:val="20"/>
        </w:rPr>
        <w:tab/>
        <w:t>podzemné zosuvy</w:t>
      </w:r>
    </w:p>
    <w:p w14:paraId="413AB591"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L07</w:t>
      </w:r>
      <w:r w:rsidRPr="003D2695">
        <w:rPr>
          <w:sz w:val="20"/>
          <w:szCs w:val="20"/>
        </w:rPr>
        <w:tab/>
        <w:t>búrky</w:t>
      </w:r>
    </w:p>
    <w:p w14:paraId="04544ACE"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L08</w:t>
      </w:r>
      <w:r w:rsidRPr="003D2695">
        <w:rPr>
          <w:sz w:val="20"/>
          <w:szCs w:val="20"/>
        </w:rPr>
        <w:tab/>
        <w:t>záplavy (prírodné procesy)</w:t>
      </w:r>
    </w:p>
    <w:p w14:paraId="30C66D1F"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L09</w:t>
      </w:r>
      <w:r w:rsidRPr="003D2695">
        <w:rPr>
          <w:sz w:val="20"/>
          <w:szCs w:val="20"/>
        </w:rPr>
        <w:tab/>
        <w:t>prírodný požiar</w:t>
      </w:r>
    </w:p>
    <w:p w14:paraId="4754FF26"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L10</w:t>
      </w:r>
      <w:r w:rsidRPr="003D2695">
        <w:rPr>
          <w:sz w:val="20"/>
          <w:szCs w:val="20"/>
        </w:rPr>
        <w:tab/>
        <w:t>iné prírodné katastrofy</w:t>
      </w:r>
    </w:p>
    <w:p w14:paraId="22CD3A2F"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M</w:t>
      </w:r>
      <w:r w:rsidRPr="003D2695">
        <w:rPr>
          <w:sz w:val="20"/>
          <w:szCs w:val="20"/>
        </w:rPr>
        <w:tab/>
        <w:t>klimatická zmena</w:t>
      </w:r>
    </w:p>
    <w:p w14:paraId="363DEDB3"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M01</w:t>
      </w:r>
      <w:r w:rsidRPr="003D2695">
        <w:rPr>
          <w:sz w:val="20"/>
          <w:szCs w:val="20"/>
        </w:rPr>
        <w:tab/>
        <w:t>zmeny abiotických podmienok</w:t>
      </w:r>
    </w:p>
    <w:p w14:paraId="00D4B097"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M01.01</w:t>
      </w:r>
      <w:r w:rsidRPr="003D2695">
        <w:rPr>
          <w:sz w:val="20"/>
          <w:szCs w:val="20"/>
        </w:rPr>
        <w:tab/>
        <w:t>zmena teploty (napr. vzostup teploty a extrémy)</w:t>
      </w:r>
    </w:p>
    <w:p w14:paraId="7A874C0C"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M01.02</w:t>
      </w:r>
      <w:r w:rsidRPr="003D2695">
        <w:rPr>
          <w:sz w:val="20"/>
          <w:szCs w:val="20"/>
        </w:rPr>
        <w:tab/>
        <w:t>suchá a nedostatok zrážok</w:t>
      </w:r>
    </w:p>
    <w:p w14:paraId="337D553C"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M01.03</w:t>
      </w:r>
      <w:r w:rsidRPr="003D2695">
        <w:rPr>
          <w:sz w:val="20"/>
          <w:szCs w:val="20"/>
        </w:rPr>
        <w:tab/>
        <w:t>záplavy a vzostup zrážok</w:t>
      </w:r>
    </w:p>
    <w:p w14:paraId="6A3B9AF6"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M01.04</w:t>
      </w:r>
      <w:r w:rsidRPr="003D2695">
        <w:rPr>
          <w:sz w:val="20"/>
          <w:szCs w:val="20"/>
        </w:rPr>
        <w:tab/>
        <w:t>zmeny pH</w:t>
      </w:r>
    </w:p>
    <w:p w14:paraId="0BB4CA1A"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M01.05</w:t>
      </w:r>
      <w:r w:rsidRPr="003D2695">
        <w:rPr>
          <w:sz w:val="20"/>
          <w:szCs w:val="20"/>
        </w:rPr>
        <w:tab/>
        <w:t>smeny prúdenia (sladkovodné, prílivové, oceánske)</w:t>
      </w:r>
    </w:p>
    <w:p w14:paraId="31BA0F27"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M01.06</w:t>
      </w:r>
      <w:r w:rsidRPr="003D2695">
        <w:rPr>
          <w:sz w:val="20"/>
          <w:szCs w:val="20"/>
        </w:rPr>
        <w:tab/>
        <w:t>zmeny vlnenia</w:t>
      </w:r>
    </w:p>
    <w:p w14:paraId="49E41E7D"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M01.07</w:t>
      </w:r>
      <w:r w:rsidRPr="003D2695">
        <w:rPr>
          <w:sz w:val="20"/>
          <w:szCs w:val="20"/>
        </w:rPr>
        <w:tab/>
        <w:t>zmeny hladiny mora</w:t>
      </w:r>
    </w:p>
    <w:p w14:paraId="4F727AA6"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M02</w:t>
      </w:r>
      <w:r w:rsidRPr="003D2695">
        <w:rPr>
          <w:sz w:val="20"/>
          <w:szCs w:val="20"/>
        </w:rPr>
        <w:tab/>
        <w:t>zmeny biotických podmienok</w:t>
      </w:r>
    </w:p>
    <w:p w14:paraId="75D818F4"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M02.01</w:t>
      </w:r>
      <w:r w:rsidRPr="003D2695">
        <w:rPr>
          <w:sz w:val="20"/>
          <w:szCs w:val="20"/>
        </w:rPr>
        <w:tab/>
        <w:t>zmena biotopu</w:t>
      </w:r>
    </w:p>
    <w:p w14:paraId="7E4242FF"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M02.02</w:t>
      </w:r>
      <w:r w:rsidRPr="003D2695">
        <w:rPr>
          <w:sz w:val="20"/>
          <w:szCs w:val="20"/>
        </w:rPr>
        <w:tab/>
      </w:r>
      <w:proofErr w:type="spellStart"/>
      <w:r w:rsidRPr="003D2695">
        <w:rPr>
          <w:sz w:val="20"/>
          <w:szCs w:val="20"/>
        </w:rPr>
        <w:t>desynchronizácia</w:t>
      </w:r>
      <w:proofErr w:type="spellEnd"/>
      <w:r w:rsidRPr="003D2695">
        <w:rPr>
          <w:sz w:val="20"/>
          <w:szCs w:val="20"/>
        </w:rPr>
        <w:t xml:space="preserve"> procesov</w:t>
      </w:r>
    </w:p>
    <w:p w14:paraId="4F11224D"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M02.03</w:t>
      </w:r>
      <w:r w:rsidRPr="003D2695">
        <w:rPr>
          <w:sz w:val="20"/>
          <w:szCs w:val="20"/>
        </w:rPr>
        <w:tab/>
        <w:t>vyhynutie druhov</w:t>
      </w:r>
    </w:p>
    <w:p w14:paraId="5F5DD2F1"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M02.04</w:t>
      </w:r>
      <w:r w:rsidRPr="003D2695">
        <w:rPr>
          <w:sz w:val="20"/>
          <w:szCs w:val="20"/>
        </w:rPr>
        <w:tab/>
        <w:t>migrácia druhov</w:t>
      </w:r>
    </w:p>
    <w:p w14:paraId="2D7241C4"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 xml:space="preserve">U </w:t>
      </w:r>
      <w:r w:rsidRPr="003D2695">
        <w:rPr>
          <w:sz w:val="20"/>
          <w:szCs w:val="20"/>
        </w:rPr>
        <w:tab/>
        <w:t>neznáme ohrozenia</w:t>
      </w:r>
    </w:p>
    <w:p w14:paraId="1351CA5B"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X</w:t>
      </w:r>
      <w:r w:rsidRPr="003D2695">
        <w:rPr>
          <w:sz w:val="20"/>
          <w:szCs w:val="20"/>
        </w:rPr>
        <w:tab/>
        <w:t xml:space="preserve">žiadne ohrozenia </w:t>
      </w:r>
    </w:p>
    <w:p w14:paraId="43CCC9D8"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XE</w:t>
      </w:r>
      <w:r w:rsidRPr="003D2695">
        <w:rPr>
          <w:sz w:val="20"/>
          <w:szCs w:val="20"/>
        </w:rPr>
        <w:tab/>
        <w:t>ohrozenia z území mimo EÚ</w:t>
      </w:r>
    </w:p>
    <w:p w14:paraId="22683392" w14:textId="77777777" w:rsidR="00034E22" w:rsidRPr="003D2695" w:rsidRDefault="00034E22" w:rsidP="00034E22">
      <w:pPr>
        <w:tabs>
          <w:tab w:val="left" w:pos="1134"/>
        </w:tabs>
        <w:spacing w:after="0" w:line="240" w:lineRule="auto"/>
        <w:ind w:left="1134" w:hanging="1134"/>
        <w:rPr>
          <w:sz w:val="20"/>
          <w:szCs w:val="20"/>
        </w:rPr>
      </w:pPr>
      <w:r w:rsidRPr="003D2695">
        <w:rPr>
          <w:sz w:val="20"/>
          <w:szCs w:val="20"/>
        </w:rPr>
        <w:t>XO</w:t>
      </w:r>
      <w:r w:rsidRPr="003D2695">
        <w:rPr>
          <w:sz w:val="20"/>
          <w:szCs w:val="20"/>
        </w:rPr>
        <w:tab/>
        <w:t>ohrozenia z území mimo členského štátu</w:t>
      </w:r>
    </w:p>
    <w:p w14:paraId="128F2230" w14:textId="77777777" w:rsidR="00034E22" w:rsidRPr="003D2695" w:rsidRDefault="00034E22" w:rsidP="00034E22">
      <w:pPr>
        <w:pStyle w:val="Default"/>
        <w:jc w:val="both"/>
        <w:rPr>
          <w:rFonts w:ascii="Calibri" w:hAnsi="Calibri" w:cs="Calibri"/>
        </w:rPr>
      </w:pPr>
    </w:p>
    <w:p w14:paraId="181F3D1E" w14:textId="77777777" w:rsidR="00034E22" w:rsidRPr="003D2695" w:rsidRDefault="00034E22" w:rsidP="00034E22">
      <w:pPr>
        <w:pStyle w:val="Default"/>
        <w:jc w:val="both"/>
        <w:rPr>
          <w:rFonts w:ascii="Calibri" w:hAnsi="Calibri" w:cs="Calibri"/>
          <w:b/>
          <w:bCs/>
          <w:u w:val="single"/>
        </w:rPr>
      </w:pPr>
      <w:r w:rsidRPr="003D2695">
        <w:rPr>
          <w:rFonts w:ascii="Calibri" w:hAnsi="Calibri" w:cs="Calibri"/>
          <w:b/>
          <w:bCs/>
          <w:u w:val="single"/>
        </w:rPr>
        <w:br w:type="page"/>
      </w:r>
    </w:p>
    <w:p w14:paraId="01786BCA" w14:textId="77777777" w:rsidR="006450BD" w:rsidRPr="003D2695" w:rsidRDefault="006450BD" w:rsidP="00034E22">
      <w:pPr>
        <w:pStyle w:val="Default"/>
        <w:jc w:val="both"/>
        <w:rPr>
          <w:rFonts w:ascii="Calibri" w:hAnsi="Calibri" w:cs="Calibri"/>
          <w:b/>
          <w:bCs/>
          <w:u w:val="single"/>
        </w:rPr>
      </w:pPr>
      <w:r w:rsidRPr="003D2695">
        <w:rPr>
          <w:rFonts w:ascii="Calibri" w:hAnsi="Calibri" w:cs="Calibri"/>
          <w:b/>
          <w:bCs/>
          <w:u w:val="single"/>
        </w:rPr>
        <w:lastRenderedPageBreak/>
        <w:t>Použitá literatúra:</w:t>
      </w:r>
    </w:p>
    <w:p w14:paraId="03CBC73A" w14:textId="77777777" w:rsidR="006450BD" w:rsidRPr="003D2695" w:rsidRDefault="006450BD" w:rsidP="00B37074">
      <w:pPr>
        <w:pStyle w:val="Default"/>
        <w:jc w:val="both"/>
        <w:rPr>
          <w:rFonts w:ascii="Calibri" w:hAnsi="Calibri" w:cs="Calibri"/>
          <w:b/>
          <w:bCs/>
          <w:u w:val="single"/>
        </w:rPr>
      </w:pPr>
    </w:p>
    <w:p w14:paraId="3BA6C14E" w14:textId="77777777" w:rsidR="005841F3" w:rsidRPr="003D2695" w:rsidRDefault="005841F3" w:rsidP="005841F3">
      <w:pPr>
        <w:autoSpaceDE w:val="0"/>
        <w:spacing w:after="0"/>
        <w:jc w:val="both"/>
      </w:pPr>
      <w:proofErr w:type="spellStart"/>
      <w:r w:rsidRPr="003D2695">
        <w:rPr>
          <w:sz w:val="24"/>
          <w:szCs w:val="24"/>
        </w:rPr>
        <w:t>Baruš</w:t>
      </w:r>
      <w:proofErr w:type="spellEnd"/>
      <w:r w:rsidRPr="003D2695">
        <w:rPr>
          <w:sz w:val="24"/>
          <w:szCs w:val="24"/>
        </w:rPr>
        <w:t xml:space="preserve"> a kol., 1992, Fau</w:t>
      </w:r>
      <w:r w:rsidR="00E772AB" w:rsidRPr="003D2695">
        <w:rPr>
          <w:sz w:val="24"/>
          <w:szCs w:val="24"/>
        </w:rPr>
        <w:t>n</w:t>
      </w:r>
      <w:r w:rsidRPr="003D2695">
        <w:rPr>
          <w:sz w:val="24"/>
          <w:szCs w:val="24"/>
        </w:rPr>
        <w:t xml:space="preserve">a ČSFR - Obojživelníci. </w:t>
      </w:r>
      <w:proofErr w:type="spellStart"/>
      <w:r w:rsidRPr="003D2695">
        <w:rPr>
          <w:sz w:val="24"/>
          <w:szCs w:val="24"/>
        </w:rPr>
        <w:t>Academia</w:t>
      </w:r>
      <w:proofErr w:type="spellEnd"/>
      <w:r w:rsidRPr="003D2695">
        <w:rPr>
          <w:sz w:val="24"/>
          <w:szCs w:val="24"/>
        </w:rPr>
        <w:t>, Praha. 222pp.</w:t>
      </w:r>
    </w:p>
    <w:p w14:paraId="0752AC62" w14:textId="77777777" w:rsidR="005841F3" w:rsidRPr="003D2695" w:rsidRDefault="005841F3" w:rsidP="005841F3">
      <w:pPr>
        <w:pStyle w:val="Normlny1"/>
        <w:jc w:val="both"/>
        <w:rPr>
          <w:rFonts w:ascii="Calibri" w:hAnsi="Calibri"/>
        </w:rPr>
      </w:pPr>
    </w:p>
    <w:p w14:paraId="09ABD411" w14:textId="77777777" w:rsidR="005841F3" w:rsidRPr="003D2695" w:rsidRDefault="005841F3" w:rsidP="005841F3">
      <w:pPr>
        <w:jc w:val="both"/>
        <w:rPr>
          <w:rFonts w:cs="Times New Roman"/>
          <w:sz w:val="24"/>
          <w:szCs w:val="24"/>
        </w:rPr>
      </w:pPr>
      <w:r w:rsidRPr="003D2695">
        <w:rPr>
          <w:rFonts w:cs="Times New Roman"/>
          <w:sz w:val="24"/>
          <w:szCs w:val="24"/>
        </w:rPr>
        <w:t xml:space="preserve">Lác J. , 1968, Obojživelníky – </w:t>
      </w:r>
      <w:proofErr w:type="spellStart"/>
      <w:r w:rsidRPr="003D2695">
        <w:rPr>
          <w:rFonts w:cs="Times New Roman"/>
          <w:sz w:val="24"/>
          <w:szCs w:val="24"/>
        </w:rPr>
        <w:t>Amphibia</w:t>
      </w:r>
      <w:proofErr w:type="spellEnd"/>
      <w:r w:rsidRPr="003D2695">
        <w:rPr>
          <w:rFonts w:cs="Times New Roman"/>
          <w:sz w:val="24"/>
          <w:szCs w:val="24"/>
        </w:rPr>
        <w:t xml:space="preserve">. In: Oliva O., </w:t>
      </w:r>
      <w:proofErr w:type="spellStart"/>
      <w:r w:rsidRPr="003D2695">
        <w:rPr>
          <w:rFonts w:cs="Times New Roman"/>
          <w:sz w:val="24"/>
          <w:szCs w:val="24"/>
        </w:rPr>
        <w:t>Hrabě</w:t>
      </w:r>
      <w:proofErr w:type="spellEnd"/>
      <w:r w:rsidRPr="003D2695">
        <w:rPr>
          <w:rFonts w:cs="Times New Roman"/>
          <w:sz w:val="24"/>
          <w:szCs w:val="24"/>
        </w:rPr>
        <w:t xml:space="preserve"> S., Lác. J., Stavovce Slovenska I. Ryby, obojživelníky, plazy. SAV, Bratislava, 396 </w:t>
      </w:r>
      <w:proofErr w:type="spellStart"/>
      <w:r w:rsidRPr="003D2695">
        <w:rPr>
          <w:rFonts w:cs="Times New Roman"/>
          <w:sz w:val="24"/>
          <w:szCs w:val="24"/>
        </w:rPr>
        <w:t>pp</w:t>
      </w:r>
      <w:proofErr w:type="spellEnd"/>
      <w:r w:rsidRPr="003D2695">
        <w:rPr>
          <w:rFonts w:cs="Times New Roman"/>
          <w:sz w:val="24"/>
          <w:szCs w:val="24"/>
        </w:rPr>
        <w:t>.</w:t>
      </w:r>
    </w:p>
    <w:p w14:paraId="1FF346F3" w14:textId="77777777" w:rsidR="005841F3" w:rsidRPr="003D2695" w:rsidRDefault="005841F3" w:rsidP="005841F3">
      <w:pPr>
        <w:jc w:val="both"/>
        <w:rPr>
          <w:rFonts w:cs="Times New Roman"/>
          <w:sz w:val="24"/>
          <w:szCs w:val="24"/>
        </w:rPr>
      </w:pPr>
      <w:proofErr w:type="spellStart"/>
      <w:r w:rsidRPr="003D2695">
        <w:rPr>
          <w:rFonts w:cs="Times New Roman"/>
          <w:sz w:val="24"/>
          <w:szCs w:val="24"/>
        </w:rPr>
        <w:t>Mikátová</w:t>
      </w:r>
      <w:proofErr w:type="spellEnd"/>
      <w:r w:rsidRPr="003D2695">
        <w:rPr>
          <w:rFonts w:cs="Times New Roman"/>
          <w:sz w:val="24"/>
          <w:szCs w:val="24"/>
        </w:rPr>
        <w:t xml:space="preserve"> a kol. 1991: Ochrana obojživelníkov. </w:t>
      </w:r>
      <w:proofErr w:type="spellStart"/>
      <w:r w:rsidRPr="003D2695">
        <w:rPr>
          <w:rFonts w:cs="Times New Roman"/>
          <w:sz w:val="24"/>
          <w:szCs w:val="24"/>
        </w:rPr>
        <w:t>Příručka</w:t>
      </w:r>
      <w:proofErr w:type="spellEnd"/>
      <w:r w:rsidRPr="003D2695">
        <w:rPr>
          <w:rFonts w:cs="Times New Roman"/>
          <w:sz w:val="24"/>
          <w:szCs w:val="24"/>
        </w:rPr>
        <w:t xml:space="preserve"> pro </w:t>
      </w:r>
      <w:proofErr w:type="spellStart"/>
      <w:r w:rsidRPr="003D2695">
        <w:rPr>
          <w:rFonts w:cs="Times New Roman"/>
          <w:sz w:val="24"/>
          <w:szCs w:val="24"/>
        </w:rPr>
        <w:t>ochránce</w:t>
      </w:r>
      <w:proofErr w:type="spellEnd"/>
      <w:r w:rsidRPr="003D2695">
        <w:rPr>
          <w:rFonts w:cs="Times New Roman"/>
          <w:sz w:val="24"/>
          <w:szCs w:val="24"/>
        </w:rPr>
        <w:t xml:space="preserve"> </w:t>
      </w:r>
      <w:proofErr w:type="spellStart"/>
      <w:r w:rsidRPr="003D2695">
        <w:rPr>
          <w:rFonts w:cs="Times New Roman"/>
          <w:sz w:val="24"/>
          <w:szCs w:val="24"/>
        </w:rPr>
        <w:t>přírody</w:t>
      </w:r>
      <w:proofErr w:type="spellEnd"/>
      <w:r w:rsidRPr="003D2695">
        <w:rPr>
          <w:rFonts w:cs="Times New Roman"/>
          <w:sz w:val="24"/>
          <w:szCs w:val="24"/>
        </w:rPr>
        <w:t xml:space="preserve">. ÚVR ČSOP, Praha, 95 </w:t>
      </w:r>
      <w:proofErr w:type="spellStart"/>
      <w:r w:rsidRPr="003D2695">
        <w:rPr>
          <w:rFonts w:cs="Times New Roman"/>
          <w:sz w:val="24"/>
          <w:szCs w:val="24"/>
        </w:rPr>
        <w:t>pp</w:t>
      </w:r>
      <w:proofErr w:type="spellEnd"/>
      <w:r w:rsidRPr="003D2695">
        <w:rPr>
          <w:rFonts w:cs="Times New Roman"/>
          <w:sz w:val="24"/>
          <w:szCs w:val="24"/>
        </w:rPr>
        <w:t>.</w:t>
      </w:r>
    </w:p>
    <w:p w14:paraId="52F5A9A6" w14:textId="77777777" w:rsidR="005841F3" w:rsidRPr="003D2695" w:rsidRDefault="005841F3" w:rsidP="005841F3">
      <w:pPr>
        <w:pStyle w:val="Normlny1"/>
        <w:jc w:val="both"/>
        <w:rPr>
          <w:rFonts w:ascii="Calibri" w:hAnsi="Calibri"/>
        </w:rPr>
      </w:pPr>
      <w:proofErr w:type="spellStart"/>
      <w:r w:rsidRPr="003D2695">
        <w:rPr>
          <w:rFonts w:ascii="Calibri" w:hAnsi="Calibri" w:cs="Times New Roman"/>
          <w:bCs/>
        </w:rPr>
        <w:t>Zwach</w:t>
      </w:r>
      <w:proofErr w:type="spellEnd"/>
      <w:r w:rsidRPr="003D2695">
        <w:rPr>
          <w:rFonts w:ascii="Calibri" w:hAnsi="Calibri" w:cs="Times New Roman"/>
          <w:bCs/>
        </w:rPr>
        <w:t>, I., 1990: Naši obojživelníci a </w:t>
      </w:r>
      <w:proofErr w:type="spellStart"/>
      <w:r w:rsidRPr="003D2695">
        <w:rPr>
          <w:rFonts w:ascii="Calibri" w:hAnsi="Calibri" w:cs="Times New Roman"/>
          <w:bCs/>
        </w:rPr>
        <w:t>plazi</w:t>
      </w:r>
      <w:proofErr w:type="spellEnd"/>
      <w:r w:rsidRPr="003D2695">
        <w:rPr>
          <w:rFonts w:ascii="Calibri" w:hAnsi="Calibri" w:cs="Times New Roman"/>
          <w:bCs/>
        </w:rPr>
        <w:t xml:space="preserve"> </w:t>
      </w:r>
      <w:proofErr w:type="spellStart"/>
      <w:r w:rsidRPr="003D2695">
        <w:rPr>
          <w:rFonts w:ascii="Calibri" w:hAnsi="Calibri" w:cs="Times New Roman"/>
          <w:bCs/>
        </w:rPr>
        <w:t>ve</w:t>
      </w:r>
      <w:proofErr w:type="spellEnd"/>
      <w:r w:rsidRPr="003D2695">
        <w:rPr>
          <w:rFonts w:ascii="Calibri" w:hAnsi="Calibri" w:cs="Times New Roman"/>
          <w:bCs/>
        </w:rPr>
        <w:t xml:space="preserve"> fotografii. SZN Praha, 144 </w:t>
      </w:r>
      <w:proofErr w:type="spellStart"/>
      <w:r w:rsidRPr="003D2695">
        <w:rPr>
          <w:rFonts w:ascii="Calibri" w:hAnsi="Calibri" w:cs="Times New Roman"/>
          <w:bCs/>
        </w:rPr>
        <w:t>pp</w:t>
      </w:r>
      <w:proofErr w:type="spellEnd"/>
      <w:r w:rsidRPr="003D2695">
        <w:rPr>
          <w:rFonts w:ascii="Calibri" w:hAnsi="Calibri" w:cs="Times New Roman"/>
          <w:bCs/>
        </w:rPr>
        <w:t>.</w:t>
      </w:r>
    </w:p>
    <w:p w14:paraId="357A292F" w14:textId="77777777" w:rsidR="006450BD" w:rsidRPr="003D2695" w:rsidRDefault="006450BD" w:rsidP="00E83963">
      <w:pPr>
        <w:pStyle w:val="Default"/>
        <w:ind w:left="720"/>
        <w:jc w:val="both"/>
        <w:rPr>
          <w:rFonts w:ascii="Calibri" w:hAnsi="Calibri" w:cs="Calibri"/>
        </w:rPr>
      </w:pPr>
    </w:p>
    <w:sectPr w:rsidR="006450BD" w:rsidRPr="003D2695" w:rsidSect="00A02851">
      <w:pgSz w:w="11906" w:h="17338"/>
      <w:pgMar w:top="1134" w:right="1418" w:bottom="1418" w:left="1418" w:header="709" w:footer="709"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726BD0"/>
    <w:multiLevelType w:val="hybridMultilevel"/>
    <w:tmpl w:val="D2E2ABFA"/>
    <w:lvl w:ilvl="0" w:tplc="1A465A9C">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22B94FF3"/>
    <w:multiLevelType w:val="multilevel"/>
    <w:tmpl w:val="E214C48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30D68D3"/>
    <w:multiLevelType w:val="hybridMultilevel"/>
    <w:tmpl w:val="4DC26FF2"/>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3" w15:restartNumberingAfterBreak="0">
    <w:nsid w:val="23D13614"/>
    <w:multiLevelType w:val="multilevel"/>
    <w:tmpl w:val="AF2E12F6"/>
    <w:lvl w:ilvl="0">
      <w:start w:val="30"/>
      <w:numFmt w:val="bullet"/>
      <w:lvlText w:val="-"/>
      <w:lvlJc w:val="left"/>
      <w:pPr>
        <w:ind w:left="1068" w:hanging="360"/>
      </w:pPr>
      <w:rPr>
        <w:rFonts w:ascii="Calibri" w:hAnsi="Calibri" w:cs="Calibri" w:hint="default"/>
        <w:b/>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4" w15:restartNumberingAfterBreak="0">
    <w:nsid w:val="24FD247F"/>
    <w:multiLevelType w:val="multilevel"/>
    <w:tmpl w:val="7DB873DA"/>
    <w:lvl w:ilvl="0">
      <w:start w:val="10"/>
      <w:numFmt w:val="decimal"/>
      <w:lvlText w:val="%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7534319"/>
    <w:multiLevelType w:val="hybridMultilevel"/>
    <w:tmpl w:val="B838D5B0"/>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6" w15:restartNumberingAfterBreak="0">
    <w:nsid w:val="30060566"/>
    <w:multiLevelType w:val="multilevel"/>
    <w:tmpl w:val="83F85BC4"/>
    <w:lvl w:ilvl="0">
      <w:start w:val="10"/>
      <w:numFmt w:val="decimal"/>
      <w:lvlText w:val="%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436541E1"/>
    <w:multiLevelType w:val="multilevel"/>
    <w:tmpl w:val="83F85BC4"/>
    <w:lvl w:ilvl="0">
      <w:start w:val="10"/>
      <w:numFmt w:val="decimal"/>
      <w:lvlText w:val="%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552818F7"/>
    <w:multiLevelType w:val="hybridMultilevel"/>
    <w:tmpl w:val="C9F2BCFA"/>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9" w15:restartNumberingAfterBreak="0">
    <w:nsid w:val="625E6C9C"/>
    <w:multiLevelType w:val="hybridMultilevel"/>
    <w:tmpl w:val="C78847A4"/>
    <w:lvl w:ilvl="0" w:tplc="041B000F">
      <w:start w:val="1"/>
      <w:numFmt w:val="decimal"/>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0" w15:restartNumberingAfterBreak="0">
    <w:nsid w:val="6DC02525"/>
    <w:multiLevelType w:val="hybridMultilevel"/>
    <w:tmpl w:val="4B7C234E"/>
    <w:lvl w:ilvl="0" w:tplc="041B0001">
      <w:start w:val="1"/>
      <w:numFmt w:val="bullet"/>
      <w:lvlText w:val=""/>
      <w:lvlJc w:val="left"/>
      <w:pPr>
        <w:ind w:left="720" w:hanging="360"/>
      </w:pPr>
      <w:rPr>
        <w:rFonts w:ascii="Symbol" w:hAnsi="Symbol" w:cs="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1" w15:restartNumberingAfterBreak="0">
    <w:nsid w:val="71940486"/>
    <w:multiLevelType w:val="hybridMultilevel"/>
    <w:tmpl w:val="5410449C"/>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12" w15:restartNumberingAfterBreak="0">
    <w:nsid w:val="777E00B0"/>
    <w:multiLevelType w:val="hybridMultilevel"/>
    <w:tmpl w:val="005C0A2E"/>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num w:numId="1">
    <w:abstractNumId w:val="10"/>
  </w:num>
  <w:num w:numId="2">
    <w:abstractNumId w:val="0"/>
  </w:num>
  <w:num w:numId="3">
    <w:abstractNumId w:val="9"/>
  </w:num>
  <w:num w:numId="4">
    <w:abstractNumId w:val="11"/>
  </w:num>
  <w:num w:numId="5">
    <w:abstractNumId w:val="2"/>
  </w:num>
  <w:num w:numId="6">
    <w:abstractNumId w:val="12"/>
  </w:num>
  <w:num w:numId="7">
    <w:abstractNumId w:val="5"/>
  </w:num>
  <w:num w:numId="8">
    <w:abstractNumId w:val="8"/>
  </w:num>
  <w:num w:numId="9">
    <w:abstractNumId w:val="1"/>
  </w:num>
  <w:num w:numId="10">
    <w:abstractNumId w:val="4"/>
  </w:num>
  <w:num w:numId="11">
    <w:abstractNumId w:val="3"/>
  </w:num>
  <w:num w:numId="12">
    <w:abstractNumId w:val="6"/>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F9C"/>
    <w:rsid w:val="0000366B"/>
    <w:rsid w:val="00003DF0"/>
    <w:rsid w:val="00004482"/>
    <w:rsid w:val="000168A8"/>
    <w:rsid w:val="00030091"/>
    <w:rsid w:val="00030DA8"/>
    <w:rsid w:val="00032AED"/>
    <w:rsid w:val="00034E22"/>
    <w:rsid w:val="00035E7F"/>
    <w:rsid w:val="000436CF"/>
    <w:rsid w:val="00046684"/>
    <w:rsid w:val="0006157B"/>
    <w:rsid w:val="000638BD"/>
    <w:rsid w:val="0006581B"/>
    <w:rsid w:val="00075439"/>
    <w:rsid w:val="000814E9"/>
    <w:rsid w:val="00085977"/>
    <w:rsid w:val="000D630A"/>
    <w:rsid w:val="000E02E9"/>
    <w:rsid w:val="000E7A82"/>
    <w:rsid w:val="00107108"/>
    <w:rsid w:val="0010770C"/>
    <w:rsid w:val="001101A3"/>
    <w:rsid w:val="00110384"/>
    <w:rsid w:val="00111ECC"/>
    <w:rsid w:val="00152AF9"/>
    <w:rsid w:val="00167FCE"/>
    <w:rsid w:val="001803BA"/>
    <w:rsid w:val="00192F36"/>
    <w:rsid w:val="001E3E48"/>
    <w:rsid w:val="001E4E9C"/>
    <w:rsid w:val="002161A4"/>
    <w:rsid w:val="00245764"/>
    <w:rsid w:val="002475B8"/>
    <w:rsid w:val="00254830"/>
    <w:rsid w:val="00275DB4"/>
    <w:rsid w:val="00295AD5"/>
    <w:rsid w:val="00297966"/>
    <w:rsid w:val="002A533C"/>
    <w:rsid w:val="002B7C76"/>
    <w:rsid w:val="002C2CF9"/>
    <w:rsid w:val="002D2267"/>
    <w:rsid w:val="00311879"/>
    <w:rsid w:val="00321FDD"/>
    <w:rsid w:val="00343B01"/>
    <w:rsid w:val="00352994"/>
    <w:rsid w:val="003A4FA7"/>
    <w:rsid w:val="003A6BC8"/>
    <w:rsid w:val="003C023A"/>
    <w:rsid w:val="003D2695"/>
    <w:rsid w:val="003D33DA"/>
    <w:rsid w:val="003E40A9"/>
    <w:rsid w:val="004325AB"/>
    <w:rsid w:val="004364E9"/>
    <w:rsid w:val="004534BA"/>
    <w:rsid w:val="00467353"/>
    <w:rsid w:val="00470FB1"/>
    <w:rsid w:val="004723EB"/>
    <w:rsid w:val="00476A4D"/>
    <w:rsid w:val="004812A3"/>
    <w:rsid w:val="004874BC"/>
    <w:rsid w:val="00490BFC"/>
    <w:rsid w:val="00492E80"/>
    <w:rsid w:val="00493260"/>
    <w:rsid w:val="004968A7"/>
    <w:rsid w:val="004C1E22"/>
    <w:rsid w:val="004C4E54"/>
    <w:rsid w:val="004E206D"/>
    <w:rsid w:val="004F7B86"/>
    <w:rsid w:val="0050195F"/>
    <w:rsid w:val="00506CAC"/>
    <w:rsid w:val="005072A7"/>
    <w:rsid w:val="005145F4"/>
    <w:rsid w:val="00521E81"/>
    <w:rsid w:val="00540FAD"/>
    <w:rsid w:val="00565AAC"/>
    <w:rsid w:val="00583A2A"/>
    <w:rsid w:val="005841F3"/>
    <w:rsid w:val="005A41AA"/>
    <w:rsid w:val="005C3ED2"/>
    <w:rsid w:val="005D2FA9"/>
    <w:rsid w:val="005F2DA7"/>
    <w:rsid w:val="005F38D5"/>
    <w:rsid w:val="006005C4"/>
    <w:rsid w:val="006053B0"/>
    <w:rsid w:val="00620B57"/>
    <w:rsid w:val="00623BA4"/>
    <w:rsid w:val="006450BD"/>
    <w:rsid w:val="0065537B"/>
    <w:rsid w:val="00664652"/>
    <w:rsid w:val="00672007"/>
    <w:rsid w:val="00676E54"/>
    <w:rsid w:val="00691B75"/>
    <w:rsid w:val="006C421E"/>
    <w:rsid w:val="006E276F"/>
    <w:rsid w:val="006F5985"/>
    <w:rsid w:val="00705E07"/>
    <w:rsid w:val="007174E8"/>
    <w:rsid w:val="00721843"/>
    <w:rsid w:val="00722C97"/>
    <w:rsid w:val="00732AF9"/>
    <w:rsid w:val="007346F8"/>
    <w:rsid w:val="00754864"/>
    <w:rsid w:val="0077357C"/>
    <w:rsid w:val="007809B7"/>
    <w:rsid w:val="0079470C"/>
    <w:rsid w:val="007B47B4"/>
    <w:rsid w:val="007B4D37"/>
    <w:rsid w:val="007C3579"/>
    <w:rsid w:val="007E4C49"/>
    <w:rsid w:val="007E633E"/>
    <w:rsid w:val="00822EF0"/>
    <w:rsid w:val="00823DC1"/>
    <w:rsid w:val="0089154F"/>
    <w:rsid w:val="008B321B"/>
    <w:rsid w:val="008C3AD5"/>
    <w:rsid w:val="008D336D"/>
    <w:rsid w:val="00912836"/>
    <w:rsid w:val="009138D8"/>
    <w:rsid w:val="00942029"/>
    <w:rsid w:val="00942668"/>
    <w:rsid w:val="00946657"/>
    <w:rsid w:val="00954D5D"/>
    <w:rsid w:val="00970042"/>
    <w:rsid w:val="00971D34"/>
    <w:rsid w:val="00990369"/>
    <w:rsid w:val="00997D2A"/>
    <w:rsid w:val="009A1E00"/>
    <w:rsid w:val="009A44FF"/>
    <w:rsid w:val="009A57CD"/>
    <w:rsid w:val="009E49AA"/>
    <w:rsid w:val="009F0C14"/>
    <w:rsid w:val="009F4F27"/>
    <w:rsid w:val="00A02851"/>
    <w:rsid w:val="00A158D8"/>
    <w:rsid w:val="00A16AFF"/>
    <w:rsid w:val="00A34DF6"/>
    <w:rsid w:val="00A37F6F"/>
    <w:rsid w:val="00A624F7"/>
    <w:rsid w:val="00AE522D"/>
    <w:rsid w:val="00AF4F9C"/>
    <w:rsid w:val="00AF603E"/>
    <w:rsid w:val="00B15DFA"/>
    <w:rsid w:val="00B15FB2"/>
    <w:rsid w:val="00B22095"/>
    <w:rsid w:val="00B22B7F"/>
    <w:rsid w:val="00B25561"/>
    <w:rsid w:val="00B27BC7"/>
    <w:rsid w:val="00B31F69"/>
    <w:rsid w:val="00B37074"/>
    <w:rsid w:val="00B50E5C"/>
    <w:rsid w:val="00B70342"/>
    <w:rsid w:val="00B80583"/>
    <w:rsid w:val="00B941D3"/>
    <w:rsid w:val="00BC0833"/>
    <w:rsid w:val="00BD2C6E"/>
    <w:rsid w:val="00BE054E"/>
    <w:rsid w:val="00BE4D99"/>
    <w:rsid w:val="00C04C5C"/>
    <w:rsid w:val="00C16C58"/>
    <w:rsid w:val="00C17F40"/>
    <w:rsid w:val="00C22543"/>
    <w:rsid w:val="00C23654"/>
    <w:rsid w:val="00C238CE"/>
    <w:rsid w:val="00C24248"/>
    <w:rsid w:val="00C32C6D"/>
    <w:rsid w:val="00C34620"/>
    <w:rsid w:val="00C52372"/>
    <w:rsid w:val="00C6003F"/>
    <w:rsid w:val="00C61B0A"/>
    <w:rsid w:val="00C61EBE"/>
    <w:rsid w:val="00C72187"/>
    <w:rsid w:val="00CA02DB"/>
    <w:rsid w:val="00CB2D2B"/>
    <w:rsid w:val="00CC29E2"/>
    <w:rsid w:val="00CC2D7B"/>
    <w:rsid w:val="00CE55FD"/>
    <w:rsid w:val="00CE7AA9"/>
    <w:rsid w:val="00D007F1"/>
    <w:rsid w:val="00D03DA2"/>
    <w:rsid w:val="00D17060"/>
    <w:rsid w:val="00D227E7"/>
    <w:rsid w:val="00D25B76"/>
    <w:rsid w:val="00D27D44"/>
    <w:rsid w:val="00D34DFC"/>
    <w:rsid w:val="00D461BA"/>
    <w:rsid w:val="00D72D96"/>
    <w:rsid w:val="00D97796"/>
    <w:rsid w:val="00DA120D"/>
    <w:rsid w:val="00DC17C2"/>
    <w:rsid w:val="00DD60EC"/>
    <w:rsid w:val="00DD6DE8"/>
    <w:rsid w:val="00DF1B91"/>
    <w:rsid w:val="00DF218D"/>
    <w:rsid w:val="00DF6C9D"/>
    <w:rsid w:val="00E07F9E"/>
    <w:rsid w:val="00E126AD"/>
    <w:rsid w:val="00E177CF"/>
    <w:rsid w:val="00E47913"/>
    <w:rsid w:val="00E54998"/>
    <w:rsid w:val="00E75DD4"/>
    <w:rsid w:val="00E762B8"/>
    <w:rsid w:val="00E772AB"/>
    <w:rsid w:val="00E81851"/>
    <w:rsid w:val="00E83963"/>
    <w:rsid w:val="00E91198"/>
    <w:rsid w:val="00E94187"/>
    <w:rsid w:val="00E97EC0"/>
    <w:rsid w:val="00EA0DFD"/>
    <w:rsid w:val="00EE4C7D"/>
    <w:rsid w:val="00EF1001"/>
    <w:rsid w:val="00EF443E"/>
    <w:rsid w:val="00F041B1"/>
    <w:rsid w:val="00F309FC"/>
    <w:rsid w:val="00F43D59"/>
    <w:rsid w:val="00F4675A"/>
    <w:rsid w:val="00F517E1"/>
    <w:rsid w:val="00F74805"/>
    <w:rsid w:val="00F74BC8"/>
    <w:rsid w:val="00F93A56"/>
    <w:rsid w:val="00F94A90"/>
    <w:rsid w:val="00F95943"/>
    <w:rsid w:val="00F9697B"/>
    <w:rsid w:val="00FA2017"/>
    <w:rsid w:val="00FA22F7"/>
    <w:rsid w:val="00FA4731"/>
    <w:rsid w:val="00FB0EDE"/>
    <w:rsid w:val="00FB6080"/>
    <w:rsid w:val="00FC4AB1"/>
    <w:rsid w:val="00FD07C8"/>
    <w:rsid w:val="00FE79B2"/>
    <w:rsid w:val="00FE7F72"/>
    <w:rsid w:val="00FF74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525224"/>
  <w15:docId w15:val="{96C74CF1-83D9-4F64-9949-2FD16DB81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F1001"/>
    <w:pPr>
      <w:spacing w:after="200" w:line="276" w:lineRule="auto"/>
    </w:pPr>
    <w:rPr>
      <w:rFonts w:cs="Calibri"/>
      <w:sz w:val="22"/>
      <w:szCs w:val="22"/>
      <w:lang w:eastAsia="en-US"/>
    </w:rPr>
  </w:style>
  <w:style w:type="paragraph" w:styleId="Nadpis2">
    <w:name w:val="heading 2"/>
    <w:basedOn w:val="Normlny"/>
    <w:next w:val="Normlny"/>
    <w:link w:val="Nadpis2Char"/>
    <w:uiPriority w:val="9"/>
    <w:qFormat/>
    <w:locked/>
    <w:rsid w:val="00034E22"/>
    <w:pPr>
      <w:keepNext/>
      <w:keepLines/>
      <w:spacing w:before="200" w:after="0"/>
      <w:outlineLvl w:val="1"/>
    </w:pPr>
    <w:rPr>
      <w:rFonts w:ascii="Cambria" w:eastAsia="Times New Roman" w:hAnsi="Cambria" w:cs="Times New Roman"/>
      <w:b/>
      <w:bCs/>
      <w:color w:val="4F81BD"/>
      <w:sz w:val="26"/>
      <w:szCs w:val="26"/>
      <w:lang w:val="x-none"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AF4F9C"/>
    <w:pPr>
      <w:autoSpaceDE w:val="0"/>
      <w:autoSpaceDN w:val="0"/>
      <w:adjustRightInd w:val="0"/>
    </w:pPr>
    <w:rPr>
      <w:rFonts w:ascii="Arial" w:hAnsi="Arial" w:cs="Arial"/>
      <w:color w:val="000000"/>
      <w:sz w:val="24"/>
      <w:szCs w:val="24"/>
      <w:lang w:eastAsia="en-US"/>
    </w:rPr>
  </w:style>
  <w:style w:type="paragraph" w:styleId="Odsekzoznamu">
    <w:name w:val="List Paragraph"/>
    <w:basedOn w:val="Normlny"/>
    <w:qFormat/>
    <w:rsid w:val="00BE054E"/>
    <w:pPr>
      <w:ind w:left="720"/>
    </w:pPr>
  </w:style>
  <w:style w:type="paragraph" w:styleId="Textbubliny">
    <w:name w:val="Balloon Text"/>
    <w:basedOn w:val="Normlny"/>
    <w:link w:val="TextbublinyChar"/>
    <w:uiPriority w:val="99"/>
    <w:semiHidden/>
    <w:rsid w:val="00004482"/>
    <w:pPr>
      <w:spacing w:after="0" w:line="240" w:lineRule="auto"/>
    </w:pPr>
    <w:rPr>
      <w:rFonts w:ascii="Tahoma" w:hAnsi="Tahoma" w:cs="Times New Roman"/>
      <w:sz w:val="16"/>
      <w:szCs w:val="16"/>
    </w:rPr>
  </w:style>
  <w:style w:type="character" w:customStyle="1" w:styleId="TextbublinyChar">
    <w:name w:val="Text bubliny Char"/>
    <w:link w:val="Textbubliny"/>
    <w:uiPriority w:val="99"/>
    <w:semiHidden/>
    <w:locked/>
    <w:rsid w:val="00004482"/>
    <w:rPr>
      <w:rFonts w:ascii="Tahoma" w:hAnsi="Tahoma" w:cs="Tahoma"/>
      <w:sz w:val="16"/>
      <w:szCs w:val="16"/>
    </w:rPr>
  </w:style>
  <w:style w:type="table" w:styleId="Mriekatabuky">
    <w:name w:val="Table Grid"/>
    <w:basedOn w:val="Normlnatabuka"/>
    <w:uiPriority w:val="99"/>
    <w:rsid w:val="00AE522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Predvolenpsmoodseku"/>
    <w:rsid w:val="00DD6DE8"/>
  </w:style>
  <w:style w:type="paragraph" w:styleId="Normlnywebov">
    <w:name w:val="Normal (Web)"/>
    <w:basedOn w:val="Normlny"/>
    <w:uiPriority w:val="99"/>
    <w:semiHidden/>
    <w:unhideWhenUsed/>
    <w:rsid w:val="006005C4"/>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Normlny1">
    <w:name w:val="Normálny1"/>
    <w:rsid w:val="005841F3"/>
    <w:pPr>
      <w:suppressAutoHyphens/>
      <w:autoSpaceDE w:val="0"/>
    </w:pPr>
    <w:rPr>
      <w:rFonts w:ascii="Arial" w:hAnsi="Arial" w:cs="Arial"/>
      <w:color w:val="000000"/>
      <w:sz w:val="24"/>
      <w:szCs w:val="24"/>
      <w:lang w:eastAsia="zh-CN"/>
    </w:rPr>
  </w:style>
  <w:style w:type="character" w:styleId="Hypertextovprepojenie">
    <w:name w:val="Hyperlink"/>
    <w:uiPriority w:val="99"/>
    <w:semiHidden/>
    <w:unhideWhenUsed/>
    <w:rsid w:val="009A57CD"/>
    <w:rPr>
      <w:color w:val="0000FF"/>
      <w:u w:val="single"/>
    </w:rPr>
  </w:style>
  <w:style w:type="paragraph" w:customStyle="1" w:styleId="Normlny2">
    <w:name w:val="Normálny2"/>
    <w:rsid w:val="009A57CD"/>
    <w:pPr>
      <w:suppressAutoHyphens/>
      <w:autoSpaceDE w:val="0"/>
    </w:pPr>
    <w:rPr>
      <w:rFonts w:ascii="Arial" w:hAnsi="Arial" w:cs="Arial"/>
      <w:color w:val="000000"/>
      <w:sz w:val="24"/>
      <w:szCs w:val="24"/>
      <w:lang w:eastAsia="zh-CN"/>
    </w:rPr>
  </w:style>
  <w:style w:type="character" w:customStyle="1" w:styleId="Nadpis2Char">
    <w:name w:val="Nadpis 2 Char"/>
    <w:link w:val="Nadpis2"/>
    <w:uiPriority w:val="9"/>
    <w:rsid w:val="00034E22"/>
    <w:rPr>
      <w:rFonts w:ascii="Cambria" w:eastAsia="Times New Roman" w:hAnsi="Cambria"/>
      <w:b/>
      <w:bCs/>
      <w:color w:val="4F81BD"/>
      <w:sz w:val="26"/>
      <w:szCs w:val="26"/>
      <w:lang w:val="x-none" w:eastAsia="zh-CN"/>
    </w:rPr>
  </w:style>
  <w:style w:type="paragraph" w:customStyle="1" w:styleId="Vchodztl">
    <w:name w:val="Východzí štýl"/>
    <w:rsid w:val="00C17F40"/>
    <w:pPr>
      <w:suppressAutoHyphens/>
      <w:spacing w:after="200" w:line="276" w:lineRule="auto"/>
    </w:pPr>
    <w:rPr>
      <w:rFonts w:cs="Calibri"/>
      <w:sz w:val="22"/>
      <w:szCs w:val="22"/>
      <w:lang w:eastAsia="en-US"/>
    </w:rPr>
  </w:style>
  <w:style w:type="character" w:styleId="Odkaznakomentr">
    <w:name w:val="annotation reference"/>
    <w:uiPriority w:val="99"/>
    <w:semiHidden/>
    <w:unhideWhenUsed/>
    <w:rsid w:val="004968A7"/>
    <w:rPr>
      <w:sz w:val="16"/>
      <w:szCs w:val="16"/>
    </w:rPr>
  </w:style>
  <w:style w:type="paragraph" w:styleId="Textkomentra">
    <w:name w:val="annotation text"/>
    <w:basedOn w:val="Normlny"/>
    <w:link w:val="TextkomentraChar"/>
    <w:uiPriority w:val="99"/>
    <w:semiHidden/>
    <w:unhideWhenUsed/>
    <w:rsid w:val="004968A7"/>
    <w:rPr>
      <w:sz w:val="20"/>
      <w:szCs w:val="20"/>
    </w:rPr>
  </w:style>
  <w:style w:type="character" w:customStyle="1" w:styleId="TextkomentraChar">
    <w:name w:val="Text komentára Char"/>
    <w:link w:val="Textkomentra"/>
    <w:uiPriority w:val="99"/>
    <w:semiHidden/>
    <w:rsid w:val="004968A7"/>
    <w:rPr>
      <w:rFonts w:cs="Calibri"/>
      <w:lang w:eastAsia="en-US"/>
    </w:rPr>
  </w:style>
  <w:style w:type="paragraph" w:styleId="Predmetkomentra">
    <w:name w:val="annotation subject"/>
    <w:basedOn w:val="Textkomentra"/>
    <w:next w:val="Textkomentra"/>
    <w:link w:val="PredmetkomentraChar"/>
    <w:uiPriority w:val="99"/>
    <w:semiHidden/>
    <w:unhideWhenUsed/>
    <w:rsid w:val="004968A7"/>
    <w:rPr>
      <w:b/>
      <w:bCs/>
    </w:rPr>
  </w:style>
  <w:style w:type="character" w:customStyle="1" w:styleId="PredmetkomentraChar">
    <w:name w:val="Predmet komentára Char"/>
    <w:link w:val="Predmetkomentra"/>
    <w:uiPriority w:val="99"/>
    <w:semiHidden/>
    <w:rsid w:val="004968A7"/>
    <w:rPr>
      <w:rFonts w:cs="Calibri"/>
      <w:b/>
      <w:bCs/>
      <w:lang w:eastAsia="en-US"/>
    </w:rPr>
  </w:style>
  <w:style w:type="paragraph" w:styleId="Revzia">
    <w:name w:val="Revision"/>
    <w:hidden/>
    <w:uiPriority w:val="99"/>
    <w:semiHidden/>
    <w:rsid w:val="003A6BC8"/>
    <w:rPr>
      <w:rFonts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2082595">
      <w:bodyDiv w:val="1"/>
      <w:marLeft w:val="0"/>
      <w:marRight w:val="0"/>
      <w:marTop w:val="0"/>
      <w:marBottom w:val="0"/>
      <w:divBdr>
        <w:top w:val="none" w:sz="0" w:space="0" w:color="auto"/>
        <w:left w:val="none" w:sz="0" w:space="0" w:color="auto"/>
        <w:bottom w:val="none" w:sz="0" w:space="0" w:color="auto"/>
        <w:right w:val="none" w:sz="0" w:space="0" w:color="auto"/>
      </w:divBdr>
    </w:div>
    <w:div w:id="904487914">
      <w:bodyDiv w:val="1"/>
      <w:marLeft w:val="0"/>
      <w:marRight w:val="0"/>
      <w:marTop w:val="0"/>
      <w:marBottom w:val="0"/>
      <w:divBdr>
        <w:top w:val="none" w:sz="0" w:space="0" w:color="auto"/>
        <w:left w:val="none" w:sz="0" w:space="0" w:color="auto"/>
        <w:bottom w:val="none" w:sz="0" w:space="0" w:color="auto"/>
        <w:right w:val="none" w:sz="0" w:space="0" w:color="auto"/>
      </w:divBdr>
    </w:div>
    <w:div w:id="1397825400">
      <w:bodyDiv w:val="1"/>
      <w:marLeft w:val="0"/>
      <w:marRight w:val="0"/>
      <w:marTop w:val="0"/>
      <w:marBottom w:val="0"/>
      <w:divBdr>
        <w:top w:val="none" w:sz="0" w:space="0" w:color="auto"/>
        <w:left w:val="none" w:sz="0" w:space="0" w:color="auto"/>
        <w:bottom w:val="none" w:sz="0" w:space="0" w:color="auto"/>
        <w:right w:val="none" w:sz="0" w:space="0" w:color="auto"/>
      </w:divBdr>
    </w:div>
    <w:div w:id="1642953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F420EEBB85434EA55FEA0A55A4C46E" ma:contentTypeVersion="0" ma:contentTypeDescription="Create a new document." ma:contentTypeScope="" ma:versionID="0fd9f7df74e0ef3442e1dd82aa7a0345">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E0608B-3F47-41BB-8DD0-7C510AEC60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ABA4258-CE3E-4B79-AFD9-1F7DF4995283}">
  <ds:schemaRefs>
    <ds:schemaRef ds:uri="http://schemas.microsoft.com/sharepoint/v3/contenttype/forms"/>
  </ds:schemaRefs>
</ds:datastoreItem>
</file>

<file path=customXml/itemProps3.xml><?xml version="1.0" encoding="utf-8"?>
<ds:datastoreItem xmlns:ds="http://schemas.openxmlformats.org/officeDocument/2006/customXml" ds:itemID="{56A578C1-3666-41BC-B9B1-4AC986C57CC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4457</Words>
  <Characters>25405</Characters>
  <Application>Microsoft Office Word</Application>
  <DocSecurity>0</DocSecurity>
  <Lines>211</Lines>
  <Paragraphs>59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Richard Halmo</cp:lastModifiedBy>
  <cp:revision>3</cp:revision>
  <dcterms:created xsi:type="dcterms:W3CDTF">2024-07-22T05:49:00Z</dcterms:created>
  <dcterms:modified xsi:type="dcterms:W3CDTF">2024-08-06T10:36:00Z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0x01010037F420EEBB85434EA55FEA0A55A4C46E</vt:lpwstr>
  </property>
</Properties>
</file>