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9D30395" w14:textId="77777777" w:rsidR="001E3FF8" w:rsidRDefault="001E3FF8">
      <w:pPr>
        <w:ind w:right="-648"/>
        <w:rPr>
          <w:rFonts w:ascii="Times New Roman" w:hAnsi="Times New Roman" w:cs="Times New Roman"/>
          <w:b/>
          <w:bCs/>
          <w:sz w:val="28"/>
          <w:szCs w:val="28"/>
          <w:shd w:val="clear" w:color="auto" w:fill="00FF00"/>
        </w:rPr>
      </w:pPr>
    </w:p>
    <w:p w14:paraId="3F3D4B0A" w14:textId="77777777" w:rsidR="001E3FF8" w:rsidRDefault="001E3FF8">
      <w:pPr>
        <w:ind w:right="-648"/>
        <w:rPr>
          <w:rFonts w:ascii="Times New Roman" w:hAnsi="Times New Roman" w:cs="Times New Roman"/>
          <w:b/>
          <w:bCs/>
          <w:sz w:val="28"/>
          <w:szCs w:val="28"/>
        </w:rPr>
      </w:pPr>
      <w:r>
        <w:rPr>
          <w:rFonts w:ascii="Times New Roman" w:hAnsi="Times New Roman" w:cs="Times New Roman"/>
          <w:b/>
          <w:bCs/>
          <w:sz w:val="28"/>
          <w:szCs w:val="28"/>
        </w:rPr>
        <w:t xml:space="preserve">Metodika monitoringu hubára jednorohého </w:t>
      </w:r>
      <w:proofErr w:type="spellStart"/>
      <w:r>
        <w:rPr>
          <w:rFonts w:ascii="Times New Roman" w:hAnsi="Times New Roman" w:cs="Times New Roman"/>
          <w:b/>
          <w:i/>
          <w:sz w:val="28"/>
          <w:szCs w:val="28"/>
        </w:rPr>
        <w:t>Bolbelasmus</w:t>
      </w:r>
      <w:proofErr w:type="spellEnd"/>
      <w:r>
        <w:rPr>
          <w:rFonts w:ascii="Times New Roman" w:hAnsi="Times New Roman" w:cs="Times New Roman"/>
          <w:b/>
          <w:i/>
          <w:sz w:val="28"/>
          <w:szCs w:val="28"/>
        </w:rPr>
        <w:t xml:space="preserve"> </w:t>
      </w:r>
      <w:proofErr w:type="spellStart"/>
      <w:r>
        <w:rPr>
          <w:rFonts w:ascii="Times New Roman" w:hAnsi="Times New Roman" w:cs="Times New Roman"/>
          <w:b/>
          <w:i/>
          <w:sz w:val="28"/>
          <w:szCs w:val="28"/>
        </w:rPr>
        <w:t>unicornis</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Schrank</w:t>
      </w:r>
      <w:proofErr w:type="spellEnd"/>
      <w:r>
        <w:rPr>
          <w:rFonts w:ascii="Times New Roman" w:hAnsi="Times New Roman" w:cs="Times New Roman"/>
          <w:b/>
          <w:sz w:val="28"/>
          <w:szCs w:val="28"/>
        </w:rPr>
        <w:t>, 1789)  (</w:t>
      </w:r>
      <w:proofErr w:type="spellStart"/>
      <w:r>
        <w:rPr>
          <w:rFonts w:ascii="Times New Roman" w:hAnsi="Times New Roman" w:cs="Times New Roman"/>
          <w:b/>
          <w:sz w:val="28"/>
          <w:szCs w:val="28"/>
        </w:rPr>
        <w:t>Coleoptera</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Geotrupidae</w:t>
      </w:r>
      <w:proofErr w:type="spellEnd"/>
      <w:r>
        <w:rPr>
          <w:rFonts w:ascii="Times New Roman" w:hAnsi="Times New Roman" w:cs="Times New Roman"/>
          <w:b/>
          <w:sz w:val="28"/>
          <w:szCs w:val="28"/>
        </w:rPr>
        <w:t>)</w:t>
      </w:r>
    </w:p>
    <w:p w14:paraId="2D74854B" w14:textId="77777777" w:rsidR="001E3FF8" w:rsidRDefault="001E3FF8">
      <w:pPr>
        <w:spacing w:after="0" w:line="100" w:lineRule="atLeast"/>
        <w:jc w:val="center"/>
        <w:rPr>
          <w:rFonts w:ascii="Times New Roman" w:hAnsi="Times New Roman" w:cs="Times New Roman"/>
          <w:b/>
          <w:bCs/>
          <w:sz w:val="28"/>
          <w:szCs w:val="28"/>
        </w:rPr>
      </w:pPr>
    </w:p>
    <w:p w14:paraId="6A2A4CBC" w14:textId="77777777" w:rsidR="001E3FF8" w:rsidRDefault="001E3FF8">
      <w:pPr>
        <w:pStyle w:val="ListParagraph1"/>
        <w:numPr>
          <w:ilvl w:val="0"/>
          <w:numId w:val="4"/>
        </w:numPr>
        <w:spacing w:after="0" w:line="100" w:lineRule="atLeast"/>
        <w:jc w:val="both"/>
        <w:rPr>
          <w:rFonts w:ascii="Times New Roman" w:hAnsi="Times New Roman" w:cs="Times New Roman"/>
          <w:b/>
          <w:bCs/>
          <w:sz w:val="24"/>
          <w:szCs w:val="24"/>
        </w:rPr>
      </w:pPr>
      <w:r>
        <w:rPr>
          <w:rFonts w:ascii="Times New Roman" w:hAnsi="Times New Roman" w:cs="Times New Roman"/>
          <w:b/>
          <w:bCs/>
          <w:sz w:val="24"/>
          <w:szCs w:val="24"/>
        </w:rPr>
        <w:t>Spracovateľ metodiky:</w:t>
      </w:r>
      <w:r>
        <w:rPr>
          <w:rFonts w:ascii="Times New Roman" w:hAnsi="Times New Roman" w:cs="Times New Roman"/>
          <w:sz w:val="24"/>
          <w:szCs w:val="24"/>
        </w:rPr>
        <w:t xml:space="preserve"> Ing. Peter Potocký</w:t>
      </w:r>
      <w:r w:rsidR="00E04349">
        <w:rPr>
          <w:rFonts w:ascii="Times New Roman" w:hAnsi="Times New Roman" w:cs="Times New Roman"/>
          <w:sz w:val="24"/>
          <w:szCs w:val="24"/>
        </w:rPr>
        <w:t xml:space="preserve">, </w:t>
      </w:r>
      <w:r w:rsidR="00BE3838">
        <w:rPr>
          <w:rFonts w:ascii="Times New Roman" w:hAnsi="Times New Roman"/>
          <w:sz w:val="24"/>
          <w:szCs w:val="24"/>
        </w:rPr>
        <w:t>Mgr. Roman Cséfalvay, PhD.</w:t>
      </w:r>
    </w:p>
    <w:p w14:paraId="73CEB4DD" w14:textId="77777777" w:rsidR="001E3FF8" w:rsidRDefault="001E3FF8">
      <w:pPr>
        <w:pStyle w:val="ListParagraph1"/>
        <w:spacing w:after="0" w:line="100" w:lineRule="atLeast"/>
        <w:ind w:left="0"/>
        <w:jc w:val="both"/>
        <w:rPr>
          <w:rFonts w:ascii="Times New Roman" w:hAnsi="Times New Roman" w:cs="Times New Roman"/>
          <w:sz w:val="24"/>
          <w:szCs w:val="24"/>
        </w:rPr>
      </w:pPr>
      <w:r>
        <w:rPr>
          <w:rFonts w:ascii="Times New Roman" w:hAnsi="Times New Roman" w:cs="Times New Roman"/>
          <w:b/>
          <w:bCs/>
          <w:sz w:val="24"/>
          <w:szCs w:val="24"/>
        </w:rPr>
        <w:t xml:space="preserve">      Oponent:</w:t>
      </w:r>
      <w:r>
        <w:rPr>
          <w:rFonts w:ascii="Times New Roman" w:hAnsi="Times New Roman" w:cs="Times New Roman"/>
          <w:sz w:val="24"/>
          <w:szCs w:val="24"/>
        </w:rPr>
        <w:t xml:space="preserve"> Ing. Tomáš Olšovský, PhD.,</w:t>
      </w:r>
      <w:r w:rsidR="00E04349" w:rsidRPr="00E04349">
        <w:rPr>
          <w:rFonts w:ascii="Times New Roman" w:hAnsi="Times New Roman" w:cs="Times New Roman"/>
          <w:sz w:val="24"/>
          <w:szCs w:val="24"/>
        </w:rPr>
        <w:t xml:space="preserve"> </w:t>
      </w:r>
      <w:r w:rsidR="007F5FDF">
        <w:rPr>
          <w:rFonts w:ascii="Times New Roman" w:hAnsi="Times New Roman" w:cs="Times New Roman"/>
          <w:sz w:val="24"/>
          <w:szCs w:val="24"/>
        </w:rPr>
        <w:t xml:space="preserve">Mgr. Tomáš </w:t>
      </w:r>
      <w:proofErr w:type="spellStart"/>
      <w:r w:rsidR="007F5FDF">
        <w:rPr>
          <w:rFonts w:ascii="Times New Roman" w:hAnsi="Times New Roman" w:cs="Times New Roman"/>
          <w:sz w:val="24"/>
          <w:szCs w:val="24"/>
        </w:rPr>
        <w:t>Jászay</w:t>
      </w:r>
      <w:proofErr w:type="spellEnd"/>
      <w:r w:rsidR="007F5FDF">
        <w:rPr>
          <w:rFonts w:ascii="Times New Roman" w:hAnsi="Times New Roman" w:cs="Times New Roman"/>
          <w:sz w:val="24"/>
          <w:szCs w:val="24"/>
        </w:rPr>
        <w:t>,</w:t>
      </w:r>
      <w:r w:rsidR="007F5FDF" w:rsidRPr="007F5FDF">
        <w:rPr>
          <w:rFonts w:ascii="Times New Roman" w:hAnsi="Times New Roman" w:cs="Times New Roman"/>
          <w:sz w:val="24"/>
          <w:szCs w:val="24"/>
        </w:rPr>
        <w:t xml:space="preserve"> </w:t>
      </w:r>
      <w:r w:rsidR="007F5FDF">
        <w:rPr>
          <w:rFonts w:ascii="Times New Roman" w:hAnsi="Times New Roman" w:cs="Times New Roman"/>
          <w:sz w:val="24"/>
          <w:szCs w:val="24"/>
        </w:rPr>
        <w:t>Mgr. Milan Janák</w:t>
      </w:r>
    </w:p>
    <w:p w14:paraId="5BFD8A0E" w14:textId="77777777" w:rsidR="001E3FF8" w:rsidRDefault="001E3FF8">
      <w:pPr>
        <w:pStyle w:val="ListParagraph1"/>
        <w:spacing w:after="0" w:line="100" w:lineRule="atLeast"/>
        <w:jc w:val="both"/>
        <w:rPr>
          <w:rFonts w:ascii="Times New Roman" w:hAnsi="Times New Roman" w:cs="Times New Roman"/>
          <w:sz w:val="24"/>
          <w:szCs w:val="24"/>
        </w:rPr>
      </w:pPr>
    </w:p>
    <w:p w14:paraId="28A61A06" w14:textId="77777777" w:rsidR="001E3FF8" w:rsidRDefault="001E3FF8">
      <w:pPr>
        <w:pStyle w:val="ListParagraph1"/>
        <w:spacing w:after="0" w:line="100" w:lineRule="atLeast"/>
        <w:jc w:val="both"/>
        <w:rPr>
          <w:rFonts w:ascii="Times New Roman" w:hAnsi="Times New Roman" w:cs="Times New Roman"/>
          <w:sz w:val="24"/>
          <w:szCs w:val="24"/>
        </w:rPr>
      </w:pPr>
    </w:p>
    <w:p w14:paraId="074110FB" w14:textId="77777777" w:rsidR="001E3FF8" w:rsidRDefault="001E3FF8">
      <w:pPr>
        <w:pStyle w:val="Normal1"/>
        <w:numPr>
          <w:ilvl w:val="0"/>
          <w:numId w:val="4"/>
        </w:numPr>
        <w:rPr>
          <w:rFonts w:ascii="Times New Roman" w:hAnsi="Times New Roman" w:cs="Times New Roman"/>
        </w:rPr>
      </w:pPr>
      <w:r>
        <w:rPr>
          <w:rFonts w:ascii="Times New Roman" w:hAnsi="Times New Roman" w:cs="Times New Roman"/>
          <w:b/>
          <w:bCs/>
        </w:rPr>
        <w:t xml:space="preserve">Determinačné znaky druhu </w:t>
      </w:r>
    </w:p>
    <w:p w14:paraId="66351485" w14:textId="77777777" w:rsidR="001E3FF8" w:rsidRDefault="001E3FF8">
      <w:pPr>
        <w:spacing w:line="240" w:lineRule="auto"/>
        <w:ind w:firstLine="709"/>
        <w:jc w:val="both"/>
        <w:rPr>
          <w:rFonts w:ascii="Times New Roman" w:hAnsi="Times New Roman" w:cs="Times New Roman"/>
          <w:b/>
          <w:bCs/>
          <w:sz w:val="24"/>
          <w:szCs w:val="24"/>
        </w:rPr>
      </w:pPr>
      <w:r>
        <w:rPr>
          <w:rFonts w:ascii="Times New Roman" w:hAnsi="Times New Roman" w:cs="Times New Roman"/>
        </w:rPr>
        <w:t xml:space="preserve">Telo oválne, hrdzavohnedé, lesklé, silno vyklenuté, na hlave má samec krátky roh, samičky majú tri nezreteľné hrboľčeky. Štít je pokrytý nepravidelnými bodkami, samčeky na ňom majú štyri hrboľčeky, samičky iba priečny kýl. Štítok je veľký, trojuholníkovitý, hladký. Na krovkách sú početné pozdĺžne ryhy vyplnené hlbokými bodkami. Na vnútornej strane predných holení je 8 zubov. Od podobného a blízko príbuzného druhu </w:t>
      </w:r>
      <w:proofErr w:type="spellStart"/>
      <w:r>
        <w:rPr>
          <w:rFonts w:ascii="Times New Roman" w:eastAsia="Times New Roman" w:hAnsi="Times New Roman" w:cs="Times New Roman"/>
          <w:i/>
          <w:iCs/>
          <w:lang w:eastAsia="sk-SK"/>
        </w:rPr>
        <w:t>Odonteus</w:t>
      </w:r>
      <w:proofErr w:type="spellEnd"/>
      <w:r>
        <w:rPr>
          <w:rFonts w:ascii="Times New Roman" w:eastAsia="Times New Roman" w:hAnsi="Times New Roman" w:cs="Times New Roman"/>
          <w:i/>
          <w:iCs/>
          <w:lang w:eastAsia="sk-SK"/>
        </w:rPr>
        <w:t xml:space="preserve"> </w:t>
      </w:r>
      <w:proofErr w:type="spellStart"/>
      <w:r>
        <w:rPr>
          <w:rFonts w:ascii="Times New Roman" w:eastAsia="Times New Roman" w:hAnsi="Times New Roman" w:cs="Times New Roman"/>
          <w:i/>
          <w:iCs/>
          <w:lang w:eastAsia="sk-SK"/>
        </w:rPr>
        <w:t>armiger</w:t>
      </w:r>
      <w:proofErr w:type="spellEnd"/>
      <w:r>
        <w:rPr>
          <w:rFonts w:ascii="Times New Roman" w:eastAsia="Times New Roman" w:hAnsi="Times New Roman" w:cs="Times New Roman"/>
          <w:i/>
          <w:iCs/>
          <w:lang w:eastAsia="sk-SK"/>
        </w:rPr>
        <w:t xml:space="preserve"> </w:t>
      </w:r>
      <w:r>
        <w:rPr>
          <w:rFonts w:ascii="Times New Roman" w:eastAsia="Times New Roman" w:hAnsi="Times New Roman" w:cs="Times New Roman"/>
          <w:iCs/>
          <w:lang w:eastAsia="sk-SK"/>
        </w:rPr>
        <w:t xml:space="preserve">sa líši nie celkom rozdelenými očami, krátkym rohom, </w:t>
      </w:r>
      <w:r>
        <w:rPr>
          <w:rFonts w:ascii="Times New Roman" w:eastAsia="Times New Roman" w:hAnsi="Times New Roman" w:cs="Times New Roman"/>
          <w:lang w:eastAsia="sk-SK"/>
        </w:rPr>
        <w:t>svetlejšou farbou a väčšou veľkosťou (11-15 mm). Detailný morfologický popis larvy u tohto druhu zatiaľ neexistuje.</w:t>
      </w:r>
    </w:p>
    <w:p w14:paraId="1D611A05" w14:textId="77777777" w:rsidR="001E3FF8" w:rsidRDefault="001E3FF8">
      <w:pPr>
        <w:pStyle w:val="ListParagraph1"/>
        <w:numPr>
          <w:ilvl w:val="0"/>
          <w:numId w:val="4"/>
        </w:numPr>
        <w:spacing w:after="0" w:line="100" w:lineRule="atLeast"/>
        <w:ind w:left="0" w:firstLine="0"/>
        <w:jc w:val="both"/>
        <w:rPr>
          <w:rFonts w:ascii="Times New Roman" w:hAnsi="Times New Roman" w:cs="Times New Roman"/>
        </w:rPr>
      </w:pPr>
      <w:proofErr w:type="spellStart"/>
      <w:r>
        <w:rPr>
          <w:rFonts w:ascii="Times New Roman" w:hAnsi="Times New Roman" w:cs="Times New Roman"/>
          <w:b/>
          <w:bCs/>
          <w:sz w:val="24"/>
          <w:szCs w:val="24"/>
        </w:rPr>
        <w:t>Bionómia</w:t>
      </w:r>
      <w:proofErr w:type="spellEnd"/>
      <w:r>
        <w:rPr>
          <w:rFonts w:ascii="Times New Roman" w:hAnsi="Times New Roman" w:cs="Times New Roman"/>
          <w:b/>
          <w:bCs/>
          <w:sz w:val="24"/>
          <w:szCs w:val="24"/>
        </w:rPr>
        <w:t xml:space="preserve"> </w:t>
      </w:r>
    </w:p>
    <w:p w14:paraId="312FF447" w14:textId="69C1731A" w:rsidR="001E3FF8" w:rsidRDefault="001E3FF8">
      <w:pPr>
        <w:spacing w:after="0" w:line="240" w:lineRule="auto"/>
        <w:ind w:firstLine="708"/>
        <w:jc w:val="both"/>
        <w:rPr>
          <w:rFonts w:ascii="Times New Roman" w:hAnsi="Times New Roman" w:cs="Times New Roman"/>
        </w:rPr>
      </w:pPr>
      <w:r>
        <w:rPr>
          <w:rFonts w:ascii="Times New Roman" w:hAnsi="Times New Roman" w:cs="Times New Roman"/>
        </w:rPr>
        <w:t xml:space="preserve">Druh sa vyskytuje na pôvodných trávnatých plochách, v našich podmienkach na sprašových pôdach a na vápencovom podklade. Je indikátorom </w:t>
      </w:r>
      <w:proofErr w:type="spellStart"/>
      <w:r>
        <w:rPr>
          <w:rFonts w:ascii="Times New Roman" w:hAnsi="Times New Roman" w:cs="Times New Roman"/>
        </w:rPr>
        <w:t>refúgií</w:t>
      </w:r>
      <w:proofErr w:type="spellEnd"/>
      <w:r>
        <w:rPr>
          <w:rFonts w:ascii="Times New Roman" w:hAnsi="Times New Roman" w:cs="Times New Roman"/>
        </w:rPr>
        <w:t xml:space="preserve"> s prirodzenými rastlinnými spoločenstvami, ktoré neboli nikdy alebo iba vo veľmi malej miere poľnohospodársky využívané. Typickým </w:t>
      </w:r>
      <w:proofErr w:type="spellStart"/>
      <w:r>
        <w:rPr>
          <w:rFonts w:ascii="Times New Roman" w:hAnsi="Times New Roman" w:cs="Times New Roman"/>
        </w:rPr>
        <w:t>habitatom</w:t>
      </w:r>
      <w:proofErr w:type="spellEnd"/>
      <w:r>
        <w:rPr>
          <w:rFonts w:ascii="Times New Roman" w:hAnsi="Times New Roman" w:cs="Times New Roman"/>
        </w:rPr>
        <w:t xml:space="preserve"> u nás sú riedke panónske dúbravy, lesostepi a stepi exponované juhovýchodným smerom.</w:t>
      </w:r>
    </w:p>
    <w:p w14:paraId="17BB260E" w14:textId="77777777" w:rsidR="00E020BC" w:rsidRDefault="00E020BC" w:rsidP="007E0F26">
      <w:pPr>
        <w:spacing w:after="0" w:line="240" w:lineRule="auto"/>
        <w:ind w:right="-113" w:firstLine="708"/>
        <w:jc w:val="both"/>
        <w:rPr>
          <w:rFonts w:ascii="Times New Roman" w:hAnsi="Times New Roman" w:cs="Times New Roman"/>
        </w:rPr>
      </w:pPr>
      <w:r>
        <w:rPr>
          <w:rFonts w:ascii="Times New Roman" w:hAnsi="Times New Roman" w:cs="Times New Roman"/>
        </w:rPr>
        <w:t xml:space="preserve">Nálezy z posledných rokov z územia Slovenska ukazujú, že druh osídľuje nielen biotopy sprašového a vápencového charakteru, ale vyskytuje sa aj v biotope </w:t>
      </w:r>
      <w:proofErr w:type="spellStart"/>
      <w:r>
        <w:rPr>
          <w:rFonts w:ascii="Times New Roman" w:hAnsi="Times New Roman" w:cs="Times New Roman"/>
        </w:rPr>
        <w:t>agradačného</w:t>
      </w:r>
      <w:proofErr w:type="spellEnd"/>
      <w:r>
        <w:rPr>
          <w:rFonts w:ascii="Times New Roman" w:hAnsi="Times New Roman" w:cs="Times New Roman"/>
        </w:rPr>
        <w:t xml:space="preserve"> valu Dunaja (Panský diel v CHKO Dunajské luhy) a dokonca na protipovodňovej dunajskej hrádzi (Štúrovo a </w:t>
      </w:r>
      <w:proofErr w:type="spellStart"/>
      <w:r>
        <w:rPr>
          <w:rFonts w:ascii="Times New Roman" w:hAnsi="Times New Roman" w:cs="Times New Roman"/>
        </w:rPr>
        <w:t>ok</w:t>
      </w:r>
      <w:proofErr w:type="spellEnd"/>
      <w:r>
        <w:rPr>
          <w:rFonts w:ascii="Times New Roman" w:hAnsi="Times New Roman" w:cs="Times New Roman"/>
        </w:rPr>
        <w:t>.).</w:t>
      </w:r>
    </w:p>
    <w:p w14:paraId="01AFADE6" w14:textId="77777777" w:rsidR="001E3FF8" w:rsidRDefault="001E3FF8">
      <w:pPr>
        <w:spacing w:after="0" w:line="240" w:lineRule="auto"/>
        <w:ind w:firstLine="708"/>
        <w:jc w:val="both"/>
        <w:rPr>
          <w:rFonts w:ascii="Times New Roman" w:hAnsi="Times New Roman" w:cs="Times New Roman"/>
        </w:rPr>
      </w:pPr>
      <w:r>
        <w:rPr>
          <w:rFonts w:ascii="Times New Roman" w:hAnsi="Times New Roman" w:cs="Times New Roman"/>
        </w:rPr>
        <w:t xml:space="preserve">Vývoj prebieha v podzemných hubách (v Maďarsku zistený na </w:t>
      </w:r>
      <w:proofErr w:type="spellStart"/>
      <w:r>
        <w:rPr>
          <w:rStyle w:val="Emphasis"/>
          <w:rFonts w:ascii="Times New Roman" w:hAnsi="Times New Roman" w:cs="Times New Roman"/>
        </w:rPr>
        <w:t>Endogone</w:t>
      </w:r>
      <w:proofErr w:type="spellEnd"/>
      <w:r>
        <w:rPr>
          <w:rStyle w:val="Emphasis"/>
          <w:rFonts w:ascii="Times New Roman" w:hAnsi="Times New Roman" w:cs="Times New Roman"/>
        </w:rPr>
        <w:t xml:space="preserve"> </w:t>
      </w:r>
      <w:proofErr w:type="spellStart"/>
      <w:r>
        <w:rPr>
          <w:rStyle w:val="Emphasis"/>
          <w:rFonts w:ascii="Times New Roman" w:hAnsi="Times New Roman" w:cs="Times New Roman"/>
        </w:rPr>
        <w:t>macrocarpa</w:t>
      </w:r>
      <w:proofErr w:type="spellEnd"/>
      <w:r>
        <w:rPr>
          <w:rStyle w:val="Emphasis"/>
          <w:rFonts w:ascii="Times New Roman" w:hAnsi="Times New Roman" w:cs="Times New Roman"/>
        </w:rPr>
        <w:t xml:space="preserve">, </w:t>
      </w:r>
      <w:r>
        <w:rPr>
          <w:rStyle w:val="Emphasis"/>
          <w:rFonts w:ascii="Times New Roman" w:hAnsi="Times New Roman" w:cs="Times New Roman"/>
          <w:i w:val="0"/>
          <w:iCs w:val="0"/>
        </w:rPr>
        <w:t xml:space="preserve">v Poľsku na hľuzovke </w:t>
      </w:r>
      <w:proofErr w:type="spellStart"/>
      <w:r>
        <w:rPr>
          <w:rStyle w:val="Emphasis"/>
          <w:rFonts w:ascii="Times New Roman" w:hAnsi="Times New Roman" w:cs="Times New Roman"/>
        </w:rPr>
        <w:t>Tuber</w:t>
      </w:r>
      <w:proofErr w:type="spellEnd"/>
      <w:r>
        <w:rPr>
          <w:rStyle w:val="Emphasis"/>
          <w:rFonts w:ascii="Times New Roman" w:hAnsi="Times New Roman" w:cs="Times New Roman"/>
        </w:rPr>
        <w:t xml:space="preserve"> </w:t>
      </w:r>
      <w:r>
        <w:rPr>
          <w:rStyle w:val="Emphasis"/>
          <w:rFonts w:ascii="Times New Roman" w:hAnsi="Times New Roman" w:cs="Times New Roman"/>
          <w:i w:val="0"/>
          <w:iCs w:val="0"/>
        </w:rPr>
        <w:t xml:space="preserve">a </w:t>
      </w:r>
      <w:proofErr w:type="spellStart"/>
      <w:r>
        <w:rPr>
          <w:rStyle w:val="Emphasis"/>
          <w:rFonts w:ascii="Times New Roman" w:hAnsi="Times New Roman" w:cs="Times New Roman"/>
          <w:i w:val="0"/>
          <w:iCs w:val="0"/>
        </w:rPr>
        <w:t>bielohľuzovke</w:t>
      </w:r>
      <w:proofErr w:type="spellEnd"/>
      <w:r>
        <w:rPr>
          <w:rStyle w:val="Emphasis"/>
          <w:rFonts w:ascii="Times New Roman" w:hAnsi="Times New Roman" w:cs="Times New Roman"/>
          <w:i w:val="0"/>
          <w:iCs w:val="0"/>
        </w:rPr>
        <w:t xml:space="preserve"> </w:t>
      </w:r>
      <w:proofErr w:type="spellStart"/>
      <w:r>
        <w:rPr>
          <w:rStyle w:val="Emphasis"/>
          <w:rFonts w:ascii="Times New Roman" w:hAnsi="Times New Roman" w:cs="Times New Roman"/>
        </w:rPr>
        <w:t>Choiromyces</w:t>
      </w:r>
      <w:proofErr w:type="spellEnd"/>
      <w:r>
        <w:rPr>
          <w:rFonts w:ascii="Times New Roman" w:hAnsi="Times New Roman" w:cs="Times New Roman"/>
        </w:rPr>
        <w:t xml:space="preserve">. Udáva sa aj vývoj na hnijúcom dreve. </w:t>
      </w:r>
      <w:proofErr w:type="spellStart"/>
      <w:r>
        <w:rPr>
          <w:rFonts w:ascii="Times New Roman" w:hAnsi="Times New Roman" w:cs="Times New Roman"/>
        </w:rPr>
        <w:t>Imága</w:t>
      </w:r>
      <w:proofErr w:type="spellEnd"/>
      <w:r>
        <w:rPr>
          <w:rFonts w:ascii="Times New Roman" w:hAnsi="Times New Roman" w:cs="Times New Roman"/>
        </w:rPr>
        <w:t xml:space="preserve"> lietajú od mája do augusta asi tri štvrť hodiny po západe slnka cca (0,3 - 0,5 m  nad zemou). Rojenie môže výnimočne trvať až do doby okolo polnoci. Náhodne býva nachádzaný na zemi, alebo napr. utopené kusy v kalužiach vody. Ich aktivita závisí na klimatických podmienkach (teplotnom a zrážkovom priebehu konkrétnej sezóny). Doba letu je veľmi krátka, trvá približne štvrť až pol hodiny. Pri lietaní </w:t>
      </w:r>
      <w:proofErr w:type="spellStart"/>
      <w:r>
        <w:rPr>
          <w:rFonts w:ascii="Times New Roman" w:hAnsi="Times New Roman" w:cs="Times New Roman"/>
        </w:rPr>
        <w:t>imágo</w:t>
      </w:r>
      <w:proofErr w:type="spellEnd"/>
      <w:r>
        <w:rPr>
          <w:rFonts w:ascii="Times New Roman" w:hAnsi="Times New Roman" w:cs="Times New Roman"/>
        </w:rPr>
        <w:t xml:space="preserve"> silno bzučí. Larvy a kukly žijú v zemi na podobných miestach ako </w:t>
      </w:r>
      <w:proofErr w:type="spellStart"/>
      <w:r>
        <w:rPr>
          <w:rFonts w:ascii="Times New Roman" w:hAnsi="Times New Roman" w:cs="Times New Roman"/>
        </w:rPr>
        <w:t>imága</w:t>
      </w:r>
      <w:proofErr w:type="spellEnd"/>
      <w:r>
        <w:rPr>
          <w:rFonts w:ascii="Times New Roman" w:hAnsi="Times New Roman" w:cs="Times New Roman"/>
        </w:rPr>
        <w:t xml:space="preserve">. Druh prezimuje pravdepodobne ako kukla, alebo </w:t>
      </w:r>
      <w:proofErr w:type="spellStart"/>
      <w:r>
        <w:rPr>
          <w:rFonts w:ascii="Times New Roman" w:hAnsi="Times New Roman" w:cs="Times New Roman"/>
        </w:rPr>
        <w:t>imágo</w:t>
      </w:r>
      <w:proofErr w:type="spellEnd"/>
      <w:r>
        <w:rPr>
          <w:rFonts w:ascii="Times New Roman" w:hAnsi="Times New Roman" w:cs="Times New Roman"/>
        </w:rPr>
        <w:t xml:space="preserve"> tiež v pôde. Pre skrytý spôsob života sú známe len veľmi sporadické údaje výskytu, prakticky každý údaj je raritný.</w:t>
      </w:r>
    </w:p>
    <w:p w14:paraId="4BAEF69E" w14:textId="77777777" w:rsidR="001E3FF8" w:rsidRDefault="001E3FF8">
      <w:pPr>
        <w:pStyle w:val="ListParagraph1"/>
        <w:spacing w:after="0"/>
        <w:ind w:left="495"/>
        <w:jc w:val="both"/>
        <w:rPr>
          <w:rFonts w:ascii="Times New Roman" w:hAnsi="Times New Roman" w:cs="Times New Roman"/>
        </w:rPr>
      </w:pPr>
    </w:p>
    <w:p w14:paraId="1237EFBC" w14:textId="77777777" w:rsidR="001E3FF8" w:rsidRDefault="001E3FF8">
      <w:pPr>
        <w:pStyle w:val="ListParagraph1"/>
        <w:numPr>
          <w:ilvl w:val="0"/>
          <w:numId w:val="4"/>
        </w:numPr>
        <w:spacing w:after="0" w:line="100" w:lineRule="atLeast"/>
        <w:ind w:left="0" w:firstLine="0"/>
        <w:jc w:val="both"/>
        <w:rPr>
          <w:rFonts w:ascii="Times New Roman" w:hAnsi="Times New Roman" w:cs="Times New Roman"/>
        </w:rPr>
      </w:pPr>
      <w:r>
        <w:rPr>
          <w:rFonts w:ascii="Times New Roman" w:hAnsi="Times New Roman" w:cs="Times New Roman"/>
          <w:b/>
          <w:bCs/>
          <w:sz w:val="24"/>
          <w:szCs w:val="24"/>
        </w:rPr>
        <w:t xml:space="preserve">Rozšírenie </w:t>
      </w:r>
    </w:p>
    <w:p w14:paraId="06F4ABBC" w14:textId="77777777" w:rsidR="001E3FF8" w:rsidRDefault="001E3FF8">
      <w:pPr>
        <w:pStyle w:val="ListParagraph1"/>
        <w:spacing w:after="0" w:line="100" w:lineRule="atLeast"/>
        <w:ind w:left="0" w:firstLine="708"/>
        <w:jc w:val="both"/>
        <w:rPr>
          <w:rFonts w:ascii="Times New Roman" w:hAnsi="Times New Roman" w:cs="Times New Roman"/>
        </w:rPr>
      </w:pPr>
      <w:r>
        <w:rPr>
          <w:rFonts w:ascii="Times New Roman" w:hAnsi="Times New Roman" w:cs="Times New Roman"/>
        </w:rPr>
        <w:t xml:space="preserve">Nálezy tohto druhu sú publikované z krajín </w:t>
      </w:r>
      <w:r>
        <w:rPr>
          <w:rFonts w:ascii="Times New Roman" w:hAnsi="Times New Roman" w:cs="Times New Roman"/>
          <w:lang w:eastAsia="sk-SK"/>
        </w:rPr>
        <w:t xml:space="preserve">Bosna a Hercegovina, Česko, Francúzsko, Chorvátsko, Cyprus, Maďarsko, Nemecko, Taliansko, Poľsko, Rakúsko, Rumunsko, Moldavsko, Bielorusko, Grécko, </w:t>
      </w:r>
      <w:r>
        <w:rPr>
          <w:rFonts w:ascii="Times New Roman" w:eastAsia="Times New Roman" w:hAnsi="Times New Roman" w:cs="Times New Roman"/>
          <w:lang w:eastAsia="sk-SK"/>
        </w:rPr>
        <w:t xml:space="preserve">Slovensko, Slovinsko, Srbsko, Albánsko, Turecko a Ukrajina. </w:t>
      </w:r>
      <w:r>
        <w:rPr>
          <w:rFonts w:ascii="Times New Roman" w:hAnsi="Times New Roman" w:cs="Times New Roman"/>
        </w:rPr>
        <w:t>Centrum rozšírenia je Panónska nížina, najmä Maďarsko a Rumunsko,  odtiaľ zasahuje na Slovensko a do Rakúska. Všade patrí medzi veľmi sporadické druhy.</w:t>
      </w:r>
    </w:p>
    <w:p w14:paraId="736CF3C1" w14:textId="47AA3DCA" w:rsidR="001E3FF8" w:rsidRDefault="001E3FF8">
      <w:pPr>
        <w:tabs>
          <w:tab w:val="left" w:pos="0"/>
        </w:tabs>
        <w:spacing w:after="0" w:line="240" w:lineRule="auto"/>
        <w:jc w:val="both"/>
        <w:rPr>
          <w:rFonts w:ascii="Times New Roman" w:hAnsi="Times New Roman" w:cs="Times New Roman"/>
        </w:rPr>
      </w:pPr>
      <w:r>
        <w:rPr>
          <w:rFonts w:ascii="Times New Roman" w:hAnsi="Times New Roman" w:cs="Times New Roman"/>
        </w:rPr>
        <w:tab/>
        <w:t xml:space="preserve">Zo Slovenska je známych viacero starších nálezov (Trenčín, </w:t>
      </w:r>
      <w:proofErr w:type="spellStart"/>
      <w:r>
        <w:rPr>
          <w:rFonts w:ascii="Times New Roman" w:hAnsi="Times New Roman" w:cs="Times New Roman"/>
        </w:rPr>
        <w:t>Zlatovce</w:t>
      </w:r>
      <w:proofErr w:type="spellEnd"/>
      <w:r>
        <w:rPr>
          <w:rFonts w:ascii="Times New Roman" w:hAnsi="Times New Roman" w:cs="Times New Roman"/>
        </w:rPr>
        <w:t>, Plachtince, Ľutov</w:t>
      </w:r>
      <w:r w:rsidR="00C43FE0">
        <w:rPr>
          <w:rFonts w:ascii="Times New Roman" w:hAnsi="Times New Roman" w:cs="Times New Roman"/>
        </w:rPr>
        <w:t>, Hrhov</w:t>
      </w:r>
      <w:r>
        <w:rPr>
          <w:rFonts w:ascii="Times New Roman" w:hAnsi="Times New Roman" w:cs="Times New Roman"/>
        </w:rPr>
        <w:t>). Novšie nálezy sa uvádzajú z</w:t>
      </w:r>
      <w:r w:rsidR="00C43FE0">
        <w:rPr>
          <w:rFonts w:ascii="Times New Roman" w:hAnsi="Times New Roman" w:cs="Times New Roman"/>
        </w:rPr>
        <w:t xml:space="preserve"> Cerovej vrchoviny, </w:t>
      </w:r>
      <w:r>
        <w:rPr>
          <w:rFonts w:ascii="Times New Roman" w:hAnsi="Times New Roman" w:cs="Times New Roman"/>
        </w:rPr>
        <w:t>ostrova Kopáč pri Bratislave, Čerhova</w:t>
      </w:r>
      <w:r w:rsidR="00C43FE0">
        <w:rPr>
          <w:rFonts w:ascii="Times New Roman" w:hAnsi="Times New Roman" w:cs="Times New Roman"/>
        </w:rPr>
        <w:t>, </w:t>
      </w:r>
      <w:r>
        <w:rPr>
          <w:rFonts w:ascii="Times New Roman" w:hAnsi="Times New Roman" w:cs="Times New Roman"/>
        </w:rPr>
        <w:t>Štúrova</w:t>
      </w:r>
      <w:r w:rsidR="00C43FE0">
        <w:rPr>
          <w:rFonts w:ascii="Times New Roman" w:hAnsi="Times New Roman" w:cs="Times New Roman"/>
        </w:rPr>
        <w:t xml:space="preserve"> a Ladmoviec.</w:t>
      </w:r>
    </w:p>
    <w:p w14:paraId="35D0369D" w14:textId="77777777" w:rsidR="001E3FF8" w:rsidRDefault="001E3FF8">
      <w:pPr>
        <w:tabs>
          <w:tab w:val="left" w:pos="0"/>
        </w:tabs>
        <w:spacing w:after="0" w:line="240" w:lineRule="auto"/>
        <w:jc w:val="both"/>
        <w:rPr>
          <w:rFonts w:ascii="Times New Roman" w:eastAsia="Times New Roman" w:hAnsi="Times New Roman" w:cs="Times New Roman"/>
          <w:shd w:val="clear" w:color="auto" w:fill="00FF00"/>
        </w:rPr>
      </w:pPr>
      <w:r>
        <w:rPr>
          <w:rFonts w:ascii="Times New Roman" w:hAnsi="Times New Roman" w:cs="Times New Roman"/>
        </w:rPr>
        <w:tab/>
        <w:t>Podľa databázy ŠOP SR sa vyskytuje  v 2 územiach európskeho významu (Devínska Kobyla a Sedliská pri Hlohovci).</w:t>
      </w:r>
    </w:p>
    <w:p w14:paraId="0FCBF67C" w14:textId="77777777" w:rsidR="001E3FF8" w:rsidRDefault="001E3FF8">
      <w:pPr>
        <w:pStyle w:val="ListParagraph1"/>
        <w:spacing w:after="0" w:line="100" w:lineRule="atLeast"/>
        <w:ind w:left="0"/>
        <w:jc w:val="both"/>
        <w:rPr>
          <w:rFonts w:ascii="Times New Roman" w:eastAsia="Times New Roman" w:hAnsi="Times New Roman" w:cs="Times New Roman"/>
          <w:shd w:val="clear" w:color="auto" w:fill="00FF00"/>
        </w:rPr>
      </w:pPr>
    </w:p>
    <w:p w14:paraId="1EBBB789" w14:textId="77777777" w:rsidR="001E3FF8" w:rsidRDefault="001E3FF8">
      <w:pPr>
        <w:pStyle w:val="ListParagraph1"/>
        <w:spacing w:after="0" w:line="100" w:lineRule="atLeast"/>
        <w:ind w:left="0"/>
        <w:jc w:val="both"/>
        <w:rPr>
          <w:rFonts w:ascii="Times New Roman" w:eastAsia="Times New Roman" w:hAnsi="Times New Roman" w:cs="Times New Roman"/>
          <w:shd w:val="clear" w:color="auto" w:fill="00FF00"/>
        </w:rPr>
      </w:pPr>
    </w:p>
    <w:p w14:paraId="227CB6FF" w14:textId="77777777" w:rsidR="001E3FF8" w:rsidRDefault="001E3FF8">
      <w:pPr>
        <w:pStyle w:val="ListParagraph1"/>
        <w:numPr>
          <w:ilvl w:val="0"/>
          <w:numId w:val="4"/>
        </w:numPr>
        <w:spacing w:after="0" w:line="100" w:lineRule="atLeast"/>
        <w:jc w:val="both"/>
        <w:rPr>
          <w:rFonts w:ascii="Times New Roman" w:eastAsia="Times New Roman" w:hAnsi="Times New Roman" w:cs="Times New Roman"/>
        </w:rPr>
      </w:pPr>
      <w:r>
        <w:rPr>
          <w:rFonts w:ascii="Times New Roman" w:hAnsi="Times New Roman" w:cs="Times New Roman"/>
          <w:b/>
          <w:bCs/>
          <w:sz w:val="24"/>
          <w:szCs w:val="24"/>
        </w:rPr>
        <w:t>Názov a popis metódy zberu údajov pre realizáciu monitoringu v teréne</w:t>
      </w:r>
    </w:p>
    <w:p w14:paraId="25851F44" w14:textId="77777777" w:rsidR="001E3FF8" w:rsidRDefault="001E3FF8">
      <w:pPr>
        <w:pStyle w:val="ListParagraph1"/>
        <w:spacing w:after="0"/>
        <w:ind w:left="375" w:firstLine="15"/>
        <w:jc w:val="both"/>
        <w:rPr>
          <w:rFonts w:ascii="Times New Roman" w:hAnsi="Times New Roman" w:cs="Times New Roman"/>
        </w:rPr>
      </w:pPr>
      <w:r>
        <w:rPr>
          <w:rFonts w:ascii="Times New Roman" w:eastAsia="Times New Roman" w:hAnsi="Times New Roman" w:cs="Times New Roman"/>
        </w:rPr>
        <w:t xml:space="preserve"> </w:t>
      </w:r>
      <w:r>
        <w:rPr>
          <w:rFonts w:ascii="Times New Roman" w:hAnsi="Times New Roman" w:cs="Times New Roman"/>
        </w:rPr>
        <w:t>Určenie</w:t>
      </w:r>
      <w:r>
        <w:rPr>
          <w:rFonts w:ascii="Times New Roman" w:hAnsi="Times New Roman" w:cs="Times New Roman"/>
          <w:bCs/>
        </w:rPr>
        <w:t xml:space="preserve"> presnejšej veľkosti populácie hubára jednorohého je v teréne prakticky nemožné. </w:t>
      </w:r>
    </w:p>
    <w:p w14:paraId="7F0D4A3E" w14:textId="69115C00" w:rsidR="001E3FF8" w:rsidRDefault="001E3FF8">
      <w:pPr>
        <w:spacing w:after="0" w:line="240" w:lineRule="auto"/>
        <w:jc w:val="both"/>
        <w:rPr>
          <w:rFonts w:ascii="Times New Roman" w:hAnsi="Times New Roman" w:cs="Times New Roman"/>
          <w:bCs/>
        </w:rPr>
      </w:pPr>
      <w:r>
        <w:rPr>
          <w:rFonts w:ascii="Times New Roman" w:hAnsi="Times New Roman" w:cs="Times New Roman"/>
        </w:rPr>
        <w:t xml:space="preserve">Vzhľadom na veľmi zriedkavý výskyt na Slovensku bude terénne mapovanie hubára jednorohého veľmi náročný spôsob zisťovania tohto druhu aj na </w:t>
      </w:r>
      <w:r w:rsidR="00C43FE0">
        <w:rPr>
          <w:rFonts w:ascii="Times New Roman" w:hAnsi="Times New Roman" w:cs="Times New Roman"/>
        </w:rPr>
        <w:t xml:space="preserve">uvádzaných  </w:t>
      </w:r>
      <w:r>
        <w:rPr>
          <w:rFonts w:ascii="Times New Roman" w:hAnsi="Times New Roman" w:cs="Times New Roman"/>
        </w:rPr>
        <w:t xml:space="preserve">lokalitách výskytu, kde boli navrhnuté TML. </w:t>
      </w:r>
    </w:p>
    <w:p w14:paraId="3BE624DC" w14:textId="4EDC89C3" w:rsidR="001E3FF8" w:rsidRDefault="001E3FF8">
      <w:pPr>
        <w:spacing w:after="0" w:line="240" w:lineRule="auto"/>
        <w:ind w:firstLine="708"/>
        <w:jc w:val="both"/>
        <w:rPr>
          <w:rFonts w:ascii="Times New Roman" w:hAnsi="Times New Roman" w:cs="Times New Roman"/>
        </w:rPr>
      </w:pPr>
      <w:r>
        <w:rPr>
          <w:rFonts w:ascii="Times New Roman" w:hAnsi="Times New Roman" w:cs="Times New Roman"/>
          <w:bCs/>
        </w:rPr>
        <w:t xml:space="preserve">Realizovať sa bude </w:t>
      </w:r>
      <w:proofErr w:type="spellStart"/>
      <w:r>
        <w:rPr>
          <w:rFonts w:ascii="Times New Roman" w:hAnsi="Times New Roman" w:cs="Times New Roman"/>
          <w:bCs/>
        </w:rPr>
        <w:t>individálny</w:t>
      </w:r>
      <w:proofErr w:type="spellEnd"/>
      <w:r>
        <w:rPr>
          <w:rFonts w:ascii="Times New Roman" w:hAnsi="Times New Roman" w:cs="Times New Roman"/>
          <w:bCs/>
        </w:rPr>
        <w:t xml:space="preserve"> zber (VIZUAL) </w:t>
      </w:r>
      <w:r w:rsidR="00150D46">
        <w:rPr>
          <w:rFonts w:ascii="Times New Roman" w:hAnsi="Times New Roman" w:cs="Times New Roman"/>
          <w:bCs/>
        </w:rPr>
        <w:t>- </w:t>
      </w:r>
      <w:r>
        <w:rPr>
          <w:rFonts w:ascii="Times New Roman" w:hAnsi="Times New Roman" w:cs="Times New Roman"/>
          <w:bCs/>
        </w:rPr>
        <w:t xml:space="preserve">odchyt </w:t>
      </w:r>
      <w:proofErr w:type="spellStart"/>
      <w:r>
        <w:rPr>
          <w:rFonts w:ascii="Times New Roman" w:hAnsi="Times New Roman" w:cs="Times New Roman"/>
          <w:bCs/>
        </w:rPr>
        <w:t>imág</w:t>
      </w:r>
      <w:proofErr w:type="spellEnd"/>
      <w:r>
        <w:rPr>
          <w:rFonts w:ascii="Times New Roman" w:hAnsi="Times New Roman" w:cs="Times New Roman"/>
          <w:bCs/>
        </w:rPr>
        <w:t xml:space="preserve"> </w:t>
      </w:r>
      <w:r w:rsidR="00C43FE0">
        <w:rPr>
          <w:rFonts w:ascii="Times New Roman" w:hAnsi="Times New Roman" w:cs="Times New Roman"/>
          <w:bCs/>
        </w:rPr>
        <w:t>pomocou čelového svietidla</w:t>
      </w:r>
      <w:r>
        <w:rPr>
          <w:rFonts w:ascii="Times New Roman" w:hAnsi="Times New Roman" w:cs="Times New Roman"/>
          <w:bCs/>
        </w:rPr>
        <w:t xml:space="preserve"> na vymedzených lokalitách. Veľkosť TML si podľa charakteru lokality a konfigurácie terénu vhodne zvolí vykonávateľ monitoringu. </w:t>
      </w:r>
    </w:p>
    <w:p w14:paraId="0720DAFA" w14:textId="77777777" w:rsidR="001E3FF8" w:rsidRDefault="001E3FF8">
      <w:pPr>
        <w:spacing w:line="240" w:lineRule="auto"/>
        <w:ind w:firstLine="708"/>
        <w:jc w:val="both"/>
        <w:rPr>
          <w:rFonts w:ascii="Times New Roman" w:hAnsi="Times New Roman" w:cs="Times New Roman"/>
        </w:rPr>
      </w:pPr>
      <w:r>
        <w:rPr>
          <w:rFonts w:ascii="Times New Roman" w:hAnsi="Times New Roman" w:cs="Times New Roman"/>
        </w:rPr>
        <w:t>Metodika pre následný monitoring vychádza z </w:t>
      </w:r>
      <w:proofErr w:type="spellStart"/>
      <w:r>
        <w:rPr>
          <w:rFonts w:ascii="Times New Roman" w:hAnsi="Times New Roman" w:cs="Times New Roman"/>
        </w:rPr>
        <w:t>bionómie</w:t>
      </w:r>
      <w:proofErr w:type="spellEnd"/>
      <w:r>
        <w:rPr>
          <w:rFonts w:ascii="Times New Roman" w:hAnsi="Times New Roman" w:cs="Times New Roman"/>
        </w:rPr>
        <w:t xml:space="preserve"> druhu. Pre sledovanie prítomnosti hubára je teda možné použiť nasledovné metodiky:</w:t>
      </w:r>
    </w:p>
    <w:p w14:paraId="127D4E23" w14:textId="7D9DE23E" w:rsidR="001E3FF8" w:rsidRDefault="001E3FF8">
      <w:pPr>
        <w:ind w:left="709"/>
        <w:jc w:val="both"/>
        <w:rPr>
          <w:rFonts w:ascii="Times New Roman" w:hAnsi="Times New Roman" w:cs="Times New Roman"/>
        </w:rPr>
      </w:pPr>
      <w:r>
        <w:rPr>
          <w:rFonts w:ascii="Times New Roman" w:hAnsi="Times New Roman" w:cs="Times New Roman"/>
        </w:rPr>
        <w:lastRenderedPageBreak/>
        <w:t>1. Priame pozorovanie na lokalite</w:t>
      </w:r>
      <w:r w:rsidR="000B576C">
        <w:rPr>
          <w:rFonts w:ascii="Times New Roman" w:hAnsi="Times New Roman" w:cs="Times New Roman"/>
        </w:rPr>
        <w:t xml:space="preserve"> pomocou čelovej lampy</w:t>
      </w:r>
      <w:r>
        <w:rPr>
          <w:rFonts w:ascii="Times New Roman" w:hAnsi="Times New Roman" w:cs="Times New Roman"/>
        </w:rPr>
        <w:t xml:space="preserve"> v podvečerných hodinách nad vegetáciou. </w:t>
      </w:r>
      <w:proofErr w:type="spellStart"/>
      <w:r w:rsidR="000B576C">
        <w:rPr>
          <w:rFonts w:ascii="Times New Roman" w:eastAsia="Times New Roman" w:hAnsi="Times New Roman" w:cs="Times New Roman"/>
          <w:lang w:val="cs-CZ" w:eastAsia="cs-CZ"/>
        </w:rPr>
        <w:t>Pre</w:t>
      </w:r>
      <w:proofErr w:type="spellEnd"/>
      <w:r w:rsidR="000B576C">
        <w:rPr>
          <w:rFonts w:ascii="Times New Roman" w:eastAsia="Times New Roman" w:hAnsi="Times New Roman" w:cs="Times New Roman"/>
          <w:lang w:val="cs-CZ" w:eastAsia="cs-CZ"/>
        </w:rPr>
        <w:t xml:space="preserve"> </w:t>
      </w:r>
      <w:proofErr w:type="spellStart"/>
      <w:r w:rsidR="000B576C">
        <w:rPr>
          <w:rFonts w:ascii="Times New Roman" w:eastAsia="Times New Roman" w:hAnsi="Times New Roman" w:cs="Times New Roman"/>
          <w:lang w:val="cs-CZ" w:eastAsia="cs-CZ"/>
        </w:rPr>
        <w:t>väčšiu</w:t>
      </w:r>
      <w:proofErr w:type="spellEnd"/>
      <w:r w:rsidR="000B576C">
        <w:rPr>
          <w:rFonts w:ascii="Times New Roman" w:eastAsia="Times New Roman" w:hAnsi="Times New Roman" w:cs="Times New Roman"/>
          <w:lang w:val="cs-CZ" w:eastAsia="cs-CZ"/>
        </w:rPr>
        <w:t xml:space="preserve"> </w:t>
      </w:r>
      <w:proofErr w:type="spellStart"/>
      <w:r w:rsidR="000B576C">
        <w:rPr>
          <w:rFonts w:ascii="Times New Roman" w:eastAsia="Times New Roman" w:hAnsi="Times New Roman" w:cs="Times New Roman"/>
          <w:lang w:val="cs-CZ" w:eastAsia="cs-CZ"/>
        </w:rPr>
        <w:t>úspešnosť</w:t>
      </w:r>
      <w:proofErr w:type="spellEnd"/>
      <w:r w:rsidR="000B576C">
        <w:rPr>
          <w:rFonts w:ascii="Times New Roman" w:eastAsia="Times New Roman" w:hAnsi="Times New Roman" w:cs="Times New Roman"/>
          <w:lang w:val="cs-CZ" w:eastAsia="cs-CZ"/>
        </w:rPr>
        <w:t xml:space="preserve"> </w:t>
      </w:r>
      <w:proofErr w:type="spellStart"/>
      <w:r w:rsidR="000B576C">
        <w:rPr>
          <w:rFonts w:ascii="Times New Roman" w:eastAsia="Times New Roman" w:hAnsi="Times New Roman" w:cs="Times New Roman"/>
          <w:lang w:val="cs-CZ" w:eastAsia="cs-CZ"/>
        </w:rPr>
        <w:t>zaznamenania</w:t>
      </w:r>
      <w:proofErr w:type="spellEnd"/>
      <w:r w:rsidR="000B576C">
        <w:rPr>
          <w:rFonts w:ascii="Times New Roman" w:eastAsia="Times New Roman" w:hAnsi="Times New Roman" w:cs="Times New Roman"/>
          <w:lang w:val="cs-CZ" w:eastAsia="cs-CZ"/>
        </w:rPr>
        <w:t xml:space="preserve"> </w:t>
      </w:r>
      <w:proofErr w:type="spellStart"/>
      <w:r w:rsidR="000B576C">
        <w:rPr>
          <w:rFonts w:ascii="Times New Roman" w:eastAsia="Times New Roman" w:hAnsi="Times New Roman" w:cs="Times New Roman"/>
          <w:lang w:val="cs-CZ" w:eastAsia="cs-CZ"/>
        </w:rPr>
        <w:t>imág</w:t>
      </w:r>
      <w:proofErr w:type="spellEnd"/>
      <w:r w:rsidR="000B576C">
        <w:rPr>
          <w:rFonts w:ascii="Times New Roman" w:eastAsia="Times New Roman" w:hAnsi="Times New Roman" w:cs="Times New Roman"/>
          <w:lang w:val="cs-CZ" w:eastAsia="cs-CZ"/>
        </w:rPr>
        <w:t xml:space="preserve"> by bolo </w:t>
      </w:r>
      <w:proofErr w:type="spellStart"/>
      <w:r w:rsidR="000B576C">
        <w:rPr>
          <w:rFonts w:ascii="Times New Roman" w:eastAsia="Times New Roman" w:hAnsi="Times New Roman" w:cs="Times New Roman"/>
          <w:lang w:val="cs-CZ" w:eastAsia="cs-CZ"/>
        </w:rPr>
        <w:t>optimálne</w:t>
      </w:r>
      <w:proofErr w:type="spellEnd"/>
      <w:r w:rsidR="000B576C">
        <w:rPr>
          <w:rFonts w:ascii="Times New Roman" w:eastAsia="Times New Roman" w:hAnsi="Times New Roman" w:cs="Times New Roman"/>
          <w:lang w:val="cs-CZ" w:eastAsia="cs-CZ"/>
        </w:rPr>
        <w:t xml:space="preserve"> </w:t>
      </w:r>
      <w:proofErr w:type="spellStart"/>
      <w:r w:rsidR="000B576C">
        <w:rPr>
          <w:rFonts w:ascii="Times New Roman" w:eastAsia="Times New Roman" w:hAnsi="Times New Roman" w:cs="Times New Roman"/>
          <w:lang w:val="cs-CZ" w:eastAsia="cs-CZ"/>
        </w:rPr>
        <w:t>vykonávať</w:t>
      </w:r>
      <w:proofErr w:type="spellEnd"/>
      <w:r w:rsidR="000B576C">
        <w:rPr>
          <w:rFonts w:ascii="Times New Roman" w:eastAsia="Times New Roman" w:hAnsi="Times New Roman" w:cs="Times New Roman"/>
          <w:lang w:val="cs-CZ" w:eastAsia="cs-CZ"/>
        </w:rPr>
        <w:t xml:space="preserve"> monitoring aspoň 2 osobami na </w:t>
      </w:r>
      <w:proofErr w:type="spellStart"/>
      <w:r w:rsidR="000B576C">
        <w:rPr>
          <w:rFonts w:ascii="Times New Roman" w:eastAsia="Times New Roman" w:hAnsi="Times New Roman" w:cs="Times New Roman"/>
          <w:lang w:val="cs-CZ" w:eastAsia="cs-CZ"/>
        </w:rPr>
        <w:t>každej</w:t>
      </w:r>
      <w:proofErr w:type="spellEnd"/>
      <w:r w:rsidR="000B576C">
        <w:rPr>
          <w:rFonts w:ascii="Times New Roman" w:eastAsia="Times New Roman" w:hAnsi="Times New Roman" w:cs="Times New Roman"/>
          <w:lang w:val="cs-CZ" w:eastAsia="cs-CZ"/>
        </w:rPr>
        <w:t xml:space="preserve"> TML.</w:t>
      </w:r>
    </w:p>
    <w:p w14:paraId="6C2B59B9" w14:textId="2CFD4DA6" w:rsidR="001E3FF8" w:rsidRDefault="001E3FF8">
      <w:pPr>
        <w:ind w:left="709"/>
        <w:jc w:val="both"/>
        <w:rPr>
          <w:rFonts w:ascii="Times New Roman" w:hAnsi="Times New Roman" w:cs="Times New Roman"/>
        </w:rPr>
      </w:pPr>
      <w:r>
        <w:rPr>
          <w:rFonts w:ascii="Times New Roman" w:hAnsi="Times New Roman" w:cs="Times New Roman"/>
        </w:rPr>
        <w:t xml:space="preserve">2. Metóda použitia </w:t>
      </w:r>
      <w:proofErr w:type="spellStart"/>
      <w:r w:rsidR="00250954">
        <w:rPr>
          <w:rFonts w:ascii="Times New Roman" w:hAnsi="Times New Roman" w:cs="Times New Roman"/>
        </w:rPr>
        <w:t>živolovných</w:t>
      </w:r>
      <w:proofErr w:type="spellEnd"/>
      <w:r w:rsidR="00250954">
        <w:rPr>
          <w:rFonts w:ascii="Times New Roman" w:hAnsi="Times New Roman" w:cs="Times New Roman"/>
        </w:rPr>
        <w:t xml:space="preserve"> </w:t>
      </w:r>
      <w:r w:rsidR="000B576C">
        <w:rPr>
          <w:rFonts w:ascii="Times New Roman" w:hAnsi="Times New Roman" w:cs="Times New Roman"/>
        </w:rPr>
        <w:t>náleto</w:t>
      </w:r>
      <w:r w:rsidR="00150D46">
        <w:rPr>
          <w:rFonts w:ascii="Times New Roman" w:hAnsi="Times New Roman" w:cs="Times New Roman"/>
        </w:rPr>
        <w:t>vých pascí</w:t>
      </w:r>
      <w:r>
        <w:rPr>
          <w:rFonts w:ascii="Times New Roman" w:hAnsi="Times New Roman" w:cs="Times New Roman"/>
        </w:rPr>
        <w:t xml:space="preserve">. </w:t>
      </w:r>
      <w:r w:rsidR="000B576C">
        <w:rPr>
          <w:rFonts w:ascii="Times New Roman" w:hAnsi="Times New Roman" w:cs="Times New Roman"/>
        </w:rPr>
        <w:t xml:space="preserve">Táto metóda je založená na tom, že </w:t>
      </w:r>
      <w:proofErr w:type="spellStart"/>
      <w:r w:rsidR="000B576C">
        <w:rPr>
          <w:rFonts w:ascii="Times New Roman" w:hAnsi="Times New Roman" w:cs="Times New Roman"/>
        </w:rPr>
        <w:t>imága</w:t>
      </w:r>
      <w:proofErr w:type="spellEnd"/>
      <w:r w:rsidR="000B576C">
        <w:rPr>
          <w:rFonts w:ascii="Times New Roman" w:hAnsi="Times New Roman" w:cs="Times New Roman"/>
        </w:rPr>
        <w:t xml:space="preserve"> letiace nízko nad zemou narazia do priehľadnej steny z plexiskla alebo iného priehľadného materiálu a následne padnú do zbernej nádoby (obr. 1). </w:t>
      </w:r>
      <w:proofErr w:type="spellStart"/>
      <w:r w:rsidR="000B576C">
        <w:rPr>
          <w:rFonts w:ascii="Times New Roman" w:hAnsi="Times New Roman" w:cs="Times New Roman"/>
        </w:rPr>
        <w:t>Mapovateľ</w:t>
      </w:r>
      <w:proofErr w:type="spellEnd"/>
      <w:r w:rsidR="000B576C">
        <w:rPr>
          <w:rFonts w:ascii="Times New Roman" w:hAnsi="Times New Roman" w:cs="Times New Roman"/>
        </w:rPr>
        <w:t xml:space="preserve"> </w:t>
      </w:r>
      <w:r w:rsidR="00250954">
        <w:rPr>
          <w:rFonts w:ascii="Times New Roman" w:hAnsi="Times New Roman" w:cs="Times New Roman"/>
        </w:rPr>
        <w:t xml:space="preserve">pascu nainštaluje do vhodnej časti TML (plochy z nízkou vegetáciou, predpokladaný letový koridor) na miesto kde nebude ohrozená napr. pasúcimi sa hospodárskymi zvieratami. Táto metóda je pre </w:t>
      </w:r>
      <w:proofErr w:type="spellStart"/>
      <w:r w:rsidR="00250954">
        <w:rPr>
          <w:rFonts w:ascii="Times New Roman" w:hAnsi="Times New Roman" w:cs="Times New Roman"/>
        </w:rPr>
        <w:t>mapovateľa</w:t>
      </w:r>
      <w:proofErr w:type="spellEnd"/>
      <w:r w:rsidR="00250954">
        <w:rPr>
          <w:rFonts w:ascii="Times New Roman" w:hAnsi="Times New Roman" w:cs="Times New Roman"/>
        </w:rPr>
        <w:t xml:space="preserve"> časovo náročnejšia, pretože je nutné pascu kontrolovať každé tri dni a zaznamenané </w:t>
      </w:r>
      <w:proofErr w:type="spellStart"/>
      <w:r w:rsidR="00250954">
        <w:rPr>
          <w:rFonts w:ascii="Times New Roman" w:hAnsi="Times New Roman" w:cs="Times New Roman"/>
        </w:rPr>
        <w:t>imága</w:t>
      </w:r>
      <w:proofErr w:type="spellEnd"/>
      <w:r w:rsidR="00250954">
        <w:rPr>
          <w:rFonts w:ascii="Times New Roman" w:hAnsi="Times New Roman" w:cs="Times New Roman"/>
        </w:rPr>
        <w:t xml:space="preserve"> vypustiť späť do pôvodného prostredia.</w:t>
      </w:r>
      <w:r w:rsidR="00FA4700">
        <w:rPr>
          <w:rFonts w:ascii="Times New Roman" w:hAnsi="Times New Roman" w:cs="Times New Roman"/>
        </w:rPr>
        <w:t xml:space="preserve"> Dôležité je, aby mala zberná nádoba (nádoby) dostatočne vysoké okraje aby chytené jedince neunikli.</w:t>
      </w:r>
    </w:p>
    <w:p w14:paraId="561DF336" w14:textId="77777777" w:rsidR="00250954" w:rsidRDefault="00FA4700">
      <w:pPr>
        <w:ind w:left="709"/>
        <w:jc w:val="both"/>
        <w:rPr>
          <w:rFonts w:ascii="Times New Roman" w:eastAsia="Times New Roman" w:hAnsi="Times New Roman" w:cs="Times New Roman"/>
          <w:lang w:val="cs-CZ" w:eastAsia="cs-CZ"/>
        </w:rPr>
      </w:pPr>
      <w:r>
        <w:rPr>
          <w:rFonts w:ascii="Times New Roman" w:hAnsi="Times New Roman" w:cs="Times New Roman"/>
        </w:rPr>
        <w:t>Obidve</w:t>
      </w:r>
      <w:r w:rsidR="00250954">
        <w:rPr>
          <w:rFonts w:ascii="Times New Roman" w:hAnsi="Times New Roman" w:cs="Times New Roman"/>
        </w:rPr>
        <w:t xml:space="preserve"> metódy možno použiť aj kombinovane, </w:t>
      </w:r>
      <w:proofErr w:type="spellStart"/>
      <w:r w:rsidR="00250954">
        <w:rPr>
          <w:rFonts w:ascii="Times New Roman" w:hAnsi="Times New Roman" w:cs="Times New Roman"/>
        </w:rPr>
        <w:t>t.j</w:t>
      </w:r>
      <w:proofErr w:type="spellEnd"/>
      <w:r w:rsidR="00250954">
        <w:rPr>
          <w:rFonts w:ascii="Times New Roman" w:hAnsi="Times New Roman" w:cs="Times New Roman"/>
        </w:rPr>
        <w:t xml:space="preserve">. </w:t>
      </w:r>
      <w:proofErr w:type="spellStart"/>
      <w:r w:rsidR="00250954">
        <w:rPr>
          <w:rFonts w:ascii="Times New Roman" w:hAnsi="Times New Roman" w:cs="Times New Roman"/>
        </w:rPr>
        <w:t>mapovateľ</w:t>
      </w:r>
      <w:proofErr w:type="spellEnd"/>
      <w:r w:rsidR="00250954">
        <w:rPr>
          <w:rFonts w:ascii="Times New Roman" w:hAnsi="Times New Roman" w:cs="Times New Roman"/>
        </w:rPr>
        <w:t xml:space="preserve"> pre väčšiu úspešnosť môže nainštalovať nárazovú pascu a pritom sa pokúsiť o priame pozorovanie </w:t>
      </w:r>
      <w:proofErr w:type="spellStart"/>
      <w:r w:rsidR="00250954">
        <w:rPr>
          <w:rFonts w:ascii="Times New Roman" w:hAnsi="Times New Roman" w:cs="Times New Roman"/>
        </w:rPr>
        <w:t>imág</w:t>
      </w:r>
      <w:proofErr w:type="spellEnd"/>
      <w:r w:rsidR="00250954">
        <w:rPr>
          <w:rFonts w:ascii="Times New Roman" w:hAnsi="Times New Roman" w:cs="Times New Roman"/>
        </w:rPr>
        <w:t>.</w:t>
      </w:r>
    </w:p>
    <w:p w14:paraId="560832C3" w14:textId="3CC3931A" w:rsidR="001E3FF8" w:rsidRDefault="00150D46">
      <w:pPr>
        <w:suppressAutoHyphens w:val="0"/>
        <w:autoSpaceDE w:val="0"/>
        <w:spacing w:after="0" w:line="240" w:lineRule="auto"/>
        <w:ind w:firstLine="708"/>
        <w:jc w:val="both"/>
        <w:rPr>
          <w:rFonts w:ascii="Times New Roman" w:eastAsia="Times New Roman" w:hAnsi="Times New Roman" w:cs="Times New Roman"/>
          <w:lang w:val="cs-CZ" w:eastAsia="cs-CZ"/>
        </w:rPr>
      </w:pPr>
      <w:proofErr w:type="spellStart"/>
      <w:r>
        <w:rPr>
          <w:rFonts w:ascii="Times New Roman" w:eastAsia="Times New Roman" w:hAnsi="Times New Roman" w:cs="Times New Roman"/>
          <w:lang w:val="cs-CZ" w:eastAsia="cs-CZ"/>
        </w:rPr>
        <w:t>Metóda</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použitia</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svetelných</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lapačov</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sa</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neosvedčila</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pretože</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sa</w:t>
      </w:r>
      <w:proofErr w:type="spellEnd"/>
      <w:r>
        <w:rPr>
          <w:rFonts w:ascii="Times New Roman" w:eastAsia="Times New Roman" w:hAnsi="Times New Roman" w:cs="Times New Roman"/>
          <w:lang w:val="cs-CZ" w:eastAsia="cs-CZ"/>
        </w:rPr>
        <w:t xml:space="preserve"> ukázalo že </w:t>
      </w:r>
      <w:proofErr w:type="spellStart"/>
      <w:r>
        <w:rPr>
          <w:rFonts w:ascii="Times New Roman" w:eastAsia="Times New Roman" w:hAnsi="Times New Roman" w:cs="Times New Roman"/>
          <w:lang w:val="cs-CZ" w:eastAsia="cs-CZ"/>
        </w:rPr>
        <w:t>lietajúce</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imága</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nie</w:t>
      </w:r>
      <w:proofErr w:type="spellEnd"/>
      <w:r>
        <w:rPr>
          <w:rFonts w:ascii="Times New Roman" w:eastAsia="Times New Roman" w:hAnsi="Times New Roman" w:cs="Times New Roman"/>
          <w:lang w:val="cs-CZ" w:eastAsia="cs-CZ"/>
        </w:rPr>
        <w:t xml:space="preserve"> sú </w:t>
      </w:r>
      <w:proofErr w:type="spellStart"/>
      <w:r>
        <w:rPr>
          <w:rFonts w:ascii="Times New Roman" w:eastAsia="Times New Roman" w:hAnsi="Times New Roman" w:cs="Times New Roman"/>
          <w:lang w:val="cs-CZ" w:eastAsia="cs-CZ"/>
        </w:rPr>
        <w:t>priamo</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atrahované</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svetlom</w:t>
      </w:r>
      <w:proofErr w:type="spellEnd"/>
      <w:r>
        <w:rPr>
          <w:rFonts w:ascii="Times New Roman" w:eastAsia="Times New Roman" w:hAnsi="Times New Roman" w:cs="Times New Roman"/>
          <w:lang w:val="cs-CZ" w:eastAsia="cs-CZ"/>
        </w:rPr>
        <w:t xml:space="preserve"> v </w:t>
      </w:r>
      <w:proofErr w:type="spellStart"/>
      <w:r>
        <w:rPr>
          <w:rFonts w:ascii="Times New Roman" w:eastAsia="Times New Roman" w:hAnsi="Times New Roman" w:cs="Times New Roman"/>
          <w:lang w:val="cs-CZ" w:eastAsia="cs-CZ"/>
        </w:rPr>
        <w:t>akejkoľvek</w:t>
      </w:r>
      <w:proofErr w:type="spellEnd"/>
      <w:r>
        <w:rPr>
          <w:rFonts w:ascii="Times New Roman" w:eastAsia="Times New Roman" w:hAnsi="Times New Roman" w:cs="Times New Roman"/>
          <w:lang w:val="cs-CZ" w:eastAsia="cs-CZ"/>
        </w:rPr>
        <w:t xml:space="preserve"> časti spektra.</w:t>
      </w:r>
    </w:p>
    <w:p w14:paraId="13903C02" w14:textId="77777777" w:rsidR="00B04049" w:rsidRDefault="00B04049">
      <w:pPr>
        <w:suppressAutoHyphens w:val="0"/>
        <w:autoSpaceDE w:val="0"/>
        <w:spacing w:after="0" w:line="240" w:lineRule="auto"/>
        <w:ind w:firstLine="708"/>
        <w:jc w:val="both"/>
        <w:rPr>
          <w:rFonts w:ascii="Times New Roman" w:eastAsia="Times New Roman" w:hAnsi="Times New Roman" w:cs="Times New Roman"/>
          <w:lang w:val="cs-CZ" w:eastAsia="cs-CZ"/>
        </w:rPr>
      </w:pPr>
    </w:p>
    <w:p w14:paraId="1F5AD20D" w14:textId="77777777" w:rsidR="00B04049" w:rsidRDefault="00B04049">
      <w:pPr>
        <w:suppressAutoHyphens w:val="0"/>
        <w:autoSpaceDE w:val="0"/>
        <w:spacing w:after="0" w:line="240" w:lineRule="auto"/>
        <w:ind w:firstLine="708"/>
        <w:jc w:val="both"/>
        <w:rPr>
          <w:rFonts w:ascii="Times New Roman" w:eastAsia="Times New Roman" w:hAnsi="Times New Roman" w:cs="Times New Roman"/>
          <w:lang w:val="cs-CZ" w:eastAsia="cs-CZ"/>
        </w:rPr>
      </w:pPr>
    </w:p>
    <w:p w14:paraId="7A38EE79" w14:textId="77777777" w:rsidR="00B04049" w:rsidRDefault="00B04049">
      <w:pPr>
        <w:suppressAutoHyphens w:val="0"/>
        <w:autoSpaceDE w:val="0"/>
        <w:spacing w:after="0" w:line="240" w:lineRule="auto"/>
        <w:ind w:firstLine="708"/>
        <w:jc w:val="both"/>
        <w:rPr>
          <w:rFonts w:ascii="Times New Roman" w:eastAsia="Times New Roman" w:hAnsi="Times New Roman" w:cs="Times New Roman"/>
          <w:lang w:val="cs-CZ" w:eastAsia="cs-CZ"/>
        </w:rPr>
      </w:pPr>
    </w:p>
    <w:p w14:paraId="7521892C" w14:textId="77777777" w:rsidR="003B18C3" w:rsidRDefault="003B18C3">
      <w:pPr>
        <w:suppressAutoHyphens w:val="0"/>
        <w:autoSpaceDE w:val="0"/>
        <w:spacing w:after="0" w:line="240" w:lineRule="auto"/>
        <w:ind w:firstLine="708"/>
        <w:jc w:val="both"/>
        <w:rPr>
          <w:rFonts w:ascii="Times New Roman" w:eastAsia="Times New Roman" w:hAnsi="Times New Roman" w:cs="Times New Roman"/>
          <w:lang w:val="cs-CZ" w:eastAsia="cs-CZ"/>
        </w:rPr>
      </w:pPr>
    </w:p>
    <w:p w14:paraId="22984882" w14:textId="77777777" w:rsidR="003B18C3" w:rsidRDefault="003B18C3">
      <w:pPr>
        <w:suppressAutoHyphens w:val="0"/>
        <w:autoSpaceDE w:val="0"/>
        <w:spacing w:after="0" w:line="240" w:lineRule="auto"/>
        <w:ind w:firstLine="708"/>
        <w:jc w:val="both"/>
        <w:rPr>
          <w:rFonts w:ascii="Times-Roman" w:eastAsia="Times New Roman" w:hAnsi="Times-Roman" w:cs="Times-Roman"/>
          <w:sz w:val="23"/>
          <w:szCs w:val="23"/>
          <w:lang w:val="cs-CZ" w:eastAsia="cs-CZ"/>
        </w:rPr>
      </w:pPr>
    </w:p>
    <w:p w14:paraId="47226FE1" w14:textId="64686FE3" w:rsidR="00BB68E4" w:rsidRDefault="00F82BB7" w:rsidP="00BB68E4">
      <w:r>
        <w:rPr>
          <w:noProof/>
        </w:rPr>
        <mc:AlternateContent>
          <mc:Choice Requires="wps">
            <w:drawing>
              <wp:anchor distT="45720" distB="45720" distL="114300" distR="114300" simplePos="0" relativeHeight="251659264" behindDoc="0" locked="0" layoutInCell="1" allowOverlap="1" wp14:anchorId="53213828" wp14:editId="0C423E9B">
                <wp:simplePos x="0" y="0"/>
                <wp:positionH relativeFrom="column">
                  <wp:align>center</wp:align>
                </wp:positionH>
                <wp:positionV relativeFrom="paragraph">
                  <wp:posOffset>186055</wp:posOffset>
                </wp:positionV>
                <wp:extent cx="2227580" cy="405130"/>
                <wp:effectExtent l="9525" t="5080" r="10795" b="8890"/>
                <wp:wrapSquare wrapText="bothSides"/>
                <wp:docPr id="1919917230"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7580" cy="405130"/>
                        </a:xfrm>
                        <a:prstGeom prst="rect">
                          <a:avLst/>
                        </a:prstGeom>
                        <a:solidFill>
                          <a:srgbClr val="FFFFFF"/>
                        </a:solidFill>
                        <a:ln w="9525">
                          <a:solidFill>
                            <a:srgbClr val="000000"/>
                          </a:solidFill>
                          <a:miter lim="800000"/>
                          <a:headEnd/>
                          <a:tailEnd/>
                        </a:ln>
                      </wps:spPr>
                      <wps:txbx>
                        <w:txbxContent>
                          <w:p w14:paraId="48ACCA47" w14:textId="77777777" w:rsidR="00BB68E4" w:rsidRPr="007E0F26" w:rsidRDefault="00BB68E4" w:rsidP="00BB68E4">
                            <w:pPr>
                              <w:rPr>
                                <w:sz w:val="18"/>
                                <w:szCs w:val="18"/>
                              </w:rPr>
                            </w:pPr>
                            <w:r w:rsidRPr="007E0F26">
                              <w:rPr>
                                <w:sz w:val="18"/>
                                <w:szCs w:val="18"/>
                              </w:rPr>
                              <w:t>Tabuľa z </w:t>
                            </w:r>
                            <w:proofErr w:type="spellStart"/>
                            <w:r w:rsidRPr="007E0F26">
                              <w:rPr>
                                <w:sz w:val="18"/>
                                <w:szCs w:val="18"/>
                              </w:rPr>
                              <w:t>priehladného</w:t>
                            </w:r>
                            <w:proofErr w:type="spellEnd"/>
                            <w:r w:rsidRPr="007E0F26">
                              <w:rPr>
                                <w:sz w:val="18"/>
                                <w:szCs w:val="18"/>
                              </w:rPr>
                              <w:t xml:space="preserve"> materiálu (plexisklo, priehľadná fólia)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213828" id="_x0000_t202" coordsize="21600,21600" o:spt="202" path="m,l,21600r21600,l21600,xe">
                <v:stroke joinstyle="miter"/>
                <v:path gradientshapeok="t" o:connecttype="rect"/>
              </v:shapetype>
              <v:shape id="Textové pole 2" o:spid="_x0000_s1026" type="#_x0000_t202" style="position:absolute;margin-left:0;margin-top:14.65pt;width:175.4pt;height:31.9pt;z-index:251659264;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">
                <v:textbox>
                  <w:txbxContent>
                    <w:p w14:paraId="48ACCA47" w14:textId="77777777" w:rsidR="00BB68E4" w:rsidRPr="007E0F26" w:rsidRDefault="00BB68E4" w:rsidP="00BB68E4">
                      <w:pPr>
                        <w:rPr>
                          <w:sz w:val="18"/>
                          <w:szCs w:val="18"/>
                        </w:rPr>
                      </w:pPr>
                      <w:r w:rsidRPr="007E0F26">
                        <w:rPr>
                          <w:sz w:val="18"/>
                          <w:szCs w:val="18"/>
                        </w:rPr>
                        <w:t>Tabuľa z priehladného materiálu (plexisklo, priehľadná fólia)</w:t>
                      </w:r>
                    </w:p>
                  </w:txbxContent>
                </v:textbox>
                <w10:wrap type="square"/>
              </v:shape>
            </w:pict>
          </mc:Fallback>
        </mc:AlternateContent>
      </w:r>
      <w:r>
        <w:rPr>
          <w:noProof/>
        </w:rPr>
        <mc:AlternateContent>
          <mc:Choice Requires="wps">
            <w:drawing>
              <wp:anchor distT="0" distB="0" distL="114300" distR="114300" simplePos="0" relativeHeight="251656192" behindDoc="0" locked="0" layoutInCell="1" allowOverlap="1" wp14:anchorId="3C7440EE" wp14:editId="5900989B">
                <wp:simplePos x="0" y="0"/>
                <wp:positionH relativeFrom="column">
                  <wp:posOffset>-328930</wp:posOffset>
                </wp:positionH>
                <wp:positionV relativeFrom="paragraph">
                  <wp:posOffset>-146050</wp:posOffset>
                </wp:positionV>
                <wp:extent cx="109855" cy="2882265"/>
                <wp:effectExtent l="0" t="0" r="4445" b="0"/>
                <wp:wrapNone/>
                <wp:docPr id="6" name="Kocka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2882265"/>
                        </a:xfrm>
                        <a:prstGeom prst="cube">
                          <a:avLst/>
                        </a:prstGeom>
                        <a:solidFill>
                          <a:sysClr val="window" lastClr="FFFFFF"/>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1B3647A"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Kocka 6" o:spid="_x0000_s1026" type="#_x0000_t16" style="position:absolute;margin-left:-25.9pt;margin-top:-11.5pt;width:8.65pt;height:226.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" fillcolor="window" strokecolor="#2f528f" strokeweight="1pt">
                <v:path arrowok="t"/>
              </v:shape>
            </w:pict>
          </mc:Fallback>
        </mc:AlternateContent>
      </w:r>
      <w:r>
        <w:rPr>
          <w:noProof/>
        </w:rPr>
        <mc:AlternateContent>
          <mc:Choice Requires="wps">
            <w:drawing>
              <wp:anchor distT="0" distB="0" distL="114300" distR="114300" simplePos="0" relativeHeight="251655168" behindDoc="0" locked="0" layoutInCell="1" allowOverlap="1" wp14:anchorId="52EBC19A" wp14:editId="50101487">
                <wp:simplePos x="0" y="0"/>
                <wp:positionH relativeFrom="column">
                  <wp:posOffset>4974590</wp:posOffset>
                </wp:positionH>
                <wp:positionV relativeFrom="paragraph">
                  <wp:posOffset>-153670</wp:posOffset>
                </wp:positionV>
                <wp:extent cx="95250" cy="2874645"/>
                <wp:effectExtent l="0" t="0" r="0" b="1905"/>
                <wp:wrapNone/>
                <wp:docPr id="5" name="Kocka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2874645"/>
                        </a:xfrm>
                        <a:prstGeom prst="cube">
                          <a:avLst/>
                        </a:prstGeom>
                        <a:solidFill>
                          <a:sysClr val="window" lastClr="FFFFFF"/>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DF23A93" id="Kocka 5" o:spid="_x0000_s1026" type="#_x0000_t16" style="position:absolute;margin-left:391.7pt;margin-top:-12.1pt;width:7.5pt;height:226.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" fillcolor="window" strokecolor="#2f528f" strokeweight="1pt">
                <v:path arrowok="t"/>
              </v:shape>
            </w:pict>
          </mc:Fallback>
        </mc:AlternateContent>
      </w:r>
      <w:r>
        <w:rPr>
          <w:noProof/>
        </w:rPr>
        <mc:AlternateContent>
          <mc:Choice Requires="wps">
            <w:drawing>
              <wp:anchor distT="0" distB="0" distL="114300" distR="114300" simplePos="0" relativeHeight="251654144" behindDoc="0" locked="0" layoutInCell="1" allowOverlap="1" wp14:anchorId="396F144D" wp14:editId="173038CE">
                <wp:simplePos x="0" y="0"/>
                <wp:positionH relativeFrom="column">
                  <wp:posOffset>-197485</wp:posOffset>
                </wp:positionH>
                <wp:positionV relativeFrom="paragraph">
                  <wp:posOffset>-87630</wp:posOffset>
                </wp:positionV>
                <wp:extent cx="5149850" cy="2377440"/>
                <wp:effectExtent l="0" t="0" r="0" b="3810"/>
                <wp:wrapNone/>
                <wp:docPr id="4" name="Obdĺžnik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9850" cy="2377440"/>
                        </a:xfrm>
                        <a:prstGeom prst="rect">
                          <a:avLst/>
                        </a:prstGeom>
                        <a:solidFill>
                          <a:sysClr val="window" lastClr="FFFFFF"/>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E0C9942" id="Obdĺžnik 4" o:spid="_x0000_s1026" style="position:absolute;margin-left:-15.55pt;margin-top:-6.9pt;width:405.5pt;height:187.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" fillcolor="window" strokecolor="#2f528f" strokeweight="1pt">
                <v:path arrowok="t"/>
              </v:rect>
            </w:pict>
          </mc:Fallback>
        </mc:AlternateContent>
      </w:r>
    </w:p>
    <w:p w14:paraId="0F2ADD9D" w14:textId="77777777" w:rsidR="00BB68E4" w:rsidRDefault="00BB68E4" w:rsidP="00BB68E4"/>
    <w:p w14:paraId="7A847F76" w14:textId="77777777" w:rsidR="00BB68E4" w:rsidRDefault="00BB68E4" w:rsidP="00BB68E4"/>
    <w:p w14:paraId="481AD13F" w14:textId="5A8781F9" w:rsidR="00BB68E4" w:rsidRDefault="00F82BB7" w:rsidP="00BB68E4">
      <w:r>
        <w:rPr>
          <w:noProof/>
        </w:rPr>
        <mc:AlternateContent>
          <mc:Choice Requires="wps">
            <w:drawing>
              <wp:anchor distT="45720" distB="45720" distL="114300" distR="114300" simplePos="0" relativeHeight="251660288" behindDoc="0" locked="0" layoutInCell="1" allowOverlap="1" wp14:anchorId="756AA244" wp14:editId="5051506F">
                <wp:simplePos x="0" y="0"/>
                <wp:positionH relativeFrom="column">
                  <wp:posOffset>5193030</wp:posOffset>
                </wp:positionH>
                <wp:positionV relativeFrom="paragraph">
                  <wp:posOffset>247650</wp:posOffset>
                </wp:positionV>
                <wp:extent cx="932180" cy="531495"/>
                <wp:effectExtent l="0" t="0" r="1270" b="1905"/>
                <wp:wrapSquare wrapText="bothSides"/>
                <wp:docPr id="1"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180" cy="531495"/>
                        </a:xfrm>
                        <a:prstGeom prst="rect">
                          <a:avLst/>
                        </a:prstGeom>
                        <a:solidFill>
                          <a:srgbClr val="FFFFFF"/>
                        </a:solidFill>
                        <a:ln w="9525">
                          <a:solidFill>
                            <a:srgbClr val="000000"/>
                          </a:solidFill>
                          <a:miter lim="800000"/>
                          <a:headEnd/>
                          <a:tailEnd/>
                        </a:ln>
                      </wps:spPr>
                      <wps:txbx>
                        <w:txbxContent>
                          <w:p w14:paraId="448CAC98" w14:textId="77777777" w:rsidR="00BB68E4" w:rsidRPr="007E0F26" w:rsidRDefault="00BB68E4" w:rsidP="00BB68E4">
                            <w:pPr>
                              <w:rPr>
                                <w:sz w:val="18"/>
                                <w:szCs w:val="18"/>
                              </w:rPr>
                            </w:pPr>
                            <w:r w:rsidRPr="007E0F26">
                              <w:rPr>
                                <w:sz w:val="18"/>
                                <w:szCs w:val="18"/>
                              </w:rPr>
                              <w:t>Oporné kolíky zapustené do zeme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6AA244" id="_x0000_s1027" type="#_x0000_t202" style="position:absolute;margin-left:408.9pt;margin-top:19.5pt;width:73.4pt;height:41.8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">
                <v:textbox>
                  <w:txbxContent>
                    <w:p w14:paraId="448CAC98" w14:textId="77777777" w:rsidR="00BB68E4" w:rsidRPr="007E0F26" w:rsidRDefault="00BB68E4" w:rsidP="00BB68E4">
                      <w:pPr>
                        <w:rPr>
                          <w:sz w:val="18"/>
                          <w:szCs w:val="18"/>
                        </w:rPr>
                      </w:pPr>
                      <w:r w:rsidRPr="007E0F26">
                        <w:rPr>
                          <w:sz w:val="18"/>
                          <w:szCs w:val="18"/>
                        </w:rPr>
                        <w:t>Oporné kolíky zapustené do zeme</w:t>
                      </w:r>
                    </w:p>
                  </w:txbxContent>
                </v:textbox>
                <w10:wrap type="square"/>
              </v:shape>
            </w:pict>
          </mc:Fallback>
        </mc:AlternateContent>
      </w:r>
    </w:p>
    <w:p w14:paraId="47DA2FA2" w14:textId="77777777" w:rsidR="00BB68E4" w:rsidRDefault="00BB68E4" w:rsidP="00BB68E4"/>
    <w:p w14:paraId="18623A36" w14:textId="42C6A241" w:rsidR="00BB68E4" w:rsidRDefault="00F82BB7" w:rsidP="00BB68E4">
      <w:r>
        <w:rPr>
          <w:noProof/>
        </w:rPr>
        <mc:AlternateContent>
          <mc:Choice Requires="wps">
            <w:drawing>
              <wp:anchor distT="0" distB="0" distL="114300" distR="114300" simplePos="0" relativeHeight="251662336" behindDoc="0" locked="0" layoutInCell="1" allowOverlap="1" wp14:anchorId="16DFF1CF" wp14:editId="768AB820">
                <wp:simplePos x="0" y="0"/>
                <wp:positionH relativeFrom="column">
                  <wp:posOffset>5109210</wp:posOffset>
                </wp:positionH>
                <wp:positionV relativeFrom="paragraph">
                  <wp:posOffset>191135</wp:posOffset>
                </wp:positionV>
                <wp:extent cx="577850" cy="482600"/>
                <wp:effectExtent l="38100" t="0" r="12700" b="31750"/>
                <wp:wrapNone/>
                <wp:docPr id="7" name="Rovná spojovacia šípka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77850" cy="4826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w14:anchorId="60CA0990" id="_x0000_t32" coordsize="21600,21600" o:spt="32" o:oned="t" path="m,l21600,21600e" filled="f">
                <v:path arrowok="t" fillok="f" o:connecttype="none"/>
                <o:lock v:ext="edit" shapetype="t"/>
              </v:shapetype>
              <v:shape id="Rovná spojovacia šípka 7" o:spid="_x0000_s1026" type="#_x0000_t32" style="position:absolute;margin-left:402.3pt;margin-top:15.05pt;width:45.5pt;height:3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" strokecolor="windowText" strokeweight=".5pt">
                <v:stroke endarrow="block" joinstyle="miter"/>
                <o:lock v:ext="edit" shapetype="f"/>
              </v:shape>
            </w:pict>
          </mc:Fallback>
        </mc:AlternateContent>
      </w:r>
    </w:p>
    <w:p w14:paraId="0B5FF3BA" w14:textId="77777777" w:rsidR="00BB68E4" w:rsidRPr="00616211" w:rsidRDefault="00BB68E4" w:rsidP="00BB68E4"/>
    <w:p w14:paraId="7B15CC55" w14:textId="77777777" w:rsidR="00BB68E4" w:rsidRDefault="00BB68E4" w:rsidP="00BB68E4"/>
    <w:p w14:paraId="0E4CC7B4" w14:textId="6674EB2D" w:rsidR="00BB68E4" w:rsidRPr="00616211" w:rsidRDefault="00F82BB7" w:rsidP="00BB68E4">
      <w:r>
        <w:rPr>
          <w:noProof/>
        </w:rPr>
        <mc:AlternateContent>
          <mc:Choice Requires="wps">
            <w:drawing>
              <wp:anchor distT="0" distB="0" distL="114299" distR="114299" simplePos="0" relativeHeight="251663360" behindDoc="0" locked="0" layoutInCell="1" allowOverlap="1" wp14:anchorId="284C4347" wp14:editId="5DE2F243">
                <wp:simplePos x="0" y="0"/>
                <wp:positionH relativeFrom="column">
                  <wp:posOffset>2369819</wp:posOffset>
                </wp:positionH>
                <wp:positionV relativeFrom="paragraph">
                  <wp:posOffset>450215</wp:posOffset>
                </wp:positionV>
                <wp:extent cx="0" cy="241935"/>
                <wp:effectExtent l="76200" t="38100" r="38100" b="5715"/>
                <wp:wrapNone/>
                <wp:docPr id="11" name="Rovná spojovacia šípk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4193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00E9FD1C" id="Rovná spojovacia šípka 11" o:spid="_x0000_s1026" type="#_x0000_t32" style="position:absolute;margin-left:186.6pt;margin-top:35.45pt;width:0;height:19.05pt;flip:y;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" strokecolor="windowText" strokeweight=".5pt">
                <v:stroke endarrow="block" joinstyle="miter"/>
                <o:lock v:ext="edit" shapetype="f"/>
              </v:shape>
            </w:pict>
          </mc:Fallback>
        </mc:AlternateContent>
      </w:r>
      <w:r>
        <w:rPr>
          <w:noProof/>
        </w:rPr>
        <mc:AlternateContent>
          <mc:Choice Requires="wps">
            <w:drawing>
              <wp:anchor distT="0" distB="0" distL="114300" distR="114300" simplePos="0" relativeHeight="251658240" behindDoc="0" locked="0" layoutInCell="1" allowOverlap="1" wp14:anchorId="10BDD3A9" wp14:editId="4DCD310D">
                <wp:simplePos x="0" y="0"/>
                <wp:positionH relativeFrom="column">
                  <wp:posOffset>-358140</wp:posOffset>
                </wp:positionH>
                <wp:positionV relativeFrom="paragraph">
                  <wp:posOffset>516255</wp:posOffset>
                </wp:positionV>
                <wp:extent cx="182880" cy="394970"/>
                <wp:effectExtent l="19050" t="0" r="26670" b="24130"/>
                <wp:wrapNone/>
                <wp:docPr id="9" name="Šípka: nado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394970"/>
                        </a:xfrm>
                        <a:prstGeom prst="downArrow">
                          <a:avLst/>
                        </a:prstGeom>
                        <a:solidFill>
                          <a:sysClr val="window" lastClr="FFFFFF"/>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4DD979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Šípka: nadol 9" o:spid="_x0000_s1026" type="#_x0000_t67" style="position:absolute;margin-left:-28.2pt;margin-top:40.65pt;width:14.4pt;height:3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" adj="16599" fillcolor="window" strokecolor="#2f528f" strokeweight="1pt">
                <v:path arrowok="t"/>
              </v:shape>
            </w:pict>
          </mc:Fallback>
        </mc:AlternateContent>
      </w:r>
      <w:r>
        <w:rPr>
          <w:noProof/>
        </w:rPr>
        <mc:AlternateContent>
          <mc:Choice Requires="wps">
            <w:drawing>
              <wp:anchor distT="0" distB="0" distL="114300" distR="114300" simplePos="0" relativeHeight="251657216" behindDoc="0" locked="0" layoutInCell="1" allowOverlap="1" wp14:anchorId="5D6DBE34" wp14:editId="6535296C">
                <wp:simplePos x="0" y="0"/>
                <wp:positionH relativeFrom="column">
                  <wp:posOffset>4944745</wp:posOffset>
                </wp:positionH>
                <wp:positionV relativeFrom="paragraph">
                  <wp:posOffset>494030</wp:posOffset>
                </wp:positionV>
                <wp:extent cx="175260" cy="402590"/>
                <wp:effectExtent l="19050" t="0" r="15240" b="16510"/>
                <wp:wrapNone/>
                <wp:docPr id="8" name="Šípka: nado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260" cy="402590"/>
                        </a:xfrm>
                        <a:prstGeom prst="downArrow">
                          <a:avLst/>
                        </a:prstGeom>
                        <a:solidFill>
                          <a:sysClr val="window" lastClr="FFFFFF"/>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51BDA39" id="Šípka: nadol 8" o:spid="_x0000_s1026" type="#_x0000_t67" style="position:absolute;margin-left:389.35pt;margin-top:38.9pt;width:13.8pt;height:31.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" adj="16898" fillcolor="window" strokecolor="#2f528f" strokeweight="1pt">
                <v:path arrowok="t"/>
              </v:shape>
            </w:pict>
          </mc:Fallback>
        </mc:AlternateContent>
      </w:r>
      <w:r>
        <w:rPr>
          <w:noProof/>
        </w:rPr>
        <mc:AlternateContent>
          <mc:Choice Requires="wps">
            <w:drawing>
              <wp:anchor distT="0" distB="0" distL="114300" distR="114300" simplePos="0" relativeHeight="251653120" behindDoc="0" locked="0" layoutInCell="1" allowOverlap="1" wp14:anchorId="5626B97D" wp14:editId="4E200F34">
                <wp:simplePos x="0" y="0"/>
                <wp:positionH relativeFrom="column">
                  <wp:posOffset>-131445</wp:posOffset>
                </wp:positionH>
                <wp:positionV relativeFrom="paragraph">
                  <wp:posOffset>121285</wp:posOffset>
                </wp:positionV>
                <wp:extent cx="5047615" cy="307340"/>
                <wp:effectExtent l="0" t="0" r="635" b="0"/>
                <wp:wrapNone/>
                <wp:docPr id="3" name="Kocka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47615" cy="307340"/>
                        </a:xfrm>
                        <a:prstGeom prst="cube">
                          <a:avLst/>
                        </a:prstGeom>
                        <a:solidFill>
                          <a:sysClr val="window" lastClr="FFFFFF"/>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CB09E54" id="Kocka 3" o:spid="_x0000_s1026" type="#_x0000_t16" style="position:absolute;margin-left:-10.35pt;margin-top:9.55pt;width:397.45pt;height:24.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" fillcolor="window" strokecolor="#2f528f" strokeweight="1pt">
                <v:path arrowok="t"/>
              </v:shape>
            </w:pict>
          </mc:Fallback>
        </mc:AlternateContent>
      </w:r>
    </w:p>
    <w:p w14:paraId="3295EA61" w14:textId="77777777" w:rsidR="001E3FF8" w:rsidRDefault="001E3FF8">
      <w:pPr>
        <w:suppressAutoHyphens w:val="0"/>
        <w:autoSpaceDE w:val="0"/>
        <w:spacing w:after="0" w:line="240" w:lineRule="auto"/>
        <w:rPr>
          <w:rFonts w:ascii="Times-Roman" w:eastAsia="Times New Roman" w:hAnsi="Times-Roman" w:cs="Times-Roman"/>
          <w:sz w:val="23"/>
          <w:szCs w:val="23"/>
          <w:lang w:val="cs-CZ" w:eastAsia="cs-CZ"/>
        </w:rPr>
      </w:pPr>
    </w:p>
    <w:p w14:paraId="3C4D6899" w14:textId="77777777" w:rsidR="00BB68E4" w:rsidRDefault="00BB68E4">
      <w:pPr>
        <w:suppressAutoHyphens w:val="0"/>
        <w:autoSpaceDE w:val="0"/>
        <w:spacing w:after="0" w:line="240" w:lineRule="auto"/>
        <w:rPr>
          <w:rFonts w:ascii="Times-Roman" w:eastAsia="Times New Roman" w:hAnsi="Times-Roman" w:cs="Times-Roman"/>
          <w:sz w:val="23"/>
          <w:szCs w:val="23"/>
          <w:lang w:val="cs-CZ" w:eastAsia="cs-CZ"/>
        </w:rPr>
      </w:pPr>
    </w:p>
    <w:p w14:paraId="00B29BDD" w14:textId="3C111553" w:rsidR="00BB68E4" w:rsidRDefault="00F82BB7">
      <w:pPr>
        <w:suppressAutoHyphens w:val="0"/>
        <w:autoSpaceDE w:val="0"/>
        <w:spacing w:after="0" w:line="240" w:lineRule="auto"/>
        <w:rPr>
          <w:rFonts w:ascii="Times-Roman" w:eastAsia="Times New Roman" w:hAnsi="Times-Roman" w:cs="Times-Roman"/>
          <w:sz w:val="23"/>
          <w:szCs w:val="23"/>
          <w:lang w:val="cs-CZ" w:eastAsia="cs-CZ"/>
        </w:rPr>
      </w:pPr>
      <w:r>
        <w:rPr>
          <w:noProof/>
        </w:rPr>
        <mc:AlternateContent>
          <mc:Choice Requires="wps">
            <w:drawing>
              <wp:anchor distT="45720" distB="45720" distL="114300" distR="114300" simplePos="0" relativeHeight="251661312" behindDoc="0" locked="0" layoutInCell="1" allowOverlap="1" wp14:anchorId="26A6E021" wp14:editId="74CB733E">
                <wp:simplePos x="0" y="0"/>
                <wp:positionH relativeFrom="column">
                  <wp:posOffset>1254125</wp:posOffset>
                </wp:positionH>
                <wp:positionV relativeFrom="paragraph">
                  <wp:posOffset>141605</wp:posOffset>
                </wp:positionV>
                <wp:extent cx="2100580" cy="421640"/>
                <wp:effectExtent l="10795" t="12700" r="12700" b="13335"/>
                <wp:wrapSquare wrapText="bothSides"/>
                <wp:docPr id="28867881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0580" cy="421640"/>
                        </a:xfrm>
                        <a:prstGeom prst="rect">
                          <a:avLst/>
                        </a:prstGeom>
                        <a:solidFill>
                          <a:srgbClr val="FFFFFF"/>
                        </a:solidFill>
                        <a:ln w="9525">
                          <a:solidFill>
                            <a:srgbClr val="000000"/>
                          </a:solidFill>
                          <a:miter lim="800000"/>
                          <a:headEnd/>
                          <a:tailEnd/>
                        </a:ln>
                      </wps:spPr>
                      <wps:txbx>
                        <w:txbxContent>
                          <w:p w14:paraId="434CCF00" w14:textId="77777777" w:rsidR="00BB68E4" w:rsidRPr="007E0F26" w:rsidRDefault="00BB68E4" w:rsidP="00BB68E4">
                            <w:pPr>
                              <w:rPr>
                                <w:sz w:val="18"/>
                                <w:szCs w:val="18"/>
                              </w:rPr>
                            </w:pPr>
                            <w:r w:rsidRPr="007E0F26">
                              <w:rPr>
                                <w:sz w:val="18"/>
                                <w:szCs w:val="18"/>
                              </w:rPr>
                              <w:t>Zberná nádoba, dá sa použiť viac</w:t>
                            </w:r>
                            <w:r>
                              <w:t xml:space="preserve"> </w:t>
                            </w:r>
                            <w:r w:rsidRPr="007E0F26">
                              <w:rPr>
                                <w:sz w:val="18"/>
                                <w:szCs w:val="18"/>
                              </w:rPr>
                              <w:t>nádob (napr. misiek vedľa seba)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A6E021" id="Text Box 74" o:spid="_x0000_s1028" type="#_x0000_t202" style="position:absolute;margin-left:98.75pt;margin-top:11.15pt;width:165.4pt;height:33.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">
                <v:textbox>
                  <w:txbxContent>
                    <w:p w14:paraId="434CCF00" w14:textId="77777777" w:rsidR="00BB68E4" w:rsidRPr="007E0F26" w:rsidRDefault="00BB68E4" w:rsidP="00BB68E4">
                      <w:pPr>
                        <w:rPr>
                          <w:sz w:val="18"/>
                          <w:szCs w:val="18"/>
                        </w:rPr>
                      </w:pPr>
                      <w:r w:rsidRPr="007E0F26">
                        <w:rPr>
                          <w:sz w:val="18"/>
                          <w:szCs w:val="18"/>
                        </w:rPr>
                        <w:t>Zberná nádoba, dá sa použiť viac</w:t>
                      </w:r>
                      <w:r>
                        <w:t xml:space="preserve"> </w:t>
                      </w:r>
                      <w:r w:rsidRPr="007E0F26">
                        <w:rPr>
                          <w:sz w:val="18"/>
                          <w:szCs w:val="18"/>
                        </w:rPr>
                        <w:t>nádob (napr. misiek vedľa seba)</w:t>
                      </w:r>
                    </w:p>
                  </w:txbxContent>
                </v:textbox>
                <w10:wrap type="square"/>
              </v:shape>
            </w:pict>
          </mc:Fallback>
        </mc:AlternateContent>
      </w:r>
    </w:p>
    <w:p w14:paraId="55268E85" w14:textId="77777777" w:rsidR="001E3FF8" w:rsidRDefault="001E3FF8">
      <w:pPr>
        <w:pStyle w:val="ListParagraph1"/>
        <w:spacing w:after="0"/>
        <w:jc w:val="both"/>
        <w:rPr>
          <w:rFonts w:ascii="Times New Roman" w:hAnsi="Times New Roman" w:cs="Times New Roman"/>
        </w:rPr>
      </w:pPr>
    </w:p>
    <w:p w14:paraId="433675D5" w14:textId="77777777" w:rsidR="00BB68E4" w:rsidRPr="007E0F26" w:rsidRDefault="00BB68E4" w:rsidP="007E0F26">
      <w:pPr>
        <w:pStyle w:val="Normal1"/>
        <w:ind w:left="360"/>
        <w:jc w:val="both"/>
        <w:rPr>
          <w:rFonts w:ascii="Times New Roman" w:hAnsi="Times New Roman" w:cs="Times New Roman"/>
        </w:rPr>
      </w:pPr>
    </w:p>
    <w:p w14:paraId="1B534D57" w14:textId="77777777" w:rsidR="00BB68E4" w:rsidRPr="007E0F26" w:rsidRDefault="00BB68E4" w:rsidP="007E0F26">
      <w:pPr>
        <w:pStyle w:val="Normal1"/>
        <w:ind w:left="360"/>
        <w:jc w:val="both"/>
        <w:rPr>
          <w:rFonts w:ascii="Times New Roman" w:hAnsi="Times New Roman" w:cs="Times New Roman"/>
        </w:rPr>
      </w:pPr>
    </w:p>
    <w:p w14:paraId="65CAB7BA" w14:textId="77777777" w:rsidR="00BB68E4" w:rsidRPr="007E0F26" w:rsidRDefault="00BB68E4" w:rsidP="007E0F26">
      <w:pPr>
        <w:pStyle w:val="Normal1"/>
        <w:ind w:left="360"/>
        <w:jc w:val="both"/>
        <w:rPr>
          <w:rFonts w:ascii="Times New Roman" w:hAnsi="Times New Roman" w:cs="Times New Roman"/>
        </w:rPr>
      </w:pPr>
    </w:p>
    <w:p w14:paraId="2CF75275" w14:textId="77777777" w:rsidR="00BB68E4" w:rsidRPr="007E0F26" w:rsidRDefault="00BB68E4" w:rsidP="007E0F26">
      <w:pPr>
        <w:pStyle w:val="Normal1"/>
        <w:ind w:left="360"/>
        <w:jc w:val="both"/>
        <w:rPr>
          <w:rFonts w:ascii="Times New Roman" w:hAnsi="Times New Roman" w:cs="Times New Roman"/>
        </w:rPr>
      </w:pPr>
    </w:p>
    <w:p w14:paraId="27231DF5" w14:textId="77777777" w:rsidR="00BB68E4" w:rsidRPr="007E0F26" w:rsidRDefault="00B04049" w:rsidP="007E0F26">
      <w:pPr>
        <w:pStyle w:val="Normal1"/>
        <w:ind w:left="360"/>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Obr. 1. Náletová (</w:t>
      </w:r>
      <w:proofErr w:type="spellStart"/>
      <w:r>
        <w:rPr>
          <w:rFonts w:ascii="Times New Roman" w:hAnsi="Times New Roman" w:cs="Times New Roman"/>
        </w:rPr>
        <w:t>intercept</w:t>
      </w:r>
      <w:proofErr w:type="spellEnd"/>
      <w:r>
        <w:rPr>
          <w:rFonts w:ascii="Times New Roman" w:hAnsi="Times New Roman" w:cs="Times New Roman"/>
        </w:rPr>
        <w:t>) pasca, schéma</w:t>
      </w:r>
    </w:p>
    <w:p w14:paraId="0941167A" w14:textId="77777777" w:rsidR="00BB68E4" w:rsidRPr="007E0F26" w:rsidRDefault="00BB68E4" w:rsidP="007E0F26">
      <w:pPr>
        <w:pStyle w:val="Normal1"/>
        <w:ind w:left="360"/>
        <w:jc w:val="both"/>
        <w:rPr>
          <w:rFonts w:ascii="Times New Roman" w:hAnsi="Times New Roman" w:cs="Times New Roman"/>
        </w:rPr>
      </w:pPr>
    </w:p>
    <w:p w14:paraId="2107EAF6" w14:textId="77777777" w:rsidR="00B04049" w:rsidRPr="007E0F26" w:rsidRDefault="00B04049" w:rsidP="007E0F26">
      <w:pPr>
        <w:pStyle w:val="Normal1"/>
        <w:ind w:left="360"/>
        <w:jc w:val="both"/>
        <w:rPr>
          <w:rFonts w:ascii="Times New Roman" w:hAnsi="Times New Roman" w:cs="Times New Roman"/>
        </w:rPr>
      </w:pPr>
    </w:p>
    <w:p w14:paraId="47CDB263" w14:textId="77777777" w:rsidR="00B04049" w:rsidRPr="007E0F26" w:rsidRDefault="00B04049" w:rsidP="007E0F26">
      <w:pPr>
        <w:pStyle w:val="Normal1"/>
        <w:ind w:left="360"/>
        <w:jc w:val="both"/>
        <w:rPr>
          <w:rFonts w:ascii="Times New Roman" w:hAnsi="Times New Roman" w:cs="Times New Roman"/>
        </w:rPr>
      </w:pPr>
    </w:p>
    <w:p w14:paraId="394163B2" w14:textId="77777777" w:rsidR="00B04049" w:rsidRPr="007E0F26" w:rsidRDefault="00B04049" w:rsidP="007E0F26">
      <w:pPr>
        <w:pStyle w:val="Normal1"/>
        <w:ind w:left="360"/>
        <w:jc w:val="both"/>
        <w:rPr>
          <w:rFonts w:ascii="Times New Roman" w:hAnsi="Times New Roman" w:cs="Times New Roman"/>
        </w:rPr>
      </w:pPr>
    </w:p>
    <w:p w14:paraId="1C9A7470" w14:textId="77777777" w:rsidR="001E3FF8" w:rsidRDefault="001E3FF8">
      <w:pPr>
        <w:pStyle w:val="Normal1"/>
        <w:numPr>
          <w:ilvl w:val="0"/>
          <w:numId w:val="4"/>
        </w:numPr>
        <w:jc w:val="both"/>
        <w:rPr>
          <w:rFonts w:ascii="Times New Roman" w:hAnsi="Times New Roman" w:cs="Times New Roman"/>
        </w:rPr>
      </w:pPr>
      <w:r>
        <w:rPr>
          <w:rFonts w:ascii="Times New Roman" w:hAnsi="Times New Roman" w:cs="Times New Roman"/>
          <w:b/>
          <w:bCs/>
          <w:color w:val="00000A"/>
        </w:rPr>
        <w:t>Zoznam potrebného vybavenia pre realizáciu monitoringu v teréne</w:t>
      </w:r>
    </w:p>
    <w:p w14:paraId="6C71BF2E" w14:textId="0A3D1386" w:rsidR="001E3FF8" w:rsidRDefault="001E3FF8">
      <w:pPr>
        <w:pStyle w:val="ListParagraph1"/>
        <w:spacing w:after="0" w:line="240" w:lineRule="auto"/>
        <w:ind w:left="0" w:firstLine="348"/>
        <w:jc w:val="both"/>
        <w:rPr>
          <w:rFonts w:ascii="Times New Roman" w:hAnsi="Times New Roman" w:cs="Times New Roman"/>
        </w:rPr>
      </w:pPr>
      <w:r>
        <w:rPr>
          <w:rFonts w:ascii="Times New Roman" w:hAnsi="Times New Roman" w:cs="Times New Roman"/>
        </w:rPr>
        <w:t xml:space="preserve">Papierová, resp. digitálna mapa TMP v adekvátnom mobilnom zariadení, GPS, unifikovaný formulár pre realizáciu monitoringu v teréne, pero/ceruzka, fotoaparát, </w:t>
      </w:r>
      <w:proofErr w:type="spellStart"/>
      <w:r>
        <w:rPr>
          <w:rFonts w:ascii="Times New Roman" w:hAnsi="Times New Roman" w:cs="Times New Roman"/>
        </w:rPr>
        <w:t>entomosieťka</w:t>
      </w:r>
      <w:proofErr w:type="spellEnd"/>
      <w:r>
        <w:rPr>
          <w:rFonts w:ascii="Times New Roman" w:hAnsi="Times New Roman" w:cs="Times New Roman"/>
        </w:rPr>
        <w:t xml:space="preserve"> (</w:t>
      </w:r>
      <w:proofErr w:type="spellStart"/>
      <w:r w:rsidR="000B576C">
        <w:rPr>
          <w:rFonts w:ascii="Times New Roman" w:hAnsi="Times New Roman" w:cs="Times New Roman"/>
        </w:rPr>
        <w:t>smýkadlo</w:t>
      </w:r>
      <w:proofErr w:type="spellEnd"/>
      <w:r>
        <w:rPr>
          <w:rFonts w:ascii="Times New Roman" w:hAnsi="Times New Roman" w:cs="Times New Roman"/>
        </w:rPr>
        <w:t>), čelová lampa, meracie pásmo, vhodná uzatvárateľná nádoba.</w:t>
      </w:r>
    </w:p>
    <w:p w14:paraId="62C04763" w14:textId="77777777" w:rsidR="001E3FF8" w:rsidRDefault="001E3FF8">
      <w:pPr>
        <w:pStyle w:val="ListParagraph1"/>
        <w:spacing w:after="0"/>
        <w:jc w:val="both"/>
        <w:rPr>
          <w:rFonts w:ascii="Times New Roman" w:hAnsi="Times New Roman" w:cs="Times New Roman"/>
        </w:rPr>
      </w:pPr>
    </w:p>
    <w:p w14:paraId="057F8E97" w14:textId="77777777" w:rsidR="001E3FF8" w:rsidRDefault="001E3FF8">
      <w:pPr>
        <w:pStyle w:val="Normal1"/>
        <w:numPr>
          <w:ilvl w:val="0"/>
          <w:numId w:val="4"/>
        </w:numPr>
        <w:jc w:val="both"/>
        <w:rPr>
          <w:rFonts w:ascii="Times New Roman" w:hAnsi="Times New Roman" w:cs="Times New Roman"/>
        </w:rPr>
      </w:pPr>
      <w:r>
        <w:rPr>
          <w:rFonts w:ascii="Times New Roman" w:hAnsi="Times New Roman" w:cs="Times New Roman"/>
          <w:b/>
          <w:bCs/>
          <w:color w:val="00000A"/>
          <w:sz w:val="22"/>
          <w:szCs w:val="22"/>
        </w:rPr>
        <w:t>Čas monitorovania</w:t>
      </w:r>
    </w:p>
    <w:p w14:paraId="098DE05F" w14:textId="77777777" w:rsidR="001E3FF8" w:rsidRDefault="001E3FF8">
      <w:pPr>
        <w:pStyle w:val="ListParagraph1"/>
        <w:spacing w:line="240" w:lineRule="auto"/>
        <w:ind w:left="0" w:firstLine="333"/>
        <w:jc w:val="both"/>
        <w:rPr>
          <w:rFonts w:ascii="Times New Roman" w:hAnsi="Times New Roman" w:cs="Times New Roman"/>
          <w:b/>
          <w:bCs/>
          <w:color w:val="00000A"/>
          <w:sz w:val="24"/>
          <w:szCs w:val="24"/>
        </w:rPr>
      </w:pPr>
      <w:r>
        <w:rPr>
          <w:rFonts w:ascii="Times New Roman" w:hAnsi="Times New Roman" w:cs="Times New Roman"/>
        </w:rPr>
        <w:lastRenderedPageBreak/>
        <w:t xml:space="preserve">Zber dát sa uskutoční  v priebehu mesiacov máj až júl vo vhodne zvolených dňoch s optimálnymi klimatickými podmienkami, kedy je pravdepodobnosť zaznamenania </w:t>
      </w:r>
      <w:proofErr w:type="spellStart"/>
      <w:r>
        <w:rPr>
          <w:rFonts w:ascii="Times New Roman" w:hAnsi="Times New Roman" w:cs="Times New Roman"/>
        </w:rPr>
        <w:t>imág</w:t>
      </w:r>
      <w:proofErr w:type="spellEnd"/>
      <w:r>
        <w:rPr>
          <w:rFonts w:ascii="Times New Roman" w:hAnsi="Times New Roman" w:cs="Times New Roman"/>
        </w:rPr>
        <w:t xml:space="preserve"> najvyššia.  Monitorovanie je optimálne začať v mesiaci máj a pokračovať ešte 2 x  až do letných mesiacov v každej vegetačnej sezóne. Interval medzi kontrolami prispôsobiť predpovediam počasia.</w:t>
      </w:r>
    </w:p>
    <w:p w14:paraId="22E541C1" w14:textId="77777777" w:rsidR="001E3FF8" w:rsidRDefault="001E3FF8">
      <w:pPr>
        <w:pStyle w:val="ListParagraph1"/>
        <w:ind w:left="375"/>
        <w:rPr>
          <w:rFonts w:ascii="Times New Roman" w:hAnsi="Times New Roman" w:cs="Times New Roman"/>
          <w:b/>
          <w:bCs/>
          <w:color w:val="00000A"/>
          <w:sz w:val="24"/>
          <w:szCs w:val="24"/>
        </w:rPr>
      </w:pPr>
    </w:p>
    <w:p w14:paraId="4E6E8C4B" w14:textId="23C5AAC3" w:rsidR="00FA4700" w:rsidRDefault="001E3FF8" w:rsidP="007E0F26">
      <w:pPr>
        <w:numPr>
          <w:ilvl w:val="0"/>
          <w:numId w:val="4"/>
        </w:numPr>
        <w:spacing w:after="0" w:line="240" w:lineRule="auto"/>
        <w:ind w:left="0" w:firstLine="318"/>
        <w:jc w:val="both"/>
        <w:rPr>
          <w:rFonts w:ascii="Times New Roman" w:hAnsi="Times New Roman" w:cs="Times New Roman"/>
        </w:rPr>
      </w:pPr>
      <w:r w:rsidRPr="00FA4700">
        <w:rPr>
          <w:rFonts w:ascii="Times New Roman" w:hAnsi="Times New Roman" w:cs="Times New Roman"/>
          <w:b/>
          <w:bCs/>
          <w:color w:val="00000A"/>
          <w:sz w:val="24"/>
          <w:szCs w:val="24"/>
        </w:rPr>
        <w:t xml:space="preserve">Spôsob zakladania a fixácie TML </w:t>
      </w:r>
    </w:p>
    <w:p w14:paraId="0208ED05" w14:textId="7134C89D" w:rsidR="001E3FF8" w:rsidRPr="00FA4700" w:rsidRDefault="001E3FF8" w:rsidP="007E0F26">
      <w:pPr>
        <w:spacing w:after="0" w:line="240" w:lineRule="auto"/>
        <w:ind w:firstLine="284"/>
        <w:jc w:val="both"/>
        <w:rPr>
          <w:rFonts w:ascii="Times New Roman" w:hAnsi="Times New Roman" w:cs="Times New Roman"/>
        </w:rPr>
      </w:pPr>
      <w:r w:rsidRPr="00FA4700">
        <w:rPr>
          <w:rFonts w:ascii="Times New Roman" w:hAnsi="Times New Roman" w:cs="Times New Roman"/>
        </w:rPr>
        <w:t xml:space="preserve">TML budú predstavovať vybrané </w:t>
      </w:r>
      <w:r w:rsidR="00FA4700">
        <w:rPr>
          <w:rFonts w:ascii="Times New Roman" w:hAnsi="Times New Roman" w:cs="Times New Roman"/>
        </w:rPr>
        <w:t>lokality s v</w:t>
      </w:r>
      <w:r w:rsidRPr="00FA4700">
        <w:rPr>
          <w:rFonts w:ascii="Times New Roman" w:hAnsi="Times New Roman" w:cs="Times New Roman"/>
        </w:rPr>
        <w:t xml:space="preserve">hodnými biotopmi druhu, kde bol druh historicky alebo </w:t>
      </w:r>
      <w:proofErr w:type="spellStart"/>
      <w:r w:rsidRPr="00FA4700">
        <w:rPr>
          <w:rFonts w:ascii="Times New Roman" w:hAnsi="Times New Roman" w:cs="Times New Roman"/>
        </w:rPr>
        <w:t>recentne</w:t>
      </w:r>
      <w:proofErr w:type="spellEnd"/>
      <w:r w:rsidRPr="00FA4700">
        <w:rPr>
          <w:rFonts w:ascii="Times New Roman" w:hAnsi="Times New Roman" w:cs="Times New Roman"/>
        </w:rPr>
        <w:t xml:space="preserve"> zistený. </w:t>
      </w:r>
    </w:p>
    <w:p w14:paraId="71752601" w14:textId="5EDD908E" w:rsidR="001E3FF8" w:rsidRDefault="001E3FF8" w:rsidP="007E0F26">
      <w:pPr>
        <w:pStyle w:val="ListParagraph1"/>
        <w:spacing w:after="0" w:line="240" w:lineRule="auto"/>
        <w:ind w:left="0" w:firstLine="284"/>
        <w:jc w:val="both"/>
        <w:rPr>
          <w:rFonts w:ascii="Times New Roman" w:hAnsi="Times New Roman" w:cs="Times New Roman"/>
        </w:rPr>
      </w:pPr>
      <w:proofErr w:type="spellStart"/>
      <w:r>
        <w:rPr>
          <w:rFonts w:ascii="Times New Roman" w:hAnsi="Times New Roman" w:cs="Times New Roman"/>
        </w:rPr>
        <w:t>Mapovateľ</w:t>
      </w:r>
      <w:proofErr w:type="spellEnd"/>
      <w:r>
        <w:rPr>
          <w:rFonts w:ascii="Times New Roman" w:hAnsi="Times New Roman" w:cs="Times New Roman"/>
        </w:rPr>
        <w:t xml:space="preserve"> dostane vytlačenú mapu s vrstevnicami a taktiež i digitálnu formu vo forme polygón</w:t>
      </w:r>
      <w:r w:rsidR="00796D87">
        <w:rPr>
          <w:rFonts w:ascii="Times New Roman" w:hAnsi="Times New Roman" w:cs="Times New Roman"/>
        </w:rPr>
        <w:t>u</w:t>
      </w:r>
      <w:r>
        <w:rPr>
          <w:rFonts w:ascii="Times New Roman" w:hAnsi="Times New Roman" w:cs="Times New Roman"/>
        </w:rPr>
        <w:t xml:space="preserve"> uložen</w:t>
      </w:r>
      <w:r w:rsidR="00796D87">
        <w:rPr>
          <w:rFonts w:ascii="Times New Roman" w:hAnsi="Times New Roman" w:cs="Times New Roman"/>
        </w:rPr>
        <w:t>ého</w:t>
      </w:r>
      <w:r>
        <w:rPr>
          <w:rFonts w:ascii="Times New Roman" w:hAnsi="Times New Roman" w:cs="Times New Roman"/>
        </w:rPr>
        <w:t xml:space="preserve"> v GPS. Na zber údajov sa použije plošná metóda zberu dát, zaznamenajú sa všetky jedince v </w:t>
      </w:r>
      <w:r w:rsidR="00796D87">
        <w:rPr>
          <w:rFonts w:ascii="Times New Roman" w:hAnsi="Times New Roman" w:cs="Times New Roman"/>
        </w:rPr>
        <w:t xml:space="preserve">TML </w:t>
      </w:r>
      <w:r>
        <w:rPr>
          <w:rFonts w:ascii="Times New Roman" w:hAnsi="Times New Roman" w:cs="Times New Roman"/>
        </w:rPr>
        <w:t>zistené  použitými metódami</w:t>
      </w:r>
      <w:r w:rsidR="00796D87">
        <w:rPr>
          <w:rFonts w:ascii="Times New Roman" w:hAnsi="Times New Roman" w:cs="Times New Roman"/>
        </w:rPr>
        <w:t>.</w:t>
      </w:r>
    </w:p>
    <w:p w14:paraId="363FE19C" w14:textId="77777777" w:rsidR="001E3FF8" w:rsidRDefault="001E3FF8" w:rsidP="007E0F26">
      <w:pPr>
        <w:pStyle w:val="ListParagraph1"/>
        <w:spacing w:after="0" w:line="240" w:lineRule="auto"/>
        <w:ind w:left="0" w:firstLine="284"/>
        <w:jc w:val="both"/>
        <w:rPr>
          <w:rFonts w:ascii="Times New Roman" w:hAnsi="Times New Roman" w:cs="Times New Roman"/>
        </w:rPr>
      </w:pPr>
      <w:r>
        <w:rPr>
          <w:rFonts w:ascii="Times New Roman" w:hAnsi="Times New Roman" w:cs="Times New Roman"/>
        </w:rPr>
        <w:t>Je veľmi pravdepodobné, že pri extrémnej vzácnosti druhu sa budú počty jedincov pohybovať od 0 do niekoľko málo jedincov na jednu TML. Už samotné zistenie prítomnosti jediného ex bude treba považovať za úspech.</w:t>
      </w:r>
    </w:p>
    <w:p w14:paraId="4BBEF137" w14:textId="77777777" w:rsidR="001E3FF8" w:rsidRDefault="001E3FF8" w:rsidP="007E0F26">
      <w:pPr>
        <w:pStyle w:val="ListParagraph1"/>
        <w:spacing w:after="0" w:line="240" w:lineRule="auto"/>
        <w:ind w:left="0" w:firstLine="284"/>
        <w:jc w:val="both"/>
        <w:rPr>
          <w:rFonts w:ascii="Times New Roman" w:hAnsi="Times New Roman" w:cs="Times New Roman"/>
        </w:rPr>
      </w:pPr>
      <w:r>
        <w:rPr>
          <w:rFonts w:ascii="Times New Roman" w:hAnsi="Times New Roman" w:cs="Times New Roman"/>
        </w:rPr>
        <w:t xml:space="preserve">Líniová metóda zberu dát, kedy v každej TML bude vhodne zvolená  jedna spojitá </w:t>
      </w:r>
      <w:proofErr w:type="spellStart"/>
      <w:r>
        <w:rPr>
          <w:rFonts w:ascii="Times New Roman" w:hAnsi="Times New Roman" w:cs="Times New Roman"/>
        </w:rPr>
        <w:t>mapovacia</w:t>
      </w:r>
      <w:proofErr w:type="spellEnd"/>
      <w:r>
        <w:rPr>
          <w:rFonts w:ascii="Times New Roman" w:hAnsi="Times New Roman" w:cs="Times New Roman"/>
        </w:rPr>
        <w:t xml:space="preserve"> línia (</w:t>
      </w:r>
      <w:proofErr w:type="spellStart"/>
      <w:r>
        <w:rPr>
          <w:rFonts w:ascii="Times New Roman" w:hAnsi="Times New Roman" w:cs="Times New Roman"/>
        </w:rPr>
        <w:t>transekt</w:t>
      </w:r>
      <w:proofErr w:type="spellEnd"/>
      <w:r>
        <w:rPr>
          <w:rFonts w:ascii="Times New Roman" w:hAnsi="Times New Roman" w:cs="Times New Roman"/>
        </w:rPr>
        <w:t xml:space="preserve">) bude iba doplnková (nepovinná) metóda, kde sa bude v šírke cca 3 m smykom vegetácie a odchytom letiacich </w:t>
      </w:r>
      <w:proofErr w:type="spellStart"/>
      <w:r>
        <w:rPr>
          <w:rFonts w:ascii="Times New Roman" w:hAnsi="Times New Roman" w:cs="Times New Roman"/>
        </w:rPr>
        <w:t>imág</w:t>
      </w:r>
      <w:proofErr w:type="spellEnd"/>
      <w:r>
        <w:rPr>
          <w:rFonts w:ascii="Times New Roman" w:hAnsi="Times New Roman" w:cs="Times New Roman"/>
        </w:rPr>
        <w:t xml:space="preserve"> </w:t>
      </w:r>
      <w:proofErr w:type="spellStart"/>
      <w:r>
        <w:rPr>
          <w:rFonts w:ascii="Times New Roman" w:hAnsi="Times New Roman" w:cs="Times New Roman"/>
        </w:rPr>
        <w:t>mapovateľ</w:t>
      </w:r>
      <w:proofErr w:type="spellEnd"/>
      <w:r>
        <w:rPr>
          <w:rFonts w:ascii="Times New Roman" w:hAnsi="Times New Roman" w:cs="Times New Roman"/>
        </w:rPr>
        <w:t xml:space="preserve"> pokúšať zaznamenať čo najväčší počet jedincov.</w:t>
      </w:r>
    </w:p>
    <w:p w14:paraId="7738B91F" w14:textId="77777777" w:rsidR="001E3FF8" w:rsidRDefault="001E3FF8" w:rsidP="007E0F26">
      <w:pPr>
        <w:pStyle w:val="ListParagraph1"/>
        <w:spacing w:after="0" w:line="240" w:lineRule="auto"/>
        <w:ind w:left="0" w:firstLine="284"/>
        <w:jc w:val="both"/>
      </w:pPr>
      <w:proofErr w:type="spellStart"/>
      <w:r>
        <w:rPr>
          <w:rFonts w:ascii="Times New Roman" w:hAnsi="Times New Roman" w:cs="Times New Roman"/>
        </w:rPr>
        <w:t>Mapovaciu</w:t>
      </w:r>
      <w:proofErr w:type="spellEnd"/>
      <w:r>
        <w:rPr>
          <w:rFonts w:ascii="Times New Roman" w:hAnsi="Times New Roman" w:cs="Times New Roman"/>
        </w:rPr>
        <w:t xml:space="preserve"> líniu bude navrhovať </w:t>
      </w:r>
      <w:proofErr w:type="spellStart"/>
      <w:r>
        <w:rPr>
          <w:rFonts w:ascii="Times New Roman" w:hAnsi="Times New Roman" w:cs="Times New Roman"/>
        </w:rPr>
        <w:t>mapovateľ</w:t>
      </w:r>
      <w:proofErr w:type="spellEnd"/>
      <w:r>
        <w:rPr>
          <w:rFonts w:ascii="Times New Roman" w:hAnsi="Times New Roman" w:cs="Times New Roman"/>
        </w:rPr>
        <w:t xml:space="preserve"> priamo v teréne na základe terénnych špecifík jednotlivých TML. Línia by mala byť vedená približne stredom jednotlivých TML, nie po ich okrajoch a bude prechádzať z jedného okraja TML na druhý. </w:t>
      </w:r>
      <w:proofErr w:type="spellStart"/>
      <w:r>
        <w:rPr>
          <w:rFonts w:ascii="Times New Roman" w:hAnsi="Times New Roman" w:cs="Times New Roman"/>
        </w:rPr>
        <w:t>Mapovaciu</w:t>
      </w:r>
      <w:proofErr w:type="spellEnd"/>
      <w:r>
        <w:rPr>
          <w:rFonts w:ascii="Times New Roman" w:hAnsi="Times New Roman" w:cs="Times New Roman"/>
        </w:rPr>
        <w:t xml:space="preserve"> líniu nebude potrebné zameriavať ani fixovať.</w:t>
      </w:r>
    </w:p>
    <w:p w14:paraId="5622DAEA" w14:textId="77777777" w:rsidR="001E3FF8" w:rsidRDefault="001E3FF8" w:rsidP="007E0F26">
      <w:pPr>
        <w:pStyle w:val="ListParagraph1"/>
        <w:spacing w:after="0" w:line="240" w:lineRule="auto"/>
        <w:ind w:left="405" w:firstLine="284"/>
        <w:jc w:val="both"/>
      </w:pPr>
    </w:p>
    <w:p w14:paraId="12351834" w14:textId="77777777" w:rsidR="001E3FF8" w:rsidRDefault="001E3FF8">
      <w:pPr>
        <w:pStyle w:val="ListParagraph1"/>
        <w:spacing w:after="0"/>
        <w:jc w:val="both"/>
        <w:rPr>
          <w:rFonts w:ascii="Times New Roman" w:hAnsi="Times New Roman" w:cs="Times New Roman"/>
          <w:sz w:val="24"/>
          <w:szCs w:val="24"/>
        </w:rPr>
      </w:pPr>
    </w:p>
    <w:p w14:paraId="19EE4A86" w14:textId="77777777" w:rsidR="001E3FF8" w:rsidRDefault="001E3FF8">
      <w:pPr>
        <w:pStyle w:val="Normal1"/>
        <w:numPr>
          <w:ilvl w:val="0"/>
          <w:numId w:val="4"/>
        </w:numPr>
        <w:jc w:val="both"/>
        <w:rPr>
          <w:rFonts w:ascii="Times New Roman" w:hAnsi="Times New Roman" w:cs="Times New Roman"/>
        </w:rPr>
      </w:pPr>
      <w:r>
        <w:rPr>
          <w:rFonts w:ascii="Times New Roman" w:hAnsi="Times New Roman" w:cs="Times New Roman"/>
          <w:b/>
          <w:bCs/>
          <w:color w:val="00000A"/>
        </w:rPr>
        <w:t>Podrobný opis metódy (postup) výkonu monitoringu s postupnosťou krokov a spôsobom manipulácie s druhmi</w:t>
      </w:r>
    </w:p>
    <w:p w14:paraId="65ADC308" w14:textId="77777777" w:rsidR="001E3FF8" w:rsidRDefault="001E3FF8">
      <w:pPr>
        <w:pStyle w:val="ListParagraph1"/>
        <w:spacing w:after="0" w:line="240" w:lineRule="auto"/>
        <w:ind w:left="0" w:firstLine="424"/>
        <w:jc w:val="both"/>
        <w:rPr>
          <w:rFonts w:ascii="Times New Roman" w:hAnsi="Times New Roman" w:cs="Times New Roman"/>
        </w:rPr>
      </w:pPr>
      <w:r>
        <w:rPr>
          <w:rFonts w:ascii="Times New Roman" w:hAnsi="Times New Roman" w:cs="Times New Roman"/>
        </w:rPr>
        <w:t>Základom úspešného monitoringu predmetného druhu bude vhodne zvoliť termín návštevy jednotlivých TML podľa predpovedí klimatických podmienok.</w:t>
      </w:r>
    </w:p>
    <w:p w14:paraId="561FE744" w14:textId="6A2C8E9F" w:rsidR="001E3FF8" w:rsidRDefault="001E3FF8">
      <w:pPr>
        <w:pStyle w:val="ListParagraph1"/>
        <w:spacing w:after="0" w:line="240" w:lineRule="auto"/>
        <w:ind w:left="0" w:firstLine="424"/>
        <w:jc w:val="both"/>
        <w:rPr>
          <w:rFonts w:ascii="Times New Roman" w:hAnsi="Times New Roman" w:cs="Times New Roman"/>
        </w:rPr>
      </w:pPr>
      <w:r>
        <w:rPr>
          <w:rFonts w:ascii="Times New Roman" w:hAnsi="Times New Roman" w:cs="Times New Roman"/>
        </w:rPr>
        <w:t xml:space="preserve">Pri práci v teréne sa bude každý pracovník orientovať na základe mapových podkladov pre každú TML, resp. GPS zariadenia. Pracovník vykonávajúci monitoring si pred príchodom do terénu na TML v kancelárii podrobne preštuduje mapové podklady, prístupové cesty, členitosť terénu, a skusmo navrhne </w:t>
      </w:r>
      <w:proofErr w:type="spellStart"/>
      <w:r>
        <w:rPr>
          <w:rFonts w:ascii="Times New Roman" w:hAnsi="Times New Roman" w:cs="Times New Roman"/>
        </w:rPr>
        <w:t>mapovaciu</w:t>
      </w:r>
      <w:proofErr w:type="spellEnd"/>
      <w:r>
        <w:rPr>
          <w:rFonts w:ascii="Times New Roman" w:hAnsi="Times New Roman" w:cs="Times New Roman"/>
        </w:rPr>
        <w:t xml:space="preserve"> líniu. Po príchode na TML </w:t>
      </w:r>
      <w:r w:rsidR="00796D87">
        <w:rPr>
          <w:rFonts w:ascii="Times New Roman" w:hAnsi="Times New Roman" w:cs="Times New Roman"/>
        </w:rPr>
        <w:t xml:space="preserve">si </w:t>
      </w:r>
      <w:proofErr w:type="spellStart"/>
      <w:r>
        <w:rPr>
          <w:rFonts w:ascii="Times New Roman" w:hAnsi="Times New Roman" w:cs="Times New Roman"/>
        </w:rPr>
        <w:t>mapovateľ</w:t>
      </w:r>
      <w:proofErr w:type="spellEnd"/>
      <w:r>
        <w:rPr>
          <w:rFonts w:ascii="Times New Roman" w:hAnsi="Times New Roman" w:cs="Times New Roman"/>
        </w:rPr>
        <w:t xml:space="preserve"> </w:t>
      </w:r>
      <w:r w:rsidR="00796D87">
        <w:rPr>
          <w:rFonts w:ascii="Times New Roman" w:hAnsi="Times New Roman" w:cs="Times New Roman"/>
        </w:rPr>
        <w:t xml:space="preserve">zvolí miesto </w:t>
      </w:r>
      <w:proofErr w:type="spellStart"/>
      <w:r w:rsidR="00796D87">
        <w:rPr>
          <w:rFonts w:ascii="Times New Roman" w:hAnsi="Times New Roman" w:cs="Times New Roman"/>
        </w:rPr>
        <w:t>samplingu</w:t>
      </w:r>
      <w:proofErr w:type="spellEnd"/>
      <w:r>
        <w:rPr>
          <w:rFonts w:ascii="Times New Roman" w:hAnsi="Times New Roman" w:cs="Times New Roman"/>
        </w:rPr>
        <w:t xml:space="preserve"> podľa terénnych podmienok (konfigurácie terénu) a vhodnosti biotopu (typ biotopu, jeho zarastenie atď.). </w:t>
      </w:r>
      <w:r w:rsidR="00796D87">
        <w:rPr>
          <w:rFonts w:ascii="Times New Roman" w:hAnsi="Times New Roman" w:cs="Times New Roman"/>
        </w:rPr>
        <w:t xml:space="preserve">Toto miesto </w:t>
      </w:r>
      <w:r>
        <w:rPr>
          <w:rFonts w:ascii="Times New Roman" w:hAnsi="Times New Roman" w:cs="Times New Roman"/>
        </w:rPr>
        <w:t xml:space="preserve">by </w:t>
      </w:r>
      <w:r w:rsidR="00796D87">
        <w:rPr>
          <w:rFonts w:ascii="Times New Roman" w:hAnsi="Times New Roman" w:cs="Times New Roman"/>
        </w:rPr>
        <w:t xml:space="preserve">nemalo </w:t>
      </w:r>
      <w:r>
        <w:rPr>
          <w:rFonts w:ascii="Times New Roman" w:hAnsi="Times New Roman" w:cs="Times New Roman"/>
        </w:rPr>
        <w:t>byť na okraji TML a</w:t>
      </w:r>
      <w:r w:rsidR="00796D87">
        <w:rPr>
          <w:rFonts w:ascii="Times New Roman" w:hAnsi="Times New Roman" w:cs="Times New Roman"/>
        </w:rPr>
        <w:t xml:space="preserve"> plocha by mala byť </w:t>
      </w:r>
      <w:r>
        <w:rPr>
          <w:rFonts w:ascii="Times New Roman" w:hAnsi="Times New Roman" w:cs="Times New Roman"/>
        </w:rPr>
        <w:t xml:space="preserve">bez drevín a krov, príp. čo najmenej zarastená. Po vyznačení začne monitorovať daný druh. Cez deň treba využiť čas na oboznámenie sa terénom pre nočný monitoring a môže sa pokúsiť o náhodný nález na úrovni terénu (uhynuté </w:t>
      </w:r>
      <w:proofErr w:type="spellStart"/>
      <w:r>
        <w:rPr>
          <w:rFonts w:ascii="Times New Roman" w:hAnsi="Times New Roman" w:cs="Times New Roman"/>
        </w:rPr>
        <w:t>imága</w:t>
      </w:r>
      <w:proofErr w:type="spellEnd"/>
      <w:r>
        <w:rPr>
          <w:rFonts w:ascii="Times New Roman" w:hAnsi="Times New Roman" w:cs="Times New Roman"/>
        </w:rPr>
        <w:t xml:space="preserve"> na zemi a vo vode, živé skryté </w:t>
      </w:r>
      <w:proofErr w:type="spellStart"/>
      <w:r>
        <w:rPr>
          <w:rFonts w:ascii="Times New Roman" w:hAnsi="Times New Roman" w:cs="Times New Roman"/>
        </w:rPr>
        <w:t>imága</w:t>
      </w:r>
      <w:proofErr w:type="spellEnd"/>
      <w:r>
        <w:rPr>
          <w:rFonts w:ascii="Times New Roman" w:hAnsi="Times New Roman" w:cs="Times New Roman"/>
        </w:rPr>
        <w:t xml:space="preserve"> – podľa neoverených údajov sa napr. našlo náhodne </w:t>
      </w:r>
      <w:proofErr w:type="spellStart"/>
      <w:r>
        <w:rPr>
          <w:rFonts w:ascii="Times New Roman" w:hAnsi="Times New Roman" w:cs="Times New Roman"/>
        </w:rPr>
        <w:t>imágo</w:t>
      </w:r>
      <w:proofErr w:type="spellEnd"/>
      <w:r>
        <w:rPr>
          <w:rFonts w:ascii="Times New Roman" w:hAnsi="Times New Roman" w:cs="Times New Roman"/>
        </w:rPr>
        <w:t xml:space="preserve"> aj pod suchým kravským trusom). </w:t>
      </w:r>
      <w:r w:rsidR="00796D87">
        <w:rPr>
          <w:rFonts w:ascii="Times New Roman" w:hAnsi="Times New Roman" w:cs="Times New Roman"/>
        </w:rPr>
        <w:t xml:space="preserve">Ak je nainštalovaná aj náletová pasca, </w:t>
      </w:r>
      <w:proofErr w:type="spellStart"/>
      <w:r w:rsidR="00796D87">
        <w:rPr>
          <w:rFonts w:ascii="Times New Roman" w:hAnsi="Times New Roman" w:cs="Times New Roman"/>
        </w:rPr>
        <w:t>mapovateľ</w:t>
      </w:r>
      <w:proofErr w:type="spellEnd"/>
      <w:r w:rsidR="00796D87">
        <w:rPr>
          <w:rFonts w:ascii="Times New Roman" w:hAnsi="Times New Roman" w:cs="Times New Roman"/>
        </w:rPr>
        <w:t xml:space="preserve"> zaznamená chytený materiál. </w:t>
      </w:r>
      <w:r>
        <w:rPr>
          <w:rFonts w:ascii="Times New Roman" w:hAnsi="Times New Roman" w:cs="Times New Roman"/>
        </w:rPr>
        <w:t>Pri západe slnka už treba venovať celú pozornosť lietajúcemu hmyzu nad úrovňou terénu</w:t>
      </w:r>
      <w:r w:rsidR="00796D87">
        <w:rPr>
          <w:rFonts w:ascii="Times New Roman" w:hAnsi="Times New Roman" w:cs="Times New Roman"/>
        </w:rPr>
        <w:t>. Hubár začína lietať väčšinou tesne pred úplným zotmením (v mesiaci jún je to približne medzi 21.15 až 21.30 pri jasnej oblohe) vo výške</w:t>
      </w:r>
      <w:r>
        <w:rPr>
          <w:rFonts w:ascii="Times New Roman" w:hAnsi="Times New Roman" w:cs="Times New Roman"/>
        </w:rPr>
        <w:t xml:space="preserve"> 0,3 – 0,5 m nad zemou. Orientovať sa treba aj sluchom, </w:t>
      </w:r>
      <w:proofErr w:type="spellStart"/>
      <w:r>
        <w:rPr>
          <w:rFonts w:ascii="Times New Roman" w:hAnsi="Times New Roman" w:cs="Times New Roman"/>
        </w:rPr>
        <w:t>imágo</w:t>
      </w:r>
      <w:proofErr w:type="spellEnd"/>
      <w:r>
        <w:rPr>
          <w:rFonts w:ascii="Times New Roman" w:hAnsi="Times New Roman" w:cs="Times New Roman"/>
        </w:rPr>
        <w:t xml:space="preserve"> </w:t>
      </w:r>
      <w:r w:rsidR="00796D87">
        <w:rPr>
          <w:rFonts w:ascii="Times New Roman" w:hAnsi="Times New Roman" w:cs="Times New Roman"/>
        </w:rPr>
        <w:t xml:space="preserve">počas letu hlasno </w:t>
      </w:r>
      <w:r>
        <w:rPr>
          <w:rFonts w:ascii="Times New Roman" w:hAnsi="Times New Roman" w:cs="Times New Roman"/>
        </w:rPr>
        <w:t>bzučí</w:t>
      </w:r>
      <w:r w:rsidR="00796D87">
        <w:rPr>
          <w:rFonts w:ascii="Times New Roman" w:hAnsi="Times New Roman" w:cs="Times New Roman"/>
        </w:rPr>
        <w:t xml:space="preserve"> a pri manipulácii </w:t>
      </w:r>
      <w:proofErr w:type="spellStart"/>
      <w:r w:rsidR="00796D87">
        <w:rPr>
          <w:rFonts w:ascii="Times New Roman" w:hAnsi="Times New Roman" w:cs="Times New Roman"/>
        </w:rPr>
        <w:t>striduluje</w:t>
      </w:r>
      <w:proofErr w:type="spellEnd"/>
      <w:r w:rsidR="00796D87">
        <w:rPr>
          <w:rFonts w:ascii="Times New Roman" w:hAnsi="Times New Roman" w:cs="Times New Roman"/>
        </w:rPr>
        <w:t>.</w:t>
      </w:r>
    </w:p>
    <w:p w14:paraId="34299FDD" w14:textId="77777777" w:rsidR="001E3FF8" w:rsidRDefault="001E3FF8" w:rsidP="007E0F26">
      <w:pPr>
        <w:pStyle w:val="ListParagraph1"/>
        <w:spacing w:after="0" w:line="240" w:lineRule="auto"/>
        <w:ind w:left="0" w:firstLine="284"/>
        <w:jc w:val="both"/>
        <w:rPr>
          <w:rFonts w:ascii="Times New Roman" w:hAnsi="Times New Roman" w:cs="Times New Roman"/>
        </w:rPr>
      </w:pPr>
      <w:r>
        <w:rPr>
          <w:rFonts w:ascii="Times New Roman" w:hAnsi="Times New Roman" w:cs="Times New Roman"/>
        </w:rPr>
        <w:t xml:space="preserve">Každé odchytené </w:t>
      </w:r>
      <w:proofErr w:type="spellStart"/>
      <w:r>
        <w:rPr>
          <w:rFonts w:ascii="Times New Roman" w:hAnsi="Times New Roman" w:cs="Times New Roman"/>
        </w:rPr>
        <w:t>imágo</w:t>
      </w:r>
      <w:proofErr w:type="spellEnd"/>
      <w:r>
        <w:rPr>
          <w:rFonts w:ascii="Times New Roman" w:hAnsi="Times New Roman" w:cs="Times New Roman"/>
        </w:rPr>
        <w:t xml:space="preserve"> treba odložiť do pripravenej uzatvárateľnej nádoby z ktorej po zaznamenaní počtu všetkých </w:t>
      </w:r>
      <w:proofErr w:type="spellStart"/>
      <w:r>
        <w:rPr>
          <w:rFonts w:ascii="Times New Roman" w:hAnsi="Times New Roman" w:cs="Times New Roman"/>
        </w:rPr>
        <w:t>imág</w:t>
      </w:r>
      <w:proofErr w:type="spellEnd"/>
      <w:r>
        <w:rPr>
          <w:rFonts w:ascii="Times New Roman" w:hAnsi="Times New Roman" w:cs="Times New Roman"/>
        </w:rPr>
        <w:t xml:space="preserve"> podľa pohlaví a následnej fotodokumentácii všetky jedince vrátime do pôvodného prostredia.</w:t>
      </w:r>
    </w:p>
    <w:p w14:paraId="3BE6A0FA" w14:textId="75C1A843" w:rsidR="001E3FF8" w:rsidRDefault="00D4209B" w:rsidP="007E0F26">
      <w:pPr>
        <w:pStyle w:val="ListParagraph1"/>
        <w:spacing w:after="0" w:line="240" w:lineRule="auto"/>
        <w:ind w:left="0" w:firstLine="284"/>
        <w:jc w:val="both"/>
      </w:pPr>
      <w:r>
        <w:rPr>
          <w:rFonts w:ascii="Times New Roman" w:hAnsi="Times New Roman" w:cs="Times New Roman"/>
        </w:rPr>
        <w:t>Všetky m</w:t>
      </w:r>
      <w:r w:rsidR="001E3FF8">
        <w:rPr>
          <w:rFonts w:ascii="Times New Roman" w:hAnsi="Times New Roman" w:cs="Times New Roman"/>
        </w:rPr>
        <w:t xml:space="preserve">iesta odchytu sledovaného druhu </w:t>
      </w:r>
      <w:proofErr w:type="spellStart"/>
      <w:r>
        <w:rPr>
          <w:rFonts w:ascii="Times New Roman" w:hAnsi="Times New Roman" w:cs="Times New Roman"/>
        </w:rPr>
        <w:t>mapovateľ</w:t>
      </w:r>
      <w:proofErr w:type="spellEnd"/>
      <w:r>
        <w:rPr>
          <w:rFonts w:ascii="Times New Roman" w:hAnsi="Times New Roman" w:cs="Times New Roman"/>
        </w:rPr>
        <w:t xml:space="preserve"> </w:t>
      </w:r>
      <w:r w:rsidR="001E3FF8">
        <w:rPr>
          <w:rFonts w:ascii="Times New Roman" w:hAnsi="Times New Roman" w:cs="Times New Roman"/>
        </w:rPr>
        <w:t>zameria GPS prístrojom.</w:t>
      </w:r>
    </w:p>
    <w:p w14:paraId="19BA596F" w14:textId="77777777" w:rsidR="001E3FF8" w:rsidRDefault="001E3FF8">
      <w:pPr>
        <w:spacing w:after="0"/>
        <w:ind w:left="525"/>
        <w:jc w:val="both"/>
      </w:pPr>
    </w:p>
    <w:p w14:paraId="1D05BD29" w14:textId="77777777" w:rsidR="001E3FF8" w:rsidRDefault="001E3FF8">
      <w:pPr>
        <w:pStyle w:val="Normal1"/>
        <w:ind w:left="525"/>
        <w:jc w:val="both"/>
        <w:rPr>
          <w:rFonts w:ascii="Times New Roman" w:hAnsi="Times New Roman" w:cs="Times New Roman"/>
          <w:color w:val="00000A"/>
          <w:sz w:val="22"/>
          <w:szCs w:val="22"/>
        </w:rPr>
      </w:pPr>
    </w:p>
    <w:p w14:paraId="00368C77" w14:textId="77777777" w:rsidR="001E3FF8" w:rsidRDefault="001E3FF8">
      <w:pPr>
        <w:pStyle w:val="Normal1"/>
        <w:numPr>
          <w:ilvl w:val="0"/>
          <w:numId w:val="4"/>
        </w:numPr>
        <w:ind w:left="525"/>
        <w:jc w:val="both"/>
        <w:rPr>
          <w:rFonts w:ascii="Times New Roman" w:hAnsi="Times New Roman" w:cs="Times New Roman"/>
        </w:rPr>
      </w:pPr>
      <w:r>
        <w:rPr>
          <w:rFonts w:ascii="Times New Roman" w:hAnsi="Times New Roman" w:cs="Times New Roman"/>
          <w:b/>
          <w:bCs/>
          <w:color w:val="00000A"/>
          <w:sz w:val="22"/>
          <w:szCs w:val="22"/>
        </w:rPr>
        <w:t>Špecifické situácie monitoringu druhu a spôsob ich riešenia</w:t>
      </w:r>
    </w:p>
    <w:p w14:paraId="47B7580B" w14:textId="20511B71" w:rsidR="001E3FF8" w:rsidRDefault="001E3FF8">
      <w:pPr>
        <w:pStyle w:val="ListParagraph1"/>
        <w:spacing w:after="0" w:line="240" w:lineRule="auto"/>
        <w:ind w:left="0" w:firstLine="696"/>
        <w:jc w:val="both"/>
        <w:rPr>
          <w:rFonts w:ascii="Times New Roman" w:hAnsi="Times New Roman" w:cs="Times New Roman"/>
        </w:rPr>
      </w:pPr>
      <w:r>
        <w:rPr>
          <w:rFonts w:ascii="Times New Roman" w:hAnsi="Times New Roman" w:cs="Times New Roman"/>
        </w:rPr>
        <w:t xml:space="preserve">Vzhľadom na extrémnu vzácnosť,  resp. </w:t>
      </w:r>
      <w:proofErr w:type="spellStart"/>
      <w:r>
        <w:rPr>
          <w:rFonts w:ascii="Times New Roman" w:hAnsi="Times New Roman" w:cs="Times New Roman"/>
        </w:rPr>
        <w:t>nechytateľnosť</w:t>
      </w:r>
      <w:proofErr w:type="spellEnd"/>
      <w:r>
        <w:rPr>
          <w:rFonts w:ascii="Times New Roman" w:hAnsi="Times New Roman" w:cs="Times New Roman"/>
        </w:rPr>
        <w:t xml:space="preserve"> druhu treba počítať s tým, že v rámci </w:t>
      </w:r>
      <w:r w:rsidR="00D4209B">
        <w:rPr>
          <w:rFonts w:ascii="Times New Roman" w:hAnsi="Times New Roman" w:cs="Times New Roman"/>
        </w:rPr>
        <w:t xml:space="preserve">TML </w:t>
      </w:r>
      <w:r>
        <w:rPr>
          <w:rFonts w:ascii="Times New Roman" w:hAnsi="Times New Roman" w:cs="Times New Roman"/>
        </w:rPr>
        <w:t>sa neodchytí žiadny jedinec sledovaného druhu.</w:t>
      </w:r>
    </w:p>
    <w:p w14:paraId="5FB97B48" w14:textId="66E95736" w:rsidR="001E3FF8" w:rsidRDefault="001E3FF8">
      <w:pPr>
        <w:pStyle w:val="ListParagraph1"/>
        <w:spacing w:after="0" w:line="240" w:lineRule="auto"/>
        <w:ind w:left="0" w:firstLine="720"/>
        <w:jc w:val="both"/>
        <w:rPr>
          <w:rFonts w:ascii="Times New Roman" w:hAnsi="Times New Roman" w:cs="Times New Roman"/>
        </w:rPr>
      </w:pPr>
      <w:r>
        <w:rPr>
          <w:rFonts w:ascii="Times New Roman" w:hAnsi="Times New Roman" w:cs="Times New Roman"/>
        </w:rPr>
        <w:t>V</w:t>
      </w:r>
      <w:r w:rsidR="00D4209B">
        <w:rPr>
          <w:rFonts w:ascii="Times New Roman" w:hAnsi="Times New Roman" w:cs="Times New Roman"/>
        </w:rPr>
        <w:t xml:space="preserve"> prípade poškodenia biotopu na TML </w:t>
      </w:r>
      <w:r>
        <w:rPr>
          <w:rFonts w:ascii="Times New Roman" w:hAnsi="Times New Roman" w:cs="Times New Roman"/>
        </w:rPr>
        <w:t>je nutné zaznačiť všetky podrobnosti danej situácie do formulára pre realizáciu monitoringu v teréne a bezprostredne kontaktovať koordinátora, resp. pracovníka zodpovedného za vyhodnotenie údajov.</w:t>
      </w:r>
    </w:p>
    <w:p w14:paraId="55659009" w14:textId="77777777" w:rsidR="001E3FF8" w:rsidRDefault="001E3FF8">
      <w:pPr>
        <w:pStyle w:val="ListParagraph1"/>
        <w:spacing w:after="0" w:line="240" w:lineRule="auto"/>
        <w:jc w:val="both"/>
        <w:rPr>
          <w:rFonts w:ascii="Times New Roman" w:hAnsi="Times New Roman" w:cs="Times New Roman"/>
          <w:sz w:val="24"/>
          <w:szCs w:val="24"/>
        </w:rPr>
      </w:pPr>
    </w:p>
    <w:p w14:paraId="3453971E" w14:textId="77777777" w:rsidR="001E3FF8" w:rsidRDefault="001E3FF8">
      <w:pPr>
        <w:pStyle w:val="Normal1"/>
        <w:numPr>
          <w:ilvl w:val="0"/>
          <w:numId w:val="4"/>
        </w:numPr>
        <w:jc w:val="both"/>
        <w:rPr>
          <w:rFonts w:ascii="Times New Roman" w:eastAsia="Arial Unicode MS" w:hAnsi="Times New Roman" w:cs="Times New Roman"/>
        </w:rPr>
      </w:pPr>
      <w:r>
        <w:rPr>
          <w:rFonts w:ascii="Times New Roman" w:hAnsi="Times New Roman" w:cs="Times New Roman"/>
          <w:b/>
          <w:bCs/>
          <w:color w:val="00000A"/>
        </w:rPr>
        <w:t>Spôsob zápisu, spracovania a vyhodnotenia údajov z TML</w:t>
      </w:r>
    </w:p>
    <w:p w14:paraId="05D91851" w14:textId="77777777" w:rsidR="001E3FF8" w:rsidRDefault="001E3FF8">
      <w:pPr>
        <w:pStyle w:val="ListParagraph"/>
        <w:autoSpaceDE w:val="0"/>
        <w:spacing w:after="0" w:line="240" w:lineRule="auto"/>
        <w:ind w:left="0" w:firstLine="709"/>
        <w:jc w:val="both"/>
        <w:rPr>
          <w:rFonts w:ascii="Times New Roman" w:hAnsi="Times New Roman" w:cs="Times New Roman"/>
          <w:b/>
          <w:bCs/>
        </w:rPr>
      </w:pPr>
      <w:r>
        <w:rPr>
          <w:rFonts w:ascii="Times New Roman" w:eastAsia="Arial Unicode MS" w:hAnsi="Times New Roman" w:cs="Times New Roman"/>
        </w:rPr>
        <w:t xml:space="preserve">Parametre, ktoré to budú dovoľovať budú do formulára zaznamenané priamo v teréne (prezencia, počet, výskyt ostatných významných druhov, údaje o biotope).  Zápis všetkých položiek formulára bude možný až niekoľko dní po vyhodnotení terénnych vzoriek, keď po determinovaní získaného materiálu bude možné urobiť zoznam všetkých zistených druhov vyskytujúcich sa na lokalite (chránené druhy sa iba zaznamenávajú a vracajú do pôvodného prostredia!). Následne bude vyplnený aj elektronický formulár. </w:t>
      </w:r>
    </w:p>
    <w:p w14:paraId="74869AAA" w14:textId="77777777" w:rsidR="001E3FF8" w:rsidRDefault="001E3FF8">
      <w:pPr>
        <w:pStyle w:val="ListParagraph"/>
        <w:autoSpaceDE w:val="0"/>
        <w:spacing w:after="0"/>
        <w:ind w:left="0" w:firstLine="709"/>
        <w:jc w:val="both"/>
        <w:rPr>
          <w:rFonts w:ascii="Times New Roman" w:hAnsi="Times New Roman" w:cs="Times New Roman"/>
          <w:b/>
          <w:bCs/>
        </w:rPr>
      </w:pPr>
    </w:p>
    <w:p w14:paraId="6AE85149" w14:textId="77777777" w:rsidR="001E3FF8" w:rsidRDefault="001E3FF8">
      <w:pPr>
        <w:pStyle w:val="ListParagraph"/>
        <w:numPr>
          <w:ilvl w:val="1"/>
          <w:numId w:val="2"/>
        </w:numPr>
        <w:spacing w:after="280"/>
        <w:ind w:left="0" w:firstLine="709"/>
        <w:rPr>
          <w:rFonts w:ascii="Times New Roman" w:hAnsi="Times New Roman" w:cs="Times New Roman"/>
          <w:bCs/>
        </w:rPr>
      </w:pPr>
      <w:r>
        <w:rPr>
          <w:rFonts w:ascii="Times New Roman" w:hAnsi="Times New Roman" w:cs="Times New Roman"/>
          <w:bCs/>
          <w:i/>
          <w:iCs/>
          <w:u w:val="single"/>
          <w:shd w:val="clear" w:color="auto" w:fill="CCCCCC"/>
        </w:rPr>
        <w:t>Odhad kvality populácie druhu</w:t>
      </w:r>
      <w:r>
        <w:rPr>
          <w:rFonts w:ascii="Times New Roman" w:hAnsi="Times New Roman" w:cs="Times New Roman"/>
          <w:bCs/>
          <w:i/>
          <w:iCs/>
          <w:shd w:val="clear" w:color="auto" w:fill="CCCCCC"/>
        </w:rPr>
        <w:t xml:space="preserve">                                                                                             </w:t>
      </w:r>
    </w:p>
    <w:p w14:paraId="6D833C27" w14:textId="17A459C3" w:rsidR="001E3FF8" w:rsidRDefault="001E3FF8">
      <w:pPr>
        <w:spacing w:line="240" w:lineRule="auto"/>
        <w:ind w:firstLine="709"/>
        <w:jc w:val="both"/>
        <w:rPr>
          <w:rFonts w:ascii="Times New Roman" w:hAnsi="Times New Roman" w:cs="Times New Roman"/>
          <w:bCs/>
          <w:i/>
          <w:iCs/>
        </w:rPr>
      </w:pPr>
      <w:r>
        <w:rPr>
          <w:rFonts w:ascii="Times New Roman" w:hAnsi="Times New Roman" w:cs="Times New Roman"/>
          <w:bCs/>
        </w:rPr>
        <w:t>Údaje o populačnej ekológii a ak</w:t>
      </w:r>
      <w:r w:rsidR="00386F9E">
        <w:rPr>
          <w:rFonts w:ascii="Times New Roman" w:hAnsi="Times New Roman" w:cs="Times New Roman"/>
          <w:bCs/>
        </w:rPr>
        <w:t>t</w:t>
      </w:r>
      <w:r>
        <w:rPr>
          <w:rFonts w:ascii="Times New Roman" w:hAnsi="Times New Roman" w:cs="Times New Roman"/>
          <w:bCs/>
        </w:rPr>
        <w:t xml:space="preserve">uálnom rozšírení hubára jednorohého na Slovensku aj vzhľadom na uvádzanú extrémnu vzácnosť chýbajú. Doteraz sa nevykonávalo celoplošné sieťové mapovanie druhu. Preto nie je možný ani hrubý odhad kvality populácie druhu za daných podmienok na Slovensku. Dáta získané pri monitoringu na jednotlivých TML nebudú postačovať na kvalifikovaný odhad stavu populácie monitorovaného druhu na celom Slovensku. Nutný by bol komplexný monitoring s podstatne vyššou frekvenciou návštev a mapovanie na nových vhodných lokalitách. </w:t>
      </w:r>
    </w:p>
    <w:p w14:paraId="5EA78DE4" w14:textId="77777777" w:rsidR="001E3FF8" w:rsidRDefault="001E3FF8">
      <w:pPr>
        <w:ind w:left="426"/>
        <w:rPr>
          <w:rFonts w:ascii="Times New Roman" w:eastAsia="Times New Roman" w:hAnsi="Times New Roman" w:cs="Times New Roman"/>
          <w:u w:val="single"/>
        </w:rPr>
      </w:pPr>
      <w:r>
        <w:rPr>
          <w:rFonts w:ascii="Times New Roman" w:hAnsi="Times New Roman" w:cs="Times New Roman"/>
          <w:bCs/>
          <w:i/>
          <w:iCs/>
        </w:rPr>
        <w:t>Na odhad kvality populácie hubára jednorohého bude slúžiť:</w:t>
      </w:r>
    </w:p>
    <w:p w14:paraId="5CFB490E" w14:textId="77777777" w:rsidR="001E3FF8" w:rsidRDefault="001E3FF8">
      <w:pPr>
        <w:rPr>
          <w:rFonts w:ascii="Times New Roman" w:hAnsi="Times New Roman" w:cs="Times New Roman"/>
          <w:u w:val="single"/>
        </w:rPr>
      </w:pPr>
      <w:r>
        <w:rPr>
          <w:rFonts w:ascii="Times New Roman" w:eastAsia="Times New Roman" w:hAnsi="Times New Roman" w:cs="Times New Roman"/>
          <w:u w:val="single"/>
        </w:rPr>
        <w:t xml:space="preserve">Prítomnosť </w:t>
      </w:r>
      <w:proofErr w:type="spellStart"/>
      <w:r>
        <w:rPr>
          <w:rFonts w:ascii="Times New Roman" w:eastAsia="Times New Roman" w:hAnsi="Times New Roman" w:cs="Times New Roman"/>
          <w:u w:val="single"/>
        </w:rPr>
        <w:t>imág</w:t>
      </w:r>
      <w:proofErr w:type="spellEnd"/>
      <w:r>
        <w:rPr>
          <w:rFonts w:ascii="Times New Roman" w:eastAsia="Times New Roman" w:hAnsi="Times New Roman" w:cs="Times New Roman"/>
          <w:u w:val="single"/>
        </w:rPr>
        <w:t xml:space="preserve"> na lokalite</w:t>
      </w:r>
      <w:r>
        <w:rPr>
          <w:rFonts w:ascii="Times New Roman" w:eastAsia="Times New Roman" w:hAnsi="Times New Roman" w:cs="Times New Roman"/>
        </w:rPr>
        <w:t xml:space="preserve"> (každoročná, viacročný interval zistenia prítomnosti)</w:t>
      </w:r>
    </w:p>
    <w:p w14:paraId="27031685" w14:textId="06E72E97" w:rsidR="001E3FF8" w:rsidRDefault="001E3FF8">
      <w:pPr>
        <w:ind w:left="-15"/>
        <w:rPr>
          <w:rFonts w:ascii="Times New Roman" w:hAnsi="Times New Roman" w:cs="Times New Roman"/>
          <w:b/>
          <w:bCs/>
        </w:rPr>
      </w:pPr>
      <w:r>
        <w:rPr>
          <w:rFonts w:ascii="Times New Roman" w:hAnsi="Times New Roman" w:cs="Times New Roman"/>
          <w:bCs/>
        </w:rPr>
        <w:t xml:space="preserve">Kvalita populácie druhu sa bude posudzovať na TML </w:t>
      </w:r>
      <w:r w:rsidR="00DF05E0">
        <w:rPr>
          <w:rFonts w:ascii="Times New Roman" w:hAnsi="Times New Roman" w:cs="Times New Roman"/>
          <w:bCs/>
        </w:rPr>
        <w:t xml:space="preserve">na </w:t>
      </w:r>
      <w:r>
        <w:rPr>
          <w:rFonts w:ascii="Times New Roman" w:hAnsi="Times New Roman" w:cs="Times New Roman"/>
          <w:bCs/>
        </w:rPr>
        <w:t xml:space="preserve">základe celkovej frekvencie výskytu a odhadu počtu </w:t>
      </w:r>
      <w:proofErr w:type="spellStart"/>
      <w:r>
        <w:rPr>
          <w:rFonts w:ascii="Times New Roman" w:hAnsi="Times New Roman" w:cs="Times New Roman"/>
          <w:bCs/>
        </w:rPr>
        <w:t>imág</w:t>
      </w:r>
      <w:proofErr w:type="spellEnd"/>
      <w:r>
        <w:rPr>
          <w:rFonts w:ascii="Times New Roman" w:hAnsi="Times New Roman" w:cs="Times New Roman"/>
          <w:bCs/>
        </w:rPr>
        <w:t xml:space="preserve"> nasledovne:</w:t>
      </w:r>
    </w:p>
    <w:p w14:paraId="3C83A6C3" w14:textId="77777777" w:rsidR="001E3FF8" w:rsidRDefault="001E3FF8">
      <w:pPr>
        <w:ind w:left="426"/>
        <w:rPr>
          <w:rFonts w:ascii="Times New Roman" w:hAnsi="Times New Roman" w:cs="Times New Roman"/>
          <w:b/>
          <w:bCs/>
        </w:rPr>
      </w:pPr>
      <w:r>
        <w:rPr>
          <w:rFonts w:ascii="Times New Roman" w:hAnsi="Times New Roman" w:cs="Times New Roman"/>
          <w:b/>
          <w:bCs/>
        </w:rPr>
        <w:t>Tab. č. 1: Hodnotenie kvality populácie hubára jednorohého na TML</w:t>
      </w:r>
      <w:r w:rsidR="00DF066C">
        <w:rPr>
          <w:rFonts w:ascii="Times New Roman" w:hAnsi="Times New Roman" w:cs="Times New Roman"/>
          <w:b/>
          <w:bCs/>
        </w:rPr>
        <w:t xml:space="preserve"> (stanoví koordinátor po uplynutí aspoň 3 rokov monitoringu)</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85"/>
        <w:gridCol w:w="7087"/>
      </w:tblGrid>
      <w:tr w:rsidR="00F7728B" w14:paraId="2B40942D" w14:textId="77777777" w:rsidTr="00DF05E0">
        <w:tc>
          <w:tcPr>
            <w:tcW w:w="1985" w:type="dxa"/>
            <w:tcBorders>
              <w:top w:val="single" w:sz="1" w:space="0" w:color="000000"/>
              <w:left w:val="single" w:sz="1" w:space="0" w:color="000000"/>
              <w:bottom w:val="single" w:sz="1" w:space="0" w:color="000000"/>
            </w:tcBorders>
            <w:shd w:val="clear" w:color="auto" w:fill="C0C0C0"/>
            <w:vAlign w:val="bottom"/>
          </w:tcPr>
          <w:p w14:paraId="6C727E75" w14:textId="77777777" w:rsidR="00F7728B" w:rsidRPr="00DF05E0" w:rsidRDefault="00F7728B" w:rsidP="00DF05E0">
            <w:pPr>
              <w:pStyle w:val="Obsahtabulky"/>
              <w:spacing w:after="0"/>
              <w:jc w:val="center"/>
              <w:rPr>
                <w:b/>
                <w:bCs/>
                <w:sz w:val="20"/>
                <w:szCs w:val="20"/>
              </w:rPr>
            </w:pPr>
            <w:r w:rsidRPr="00DF05E0">
              <w:rPr>
                <w:b/>
                <w:bCs/>
                <w:sz w:val="20"/>
                <w:szCs w:val="20"/>
              </w:rPr>
              <w:t>Hodnotenie stavu populácie</w:t>
            </w:r>
          </w:p>
        </w:tc>
        <w:tc>
          <w:tcPr>
            <w:tcW w:w="7087"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7F6A475C" w14:textId="77777777" w:rsidR="00F7728B" w:rsidRPr="00DF05E0" w:rsidRDefault="00F7728B" w:rsidP="00DF05E0">
            <w:pPr>
              <w:pStyle w:val="Obsahtabulky"/>
              <w:spacing w:after="0"/>
              <w:rPr>
                <w:rFonts w:eastAsia="Times New Roman"/>
                <w:b/>
                <w:bCs/>
                <w:sz w:val="20"/>
                <w:szCs w:val="20"/>
              </w:rPr>
            </w:pPr>
            <w:r w:rsidRPr="00DF05E0">
              <w:rPr>
                <w:b/>
                <w:bCs/>
                <w:sz w:val="20"/>
                <w:szCs w:val="20"/>
              </w:rPr>
              <w:t>Výskyt na lokalite</w:t>
            </w:r>
          </w:p>
        </w:tc>
      </w:tr>
      <w:tr w:rsidR="00F7728B" w14:paraId="7CE9AB65" w14:textId="77777777" w:rsidTr="00DF05E0">
        <w:tc>
          <w:tcPr>
            <w:tcW w:w="1985" w:type="dxa"/>
            <w:tcBorders>
              <w:left w:val="single" w:sz="1" w:space="0" w:color="000000"/>
              <w:bottom w:val="single" w:sz="1" w:space="0" w:color="000000"/>
            </w:tcBorders>
            <w:shd w:val="clear" w:color="auto" w:fill="C0C0C0"/>
            <w:vAlign w:val="center"/>
          </w:tcPr>
          <w:p w14:paraId="678150A5" w14:textId="0DC8E6D3" w:rsidR="00F7728B" w:rsidRPr="00DF05E0" w:rsidRDefault="00F7728B" w:rsidP="00DF05E0">
            <w:pPr>
              <w:pStyle w:val="ListParagraph"/>
              <w:tabs>
                <w:tab w:val="left" w:pos="15"/>
              </w:tabs>
              <w:spacing w:after="0"/>
              <w:ind w:left="-40" w:right="5" w:hanging="15"/>
              <w:contextualSpacing w:val="0"/>
              <w:jc w:val="center"/>
              <w:rPr>
                <w:sz w:val="20"/>
                <w:szCs w:val="20"/>
              </w:rPr>
            </w:pPr>
            <w:r w:rsidRPr="00DF05E0">
              <w:rPr>
                <w:b/>
                <w:bCs/>
                <w:sz w:val="20"/>
                <w:szCs w:val="20"/>
              </w:rPr>
              <w:t>dobrý stav  populácie</w:t>
            </w:r>
          </w:p>
        </w:tc>
        <w:tc>
          <w:tcPr>
            <w:tcW w:w="7087" w:type="dxa"/>
            <w:tcBorders>
              <w:left w:val="single" w:sz="1" w:space="0" w:color="000000"/>
              <w:bottom w:val="single" w:sz="1" w:space="0" w:color="000000"/>
              <w:right w:val="single" w:sz="1" w:space="0" w:color="000000"/>
            </w:tcBorders>
            <w:shd w:val="clear" w:color="auto" w:fill="auto"/>
            <w:vAlign w:val="center"/>
          </w:tcPr>
          <w:p w14:paraId="66FFC306" w14:textId="77777777" w:rsidR="00F7728B" w:rsidRPr="00DF05E0" w:rsidRDefault="00F7728B" w:rsidP="00DF05E0">
            <w:pPr>
              <w:pStyle w:val="Obsahtabulky"/>
              <w:spacing w:after="0"/>
              <w:rPr>
                <w:b/>
                <w:bCs/>
                <w:sz w:val="20"/>
                <w:szCs w:val="20"/>
              </w:rPr>
            </w:pPr>
            <w:r w:rsidRPr="00DF05E0">
              <w:rPr>
                <w:sz w:val="20"/>
                <w:szCs w:val="20"/>
              </w:rPr>
              <w:t xml:space="preserve">Počas 3 rokov monitoringu každoročne potvrdený </w:t>
            </w:r>
          </w:p>
        </w:tc>
      </w:tr>
      <w:tr w:rsidR="00F7728B" w14:paraId="7AF30D97" w14:textId="77777777" w:rsidTr="00DF05E0">
        <w:tc>
          <w:tcPr>
            <w:tcW w:w="1985" w:type="dxa"/>
            <w:tcBorders>
              <w:left w:val="single" w:sz="1" w:space="0" w:color="000000"/>
              <w:bottom w:val="single" w:sz="1" w:space="0" w:color="000000"/>
            </w:tcBorders>
            <w:shd w:val="clear" w:color="auto" w:fill="C0C0C0"/>
            <w:vAlign w:val="center"/>
          </w:tcPr>
          <w:p w14:paraId="2B614950" w14:textId="428D3709" w:rsidR="00F7728B" w:rsidRPr="00DF05E0" w:rsidRDefault="009F1771" w:rsidP="00DF05E0">
            <w:pPr>
              <w:pStyle w:val="ListParagraph"/>
              <w:spacing w:after="0"/>
              <w:ind w:left="0"/>
              <w:contextualSpacing w:val="0"/>
              <w:jc w:val="center"/>
              <w:rPr>
                <w:sz w:val="20"/>
                <w:szCs w:val="20"/>
              </w:rPr>
            </w:pPr>
            <w:r>
              <w:rPr>
                <w:b/>
                <w:bCs/>
                <w:sz w:val="20"/>
                <w:szCs w:val="20"/>
              </w:rPr>
              <w:t>slabý</w:t>
            </w:r>
            <w:r w:rsidR="00F7728B" w:rsidRPr="00DF05E0">
              <w:rPr>
                <w:b/>
                <w:bCs/>
                <w:sz w:val="20"/>
                <w:szCs w:val="20"/>
              </w:rPr>
              <w:t xml:space="preserve"> stav populácie</w:t>
            </w:r>
          </w:p>
        </w:tc>
        <w:tc>
          <w:tcPr>
            <w:tcW w:w="7087" w:type="dxa"/>
            <w:tcBorders>
              <w:left w:val="single" w:sz="1" w:space="0" w:color="000000"/>
              <w:bottom w:val="single" w:sz="1" w:space="0" w:color="000000"/>
              <w:right w:val="single" w:sz="1" w:space="0" w:color="000000"/>
            </w:tcBorders>
            <w:shd w:val="clear" w:color="auto" w:fill="auto"/>
            <w:vAlign w:val="center"/>
          </w:tcPr>
          <w:p w14:paraId="4E465336" w14:textId="77777777" w:rsidR="00F7728B" w:rsidRPr="00DF05E0" w:rsidRDefault="00F7728B" w:rsidP="00DF05E0">
            <w:pPr>
              <w:pStyle w:val="Obsahtabulky"/>
              <w:spacing w:after="0"/>
              <w:rPr>
                <w:b/>
                <w:bCs/>
                <w:sz w:val="20"/>
                <w:szCs w:val="20"/>
              </w:rPr>
            </w:pPr>
            <w:r w:rsidRPr="00DF05E0">
              <w:rPr>
                <w:sz w:val="20"/>
                <w:szCs w:val="20"/>
              </w:rPr>
              <w:t>Počas 3 rokov monitoringu pozitívne zaznamenaný iba v priebehu 1 alebo 2 rokov, jednotlivo</w:t>
            </w:r>
          </w:p>
        </w:tc>
      </w:tr>
      <w:tr w:rsidR="00F7728B" w14:paraId="6E40905A" w14:textId="77777777" w:rsidTr="00DF05E0">
        <w:tc>
          <w:tcPr>
            <w:tcW w:w="1985" w:type="dxa"/>
            <w:tcBorders>
              <w:left w:val="single" w:sz="1" w:space="0" w:color="000000"/>
              <w:bottom w:val="single" w:sz="4" w:space="0" w:color="auto"/>
            </w:tcBorders>
            <w:shd w:val="clear" w:color="auto" w:fill="C0C0C0"/>
            <w:vAlign w:val="center"/>
          </w:tcPr>
          <w:p w14:paraId="595D44ED" w14:textId="77777777" w:rsidR="00F7728B" w:rsidRPr="00DF05E0" w:rsidRDefault="00F7728B" w:rsidP="00DF05E0">
            <w:pPr>
              <w:pStyle w:val="ListParagraph"/>
              <w:spacing w:after="0"/>
              <w:ind w:left="0"/>
              <w:contextualSpacing w:val="0"/>
              <w:jc w:val="center"/>
              <w:rPr>
                <w:sz w:val="20"/>
                <w:szCs w:val="20"/>
              </w:rPr>
            </w:pPr>
            <w:r w:rsidRPr="00DF05E0">
              <w:rPr>
                <w:b/>
                <w:bCs/>
                <w:sz w:val="20"/>
                <w:szCs w:val="20"/>
              </w:rPr>
              <w:t>zlý stav populácie</w:t>
            </w:r>
          </w:p>
        </w:tc>
        <w:tc>
          <w:tcPr>
            <w:tcW w:w="7087" w:type="dxa"/>
            <w:tcBorders>
              <w:left w:val="single" w:sz="1" w:space="0" w:color="000000"/>
              <w:bottom w:val="single" w:sz="4" w:space="0" w:color="auto"/>
              <w:right w:val="single" w:sz="1" w:space="0" w:color="000000"/>
            </w:tcBorders>
            <w:shd w:val="clear" w:color="auto" w:fill="auto"/>
            <w:vAlign w:val="center"/>
          </w:tcPr>
          <w:p w14:paraId="6A2A27AA" w14:textId="77777777" w:rsidR="00F7728B" w:rsidRPr="00DF05E0" w:rsidRDefault="00F7728B" w:rsidP="00DF05E0">
            <w:pPr>
              <w:pStyle w:val="Obsahtabulky"/>
              <w:spacing w:after="0"/>
              <w:rPr>
                <w:sz w:val="20"/>
                <w:szCs w:val="20"/>
              </w:rPr>
            </w:pPr>
            <w:r w:rsidRPr="00DF05E0">
              <w:rPr>
                <w:sz w:val="20"/>
                <w:szCs w:val="20"/>
              </w:rPr>
              <w:t>druh nezaznamenaný</w:t>
            </w:r>
          </w:p>
        </w:tc>
      </w:tr>
    </w:tbl>
    <w:tbl>
      <w:tblPr>
        <w:tblStyle w:val="TableGrid"/>
        <w:tblW w:w="0" w:type="auto"/>
        <w:tblInd w:w="108" w:type="dxa"/>
        <w:tblLook w:val="04A0" w:firstRow="1" w:lastRow="0" w:firstColumn="1" w:lastColumn="0" w:noHBand="0" w:noVBand="1"/>
      </w:tblPr>
      <w:tblGrid>
        <w:gridCol w:w="1815"/>
        <w:gridCol w:w="2103"/>
        <w:gridCol w:w="2513"/>
        <w:gridCol w:w="2523"/>
      </w:tblGrid>
      <w:tr w:rsidR="00DF05E0" w14:paraId="1AC985AB" w14:textId="77777777" w:rsidTr="00DF05E0">
        <w:tc>
          <w:tcPr>
            <w:tcW w:w="1843" w:type="dxa"/>
            <w:shd w:val="clear" w:color="auto" w:fill="D1D1D1" w:themeFill="background2" w:themeFillShade="E6"/>
            <w:vAlign w:val="bottom"/>
          </w:tcPr>
          <w:p w14:paraId="0FAB560E" w14:textId="77777777" w:rsidR="00DF05E0" w:rsidRPr="00DF05E0" w:rsidRDefault="00DF05E0" w:rsidP="00DF05E0">
            <w:pPr>
              <w:spacing w:after="0"/>
              <w:jc w:val="center"/>
              <w:rPr>
                <w:sz w:val="20"/>
                <w:szCs w:val="20"/>
              </w:rPr>
            </w:pPr>
            <w:r w:rsidRPr="00DF05E0">
              <w:rPr>
                <w:sz w:val="20"/>
                <w:szCs w:val="20"/>
              </w:rPr>
              <w:t>Počet návštev ročne na TML</w:t>
            </w:r>
          </w:p>
        </w:tc>
        <w:tc>
          <w:tcPr>
            <w:tcW w:w="2126" w:type="dxa"/>
            <w:shd w:val="clear" w:color="auto" w:fill="D1D1D1" w:themeFill="background2" w:themeFillShade="E6"/>
            <w:vAlign w:val="bottom"/>
          </w:tcPr>
          <w:p w14:paraId="3B111700" w14:textId="77777777" w:rsidR="00DF05E0" w:rsidRPr="00DF05E0" w:rsidRDefault="00DF05E0" w:rsidP="00DF05E0">
            <w:pPr>
              <w:spacing w:after="0"/>
              <w:jc w:val="center"/>
              <w:rPr>
                <w:sz w:val="20"/>
                <w:szCs w:val="20"/>
              </w:rPr>
            </w:pPr>
            <w:r w:rsidRPr="00DF05E0">
              <w:rPr>
                <w:sz w:val="20"/>
                <w:szCs w:val="20"/>
              </w:rPr>
              <w:t>Hodnotenie stavu populácie</w:t>
            </w:r>
            <w:r w:rsidRPr="00DF05E0">
              <w:rPr>
                <w:b/>
                <w:bCs/>
                <w:sz w:val="20"/>
                <w:szCs w:val="20"/>
              </w:rPr>
              <w:t xml:space="preserve"> </w:t>
            </w:r>
            <w:proofErr w:type="spellStart"/>
            <w:r w:rsidRPr="00DF05E0">
              <w:rPr>
                <w:b/>
                <w:bCs/>
                <w:sz w:val="20"/>
                <w:szCs w:val="20"/>
              </w:rPr>
              <w:t>Bolbelasmus</w:t>
            </w:r>
            <w:proofErr w:type="spellEnd"/>
            <w:r w:rsidRPr="00DF05E0">
              <w:rPr>
                <w:b/>
                <w:bCs/>
                <w:sz w:val="20"/>
                <w:szCs w:val="20"/>
              </w:rPr>
              <w:t xml:space="preserve"> </w:t>
            </w:r>
            <w:proofErr w:type="spellStart"/>
            <w:r w:rsidRPr="00DF05E0">
              <w:rPr>
                <w:b/>
                <w:bCs/>
                <w:sz w:val="20"/>
                <w:szCs w:val="20"/>
              </w:rPr>
              <w:t>unicornis</w:t>
            </w:r>
            <w:proofErr w:type="spellEnd"/>
          </w:p>
        </w:tc>
        <w:tc>
          <w:tcPr>
            <w:tcW w:w="2552" w:type="dxa"/>
            <w:shd w:val="clear" w:color="auto" w:fill="D1D1D1" w:themeFill="background2" w:themeFillShade="E6"/>
            <w:vAlign w:val="bottom"/>
          </w:tcPr>
          <w:p w14:paraId="19AC3285" w14:textId="77777777" w:rsidR="00DF05E0" w:rsidRPr="00DF05E0" w:rsidRDefault="00DF05E0" w:rsidP="00DF05E0">
            <w:pPr>
              <w:spacing w:after="0"/>
              <w:jc w:val="center"/>
              <w:rPr>
                <w:sz w:val="20"/>
                <w:szCs w:val="20"/>
              </w:rPr>
            </w:pPr>
            <w:r w:rsidRPr="00DF05E0">
              <w:rPr>
                <w:sz w:val="20"/>
                <w:szCs w:val="20"/>
              </w:rPr>
              <w:t>Frekvencia výskytu (F)</w:t>
            </w:r>
          </w:p>
          <w:p w14:paraId="7E1AD1C8" w14:textId="77777777" w:rsidR="00DF05E0" w:rsidRPr="00DF05E0" w:rsidRDefault="00DF05E0" w:rsidP="00DF05E0">
            <w:pPr>
              <w:spacing w:after="0"/>
              <w:jc w:val="center"/>
              <w:rPr>
                <w:sz w:val="20"/>
                <w:szCs w:val="20"/>
              </w:rPr>
            </w:pPr>
            <w:r w:rsidRPr="00DF05E0">
              <w:rPr>
                <w:color w:val="222222"/>
                <w:sz w:val="20"/>
                <w:szCs w:val="20"/>
              </w:rPr>
              <w:t>F=n/s x 100, kde n je počet pozitívnych vzoriek na druh, s počet všetkých vzoriek v priebehu 3 rokov</w:t>
            </w:r>
          </w:p>
        </w:tc>
        <w:tc>
          <w:tcPr>
            <w:tcW w:w="2551" w:type="dxa"/>
            <w:shd w:val="clear" w:color="auto" w:fill="D1D1D1" w:themeFill="background2" w:themeFillShade="E6"/>
            <w:vAlign w:val="bottom"/>
          </w:tcPr>
          <w:p w14:paraId="65EEF212" w14:textId="77777777" w:rsidR="00DF05E0" w:rsidRPr="00DF05E0" w:rsidRDefault="00DF05E0" w:rsidP="00DF05E0">
            <w:pPr>
              <w:spacing w:after="0"/>
              <w:jc w:val="center"/>
              <w:rPr>
                <w:sz w:val="20"/>
                <w:szCs w:val="20"/>
              </w:rPr>
            </w:pPr>
            <w:r w:rsidRPr="00DF05E0">
              <w:rPr>
                <w:sz w:val="20"/>
                <w:szCs w:val="20"/>
              </w:rPr>
              <w:t>Hodnotenie lokality</w:t>
            </w:r>
          </w:p>
        </w:tc>
      </w:tr>
      <w:tr w:rsidR="00DF05E0" w14:paraId="653919CB" w14:textId="77777777" w:rsidTr="00DF05E0">
        <w:tc>
          <w:tcPr>
            <w:tcW w:w="1843" w:type="dxa"/>
            <w:vMerge w:val="restart"/>
            <w:vAlign w:val="center"/>
          </w:tcPr>
          <w:p w14:paraId="40199E87" w14:textId="77777777" w:rsidR="00DF05E0" w:rsidRPr="00DF05E0" w:rsidRDefault="00DF05E0" w:rsidP="00DF05E0">
            <w:pPr>
              <w:spacing w:after="0"/>
              <w:jc w:val="center"/>
              <w:rPr>
                <w:sz w:val="20"/>
                <w:szCs w:val="20"/>
              </w:rPr>
            </w:pPr>
            <w:r w:rsidRPr="00DF05E0">
              <w:rPr>
                <w:sz w:val="20"/>
                <w:szCs w:val="20"/>
              </w:rPr>
              <w:t>3</w:t>
            </w:r>
          </w:p>
        </w:tc>
        <w:tc>
          <w:tcPr>
            <w:tcW w:w="2126" w:type="dxa"/>
            <w:vAlign w:val="center"/>
          </w:tcPr>
          <w:p w14:paraId="31E37DBB" w14:textId="77777777" w:rsidR="00DF05E0" w:rsidRPr="00DF05E0" w:rsidRDefault="00DF05E0" w:rsidP="00DF05E0">
            <w:pPr>
              <w:spacing w:after="0"/>
              <w:jc w:val="center"/>
              <w:rPr>
                <w:sz w:val="20"/>
                <w:szCs w:val="20"/>
              </w:rPr>
            </w:pPr>
            <w:r w:rsidRPr="00DF05E0">
              <w:rPr>
                <w:sz w:val="20"/>
                <w:szCs w:val="20"/>
              </w:rPr>
              <w:t>Dobrý stav populácie</w:t>
            </w:r>
          </w:p>
        </w:tc>
        <w:tc>
          <w:tcPr>
            <w:tcW w:w="2552" w:type="dxa"/>
            <w:vAlign w:val="center"/>
          </w:tcPr>
          <w:p w14:paraId="7F5B3CDB" w14:textId="41578A3E" w:rsidR="00DF05E0" w:rsidRPr="00DF05E0" w:rsidRDefault="00DF05E0" w:rsidP="00DF05E0">
            <w:pPr>
              <w:spacing w:after="0"/>
              <w:jc w:val="center"/>
              <w:rPr>
                <w:sz w:val="20"/>
                <w:szCs w:val="20"/>
              </w:rPr>
            </w:pPr>
            <w:r w:rsidRPr="00DF05E0">
              <w:rPr>
                <w:rFonts w:cs="Aptos"/>
                <w:sz w:val="20"/>
                <w:szCs w:val="20"/>
              </w:rPr>
              <w:t>&gt;</w:t>
            </w:r>
            <w:r>
              <w:rPr>
                <w:rFonts w:cs="Aptos"/>
                <w:sz w:val="20"/>
                <w:szCs w:val="20"/>
              </w:rPr>
              <w:t xml:space="preserve"> </w:t>
            </w:r>
            <w:r w:rsidRPr="00DF05E0">
              <w:rPr>
                <w:sz w:val="20"/>
                <w:szCs w:val="20"/>
              </w:rPr>
              <w:t>0,3</w:t>
            </w:r>
          </w:p>
        </w:tc>
        <w:tc>
          <w:tcPr>
            <w:tcW w:w="2551" w:type="dxa"/>
            <w:vAlign w:val="center"/>
          </w:tcPr>
          <w:p w14:paraId="6A3A9A29" w14:textId="77777777" w:rsidR="00DF05E0" w:rsidRPr="00DF05E0" w:rsidRDefault="00DF05E0" w:rsidP="009F1771">
            <w:pPr>
              <w:spacing w:after="0" w:line="240" w:lineRule="auto"/>
              <w:jc w:val="center"/>
              <w:rPr>
                <w:sz w:val="20"/>
                <w:szCs w:val="20"/>
              </w:rPr>
            </w:pPr>
            <w:r w:rsidRPr="00DF05E0">
              <w:rPr>
                <w:sz w:val="20"/>
                <w:szCs w:val="20"/>
              </w:rPr>
              <w:t>TOP lokalita výskytu v rámci areálu rozšírenia v SR</w:t>
            </w:r>
          </w:p>
        </w:tc>
      </w:tr>
      <w:tr w:rsidR="00DF05E0" w14:paraId="3A8C1BC8" w14:textId="77777777" w:rsidTr="00DF05E0">
        <w:tc>
          <w:tcPr>
            <w:tcW w:w="1843" w:type="dxa"/>
            <w:vMerge/>
            <w:vAlign w:val="center"/>
          </w:tcPr>
          <w:p w14:paraId="5A9F6719" w14:textId="77777777" w:rsidR="00DF05E0" w:rsidRPr="00DF05E0" w:rsidRDefault="00DF05E0" w:rsidP="00DF05E0">
            <w:pPr>
              <w:spacing w:after="0"/>
              <w:jc w:val="center"/>
              <w:rPr>
                <w:sz w:val="20"/>
                <w:szCs w:val="20"/>
              </w:rPr>
            </w:pPr>
          </w:p>
        </w:tc>
        <w:tc>
          <w:tcPr>
            <w:tcW w:w="2126" w:type="dxa"/>
            <w:vAlign w:val="center"/>
          </w:tcPr>
          <w:p w14:paraId="30430891" w14:textId="2EACB2D0" w:rsidR="00DF05E0" w:rsidRPr="00DF05E0" w:rsidRDefault="009F1771" w:rsidP="00DF05E0">
            <w:pPr>
              <w:spacing w:after="0"/>
              <w:jc w:val="center"/>
              <w:rPr>
                <w:sz w:val="20"/>
                <w:szCs w:val="20"/>
              </w:rPr>
            </w:pPr>
            <w:r>
              <w:rPr>
                <w:sz w:val="20"/>
                <w:szCs w:val="20"/>
              </w:rPr>
              <w:t>Slabý</w:t>
            </w:r>
            <w:r w:rsidR="00DF05E0" w:rsidRPr="00DF05E0">
              <w:rPr>
                <w:sz w:val="20"/>
                <w:szCs w:val="20"/>
              </w:rPr>
              <w:t xml:space="preserve"> stav populácie</w:t>
            </w:r>
          </w:p>
        </w:tc>
        <w:tc>
          <w:tcPr>
            <w:tcW w:w="2552" w:type="dxa"/>
            <w:vAlign w:val="center"/>
          </w:tcPr>
          <w:p w14:paraId="16AC7E64" w14:textId="798F0E21" w:rsidR="00DF05E0" w:rsidRPr="00DF05E0" w:rsidRDefault="00DF05E0" w:rsidP="00DF05E0">
            <w:pPr>
              <w:spacing w:after="0"/>
              <w:jc w:val="center"/>
              <w:rPr>
                <w:sz w:val="20"/>
                <w:szCs w:val="20"/>
              </w:rPr>
            </w:pPr>
            <w:r w:rsidRPr="00DF05E0">
              <w:rPr>
                <w:sz w:val="20"/>
                <w:szCs w:val="20"/>
              </w:rPr>
              <w:t>0,1</w:t>
            </w:r>
            <w:r>
              <w:rPr>
                <w:sz w:val="20"/>
                <w:szCs w:val="20"/>
              </w:rPr>
              <w:t xml:space="preserve"> </w:t>
            </w:r>
            <w:r w:rsidRPr="00DF05E0">
              <w:rPr>
                <w:sz w:val="20"/>
                <w:szCs w:val="20"/>
              </w:rPr>
              <w:t>-</w:t>
            </w:r>
            <w:r>
              <w:rPr>
                <w:sz w:val="20"/>
                <w:szCs w:val="20"/>
              </w:rPr>
              <w:t xml:space="preserve"> </w:t>
            </w:r>
            <w:r w:rsidRPr="00DF05E0">
              <w:rPr>
                <w:sz w:val="20"/>
                <w:szCs w:val="20"/>
              </w:rPr>
              <w:t>0,3</w:t>
            </w:r>
          </w:p>
        </w:tc>
        <w:tc>
          <w:tcPr>
            <w:tcW w:w="2551" w:type="dxa"/>
            <w:vAlign w:val="center"/>
          </w:tcPr>
          <w:p w14:paraId="72798264" w14:textId="77777777" w:rsidR="00DF05E0" w:rsidRPr="00DF05E0" w:rsidRDefault="00DF05E0" w:rsidP="009F1771">
            <w:pPr>
              <w:spacing w:after="0" w:line="240" w:lineRule="auto"/>
              <w:jc w:val="center"/>
              <w:rPr>
                <w:sz w:val="20"/>
                <w:szCs w:val="20"/>
              </w:rPr>
            </w:pPr>
            <w:r w:rsidRPr="00DF05E0">
              <w:rPr>
                <w:sz w:val="20"/>
                <w:szCs w:val="20"/>
              </w:rPr>
              <w:t>Lokalita s výskytom populácie</w:t>
            </w:r>
          </w:p>
        </w:tc>
      </w:tr>
      <w:tr w:rsidR="00DF05E0" w14:paraId="384CB20D" w14:textId="77777777" w:rsidTr="00DF05E0">
        <w:tc>
          <w:tcPr>
            <w:tcW w:w="1843" w:type="dxa"/>
            <w:vMerge/>
            <w:vAlign w:val="center"/>
          </w:tcPr>
          <w:p w14:paraId="2C129F66" w14:textId="77777777" w:rsidR="00DF05E0" w:rsidRPr="00DF05E0" w:rsidRDefault="00DF05E0" w:rsidP="00DF05E0">
            <w:pPr>
              <w:spacing w:after="0"/>
              <w:jc w:val="center"/>
              <w:rPr>
                <w:sz w:val="20"/>
                <w:szCs w:val="20"/>
              </w:rPr>
            </w:pPr>
          </w:p>
        </w:tc>
        <w:tc>
          <w:tcPr>
            <w:tcW w:w="2126" w:type="dxa"/>
            <w:vAlign w:val="center"/>
          </w:tcPr>
          <w:p w14:paraId="6179DA6E" w14:textId="77777777" w:rsidR="00DF05E0" w:rsidRPr="00DF05E0" w:rsidRDefault="00DF05E0" w:rsidP="00DF05E0">
            <w:pPr>
              <w:spacing w:after="0"/>
              <w:jc w:val="center"/>
              <w:rPr>
                <w:sz w:val="20"/>
                <w:szCs w:val="20"/>
              </w:rPr>
            </w:pPr>
            <w:r w:rsidRPr="00DF05E0">
              <w:rPr>
                <w:sz w:val="20"/>
                <w:szCs w:val="20"/>
              </w:rPr>
              <w:t>Zlý stav populácie</w:t>
            </w:r>
          </w:p>
        </w:tc>
        <w:tc>
          <w:tcPr>
            <w:tcW w:w="2552" w:type="dxa"/>
            <w:vAlign w:val="center"/>
          </w:tcPr>
          <w:p w14:paraId="1ABD87A7" w14:textId="77777777" w:rsidR="00DF05E0" w:rsidRPr="00DF05E0" w:rsidRDefault="00DF05E0" w:rsidP="00DF05E0">
            <w:pPr>
              <w:spacing w:after="0"/>
              <w:jc w:val="center"/>
              <w:rPr>
                <w:sz w:val="20"/>
                <w:szCs w:val="20"/>
              </w:rPr>
            </w:pPr>
            <w:r w:rsidRPr="00DF05E0">
              <w:rPr>
                <w:sz w:val="20"/>
                <w:szCs w:val="20"/>
              </w:rPr>
              <w:t>0</w:t>
            </w:r>
          </w:p>
        </w:tc>
        <w:tc>
          <w:tcPr>
            <w:tcW w:w="2551" w:type="dxa"/>
            <w:vAlign w:val="center"/>
          </w:tcPr>
          <w:p w14:paraId="7409D566" w14:textId="77777777" w:rsidR="00DF05E0" w:rsidRPr="00DF05E0" w:rsidRDefault="00DF05E0" w:rsidP="009F1771">
            <w:pPr>
              <w:spacing w:after="0" w:line="240" w:lineRule="auto"/>
              <w:jc w:val="center"/>
              <w:rPr>
                <w:sz w:val="20"/>
                <w:szCs w:val="20"/>
              </w:rPr>
            </w:pPr>
            <w:r w:rsidRPr="00DF05E0">
              <w:rPr>
                <w:sz w:val="20"/>
                <w:szCs w:val="20"/>
              </w:rPr>
              <w:t>Lokalita kde sa pravdepodobne populácia nenachádza napriek publikovaným údajom o výskyte</w:t>
            </w:r>
          </w:p>
        </w:tc>
      </w:tr>
    </w:tbl>
    <w:p w14:paraId="6FD9DAA2" w14:textId="77777777" w:rsidR="00DF05E0" w:rsidRDefault="00DF05E0">
      <w:pPr>
        <w:rPr>
          <w:rFonts w:ascii="Times New Roman" w:hAnsi="Times New Roman" w:cs="Times New Roman"/>
          <w:bCs/>
        </w:rPr>
      </w:pPr>
    </w:p>
    <w:p w14:paraId="0C45F02B" w14:textId="77777777" w:rsidR="001E3FF8" w:rsidRDefault="001E3FF8">
      <w:pPr>
        <w:pStyle w:val="ListParagraph"/>
        <w:numPr>
          <w:ilvl w:val="1"/>
          <w:numId w:val="2"/>
        </w:numPr>
        <w:shd w:val="clear" w:color="auto" w:fill="CCCCCC"/>
        <w:spacing w:after="280"/>
        <w:ind w:left="1134"/>
        <w:rPr>
          <w:rFonts w:ascii="Times New Roman" w:hAnsi="Times New Roman" w:cs="Times New Roman"/>
          <w:i/>
          <w:iCs/>
          <w:u w:val="single"/>
        </w:rPr>
      </w:pPr>
      <w:r>
        <w:rPr>
          <w:rFonts w:ascii="Times New Roman" w:hAnsi="Times New Roman" w:cs="Times New Roman"/>
          <w:bCs/>
          <w:i/>
          <w:iCs/>
          <w:u w:val="single"/>
        </w:rPr>
        <w:t>Hodnotenie kvality biotopu druhu</w:t>
      </w:r>
    </w:p>
    <w:p w14:paraId="721B5C83" w14:textId="77777777" w:rsidR="001E3FF8" w:rsidRDefault="001E3FF8">
      <w:pPr>
        <w:ind w:left="360"/>
        <w:rPr>
          <w:rFonts w:ascii="Times New Roman" w:hAnsi="Times New Roman" w:cs="Times New Roman"/>
          <w:u w:val="single"/>
        </w:rPr>
      </w:pPr>
      <w:r>
        <w:rPr>
          <w:rFonts w:ascii="Times New Roman" w:hAnsi="Times New Roman" w:cs="Times New Roman"/>
          <w:i/>
          <w:iCs/>
          <w:u w:val="single"/>
        </w:rPr>
        <w:t>Pri hodnotení biotopu sa bude sledovať nasledovné:</w:t>
      </w:r>
    </w:p>
    <w:p w14:paraId="1EB904F4" w14:textId="77777777" w:rsidR="001E3FF8" w:rsidRDefault="001E3FF8">
      <w:pPr>
        <w:jc w:val="both"/>
        <w:rPr>
          <w:rFonts w:ascii="Times New Roman" w:hAnsi="Times New Roman" w:cs="Times New Roman"/>
          <w:u w:val="single"/>
        </w:rPr>
      </w:pPr>
      <w:r>
        <w:rPr>
          <w:rFonts w:ascii="Times New Roman" w:hAnsi="Times New Roman" w:cs="Times New Roman"/>
          <w:u w:val="single"/>
        </w:rPr>
        <w:t>Stav biotopu</w:t>
      </w:r>
      <w:r>
        <w:rPr>
          <w:rFonts w:ascii="Times New Roman" w:hAnsi="Times New Roman" w:cs="Times New Roman"/>
        </w:rPr>
        <w:t xml:space="preserve">: prirodzenosť biotopu a jeho typických druhov, štruktúra biotopu, prítomnosť inváznych, expanzívnych, </w:t>
      </w:r>
      <w:proofErr w:type="spellStart"/>
      <w:r>
        <w:rPr>
          <w:rFonts w:ascii="Times New Roman" w:hAnsi="Times New Roman" w:cs="Times New Roman"/>
        </w:rPr>
        <w:t>ruderálnych</w:t>
      </w:r>
      <w:proofErr w:type="spellEnd"/>
      <w:r>
        <w:rPr>
          <w:rFonts w:ascii="Times New Roman" w:hAnsi="Times New Roman" w:cs="Times New Roman"/>
        </w:rPr>
        <w:t xml:space="preserve"> druhov, zarastanie drevinami a krovinami</w:t>
      </w:r>
    </w:p>
    <w:p w14:paraId="3AFFC5C1" w14:textId="77777777" w:rsidR="001E3FF8" w:rsidRDefault="001E3FF8">
      <w:pPr>
        <w:jc w:val="both"/>
        <w:rPr>
          <w:rFonts w:ascii="Times New Roman" w:hAnsi="Times New Roman" w:cs="Times New Roman"/>
          <w:b/>
          <w:bCs/>
        </w:rPr>
      </w:pPr>
      <w:r>
        <w:rPr>
          <w:rFonts w:ascii="Times New Roman" w:hAnsi="Times New Roman" w:cs="Times New Roman"/>
          <w:u w:val="single"/>
        </w:rPr>
        <w:t>Režim na lokalite</w:t>
      </w:r>
      <w:r>
        <w:rPr>
          <w:rFonts w:ascii="Times New Roman" w:hAnsi="Times New Roman" w:cs="Times New Roman"/>
        </w:rPr>
        <w:t>: hospodárenie (pasenie), intenzifikácia, chemizácia, ťažba nerastných surovín, vypaľovanie vegetácie atď.</w:t>
      </w:r>
    </w:p>
    <w:p w14:paraId="0152510A" w14:textId="77777777" w:rsidR="001E3FF8" w:rsidRDefault="001E3FF8">
      <w:pPr>
        <w:ind w:left="426"/>
        <w:rPr>
          <w:rFonts w:ascii="Times New Roman" w:hAnsi="Times New Roman" w:cs="Times New Roman"/>
          <w:b/>
          <w:bCs/>
        </w:rPr>
      </w:pPr>
      <w:r>
        <w:rPr>
          <w:rFonts w:ascii="Times New Roman" w:hAnsi="Times New Roman" w:cs="Times New Roman"/>
          <w:b/>
          <w:bCs/>
        </w:rPr>
        <w:t>Tab. č. 2: Hodnotenie kvality biotopu hubára jednorohého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3511"/>
        <w:gridCol w:w="3650"/>
      </w:tblGrid>
      <w:tr w:rsidR="001E3FF8" w14:paraId="041ECDF8" w14:textId="77777777">
        <w:tc>
          <w:tcPr>
            <w:tcW w:w="1919" w:type="dxa"/>
            <w:tcBorders>
              <w:top w:val="single" w:sz="1" w:space="0" w:color="000000"/>
              <w:left w:val="single" w:sz="1" w:space="0" w:color="000000"/>
              <w:bottom w:val="single" w:sz="1" w:space="0" w:color="000000"/>
            </w:tcBorders>
            <w:shd w:val="clear" w:color="auto" w:fill="C0C0C0"/>
          </w:tcPr>
          <w:p w14:paraId="4DFB8A87" w14:textId="77777777" w:rsidR="001E3FF8" w:rsidRDefault="001E3FF8" w:rsidP="00C13084">
            <w:pPr>
              <w:pStyle w:val="Obsahtabulky"/>
              <w:spacing w:after="0" w:line="240" w:lineRule="auto"/>
              <w:rPr>
                <w:rFonts w:ascii="Times New Roman" w:hAnsi="Times New Roman" w:cs="Times New Roman"/>
                <w:b/>
                <w:bCs/>
              </w:rPr>
            </w:pPr>
            <w:r>
              <w:rPr>
                <w:rFonts w:ascii="Times New Roman" w:hAnsi="Times New Roman" w:cs="Times New Roman"/>
                <w:b/>
                <w:bCs/>
              </w:rPr>
              <w:t>Hodnotenie kvality biotopu</w:t>
            </w:r>
          </w:p>
        </w:tc>
        <w:tc>
          <w:tcPr>
            <w:tcW w:w="3511" w:type="dxa"/>
            <w:tcBorders>
              <w:top w:val="single" w:sz="1" w:space="0" w:color="000000"/>
              <w:left w:val="single" w:sz="1" w:space="0" w:color="000000"/>
              <w:bottom w:val="single" w:sz="1" w:space="0" w:color="000000"/>
            </w:tcBorders>
            <w:shd w:val="clear" w:color="auto" w:fill="C0C0C0"/>
          </w:tcPr>
          <w:p w14:paraId="45FE4917" w14:textId="77777777" w:rsidR="001E3FF8" w:rsidRDefault="001E3FF8" w:rsidP="00C13084">
            <w:pPr>
              <w:pStyle w:val="Obsahtabulky"/>
              <w:spacing w:after="0" w:line="240" w:lineRule="auto"/>
              <w:rPr>
                <w:rFonts w:ascii="Times New Roman" w:hAnsi="Times New Roman" w:cs="Times New Roman"/>
                <w:b/>
                <w:bCs/>
              </w:rPr>
            </w:pPr>
            <w:r>
              <w:rPr>
                <w:rFonts w:ascii="Times New Roman" w:hAnsi="Times New Roman" w:cs="Times New Roman"/>
                <w:b/>
                <w:bCs/>
              </w:rPr>
              <w:t>Stav biotopu</w:t>
            </w:r>
          </w:p>
        </w:tc>
        <w:tc>
          <w:tcPr>
            <w:tcW w:w="3650" w:type="dxa"/>
            <w:tcBorders>
              <w:top w:val="single" w:sz="1" w:space="0" w:color="000000"/>
              <w:left w:val="single" w:sz="1" w:space="0" w:color="000000"/>
              <w:bottom w:val="single" w:sz="1" w:space="0" w:color="000000"/>
              <w:right w:val="single" w:sz="1" w:space="0" w:color="000000"/>
            </w:tcBorders>
            <w:shd w:val="clear" w:color="auto" w:fill="C0C0C0"/>
          </w:tcPr>
          <w:p w14:paraId="4746D9D0" w14:textId="77777777" w:rsidR="001E3FF8" w:rsidRDefault="001E3FF8" w:rsidP="00C13084">
            <w:pPr>
              <w:pStyle w:val="Obsahtabulky"/>
              <w:spacing w:after="0" w:line="240" w:lineRule="auto"/>
              <w:rPr>
                <w:rFonts w:ascii="Times New Roman" w:eastAsia="Times New Roman" w:hAnsi="Times New Roman" w:cs="Times New Roman"/>
                <w:b/>
                <w:bCs/>
              </w:rPr>
            </w:pPr>
            <w:r>
              <w:rPr>
                <w:rFonts w:ascii="Times New Roman" w:hAnsi="Times New Roman" w:cs="Times New Roman"/>
                <w:b/>
                <w:bCs/>
              </w:rPr>
              <w:t>Režim na lokalite</w:t>
            </w:r>
          </w:p>
        </w:tc>
      </w:tr>
      <w:tr w:rsidR="001E3FF8" w14:paraId="7D0267E3" w14:textId="77777777" w:rsidTr="006D6118">
        <w:tc>
          <w:tcPr>
            <w:tcW w:w="1919" w:type="dxa"/>
            <w:tcBorders>
              <w:left w:val="single" w:sz="1" w:space="0" w:color="000000"/>
              <w:bottom w:val="single" w:sz="1" w:space="0" w:color="000000"/>
            </w:tcBorders>
            <w:shd w:val="clear" w:color="auto" w:fill="C0C0C0"/>
            <w:vAlign w:val="center"/>
          </w:tcPr>
          <w:p w14:paraId="2CD0488F" w14:textId="69830F7D" w:rsidR="001E3FF8" w:rsidRPr="006D6118" w:rsidRDefault="001E3FF8" w:rsidP="006D6118">
            <w:pPr>
              <w:pStyle w:val="ListParagraph"/>
              <w:tabs>
                <w:tab w:val="left" w:pos="15"/>
              </w:tabs>
              <w:spacing w:after="0" w:line="240" w:lineRule="auto"/>
              <w:ind w:left="-40" w:right="5" w:hanging="15"/>
              <w:contextualSpacing w:val="0"/>
              <w:jc w:val="center"/>
              <w:rPr>
                <w:sz w:val="16"/>
              </w:rPr>
            </w:pPr>
            <w:r w:rsidRPr="006D6118">
              <w:rPr>
                <w:b/>
                <w:bCs/>
              </w:rPr>
              <w:t>dobrá</w:t>
            </w:r>
          </w:p>
        </w:tc>
        <w:tc>
          <w:tcPr>
            <w:tcW w:w="3511" w:type="dxa"/>
            <w:tcBorders>
              <w:left w:val="single" w:sz="1" w:space="0" w:color="000000"/>
              <w:bottom w:val="single" w:sz="1" w:space="0" w:color="000000"/>
            </w:tcBorders>
            <w:shd w:val="clear" w:color="auto" w:fill="auto"/>
            <w:vAlign w:val="center"/>
          </w:tcPr>
          <w:p w14:paraId="4D7C68E5" w14:textId="1AFCC437" w:rsidR="001E3FF8" w:rsidRPr="00C13084" w:rsidRDefault="001E3FF8" w:rsidP="006D6118">
            <w:pPr>
              <w:snapToGrid w:val="0"/>
              <w:spacing w:after="0" w:line="240" w:lineRule="auto"/>
              <w:jc w:val="center"/>
              <w:rPr>
                <w:sz w:val="20"/>
                <w:szCs w:val="20"/>
              </w:rPr>
            </w:pPr>
            <w:r w:rsidRPr="00C13084">
              <w:rPr>
                <w:sz w:val="20"/>
                <w:szCs w:val="20"/>
              </w:rPr>
              <w:t xml:space="preserve">Pôvodné otvorené </w:t>
            </w:r>
            <w:proofErr w:type="spellStart"/>
            <w:r w:rsidRPr="00C13084">
              <w:rPr>
                <w:sz w:val="20"/>
                <w:szCs w:val="20"/>
              </w:rPr>
              <w:t>xerotermné</w:t>
            </w:r>
            <w:proofErr w:type="spellEnd"/>
            <w:r w:rsidRPr="00C13084">
              <w:rPr>
                <w:sz w:val="20"/>
                <w:szCs w:val="20"/>
              </w:rPr>
              <w:t xml:space="preserve"> biotopy s vysokou druhovou diverzitou vyšších rastlín so zachovalou štruktúrou so žiadnou, alebo malou mierou zarastenia.</w:t>
            </w:r>
          </w:p>
        </w:tc>
        <w:tc>
          <w:tcPr>
            <w:tcW w:w="3650" w:type="dxa"/>
            <w:tcBorders>
              <w:left w:val="single" w:sz="1" w:space="0" w:color="000000"/>
              <w:bottom w:val="single" w:sz="1" w:space="0" w:color="000000"/>
              <w:right w:val="single" w:sz="1" w:space="0" w:color="000000"/>
            </w:tcBorders>
            <w:shd w:val="clear" w:color="auto" w:fill="auto"/>
            <w:vAlign w:val="center"/>
          </w:tcPr>
          <w:p w14:paraId="38D0F5F4" w14:textId="6E0028C0" w:rsidR="001E3FF8" w:rsidRPr="00C13084" w:rsidRDefault="001E3FF8" w:rsidP="006D6118">
            <w:pPr>
              <w:snapToGrid w:val="0"/>
              <w:spacing w:after="0" w:line="240" w:lineRule="auto"/>
              <w:jc w:val="center"/>
              <w:rPr>
                <w:sz w:val="20"/>
                <w:szCs w:val="20"/>
              </w:rPr>
            </w:pPr>
            <w:r w:rsidRPr="00C13084">
              <w:rPr>
                <w:sz w:val="20"/>
                <w:szCs w:val="20"/>
              </w:rPr>
              <w:t>Biotopy  lokálnych populácií druhu zaberajú na lokalite ucelenú plochu o výmere viac ako 10 ha.</w:t>
            </w:r>
          </w:p>
          <w:p w14:paraId="43786689" w14:textId="77777777" w:rsidR="001E3FF8" w:rsidRPr="00C13084" w:rsidRDefault="001E3FF8" w:rsidP="006D6118">
            <w:pPr>
              <w:snapToGrid w:val="0"/>
              <w:spacing w:after="0" w:line="240" w:lineRule="auto"/>
              <w:jc w:val="center"/>
              <w:rPr>
                <w:b/>
                <w:bCs/>
                <w:sz w:val="20"/>
                <w:szCs w:val="20"/>
              </w:rPr>
            </w:pPr>
            <w:r w:rsidRPr="00C13084">
              <w:rPr>
                <w:sz w:val="20"/>
                <w:szCs w:val="20"/>
              </w:rPr>
              <w:lastRenderedPageBreak/>
              <w:t>Na lokalite sa nehospodári, alebo iba veľmi extenzívne.</w:t>
            </w:r>
            <w:r w:rsidR="00DF066C" w:rsidRPr="00C13084">
              <w:rPr>
                <w:sz w:val="20"/>
                <w:szCs w:val="20"/>
              </w:rPr>
              <w:t xml:space="preserve"> Vhodné je napríklad udržiavanie nízkej vegetácie extenzívnym pasením)</w:t>
            </w:r>
          </w:p>
        </w:tc>
      </w:tr>
      <w:tr w:rsidR="001E3FF8" w14:paraId="291235F1" w14:textId="77777777" w:rsidTr="006D6118">
        <w:tc>
          <w:tcPr>
            <w:tcW w:w="1919" w:type="dxa"/>
            <w:tcBorders>
              <w:left w:val="single" w:sz="1" w:space="0" w:color="000000"/>
              <w:bottom w:val="single" w:sz="1" w:space="0" w:color="000000"/>
            </w:tcBorders>
            <w:shd w:val="clear" w:color="auto" w:fill="C0C0C0"/>
            <w:vAlign w:val="center"/>
          </w:tcPr>
          <w:p w14:paraId="605872AA" w14:textId="08E74582" w:rsidR="001E3FF8" w:rsidRPr="006D6118" w:rsidRDefault="006D6118" w:rsidP="006D6118">
            <w:pPr>
              <w:pStyle w:val="ListParagraph"/>
              <w:spacing w:after="0" w:line="240" w:lineRule="auto"/>
              <w:ind w:left="0"/>
              <w:contextualSpacing w:val="0"/>
              <w:jc w:val="center"/>
              <w:rPr>
                <w:sz w:val="16"/>
              </w:rPr>
            </w:pPr>
            <w:r>
              <w:rPr>
                <w:b/>
                <w:bCs/>
              </w:rPr>
              <w:lastRenderedPageBreak/>
              <w:t>slabá</w:t>
            </w:r>
          </w:p>
        </w:tc>
        <w:tc>
          <w:tcPr>
            <w:tcW w:w="3511" w:type="dxa"/>
            <w:tcBorders>
              <w:left w:val="single" w:sz="1" w:space="0" w:color="000000"/>
              <w:bottom w:val="single" w:sz="1" w:space="0" w:color="000000"/>
            </w:tcBorders>
            <w:shd w:val="clear" w:color="auto" w:fill="auto"/>
            <w:vAlign w:val="center"/>
          </w:tcPr>
          <w:p w14:paraId="3C33BFB2" w14:textId="77777777" w:rsidR="001E3FF8" w:rsidRPr="00C13084" w:rsidRDefault="001E3FF8" w:rsidP="006D6118">
            <w:pPr>
              <w:snapToGrid w:val="0"/>
              <w:spacing w:after="0" w:line="240" w:lineRule="auto"/>
              <w:jc w:val="center"/>
              <w:rPr>
                <w:sz w:val="20"/>
                <w:szCs w:val="20"/>
              </w:rPr>
            </w:pPr>
            <w:r w:rsidRPr="00C13084">
              <w:rPr>
                <w:sz w:val="20"/>
                <w:szCs w:val="20"/>
              </w:rPr>
              <w:t>Výraznejšie zarastajúce lokality, ktoré sa vplyvom  intenzívnejšieho hospodárenia druhovo ochudobnili. Lokality s výraznejším zarastaním (nad 20% z plochy TTP).</w:t>
            </w:r>
          </w:p>
        </w:tc>
        <w:tc>
          <w:tcPr>
            <w:tcW w:w="3650" w:type="dxa"/>
            <w:tcBorders>
              <w:left w:val="single" w:sz="1" w:space="0" w:color="000000"/>
              <w:bottom w:val="single" w:sz="1" w:space="0" w:color="000000"/>
              <w:right w:val="single" w:sz="1" w:space="0" w:color="000000"/>
            </w:tcBorders>
            <w:shd w:val="clear" w:color="auto" w:fill="auto"/>
            <w:vAlign w:val="center"/>
          </w:tcPr>
          <w:p w14:paraId="284DE4A2" w14:textId="1728457D" w:rsidR="001E3FF8" w:rsidRPr="00C13084" w:rsidRDefault="001E3FF8" w:rsidP="006D6118">
            <w:pPr>
              <w:snapToGrid w:val="0"/>
              <w:spacing w:after="0" w:line="240" w:lineRule="auto"/>
              <w:jc w:val="center"/>
              <w:rPr>
                <w:sz w:val="20"/>
                <w:szCs w:val="20"/>
              </w:rPr>
            </w:pPr>
            <w:r w:rsidRPr="00C13084">
              <w:rPr>
                <w:sz w:val="20"/>
                <w:szCs w:val="20"/>
              </w:rPr>
              <w:t>Biotopy  lokálnych populácií druhu zaberajú na lokalite ucelené plochy väčšie ako 1 ha, spolu min. 5 ha.</w:t>
            </w:r>
          </w:p>
          <w:p w14:paraId="4F48F3F1" w14:textId="77777777" w:rsidR="001E3FF8" w:rsidRPr="00C13084" w:rsidRDefault="001E3FF8" w:rsidP="006D6118">
            <w:pPr>
              <w:snapToGrid w:val="0"/>
              <w:spacing w:after="0" w:line="240" w:lineRule="auto"/>
              <w:jc w:val="center"/>
              <w:rPr>
                <w:rFonts w:eastAsia="Times New Roman"/>
                <w:sz w:val="20"/>
                <w:szCs w:val="20"/>
              </w:rPr>
            </w:pPr>
            <w:r w:rsidRPr="00C13084">
              <w:rPr>
                <w:sz w:val="20"/>
                <w:szCs w:val="20"/>
              </w:rPr>
              <w:t xml:space="preserve">Lokality s intenzívnejším hospodáreným (chemizácia, </w:t>
            </w:r>
            <w:proofErr w:type="spellStart"/>
            <w:r w:rsidRPr="00C13084">
              <w:rPr>
                <w:sz w:val="20"/>
                <w:szCs w:val="20"/>
              </w:rPr>
              <w:t>prihnojovanie</w:t>
            </w:r>
            <w:proofErr w:type="spellEnd"/>
            <w:r w:rsidRPr="00C13084">
              <w:rPr>
                <w:sz w:val="20"/>
                <w:szCs w:val="20"/>
              </w:rPr>
              <w:t>, intenzívnejšie pasenie)</w:t>
            </w:r>
          </w:p>
          <w:p w14:paraId="3CC33D44" w14:textId="7EFE8A13" w:rsidR="001E3FF8" w:rsidRPr="00C13084" w:rsidRDefault="001E3FF8" w:rsidP="006D6118">
            <w:pPr>
              <w:snapToGrid w:val="0"/>
              <w:spacing w:after="0" w:line="240" w:lineRule="auto"/>
              <w:jc w:val="center"/>
              <w:rPr>
                <w:b/>
                <w:bCs/>
                <w:sz w:val="20"/>
                <w:szCs w:val="20"/>
              </w:rPr>
            </w:pPr>
          </w:p>
        </w:tc>
      </w:tr>
      <w:tr w:rsidR="001E3FF8" w14:paraId="21521DB2" w14:textId="77777777" w:rsidTr="006D6118">
        <w:tc>
          <w:tcPr>
            <w:tcW w:w="1919" w:type="dxa"/>
            <w:tcBorders>
              <w:left w:val="single" w:sz="1" w:space="0" w:color="000000"/>
              <w:bottom w:val="single" w:sz="1" w:space="0" w:color="000000"/>
            </w:tcBorders>
            <w:shd w:val="clear" w:color="auto" w:fill="C0C0C0"/>
            <w:vAlign w:val="center"/>
          </w:tcPr>
          <w:p w14:paraId="3AAC2908" w14:textId="77777777" w:rsidR="001E3FF8" w:rsidRPr="006D6118" w:rsidRDefault="001E3FF8" w:rsidP="006D6118">
            <w:pPr>
              <w:pStyle w:val="ListParagraph"/>
              <w:spacing w:after="0" w:line="240" w:lineRule="auto"/>
              <w:ind w:left="0"/>
              <w:contextualSpacing w:val="0"/>
              <w:jc w:val="center"/>
              <w:rPr>
                <w:sz w:val="16"/>
              </w:rPr>
            </w:pPr>
            <w:r w:rsidRPr="006D6118">
              <w:rPr>
                <w:b/>
                <w:bCs/>
              </w:rPr>
              <w:t>zlá</w:t>
            </w:r>
          </w:p>
        </w:tc>
        <w:tc>
          <w:tcPr>
            <w:tcW w:w="3511" w:type="dxa"/>
            <w:tcBorders>
              <w:left w:val="single" w:sz="1" w:space="0" w:color="000000"/>
              <w:bottom w:val="single" w:sz="1" w:space="0" w:color="000000"/>
            </w:tcBorders>
            <w:shd w:val="clear" w:color="auto" w:fill="auto"/>
            <w:vAlign w:val="center"/>
          </w:tcPr>
          <w:p w14:paraId="79AEE082" w14:textId="0603E78D" w:rsidR="001E3FF8" w:rsidRPr="00C13084" w:rsidRDefault="001E3FF8" w:rsidP="006D6118">
            <w:pPr>
              <w:snapToGrid w:val="0"/>
              <w:spacing w:after="0" w:line="240" w:lineRule="auto"/>
              <w:jc w:val="center"/>
              <w:rPr>
                <w:sz w:val="20"/>
                <w:szCs w:val="20"/>
                <w:shd w:val="clear" w:color="auto" w:fill="00FF00"/>
              </w:rPr>
            </w:pPr>
            <w:r w:rsidRPr="00C13084">
              <w:rPr>
                <w:sz w:val="20"/>
                <w:szCs w:val="20"/>
              </w:rPr>
              <w:t xml:space="preserve">Štruktúra biotopov je výrazne zmenená intenzívnym využívaním (druhovo chudobné biotopy) s výskytom </w:t>
            </w:r>
            <w:proofErr w:type="spellStart"/>
            <w:r w:rsidRPr="00C13084">
              <w:rPr>
                <w:sz w:val="20"/>
                <w:szCs w:val="20"/>
              </w:rPr>
              <w:t>ruderálnych</w:t>
            </w:r>
            <w:proofErr w:type="spellEnd"/>
            <w:r w:rsidRPr="00C13084">
              <w:rPr>
                <w:sz w:val="20"/>
                <w:szCs w:val="20"/>
              </w:rPr>
              <w:t xml:space="preserve">  a expanzívnych nepôvodných druhov, alebo naopak výrazne zarastené </w:t>
            </w:r>
            <w:proofErr w:type="spellStart"/>
            <w:r w:rsidRPr="00C13084">
              <w:rPr>
                <w:sz w:val="20"/>
                <w:szCs w:val="20"/>
              </w:rPr>
              <w:t>xerotermné</w:t>
            </w:r>
            <w:proofErr w:type="spellEnd"/>
            <w:r w:rsidRPr="00C13084">
              <w:rPr>
                <w:sz w:val="20"/>
                <w:szCs w:val="20"/>
              </w:rPr>
              <w:t xml:space="preserve"> biotopy ( nad 50%, prirodzenou sukcesiou alebo zalesnením).</w:t>
            </w:r>
          </w:p>
          <w:p w14:paraId="44E7DBCE" w14:textId="77777777" w:rsidR="001E3FF8" w:rsidRPr="00C13084" w:rsidRDefault="001E3FF8" w:rsidP="006D6118">
            <w:pPr>
              <w:spacing w:after="0" w:line="240" w:lineRule="auto"/>
              <w:jc w:val="center"/>
              <w:rPr>
                <w:sz w:val="20"/>
                <w:szCs w:val="20"/>
                <w:shd w:val="clear" w:color="auto" w:fill="00FF00"/>
              </w:rPr>
            </w:pPr>
          </w:p>
        </w:tc>
        <w:tc>
          <w:tcPr>
            <w:tcW w:w="3650" w:type="dxa"/>
            <w:tcBorders>
              <w:left w:val="single" w:sz="1" w:space="0" w:color="000000"/>
              <w:bottom w:val="single" w:sz="1" w:space="0" w:color="000000"/>
              <w:right w:val="single" w:sz="1" w:space="0" w:color="000000"/>
            </w:tcBorders>
            <w:shd w:val="clear" w:color="auto" w:fill="auto"/>
            <w:vAlign w:val="center"/>
          </w:tcPr>
          <w:p w14:paraId="0DE83BFD" w14:textId="71B86E59" w:rsidR="001E3FF8" w:rsidRPr="00C13084" w:rsidRDefault="001E3FF8" w:rsidP="006D6118">
            <w:pPr>
              <w:snapToGrid w:val="0"/>
              <w:spacing w:after="0" w:line="240" w:lineRule="auto"/>
              <w:jc w:val="center"/>
              <w:rPr>
                <w:sz w:val="20"/>
                <w:szCs w:val="20"/>
              </w:rPr>
            </w:pPr>
            <w:r w:rsidRPr="00C13084">
              <w:rPr>
                <w:sz w:val="20"/>
                <w:szCs w:val="20"/>
              </w:rPr>
              <w:t>Biotopy lokálnych populácií  sú fragmentované (pod 1 ha) a spolu majú výmeru &lt; 5 ha.</w:t>
            </w:r>
          </w:p>
        </w:tc>
      </w:tr>
    </w:tbl>
    <w:p w14:paraId="664A05C3" w14:textId="77777777" w:rsidR="001E3FF8" w:rsidRDefault="001E3FF8">
      <w:pPr>
        <w:ind w:left="426"/>
      </w:pPr>
    </w:p>
    <w:p w14:paraId="5ABD652A" w14:textId="242B507E" w:rsidR="00641F77" w:rsidRDefault="00641F77" w:rsidP="00641F77">
      <w:pPr>
        <w:ind w:left="426"/>
        <w:rPr>
          <w:rFonts w:ascii="Times New Roman" w:hAnsi="Times New Roman" w:cs="Times New Roman"/>
          <w:b/>
          <w:bCs/>
        </w:rPr>
      </w:pPr>
      <w:r>
        <w:rPr>
          <w:rFonts w:ascii="Times New Roman" w:hAnsi="Times New Roman" w:cs="Times New Roman"/>
          <w:b/>
          <w:bCs/>
        </w:rPr>
        <w:t>Tab. č. 3: Hodnotenie ohrozenia biotopu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61"/>
      </w:tblGrid>
      <w:tr w:rsidR="00641F77" w14:paraId="3ACAB3E6" w14:textId="77777777" w:rsidTr="00422A45">
        <w:tc>
          <w:tcPr>
            <w:tcW w:w="1919" w:type="dxa"/>
            <w:tcBorders>
              <w:top w:val="single" w:sz="1" w:space="0" w:color="000000"/>
              <w:left w:val="single" w:sz="1" w:space="0" w:color="000000"/>
              <w:bottom w:val="single" w:sz="1" w:space="0" w:color="000000"/>
            </w:tcBorders>
            <w:shd w:val="clear" w:color="auto" w:fill="C0C0C0"/>
          </w:tcPr>
          <w:p w14:paraId="2EDEE229" w14:textId="6BF65547" w:rsidR="00641F77" w:rsidRDefault="00641F77" w:rsidP="00DD1AE6">
            <w:pPr>
              <w:pStyle w:val="Obsahtabulky"/>
              <w:spacing w:after="0" w:line="20" w:lineRule="atLeast"/>
              <w:rPr>
                <w:rFonts w:ascii="Times New Roman" w:hAnsi="Times New Roman" w:cs="Times New Roman"/>
                <w:b/>
                <w:bCs/>
              </w:rPr>
            </w:pPr>
            <w:r>
              <w:rPr>
                <w:rFonts w:ascii="Times New Roman" w:hAnsi="Times New Roman" w:cs="Times New Roman"/>
                <w:b/>
                <w:bCs/>
              </w:rPr>
              <w:t xml:space="preserve">Hodnotenie </w:t>
            </w:r>
            <w:r w:rsidR="00044C10">
              <w:rPr>
                <w:rFonts w:ascii="Times New Roman" w:hAnsi="Times New Roman" w:cs="Times New Roman"/>
                <w:b/>
                <w:bCs/>
              </w:rPr>
              <w:t>ohrozenia</w:t>
            </w:r>
            <w:r>
              <w:rPr>
                <w:rFonts w:ascii="Times New Roman" w:hAnsi="Times New Roman" w:cs="Times New Roman"/>
                <w:b/>
                <w:bCs/>
              </w:rPr>
              <w:t xml:space="preserve"> biotopu na lokalite</w:t>
            </w:r>
          </w:p>
        </w:tc>
        <w:tc>
          <w:tcPr>
            <w:tcW w:w="7161" w:type="dxa"/>
            <w:tcBorders>
              <w:top w:val="single" w:sz="1" w:space="0" w:color="000000"/>
              <w:left w:val="single" w:sz="1" w:space="0" w:color="000000"/>
              <w:bottom w:val="single" w:sz="1" w:space="0" w:color="000000"/>
              <w:right w:val="single" w:sz="1" w:space="0" w:color="000000"/>
            </w:tcBorders>
            <w:shd w:val="clear" w:color="auto" w:fill="C0C0C0"/>
          </w:tcPr>
          <w:p w14:paraId="379719EF" w14:textId="77777777" w:rsidR="00641F77" w:rsidRDefault="00641F77" w:rsidP="00DD1AE6">
            <w:pPr>
              <w:pStyle w:val="Obsahtabulky"/>
              <w:spacing w:after="0" w:line="20" w:lineRule="atLeast"/>
              <w:rPr>
                <w:rFonts w:ascii="Times New Roman" w:eastAsia="Times New Roman" w:hAnsi="Times New Roman" w:cs="Times New Roman"/>
                <w:b/>
                <w:bCs/>
              </w:rPr>
            </w:pPr>
            <w:r>
              <w:rPr>
                <w:rFonts w:ascii="Times New Roman" w:hAnsi="Times New Roman" w:cs="Times New Roman"/>
                <w:b/>
                <w:bCs/>
              </w:rPr>
              <w:t>Ohrozenie</w:t>
            </w:r>
          </w:p>
        </w:tc>
      </w:tr>
      <w:tr w:rsidR="00641F77" w14:paraId="4D309A16" w14:textId="77777777" w:rsidTr="00ED50CC">
        <w:tc>
          <w:tcPr>
            <w:tcW w:w="1919" w:type="dxa"/>
            <w:tcBorders>
              <w:left w:val="single" w:sz="1" w:space="0" w:color="000000"/>
              <w:bottom w:val="single" w:sz="1" w:space="0" w:color="000000"/>
            </w:tcBorders>
            <w:shd w:val="clear" w:color="auto" w:fill="C0C0C0"/>
            <w:vAlign w:val="center"/>
          </w:tcPr>
          <w:p w14:paraId="0D6462BD" w14:textId="11BA7B0C" w:rsidR="00641F77" w:rsidRDefault="00DD1AE6" w:rsidP="00DD1AE6">
            <w:pPr>
              <w:pStyle w:val="ListParagraph"/>
              <w:tabs>
                <w:tab w:val="left" w:pos="15"/>
              </w:tabs>
              <w:spacing w:after="0" w:line="20" w:lineRule="atLeast"/>
              <w:ind w:left="-40" w:right="5" w:hanging="15"/>
              <w:contextualSpacing w:val="0"/>
              <w:jc w:val="center"/>
              <w:rPr>
                <w:rFonts w:ascii="Times New Roman" w:hAnsi="Times New Roman" w:cs="Times New Roman"/>
                <w:bCs/>
                <w:sz w:val="16"/>
              </w:rPr>
            </w:pPr>
            <w:r>
              <w:rPr>
                <w:rFonts w:ascii="Times New Roman" w:hAnsi="Times New Roman" w:cs="Times New Roman"/>
                <w:b/>
                <w:bCs/>
              </w:rPr>
              <w:t>d</w:t>
            </w:r>
            <w:r w:rsidR="00641F77">
              <w:rPr>
                <w:rFonts w:ascii="Times New Roman" w:hAnsi="Times New Roman" w:cs="Times New Roman"/>
                <w:b/>
                <w:bCs/>
              </w:rPr>
              <w:t>obr</w:t>
            </w:r>
            <w:r w:rsidR="00ED50CC">
              <w:rPr>
                <w:rFonts w:ascii="Times New Roman" w:hAnsi="Times New Roman" w:cs="Times New Roman"/>
                <w:b/>
                <w:bCs/>
              </w:rPr>
              <w:t>é</w:t>
            </w:r>
          </w:p>
        </w:tc>
        <w:tc>
          <w:tcPr>
            <w:tcW w:w="7161" w:type="dxa"/>
            <w:tcBorders>
              <w:left w:val="single" w:sz="1" w:space="0" w:color="000000"/>
              <w:bottom w:val="single" w:sz="1" w:space="0" w:color="000000"/>
              <w:right w:val="single" w:sz="1" w:space="0" w:color="000000"/>
            </w:tcBorders>
            <w:shd w:val="clear" w:color="auto" w:fill="auto"/>
          </w:tcPr>
          <w:p w14:paraId="5F2C9A84" w14:textId="77777777" w:rsidR="00641F77" w:rsidRPr="00C13084" w:rsidRDefault="00641F77" w:rsidP="00DD1AE6">
            <w:pPr>
              <w:snapToGrid w:val="0"/>
              <w:spacing w:after="0" w:line="20" w:lineRule="atLeast"/>
              <w:jc w:val="both"/>
              <w:rPr>
                <w:rFonts w:ascii="Times New Roman" w:hAnsi="Times New Roman" w:cs="Times New Roman"/>
                <w:b/>
                <w:bCs/>
                <w:sz w:val="20"/>
                <w:szCs w:val="20"/>
              </w:rPr>
            </w:pPr>
            <w:r w:rsidRPr="00C13084">
              <w:rPr>
                <w:rFonts w:ascii="Times New Roman" w:hAnsi="Times New Roman" w:cs="Times New Roman"/>
                <w:bCs/>
                <w:sz w:val="20"/>
                <w:szCs w:val="20"/>
              </w:rPr>
              <w:t xml:space="preserve">Žiadne, príp. čiastočná prirodzená degradácia biotopu, ktorá však nevedie k deštruktívnym  zmenám štruktúry vegetácie (najmä k ústupu hostiteľských húb). </w:t>
            </w:r>
            <w:r w:rsidRPr="00C13084">
              <w:rPr>
                <w:rFonts w:ascii="Times New Roman" w:hAnsi="Times New Roman" w:cs="Times New Roman"/>
                <w:sz w:val="20"/>
                <w:szCs w:val="20"/>
              </w:rPr>
              <w:t xml:space="preserve"> V prípade nelesných biotopov ide o biotopy bez výraznej poľnohospodárskej činnosti. Antropogénne škodlivé činitele absentujú.</w:t>
            </w:r>
          </w:p>
        </w:tc>
      </w:tr>
      <w:tr w:rsidR="00641F77" w14:paraId="34F20799" w14:textId="77777777" w:rsidTr="00ED50CC">
        <w:tc>
          <w:tcPr>
            <w:tcW w:w="1919" w:type="dxa"/>
            <w:tcBorders>
              <w:left w:val="single" w:sz="1" w:space="0" w:color="000000"/>
              <w:bottom w:val="single" w:sz="1" w:space="0" w:color="000000"/>
            </w:tcBorders>
            <w:shd w:val="clear" w:color="auto" w:fill="C0C0C0"/>
            <w:vAlign w:val="center"/>
          </w:tcPr>
          <w:p w14:paraId="5C94198E" w14:textId="6C40EC69" w:rsidR="00641F77" w:rsidRDefault="00DD1AE6" w:rsidP="00DD1AE6">
            <w:pPr>
              <w:pStyle w:val="ListParagraph"/>
              <w:spacing w:after="0" w:line="20" w:lineRule="atLeast"/>
              <w:ind w:left="0"/>
              <w:contextualSpacing w:val="0"/>
              <w:jc w:val="center"/>
              <w:rPr>
                <w:rFonts w:ascii="Times New Roman" w:hAnsi="Times New Roman" w:cs="Times New Roman"/>
                <w:sz w:val="16"/>
              </w:rPr>
            </w:pPr>
            <w:r>
              <w:rPr>
                <w:rFonts w:ascii="Times New Roman" w:hAnsi="Times New Roman" w:cs="Times New Roman"/>
                <w:b/>
                <w:bCs/>
              </w:rPr>
              <w:t>s</w:t>
            </w:r>
            <w:r w:rsidR="00044C10">
              <w:rPr>
                <w:rFonts w:ascii="Times New Roman" w:hAnsi="Times New Roman" w:cs="Times New Roman"/>
                <w:b/>
                <w:bCs/>
              </w:rPr>
              <w:t>lab</w:t>
            </w:r>
            <w:r>
              <w:rPr>
                <w:rFonts w:ascii="Times New Roman" w:hAnsi="Times New Roman" w:cs="Times New Roman"/>
                <w:b/>
                <w:bCs/>
              </w:rPr>
              <w:t>é</w:t>
            </w:r>
          </w:p>
        </w:tc>
        <w:tc>
          <w:tcPr>
            <w:tcW w:w="7161" w:type="dxa"/>
            <w:tcBorders>
              <w:left w:val="single" w:sz="1" w:space="0" w:color="000000"/>
              <w:bottom w:val="single" w:sz="1" w:space="0" w:color="000000"/>
              <w:right w:val="single" w:sz="1" w:space="0" w:color="000000"/>
            </w:tcBorders>
            <w:shd w:val="clear" w:color="auto" w:fill="auto"/>
          </w:tcPr>
          <w:p w14:paraId="38A53514" w14:textId="77777777" w:rsidR="00641F77" w:rsidRPr="00C13084" w:rsidRDefault="00641F77" w:rsidP="00DD1AE6">
            <w:pPr>
              <w:snapToGrid w:val="0"/>
              <w:spacing w:after="0" w:line="20" w:lineRule="atLeast"/>
              <w:jc w:val="both"/>
              <w:rPr>
                <w:rFonts w:ascii="Times New Roman" w:hAnsi="Times New Roman" w:cs="Times New Roman"/>
                <w:b/>
                <w:bCs/>
                <w:sz w:val="20"/>
                <w:szCs w:val="20"/>
              </w:rPr>
            </w:pPr>
            <w:r w:rsidRPr="00C13084">
              <w:rPr>
                <w:rFonts w:ascii="Times New Roman" w:hAnsi="Times New Roman" w:cs="Times New Roman"/>
                <w:sz w:val="20"/>
                <w:szCs w:val="20"/>
              </w:rPr>
              <w:t>V prípade nelesných  biotopov  je územie  poľnohospodársky využívané príliš intenzívnym pasením, v dôsledku čoho sa výraznejšie mení štruktúra biotopov. V menšej miere sa aplikujú agrochemikálie, hnojené lokality, občasné vypaľovanie vegetácie. Výrazná sukcesia, zarastanie krovinami.</w:t>
            </w:r>
          </w:p>
        </w:tc>
      </w:tr>
      <w:tr w:rsidR="00641F77" w14:paraId="1CEC740C" w14:textId="77777777" w:rsidTr="00ED50CC">
        <w:tc>
          <w:tcPr>
            <w:tcW w:w="1919" w:type="dxa"/>
            <w:tcBorders>
              <w:left w:val="single" w:sz="1" w:space="0" w:color="000000"/>
              <w:bottom w:val="single" w:sz="1" w:space="0" w:color="000000"/>
            </w:tcBorders>
            <w:shd w:val="clear" w:color="auto" w:fill="C0C0C0"/>
            <w:vAlign w:val="center"/>
          </w:tcPr>
          <w:p w14:paraId="441A4F6D" w14:textId="34C583EA" w:rsidR="00641F77" w:rsidRDefault="00641F77" w:rsidP="00DD1AE6">
            <w:pPr>
              <w:pStyle w:val="ListParagraph"/>
              <w:spacing w:after="0" w:line="20" w:lineRule="atLeast"/>
              <w:ind w:left="0"/>
              <w:contextualSpacing w:val="0"/>
              <w:jc w:val="center"/>
              <w:rPr>
                <w:rFonts w:ascii="Times New Roman" w:hAnsi="Times New Roman" w:cs="Times New Roman"/>
                <w:sz w:val="16"/>
              </w:rPr>
            </w:pPr>
            <w:r>
              <w:rPr>
                <w:rFonts w:ascii="Times New Roman" w:hAnsi="Times New Roman" w:cs="Times New Roman"/>
                <w:b/>
                <w:bCs/>
              </w:rPr>
              <w:t>zl</w:t>
            </w:r>
            <w:r w:rsidR="00DD1AE6">
              <w:rPr>
                <w:rFonts w:ascii="Times New Roman" w:hAnsi="Times New Roman" w:cs="Times New Roman"/>
                <w:b/>
                <w:bCs/>
              </w:rPr>
              <w:t>é</w:t>
            </w:r>
          </w:p>
        </w:tc>
        <w:tc>
          <w:tcPr>
            <w:tcW w:w="7161" w:type="dxa"/>
            <w:tcBorders>
              <w:left w:val="single" w:sz="1" w:space="0" w:color="000000"/>
              <w:bottom w:val="single" w:sz="1" w:space="0" w:color="000000"/>
              <w:right w:val="single" w:sz="1" w:space="0" w:color="000000"/>
            </w:tcBorders>
            <w:shd w:val="clear" w:color="auto" w:fill="auto"/>
          </w:tcPr>
          <w:p w14:paraId="4065D014" w14:textId="77777777" w:rsidR="00641F77" w:rsidRPr="00C13084" w:rsidRDefault="00641F77" w:rsidP="00DD1AE6">
            <w:pPr>
              <w:snapToGrid w:val="0"/>
              <w:spacing w:after="0" w:line="20" w:lineRule="atLeast"/>
              <w:jc w:val="both"/>
              <w:rPr>
                <w:sz w:val="20"/>
                <w:szCs w:val="20"/>
              </w:rPr>
            </w:pPr>
            <w:r w:rsidRPr="00C13084">
              <w:rPr>
                <w:rFonts w:ascii="Times New Roman" w:hAnsi="Times New Roman" w:cs="Times New Roman"/>
                <w:sz w:val="20"/>
                <w:szCs w:val="20"/>
              </w:rPr>
              <w:t xml:space="preserve">V prípade nelesných biotopov  dochádza k postupnej likvidácii biotopov zarastením, alebo intenzívnym využívaním (nadmerné použitie agrochemikálií, hnojenia, nadmerné pasenie, úprava pôdy, prísevy kultúrnych druhov atď.). Vysoký podiel nepôvodných, </w:t>
            </w:r>
            <w:proofErr w:type="spellStart"/>
            <w:r w:rsidRPr="00C13084">
              <w:rPr>
                <w:rFonts w:ascii="Times New Roman" w:hAnsi="Times New Roman" w:cs="Times New Roman"/>
                <w:sz w:val="20"/>
                <w:szCs w:val="20"/>
              </w:rPr>
              <w:t>ruderálnych</w:t>
            </w:r>
            <w:proofErr w:type="spellEnd"/>
            <w:r w:rsidRPr="00C13084">
              <w:rPr>
                <w:rFonts w:ascii="Times New Roman" w:hAnsi="Times New Roman" w:cs="Times New Roman"/>
                <w:sz w:val="20"/>
                <w:szCs w:val="20"/>
              </w:rPr>
              <w:t>, expanzívnych, inváznych druhov. Zalesňované lokality a lokality s výraznou eróziou. Lokality s ťažbou piesku, štrku.</w:t>
            </w:r>
          </w:p>
        </w:tc>
      </w:tr>
    </w:tbl>
    <w:p w14:paraId="362CAF9A" w14:textId="77777777" w:rsidR="00641F77" w:rsidRDefault="00641F77" w:rsidP="00641F77">
      <w:pPr>
        <w:ind w:left="426"/>
      </w:pPr>
    </w:p>
    <w:p w14:paraId="645C85CD" w14:textId="042AAB24" w:rsidR="00641F77" w:rsidRPr="00641F77" w:rsidRDefault="001E3FF8">
      <w:pPr>
        <w:pStyle w:val="ListParagraph"/>
        <w:numPr>
          <w:ilvl w:val="1"/>
          <w:numId w:val="2"/>
        </w:numPr>
        <w:spacing w:after="280"/>
        <w:ind w:left="1134"/>
        <w:rPr>
          <w:rFonts w:ascii="Times New Roman" w:hAnsi="Times New Roman" w:cs="Times New Roman"/>
          <w:b/>
          <w:bCs/>
        </w:rPr>
      </w:pPr>
      <w:r>
        <w:rPr>
          <w:rFonts w:ascii="Times New Roman" w:hAnsi="Times New Roman" w:cs="Times New Roman"/>
          <w:bCs/>
          <w:i/>
          <w:iCs/>
          <w:u w:val="single"/>
          <w:shd w:val="clear" w:color="auto" w:fill="CCCCCC"/>
        </w:rPr>
        <w:t xml:space="preserve">Hodnotenie vyhliadok </w:t>
      </w:r>
      <w:r w:rsidR="00314971">
        <w:rPr>
          <w:rFonts w:ascii="Times New Roman" w:hAnsi="Times New Roman" w:cs="Times New Roman"/>
          <w:bCs/>
          <w:i/>
          <w:iCs/>
          <w:u w:val="single"/>
          <w:shd w:val="clear" w:color="auto" w:fill="CCCCCC"/>
        </w:rPr>
        <w:t>do budúcnosti</w:t>
      </w:r>
      <w:r>
        <w:rPr>
          <w:rFonts w:ascii="Times New Roman" w:hAnsi="Times New Roman" w:cs="Times New Roman"/>
          <w:bCs/>
          <w:i/>
          <w:iCs/>
          <w:u w:val="single"/>
          <w:shd w:val="clear" w:color="auto" w:fill="CCCCCC"/>
        </w:rPr>
        <w:t xml:space="preserve"> na lokalite</w:t>
      </w:r>
      <w:r>
        <w:rPr>
          <w:rFonts w:ascii="Times New Roman" w:hAnsi="Times New Roman" w:cs="Times New Roman"/>
          <w:bCs/>
          <w:i/>
          <w:iCs/>
          <w:shd w:val="clear" w:color="auto" w:fill="CCCCCC"/>
        </w:rPr>
        <w:t xml:space="preserve">   </w:t>
      </w:r>
    </w:p>
    <w:p w14:paraId="29556B33" w14:textId="77777777" w:rsidR="00641F77" w:rsidRPr="006F2EC0" w:rsidRDefault="00641F77" w:rsidP="00641F77">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4CFE5C8B" w14:textId="44BA7D97" w:rsidR="00641F77" w:rsidRDefault="00641F77" w:rsidP="00641F77">
      <w:pPr>
        <w:spacing w:before="120" w:after="120" w:line="240" w:lineRule="auto"/>
        <w:jc w:val="both"/>
        <w:rPr>
          <w:rFonts w:ascii="Times New Roman" w:eastAsia="Times New Roman" w:hAnsi="Times New Roman" w:cs="Times New Roman"/>
          <w:sz w:val="24"/>
          <w:szCs w:val="24"/>
          <w:lang w:eastAsia="sk-SK"/>
        </w:rPr>
      </w:pPr>
      <w:r>
        <w:rPr>
          <w:rFonts w:ascii="Times New Roman" w:hAnsi="Times New Roman" w:cs="Times New Roman"/>
          <w:b/>
          <w:bCs/>
        </w:rPr>
        <w:t xml:space="preserve">Tab. č. 4: </w:t>
      </w:r>
      <w:r>
        <w:rPr>
          <w:rFonts w:ascii="Times New Roman" w:eastAsia="Times New Roman" w:hAnsi="Times New Roman" w:cs="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641F77" w14:paraId="35661962" w14:textId="77777777" w:rsidTr="00C61CE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5531123E" w14:textId="77777777" w:rsidR="00641F77" w:rsidRPr="0034461F" w:rsidRDefault="00641F77"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5695B4E1" w14:textId="77777777" w:rsidR="00641F77" w:rsidRPr="0034461F" w:rsidRDefault="00641F77" w:rsidP="00C61CE1">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8490C35" w14:textId="77777777" w:rsidR="00641F77" w:rsidRPr="0034461F" w:rsidRDefault="00641F77"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641F77" w:rsidRPr="00EE0B7E" w14:paraId="447AECD7" w14:textId="77777777" w:rsidTr="00C61CE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28E88D0F" w14:textId="77777777" w:rsidR="00641F77" w:rsidRPr="0034461F" w:rsidRDefault="00641F77" w:rsidP="00C61CE1">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7C7844B9" w14:textId="77777777" w:rsidR="00641F77" w:rsidRPr="0034461F" w:rsidRDefault="00641F77" w:rsidP="00C61CE1">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2CF169F7" w14:textId="77777777" w:rsidR="00641F77" w:rsidRPr="0034461F" w:rsidRDefault="00641F77" w:rsidP="00C61CE1">
            <w:pPr>
              <w:spacing w:after="0"/>
              <w:rPr>
                <w:sz w:val="16"/>
                <w:szCs w:val="16"/>
                <w:lang w:eastAsia="sk-SK"/>
              </w:rPr>
            </w:pPr>
          </w:p>
        </w:tc>
      </w:tr>
      <w:tr w:rsidR="00641F77" w14:paraId="2B2D8A26" w14:textId="77777777" w:rsidTr="00C61CE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3ADCD237"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44796737" w14:textId="77777777" w:rsidR="00641F77" w:rsidRPr="0034461F" w:rsidRDefault="00641F77"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00797DA7"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4FD62CE2" w14:textId="77777777" w:rsidR="00641F77" w:rsidRPr="0034461F" w:rsidRDefault="00641F77"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6684C34D"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0E45472E" w14:textId="77777777" w:rsidR="00641F77" w:rsidRPr="0034461F" w:rsidRDefault="00641F77"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12C859E6"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641F77" w14:paraId="7BDEA4C7" w14:textId="77777777" w:rsidTr="00C61CE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D19931F"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Existuje rovnováha medzi vplyvmi a ohrozeniami a ochranárskymi opatreniami (väčšinou sa jedná o </w:t>
            </w:r>
            <w:r w:rsidRPr="0034461F">
              <w:rPr>
                <w:rFonts w:eastAsia="Times New Roman"/>
                <w:color w:val="000000"/>
                <w:sz w:val="20"/>
                <w:szCs w:val="20"/>
                <w:lang w:eastAsia="sk-SK"/>
              </w:rPr>
              <w:lastRenderedPageBreak/>
              <w:t>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92DD265"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lastRenderedPageBreak/>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5DED4721"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2CEA00A"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641F77" w14:paraId="35957D85"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27645DF5" w14:textId="77777777" w:rsidR="00641F77" w:rsidRPr="0034461F" w:rsidRDefault="00641F77"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07536A0" w14:textId="77777777" w:rsidR="00641F77" w:rsidRPr="0034461F" w:rsidRDefault="00641F77"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BBD81ED"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702E26DA"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641F77" w14:paraId="42724F07"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42FD28C3" w14:textId="77777777" w:rsidR="00641F77" w:rsidRPr="0034461F" w:rsidRDefault="00641F77"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511ABB1" w14:textId="77777777" w:rsidR="00641F77" w:rsidRPr="0034461F" w:rsidRDefault="00641F77"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11F45987"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661B5AAB"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41F77" w14:paraId="4D6E7BB4"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364E9184"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7F3143D9"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004E64D"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703E538"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6B7D9FF5"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41F77" w14:paraId="1E764D6B"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28C926B" w14:textId="77777777" w:rsidR="00641F77" w:rsidRPr="0034461F" w:rsidRDefault="00641F77"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5D9C72D" w14:textId="77777777" w:rsidR="00641F77" w:rsidRPr="0034461F" w:rsidRDefault="00641F77"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0EBAB496"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2BAE8A8D"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62061591"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41F77" w14:paraId="7B40AF3B"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B84D15F" w14:textId="77777777" w:rsidR="00641F77" w:rsidRPr="0034461F" w:rsidRDefault="00641F77"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160F8A2" w14:textId="77777777" w:rsidR="00641F77" w:rsidRPr="0034461F" w:rsidRDefault="00641F77"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302F57DD"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234A7A40"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41F77" w14:paraId="77EEED2E"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7B8F5D4C"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5FB17FB"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CD3DD43"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6DC2E73"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641F77" w14:paraId="4C02AA26"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40E0436" w14:textId="77777777" w:rsidR="00641F77" w:rsidRPr="0034461F" w:rsidRDefault="00641F77"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8C440E4" w14:textId="77777777" w:rsidR="00641F77" w:rsidRPr="0034461F" w:rsidRDefault="00641F77"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BFA4A4A"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3C00BC18"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033CBBF0"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641F77" w14:paraId="3AF7921C"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D4643FC" w14:textId="77777777" w:rsidR="00641F77" w:rsidRPr="0034461F" w:rsidRDefault="00641F77"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BAACC4D" w14:textId="77777777" w:rsidR="00641F77" w:rsidRPr="0034461F" w:rsidRDefault="00641F77"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526C70D3"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25313A1A"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6C8EBD0D" w14:textId="77777777" w:rsidR="00641F77" w:rsidRPr="0034461F" w:rsidRDefault="00641F77"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2C08C0ED" w14:textId="77777777" w:rsidR="00641F77" w:rsidRPr="00B76546" w:rsidRDefault="00641F77" w:rsidP="00641F77">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66DDFE8A" w14:textId="77777777" w:rsidR="00641F77" w:rsidRDefault="00641F77" w:rsidP="00641F77">
      <w:pPr>
        <w:pStyle w:val="ListParagraph"/>
        <w:spacing w:after="0"/>
        <w:ind w:left="0"/>
        <w:rPr>
          <w:rFonts w:ascii="Times New Roman" w:hAnsi="Times New Roman" w:cs="Times New Roman"/>
          <w:b/>
          <w:bCs/>
        </w:rPr>
      </w:pPr>
    </w:p>
    <w:p w14:paraId="6D7AE80B" w14:textId="77777777" w:rsidR="00641F77" w:rsidRDefault="00641F77" w:rsidP="00641F77">
      <w:pPr>
        <w:spacing w:line="240" w:lineRule="auto"/>
        <w:jc w:val="both"/>
        <w:rPr>
          <w:rFonts w:ascii="Times New Roman" w:hAnsi="Times New Roman"/>
          <w:b/>
          <w:sz w:val="24"/>
          <w:szCs w:val="24"/>
        </w:rPr>
      </w:pPr>
    </w:p>
    <w:p w14:paraId="1F24EE20" w14:textId="77777777" w:rsidR="00641F77" w:rsidRPr="00954B8E" w:rsidRDefault="00641F77" w:rsidP="00641F77">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66D00C7A" w14:textId="77777777" w:rsidR="00641F77" w:rsidRPr="00954B8E" w:rsidRDefault="00641F77" w:rsidP="00641F77">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567B8FC4" w14:textId="77777777" w:rsidR="00641F77" w:rsidRPr="002033A5" w:rsidRDefault="00641F77" w:rsidP="00641F77">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5D473E2C" w14:textId="77777777" w:rsidR="00641F77" w:rsidRPr="002033A5" w:rsidRDefault="00641F77" w:rsidP="00641F77">
      <w:pPr>
        <w:spacing w:after="120" w:line="240" w:lineRule="auto"/>
        <w:ind w:firstLine="357"/>
        <w:jc w:val="both"/>
        <w:rPr>
          <w:rFonts w:ascii="Times New Roman" w:hAnsi="Times New Roman"/>
          <w:sz w:val="24"/>
          <w:szCs w:val="24"/>
        </w:rPr>
      </w:pPr>
      <w:r w:rsidRPr="002033A5">
        <w:rPr>
          <w:rFonts w:ascii="Times New Roman" w:hAnsi="Times New Roman"/>
          <w:sz w:val="24"/>
          <w:szCs w:val="24"/>
        </w:rPr>
        <w:t xml:space="preserve">Váha parametra = 1/(počet parametrov, pričom kľúčové parametre sa počítajú 2 krát; resp. súčet váha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 váha parametra pre </w:t>
      </w:r>
      <w:proofErr w:type="spellStart"/>
      <w:r w:rsidRPr="002033A5">
        <w:rPr>
          <w:rFonts w:ascii="Times New Roman" w:hAnsi="Times New Roman"/>
          <w:sz w:val="24"/>
          <w:szCs w:val="24"/>
        </w:rPr>
        <w:t>kľúčovosť</w:t>
      </w:r>
      <w:proofErr w:type="spellEnd"/>
    </w:p>
    <w:p w14:paraId="11291460" w14:textId="77777777" w:rsidR="00641F77" w:rsidRPr="002033A5"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 xml:space="preserve">váha parametra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je nasledovná pre kľúčový parameter (áno) = 2 a pre nekľúčový parameter (nie) = 1</w:t>
      </w:r>
    </w:p>
    <w:p w14:paraId="6FFF5A0C" w14:textId="77777777" w:rsidR="00641F77" w:rsidRPr="002033A5" w:rsidRDefault="00641F77" w:rsidP="00641F77">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322E80E3" w14:textId="77777777" w:rsidR="00641F77" w:rsidRPr="002033A5"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3D134820" w14:textId="77777777" w:rsidR="00641F77" w:rsidRPr="002033A5"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27C2CE4A" w14:textId="77777777" w:rsidR="00641F77" w:rsidRPr="002033A5"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7770BE7A" w14:textId="77777777" w:rsidR="00641F77" w:rsidRPr="002033A5" w:rsidRDefault="00641F77" w:rsidP="00641F77">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3B48471B" w14:textId="77777777" w:rsidR="00641F77" w:rsidRPr="002033A5" w:rsidRDefault="00641F77" w:rsidP="00641F77">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 (k1+k2+k3+kN)</w:t>
      </w:r>
    </w:p>
    <w:p w14:paraId="5EDCA927" w14:textId="77777777" w:rsidR="00641F77" w:rsidRPr="002033A5" w:rsidRDefault="00641F77" w:rsidP="00641F77">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52522EE9" w14:textId="77777777" w:rsidR="00641F77" w:rsidRPr="002033A5" w:rsidRDefault="00641F77" w:rsidP="00641F77">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35DE7025" w14:textId="77777777" w:rsidR="00641F77" w:rsidRPr="002033A5" w:rsidRDefault="00641F77" w:rsidP="00641F77">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31810A91" w14:textId="77777777" w:rsidR="00641F77" w:rsidRPr="002033A5" w:rsidRDefault="00641F77" w:rsidP="00641F77">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p1, p2 , p3,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 .... sú hodnoty jednotlivých parametrov podľa zaradenia parametra dobrá =3, slabá = 2 a zlá = 1</w:t>
      </w:r>
    </w:p>
    <w:p w14:paraId="3E7F2F52" w14:textId="77777777" w:rsidR="00641F77" w:rsidRPr="002033A5" w:rsidRDefault="00641F77" w:rsidP="00641F77">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k1, k2, k3, ..., </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xml:space="preserve"> – sú hodnoty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(vážená hodnota); hodnota kľúčového parametra = 2 a nekľúčového = 1</w:t>
      </w:r>
    </w:p>
    <w:p w14:paraId="3047440B" w14:textId="77777777" w:rsidR="00641F77" w:rsidRPr="002033A5" w:rsidRDefault="00641F77" w:rsidP="00641F77">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390A1903" w14:textId="77777777" w:rsidR="00641F77" w:rsidRPr="002033A5"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lastRenderedPageBreak/>
        <w:t>DOBRÁ = 2,334 až 3</w:t>
      </w:r>
    </w:p>
    <w:p w14:paraId="536E58B6" w14:textId="77777777" w:rsidR="00641F77" w:rsidRPr="002033A5"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1,667 až 2,333</w:t>
      </w:r>
    </w:p>
    <w:p w14:paraId="4B4E290A" w14:textId="77777777" w:rsidR="00641F77" w:rsidRDefault="00641F77" w:rsidP="00641F77">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 1 až 1,666</w:t>
      </w:r>
    </w:p>
    <w:p w14:paraId="6C149707" w14:textId="77777777" w:rsidR="00641F77" w:rsidRDefault="00641F77" w:rsidP="00641F77">
      <w:pPr>
        <w:suppressAutoHyphens w:val="0"/>
        <w:spacing w:after="120" w:line="240" w:lineRule="auto"/>
        <w:jc w:val="both"/>
        <w:rPr>
          <w:rFonts w:ascii="Times New Roman" w:hAnsi="Times New Roman"/>
          <w:sz w:val="24"/>
          <w:szCs w:val="24"/>
        </w:rPr>
      </w:pPr>
    </w:p>
    <w:p w14:paraId="3A4A633F" w14:textId="77777777" w:rsidR="00641F77" w:rsidRDefault="00641F77" w:rsidP="00641F77">
      <w:pPr>
        <w:suppressAutoHyphens w:val="0"/>
        <w:spacing w:after="120" w:line="240" w:lineRule="auto"/>
        <w:jc w:val="both"/>
        <w:rPr>
          <w:rFonts w:ascii="Times New Roman" w:hAnsi="Times New Roman"/>
          <w:sz w:val="24"/>
          <w:szCs w:val="24"/>
        </w:rPr>
      </w:pPr>
    </w:p>
    <w:p w14:paraId="2328DBB8" w14:textId="77777777" w:rsidR="00641F77" w:rsidRPr="0014004F" w:rsidRDefault="00641F77" w:rsidP="00641F77">
      <w:pPr>
        <w:pageBreakBefore/>
        <w:spacing w:before="240" w:after="240" w:line="240" w:lineRule="auto"/>
        <w:ind w:left="714"/>
        <w:jc w:val="both"/>
      </w:pPr>
      <w:bookmarkStart w:id="0" w:name="_Hlk170808792"/>
      <w:r>
        <w:rPr>
          <w:rFonts w:ascii="Times New Roman" w:hAnsi="Times New Roman" w:cs="Times New Roman"/>
          <w:b/>
          <w:bCs/>
        </w:rPr>
        <w:lastRenderedPageBreak/>
        <w:t>Návrh unifikovaného formulára pre realizáciu monitoringu v teréne</w:t>
      </w:r>
    </w:p>
    <w:p w14:paraId="7181E461" w14:textId="77777777" w:rsidR="00641F77" w:rsidRPr="003F3051" w:rsidRDefault="00641F77" w:rsidP="00641F77">
      <w:pPr>
        <w:numPr>
          <w:ilvl w:val="0"/>
          <w:numId w:val="6"/>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
        <w:gridCol w:w="1820"/>
        <w:gridCol w:w="298"/>
        <w:gridCol w:w="457"/>
        <w:gridCol w:w="237"/>
        <w:gridCol w:w="709"/>
        <w:gridCol w:w="425"/>
        <w:gridCol w:w="426"/>
        <w:gridCol w:w="391"/>
        <w:gridCol w:w="39"/>
        <w:gridCol w:w="709"/>
        <w:gridCol w:w="283"/>
        <w:gridCol w:w="940"/>
        <w:gridCol w:w="331"/>
        <w:gridCol w:w="191"/>
        <w:gridCol w:w="98"/>
        <w:gridCol w:w="141"/>
        <w:gridCol w:w="142"/>
        <w:gridCol w:w="1306"/>
        <w:gridCol w:w="395"/>
        <w:gridCol w:w="562"/>
        <w:gridCol w:w="289"/>
        <w:gridCol w:w="992"/>
      </w:tblGrid>
      <w:tr w:rsidR="00641F77" w14:paraId="2DF6F7B4" w14:textId="77777777" w:rsidTr="009F419C">
        <w:trPr>
          <w:gridBefore w:val="1"/>
          <w:wBefore w:w="23" w:type="dxa"/>
          <w:trHeight w:val="523"/>
        </w:trPr>
        <w:tc>
          <w:tcPr>
            <w:tcW w:w="2575" w:type="dxa"/>
            <w:gridSpan w:val="3"/>
            <w:tcBorders>
              <w:top w:val="single" w:sz="12" w:space="0" w:color="auto"/>
              <w:bottom w:val="single" w:sz="12" w:space="0" w:color="auto"/>
              <w:right w:val="single" w:sz="4" w:space="0" w:color="auto"/>
            </w:tcBorders>
            <w:shd w:val="clear" w:color="auto" w:fill="auto"/>
          </w:tcPr>
          <w:p w14:paraId="1F234278" w14:textId="77777777" w:rsidR="00641F77" w:rsidRDefault="00641F77" w:rsidP="00C61CE1">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6763" w:type="dxa"/>
            <w:gridSpan w:val="16"/>
            <w:tcBorders>
              <w:top w:val="single" w:sz="12" w:space="0" w:color="auto"/>
              <w:left w:val="single" w:sz="4" w:space="0" w:color="auto"/>
              <w:bottom w:val="single" w:sz="12" w:space="0" w:color="auto"/>
              <w:right w:val="single" w:sz="4" w:space="0" w:color="auto"/>
            </w:tcBorders>
            <w:shd w:val="clear" w:color="auto" w:fill="auto"/>
          </w:tcPr>
          <w:p w14:paraId="26B9B85B" w14:textId="77777777" w:rsidR="00641F77" w:rsidRDefault="00641F77" w:rsidP="00C61CE1">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843" w:type="dxa"/>
            <w:gridSpan w:val="3"/>
            <w:tcBorders>
              <w:top w:val="single" w:sz="12" w:space="0" w:color="auto"/>
              <w:left w:val="single" w:sz="4" w:space="0" w:color="auto"/>
              <w:bottom w:val="single" w:sz="12" w:space="0" w:color="auto"/>
            </w:tcBorders>
            <w:shd w:val="clear" w:color="auto" w:fill="auto"/>
          </w:tcPr>
          <w:p w14:paraId="3DE24ED4" w14:textId="77777777" w:rsidR="00641F77" w:rsidRDefault="00641F77" w:rsidP="00C61CE1">
            <w:pPr>
              <w:spacing w:before="20" w:after="60" w:line="240" w:lineRule="auto"/>
              <w:rPr>
                <w:b/>
                <w:color w:val="000000"/>
                <w:sz w:val="24"/>
                <w:szCs w:val="24"/>
              </w:rPr>
            </w:pPr>
            <w:r>
              <w:rPr>
                <w:b/>
                <w:color w:val="000000"/>
                <w:sz w:val="20"/>
                <w:szCs w:val="20"/>
              </w:rPr>
              <w:t>Dátum:</w:t>
            </w:r>
          </w:p>
        </w:tc>
      </w:tr>
      <w:tr w:rsidR="00641F77" w14:paraId="3D2003A8" w14:textId="77777777" w:rsidTr="009F419C">
        <w:trPr>
          <w:gridBefore w:val="1"/>
          <w:wBefore w:w="23" w:type="dxa"/>
          <w:trHeight w:val="631"/>
        </w:trPr>
        <w:tc>
          <w:tcPr>
            <w:tcW w:w="4802" w:type="dxa"/>
            <w:gridSpan w:val="9"/>
            <w:tcBorders>
              <w:top w:val="single" w:sz="12" w:space="0" w:color="auto"/>
              <w:bottom w:val="single" w:sz="12" w:space="0" w:color="auto"/>
              <w:right w:val="single" w:sz="4" w:space="0" w:color="auto"/>
            </w:tcBorders>
            <w:shd w:val="clear" w:color="auto" w:fill="auto"/>
          </w:tcPr>
          <w:p w14:paraId="76898250" w14:textId="77777777" w:rsidR="00641F77" w:rsidRDefault="00641F77" w:rsidP="00C61CE1">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6379" w:type="dxa"/>
            <w:gridSpan w:val="13"/>
            <w:tcBorders>
              <w:top w:val="single" w:sz="12" w:space="0" w:color="auto"/>
              <w:left w:val="single" w:sz="4" w:space="0" w:color="auto"/>
              <w:bottom w:val="single" w:sz="12" w:space="0" w:color="auto"/>
            </w:tcBorders>
            <w:shd w:val="clear" w:color="auto" w:fill="auto"/>
          </w:tcPr>
          <w:p w14:paraId="145933AC" w14:textId="77777777" w:rsidR="00641F77" w:rsidRDefault="00641F77" w:rsidP="00C61CE1">
            <w:pPr>
              <w:spacing w:before="20" w:after="60" w:line="240" w:lineRule="auto"/>
              <w:rPr>
                <w:b/>
                <w:color w:val="000000"/>
                <w:sz w:val="24"/>
                <w:szCs w:val="24"/>
              </w:rPr>
            </w:pPr>
            <w:r>
              <w:rPr>
                <w:b/>
                <w:color w:val="000000"/>
                <w:sz w:val="20"/>
                <w:szCs w:val="20"/>
              </w:rPr>
              <w:t>Názov lokality:</w:t>
            </w:r>
          </w:p>
        </w:tc>
      </w:tr>
      <w:tr w:rsidR="00641F77" w14:paraId="7C1BD015" w14:textId="77777777" w:rsidTr="009F419C">
        <w:trPr>
          <w:gridBefore w:val="1"/>
          <w:wBefore w:w="23" w:type="dxa"/>
          <w:trHeight w:val="1169"/>
        </w:trPr>
        <w:tc>
          <w:tcPr>
            <w:tcW w:w="11181" w:type="dxa"/>
            <w:gridSpan w:val="22"/>
            <w:tcBorders>
              <w:top w:val="single" w:sz="12" w:space="0" w:color="auto"/>
              <w:bottom w:val="single" w:sz="12" w:space="0" w:color="auto"/>
            </w:tcBorders>
            <w:shd w:val="clear" w:color="auto" w:fill="auto"/>
          </w:tcPr>
          <w:p w14:paraId="10392A63" w14:textId="77777777" w:rsidR="00641F77" w:rsidRDefault="00641F77" w:rsidP="00C61CE1">
            <w:pPr>
              <w:spacing w:before="20" w:after="60" w:line="240" w:lineRule="auto"/>
              <w:textDirection w:val="btLr"/>
              <w:rPr>
                <w:b/>
                <w:sz w:val="20"/>
                <w:szCs w:val="20"/>
              </w:rPr>
            </w:pPr>
            <w:r>
              <w:rPr>
                <w:b/>
                <w:color w:val="000000"/>
                <w:sz w:val="20"/>
                <w:szCs w:val="20"/>
              </w:rPr>
              <w:t>Typ biotopu druhu (Kód podľa Katalógu biotopov, alebo opis):</w:t>
            </w:r>
          </w:p>
        </w:tc>
      </w:tr>
      <w:tr w:rsidR="00641F77" w14:paraId="2D108B34" w14:textId="77777777" w:rsidTr="009F419C">
        <w:trPr>
          <w:gridBefore w:val="1"/>
          <w:wBefore w:w="23" w:type="dxa"/>
          <w:trHeight w:val="229"/>
        </w:trPr>
        <w:tc>
          <w:tcPr>
            <w:tcW w:w="4802" w:type="dxa"/>
            <w:gridSpan w:val="9"/>
            <w:tcBorders>
              <w:top w:val="single" w:sz="12" w:space="0" w:color="auto"/>
              <w:bottom w:val="single" w:sz="12" w:space="0" w:color="auto"/>
              <w:right w:val="single" w:sz="4" w:space="0" w:color="auto"/>
            </w:tcBorders>
            <w:shd w:val="clear" w:color="auto" w:fill="auto"/>
          </w:tcPr>
          <w:p w14:paraId="520AB7B4" w14:textId="77777777" w:rsidR="00641F77" w:rsidRDefault="00641F77" w:rsidP="00C61CE1">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5" w:type="dxa"/>
            <w:gridSpan w:val="8"/>
            <w:tcBorders>
              <w:top w:val="single" w:sz="12" w:space="0" w:color="auto"/>
              <w:left w:val="single" w:sz="4" w:space="0" w:color="auto"/>
              <w:bottom w:val="single" w:sz="12" w:space="0" w:color="auto"/>
              <w:right w:val="single" w:sz="4" w:space="0" w:color="auto"/>
            </w:tcBorders>
            <w:shd w:val="clear" w:color="auto" w:fill="auto"/>
          </w:tcPr>
          <w:p w14:paraId="00365AD2" w14:textId="77777777" w:rsidR="00641F77" w:rsidRDefault="00641F77" w:rsidP="00C61CE1">
            <w:pPr>
              <w:spacing w:before="20" w:after="60" w:line="240" w:lineRule="auto"/>
              <w:textDirection w:val="btLr"/>
              <w:rPr>
                <w:sz w:val="20"/>
                <w:szCs w:val="20"/>
              </w:rPr>
            </w:pPr>
            <w:r>
              <w:rPr>
                <w:color w:val="000000"/>
                <w:sz w:val="20"/>
                <w:szCs w:val="20"/>
              </w:rPr>
              <w:t>dobrá:</w:t>
            </w:r>
          </w:p>
        </w:tc>
        <w:tc>
          <w:tcPr>
            <w:tcW w:w="2552" w:type="dxa"/>
            <w:gridSpan w:val="4"/>
            <w:tcBorders>
              <w:top w:val="single" w:sz="12" w:space="0" w:color="auto"/>
              <w:left w:val="single" w:sz="4" w:space="0" w:color="auto"/>
              <w:bottom w:val="single" w:sz="12" w:space="0" w:color="auto"/>
              <w:right w:val="single" w:sz="4" w:space="0" w:color="auto"/>
            </w:tcBorders>
            <w:shd w:val="clear" w:color="auto" w:fill="auto"/>
          </w:tcPr>
          <w:p w14:paraId="4046E961" w14:textId="77777777" w:rsidR="00641F77" w:rsidRDefault="00641F77" w:rsidP="00C61CE1">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7B7405D4" w14:textId="77777777" w:rsidR="00641F77" w:rsidRDefault="00641F77" w:rsidP="00C61CE1">
            <w:pPr>
              <w:spacing w:before="20" w:after="60" w:line="240" w:lineRule="auto"/>
              <w:textDirection w:val="btLr"/>
              <w:rPr>
                <w:sz w:val="20"/>
                <w:szCs w:val="20"/>
              </w:rPr>
            </w:pPr>
            <w:r>
              <w:rPr>
                <w:color w:val="000000"/>
                <w:sz w:val="20"/>
                <w:szCs w:val="20"/>
              </w:rPr>
              <w:t>zlá:</w:t>
            </w:r>
          </w:p>
        </w:tc>
      </w:tr>
      <w:tr w:rsidR="00B60285" w:rsidRPr="001C2DA9" w14:paraId="3E8F8CE8" w14:textId="77777777" w:rsidTr="009F419C">
        <w:trPr>
          <w:gridBefore w:val="1"/>
          <w:wBefore w:w="23" w:type="dxa"/>
          <w:trHeight w:val="851"/>
        </w:trPr>
        <w:tc>
          <w:tcPr>
            <w:tcW w:w="1820" w:type="dxa"/>
            <w:tcBorders>
              <w:top w:val="single" w:sz="12" w:space="0" w:color="auto"/>
              <w:bottom w:val="single" w:sz="12" w:space="0" w:color="auto"/>
              <w:right w:val="single" w:sz="12" w:space="0" w:color="auto"/>
            </w:tcBorders>
            <w:shd w:val="clear" w:color="auto" w:fill="F2F2F2"/>
            <w:noWrap/>
          </w:tcPr>
          <w:p w14:paraId="6EB92706" w14:textId="77777777" w:rsidR="00B60285" w:rsidRDefault="00B60285" w:rsidP="00C61CE1">
            <w:pPr>
              <w:spacing w:before="20" w:after="60" w:line="240" w:lineRule="auto"/>
              <w:rPr>
                <w:rFonts w:ascii="Aptos" w:eastAsia="Times New Roman" w:hAnsi="Aptos" w:cs="Aptos"/>
                <w:b/>
                <w:sz w:val="20"/>
                <w:szCs w:val="20"/>
                <w:lang w:eastAsia="sk-SK"/>
              </w:rPr>
            </w:pPr>
            <w:bookmarkStart w:id="1" w:name="_Hlk170728068"/>
            <w:proofErr w:type="spellStart"/>
            <w:r>
              <w:rPr>
                <w:rFonts w:ascii="Aptos" w:eastAsia="Times New Roman" w:hAnsi="Aptos" w:cs="Aptos"/>
                <w:b/>
                <w:sz w:val="20"/>
                <w:szCs w:val="20"/>
                <w:lang w:eastAsia="sk-SK"/>
              </w:rPr>
              <w:t>Subparameter</w:t>
            </w:r>
            <w:proofErr w:type="spellEnd"/>
          </w:p>
          <w:p w14:paraId="501B08EA" w14:textId="77777777" w:rsidR="00B60285" w:rsidRDefault="00B60285" w:rsidP="00C61CE1">
            <w:pPr>
              <w:spacing w:before="20" w:after="60" w:line="240" w:lineRule="auto"/>
              <w:rPr>
                <w:rFonts w:ascii="Aptos" w:eastAsia="Times New Roman" w:hAnsi="Aptos" w:cs="Aptos"/>
                <w:b/>
                <w:sz w:val="20"/>
                <w:szCs w:val="20"/>
                <w:lang w:eastAsia="sk-SK"/>
              </w:rPr>
            </w:pPr>
            <w:r>
              <w:rPr>
                <w:b/>
              </w:rPr>
              <w:t>Kvality biotopu druhu</w:t>
            </w:r>
          </w:p>
        </w:tc>
        <w:tc>
          <w:tcPr>
            <w:tcW w:w="2552" w:type="dxa"/>
            <w:gridSpan w:val="6"/>
            <w:tcBorders>
              <w:top w:val="single" w:sz="12" w:space="0" w:color="auto"/>
              <w:left w:val="single" w:sz="12" w:space="0" w:color="auto"/>
              <w:bottom w:val="single" w:sz="12" w:space="0" w:color="auto"/>
              <w:right w:val="single" w:sz="6" w:space="0" w:color="auto"/>
            </w:tcBorders>
            <w:shd w:val="clear" w:color="auto" w:fill="F2F2F2"/>
          </w:tcPr>
          <w:p w14:paraId="6BF98EEA" w14:textId="6535D470" w:rsidR="00B60285" w:rsidRDefault="00B60285"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5FEC8F62" w14:textId="77777777" w:rsidR="00B60285" w:rsidRDefault="00B60285"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693" w:type="dxa"/>
            <w:gridSpan w:val="6"/>
            <w:tcBorders>
              <w:top w:val="single" w:sz="12" w:space="0" w:color="auto"/>
              <w:left w:val="single" w:sz="6" w:space="0" w:color="auto"/>
              <w:bottom w:val="single" w:sz="12" w:space="0" w:color="auto"/>
              <w:right w:val="single" w:sz="6" w:space="0" w:color="auto"/>
            </w:tcBorders>
            <w:shd w:val="clear" w:color="auto" w:fill="F2F2F2"/>
            <w:noWrap/>
          </w:tcPr>
          <w:p w14:paraId="11457D7E" w14:textId="77777777" w:rsidR="00B60285" w:rsidRDefault="00B60285"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31EC0AEA" w14:textId="77777777" w:rsidR="00B60285" w:rsidRDefault="00B60285"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835" w:type="dxa"/>
            <w:gridSpan w:val="7"/>
            <w:tcBorders>
              <w:top w:val="single" w:sz="12" w:space="0" w:color="auto"/>
              <w:left w:val="single" w:sz="6" w:space="0" w:color="auto"/>
              <w:bottom w:val="single" w:sz="12" w:space="0" w:color="auto"/>
              <w:right w:val="single" w:sz="12" w:space="0" w:color="auto"/>
            </w:tcBorders>
            <w:shd w:val="clear" w:color="auto" w:fill="F2F2F2"/>
            <w:noWrap/>
          </w:tcPr>
          <w:p w14:paraId="476B7911" w14:textId="77777777" w:rsidR="00B60285" w:rsidRDefault="00B60285"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011054A6" w14:textId="77777777" w:rsidR="00B60285" w:rsidRDefault="00B60285"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276" w:type="dxa"/>
            <w:gridSpan w:val="2"/>
            <w:tcBorders>
              <w:top w:val="single" w:sz="12" w:space="0" w:color="auto"/>
              <w:left w:val="single" w:sz="12" w:space="0" w:color="auto"/>
              <w:bottom w:val="single" w:sz="12" w:space="0" w:color="auto"/>
            </w:tcBorders>
            <w:shd w:val="clear" w:color="auto" w:fill="F2F2F2"/>
            <w:noWrap/>
          </w:tcPr>
          <w:p w14:paraId="6A8C251E" w14:textId="77777777" w:rsidR="00B60285" w:rsidRDefault="00B60285" w:rsidP="00C61CE1">
            <w:pPr>
              <w:spacing w:before="20" w:after="60" w:line="240" w:lineRule="auto"/>
              <w:jc w:val="center"/>
              <w:rPr>
                <w:rFonts w:ascii="Aptos" w:hAnsi="Aptos" w:cs="Aptos"/>
                <w:b/>
                <w:bCs/>
                <w:color w:val="000000"/>
                <w:sz w:val="20"/>
                <w:szCs w:val="20"/>
              </w:rPr>
            </w:pPr>
            <w:r>
              <w:rPr>
                <w:rFonts w:ascii="Aptos" w:hAnsi="Aptos" w:cs="Aptos"/>
                <w:b/>
                <w:bCs/>
                <w:color w:val="000000"/>
                <w:sz w:val="20"/>
                <w:szCs w:val="20"/>
              </w:rPr>
              <w:t>Kvalita parametra na lokalite</w:t>
            </w:r>
          </w:p>
          <w:p w14:paraId="1D78CE50" w14:textId="77777777" w:rsidR="00B60285" w:rsidRDefault="00B60285" w:rsidP="00C61CE1">
            <w:pPr>
              <w:spacing w:before="20" w:after="60" w:line="240" w:lineRule="auto"/>
              <w:jc w:val="center"/>
              <w:rPr>
                <w:rFonts w:ascii="Aptos" w:hAnsi="Aptos" w:cs="Aptos"/>
                <w:b/>
                <w:bCs/>
                <w:color w:val="000000"/>
                <w:sz w:val="20"/>
                <w:szCs w:val="20"/>
              </w:rPr>
            </w:pPr>
            <w:r>
              <w:rPr>
                <w:i/>
                <w:color w:val="A6A6A6"/>
                <w:sz w:val="20"/>
                <w:szCs w:val="20"/>
              </w:rPr>
              <w:t>(A/B/C)</w:t>
            </w:r>
          </w:p>
        </w:tc>
      </w:tr>
      <w:tr w:rsidR="00B60285" w:rsidRPr="00685C99" w14:paraId="116F3731" w14:textId="77777777" w:rsidTr="009F419C">
        <w:trPr>
          <w:gridBefore w:val="1"/>
          <w:wBefore w:w="23" w:type="dxa"/>
          <w:trHeight w:val="698"/>
        </w:trPr>
        <w:tc>
          <w:tcPr>
            <w:tcW w:w="1820"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241D82D0" w14:textId="470C21B6" w:rsidR="00B60285" w:rsidRPr="00954B8E" w:rsidRDefault="00B60285" w:rsidP="00C61CE1">
            <w:pPr>
              <w:spacing w:after="60" w:line="240" w:lineRule="auto"/>
              <w:rPr>
                <w:rFonts w:ascii="Aptos" w:eastAsia="Times New Roman" w:hAnsi="Aptos" w:cs="Aptos"/>
                <w:sz w:val="20"/>
                <w:szCs w:val="20"/>
                <w:lang w:eastAsia="sk-SK"/>
              </w:rPr>
            </w:pPr>
            <w:bookmarkStart w:id="2" w:name="_Hlk170728121"/>
            <w:bookmarkEnd w:id="1"/>
            <w:r w:rsidRPr="00B60285">
              <w:rPr>
                <w:color w:val="000000"/>
                <w:sz w:val="20"/>
                <w:szCs w:val="20"/>
              </w:rPr>
              <w:t>Stav biotopu</w:t>
            </w:r>
          </w:p>
        </w:tc>
        <w:tc>
          <w:tcPr>
            <w:tcW w:w="2552"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242B4D88" w14:textId="1CF42B30" w:rsidR="00B60285" w:rsidRPr="00954B8E" w:rsidRDefault="009F419C" w:rsidP="00C61CE1">
            <w:pPr>
              <w:spacing w:after="60" w:line="240" w:lineRule="auto"/>
              <w:jc w:val="center"/>
              <w:rPr>
                <w:rFonts w:ascii="Aptos" w:eastAsia="Times New Roman" w:hAnsi="Aptos" w:cs="Aptos"/>
                <w:sz w:val="20"/>
                <w:szCs w:val="20"/>
                <w:lang w:eastAsia="sk-SK"/>
              </w:rPr>
            </w:pPr>
            <w:r>
              <w:rPr>
                <w:rFonts w:ascii="Times New Roman" w:hAnsi="Times New Roman" w:cs="Times New Roman"/>
                <w:sz w:val="16"/>
              </w:rPr>
              <w:t xml:space="preserve">Pôvodné otvorené </w:t>
            </w:r>
            <w:proofErr w:type="spellStart"/>
            <w:r>
              <w:rPr>
                <w:rFonts w:ascii="Times New Roman" w:hAnsi="Times New Roman" w:cs="Times New Roman"/>
                <w:sz w:val="16"/>
              </w:rPr>
              <w:t>xerotermné</w:t>
            </w:r>
            <w:proofErr w:type="spellEnd"/>
            <w:r>
              <w:rPr>
                <w:rFonts w:ascii="Times New Roman" w:hAnsi="Times New Roman" w:cs="Times New Roman"/>
                <w:sz w:val="16"/>
              </w:rPr>
              <w:t xml:space="preserve"> biotopy s vysokou druhovou diverzitou vyšších rastlín so zachovalou štruktúrou so žiadnou, alebo malou mierou zarastenia.</w:t>
            </w:r>
          </w:p>
        </w:tc>
        <w:tc>
          <w:tcPr>
            <w:tcW w:w="2693" w:type="dxa"/>
            <w:gridSpan w:val="6"/>
            <w:tcBorders>
              <w:top w:val="single" w:sz="12" w:space="0" w:color="auto"/>
              <w:left w:val="single" w:sz="6" w:space="0" w:color="auto"/>
              <w:bottom w:val="single" w:sz="6" w:space="0" w:color="auto"/>
              <w:right w:val="single" w:sz="6" w:space="0" w:color="auto"/>
            </w:tcBorders>
            <w:shd w:val="clear" w:color="auto" w:fill="auto"/>
            <w:noWrap/>
            <w:vAlign w:val="center"/>
          </w:tcPr>
          <w:p w14:paraId="2C4A2DBA" w14:textId="4061ED1C" w:rsidR="00B60285" w:rsidRPr="00954B8E" w:rsidRDefault="009F419C" w:rsidP="00C61CE1">
            <w:pPr>
              <w:spacing w:after="60" w:line="240" w:lineRule="auto"/>
              <w:jc w:val="center"/>
              <w:rPr>
                <w:rFonts w:ascii="Aptos" w:eastAsia="Times New Roman" w:hAnsi="Aptos" w:cs="Aptos"/>
                <w:sz w:val="20"/>
                <w:szCs w:val="20"/>
                <w:lang w:eastAsia="sk-SK"/>
              </w:rPr>
            </w:pPr>
            <w:r>
              <w:rPr>
                <w:rFonts w:ascii="Times New Roman" w:hAnsi="Times New Roman" w:cs="Times New Roman"/>
                <w:sz w:val="16"/>
              </w:rPr>
              <w:t>Výraznejšie zarastajúce lokality, ktoré sa vplyvom  intenzívnejšieho hospodárenia druhovo ochudobnili. Lokality s výraznejším zarastaním (nad 20% z plochy TTP).</w:t>
            </w:r>
          </w:p>
        </w:tc>
        <w:tc>
          <w:tcPr>
            <w:tcW w:w="2835" w:type="dxa"/>
            <w:gridSpan w:val="7"/>
            <w:tcBorders>
              <w:top w:val="single" w:sz="12" w:space="0" w:color="auto"/>
              <w:left w:val="single" w:sz="6" w:space="0" w:color="auto"/>
              <w:bottom w:val="single" w:sz="6" w:space="0" w:color="auto"/>
              <w:right w:val="single" w:sz="12" w:space="0" w:color="auto"/>
            </w:tcBorders>
            <w:shd w:val="clear" w:color="auto" w:fill="auto"/>
            <w:noWrap/>
            <w:vAlign w:val="center"/>
          </w:tcPr>
          <w:p w14:paraId="34C911D0" w14:textId="70316F70" w:rsidR="00B60285" w:rsidRPr="00954B8E" w:rsidRDefault="009F419C" w:rsidP="00C61CE1">
            <w:pPr>
              <w:spacing w:after="60" w:line="240" w:lineRule="auto"/>
              <w:jc w:val="center"/>
              <w:rPr>
                <w:rFonts w:ascii="Aptos" w:eastAsia="Times New Roman" w:hAnsi="Aptos" w:cs="Aptos"/>
                <w:sz w:val="20"/>
                <w:szCs w:val="20"/>
                <w:lang w:eastAsia="sk-SK"/>
              </w:rPr>
            </w:pPr>
            <w:r>
              <w:rPr>
                <w:rFonts w:ascii="Times New Roman" w:hAnsi="Times New Roman" w:cs="Times New Roman"/>
                <w:sz w:val="16"/>
              </w:rPr>
              <w:t xml:space="preserve">Štruktúra biotopov je výrazne zmenená intenzívnym využívaním (druhovo chudobné biotopy) s výskytom </w:t>
            </w:r>
            <w:proofErr w:type="spellStart"/>
            <w:r>
              <w:rPr>
                <w:rFonts w:ascii="Times New Roman" w:hAnsi="Times New Roman" w:cs="Times New Roman"/>
                <w:sz w:val="16"/>
              </w:rPr>
              <w:t>ruderálnych</w:t>
            </w:r>
            <w:proofErr w:type="spellEnd"/>
            <w:r>
              <w:rPr>
                <w:rFonts w:ascii="Times New Roman" w:hAnsi="Times New Roman" w:cs="Times New Roman"/>
                <w:sz w:val="16"/>
              </w:rPr>
              <w:t xml:space="preserve">  a expanzívnych nepôvodných druhov, alebo naopak výrazne zarastené </w:t>
            </w:r>
            <w:proofErr w:type="spellStart"/>
            <w:r>
              <w:rPr>
                <w:rFonts w:ascii="Times New Roman" w:hAnsi="Times New Roman" w:cs="Times New Roman"/>
                <w:sz w:val="16"/>
              </w:rPr>
              <w:t>xerotermné</w:t>
            </w:r>
            <w:proofErr w:type="spellEnd"/>
            <w:r>
              <w:rPr>
                <w:rFonts w:ascii="Times New Roman" w:hAnsi="Times New Roman" w:cs="Times New Roman"/>
                <w:sz w:val="16"/>
              </w:rPr>
              <w:t xml:space="preserve"> biotopy ( nad 50%, prirodzenou sukcesiou alebo zalesnením).</w:t>
            </w:r>
          </w:p>
        </w:tc>
        <w:tc>
          <w:tcPr>
            <w:tcW w:w="1276" w:type="dxa"/>
            <w:gridSpan w:val="2"/>
            <w:tcBorders>
              <w:top w:val="single" w:sz="12" w:space="0" w:color="auto"/>
              <w:left w:val="single" w:sz="12" w:space="0" w:color="auto"/>
              <w:bottom w:val="single" w:sz="6" w:space="0" w:color="auto"/>
              <w:right w:val="single" w:sz="12" w:space="0" w:color="auto"/>
            </w:tcBorders>
            <w:shd w:val="clear" w:color="auto" w:fill="auto"/>
            <w:noWrap/>
          </w:tcPr>
          <w:p w14:paraId="20BD18DA" w14:textId="77777777" w:rsidR="00B60285" w:rsidRDefault="00B60285" w:rsidP="00C61CE1">
            <w:pPr>
              <w:spacing w:after="60" w:line="240" w:lineRule="auto"/>
              <w:rPr>
                <w:rFonts w:ascii="Aptos" w:eastAsia="Times New Roman" w:hAnsi="Aptos" w:cs="Aptos"/>
                <w:sz w:val="20"/>
                <w:szCs w:val="20"/>
                <w:lang w:eastAsia="sk-SK"/>
              </w:rPr>
            </w:pPr>
          </w:p>
        </w:tc>
      </w:tr>
      <w:tr w:rsidR="00B60285" w:rsidRPr="00685C99" w14:paraId="39401D83" w14:textId="77777777" w:rsidTr="009F419C">
        <w:trPr>
          <w:gridBefore w:val="1"/>
          <w:wBefore w:w="23" w:type="dxa"/>
          <w:trHeight w:val="698"/>
        </w:trPr>
        <w:tc>
          <w:tcPr>
            <w:tcW w:w="1820"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72A51E07" w14:textId="238E2A19" w:rsidR="00B60285" w:rsidRPr="00954B8E" w:rsidRDefault="00B60285" w:rsidP="00C61CE1">
            <w:pPr>
              <w:spacing w:after="60" w:line="240" w:lineRule="auto"/>
              <w:rPr>
                <w:sz w:val="20"/>
                <w:szCs w:val="20"/>
              </w:rPr>
            </w:pPr>
            <w:r w:rsidRPr="00B60285">
              <w:rPr>
                <w:color w:val="000000"/>
                <w:sz w:val="20"/>
                <w:szCs w:val="20"/>
              </w:rPr>
              <w:t>Režim na lokalite</w:t>
            </w:r>
          </w:p>
        </w:tc>
        <w:tc>
          <w:tcPr>
            <w:tcW w:w="2552" w:type="dxa"/>
            <w:gridSpan w:val="6"/>
            <w:tcBorders>
              <w:top w:val="single" w:sz="6" w:space="0" w:color="auto"/>
              <w:left w:val="single" w:sz="12" w:space="0" w:color="auto"/>
              <w:bottom w:val="single" w:sz="6" w:space="0" w:color="auto"/>
              <w:right w:val="single" w:sz="6" w:space="0" w:color="auto"/>
            </w:tcBorders>
            <w:shd w:val="clear" w:color="auto" w:fill="auto"/>
            <w:vAlign w:val="center"/>
          </w:tcPr>
          <w:p w14:paraId="56971515" w14:textId="05304782" w:rsidR="009F419C" w:rsidRDefault="009F419C" w:rsidP="009F419C">
            <w:pPr>
              <w:snapToGrid w:val="0"/>
              <w:spacing w:after="0" w:line="240" w:lineRule="auto"/>
              <w:jc w:val="center"/>
              <w:rPr>
                <w:rFonts w:ascii="Times New Roman" w:hAnsi="Times New Roman" w:cs="Times New Roman"/>
                <w:sz w:val="16"/>
              </w:rPr>
            </w:pPr>
            <w:r>
              <w:rPr>
                <w:rFonts w:ascii="Times New Roman" w:hAnsi="Times New Roman" w:cs="Times New Roman"/>
                <w:sz w:val="16"/>
              </w:rPr>
              <w:t>Biotopy  lokálnych populácií druhu zaberajú na lokalite ucelenú plochu o výmere viac ako 10 ha.</w:t>
            </w:r>
          </w:p>
          <w:p w14:paraId="4E330509" w14:textId="7D10B658" w:rsidR="00B60285" w:rsidRPr="00954B8E" w:rsidRDefault="009F419C" w:rsidP="009F419C">
            <w:pPr>
              <w:spacing w:after="60" w:line="240" w:lineRule="auto"/>
              <w:jc w:val="center"/>
              <w:rPr>
                <w:sz w:val="20"/>
                <w:szCs w:val="20"/>
              </w:rPr>
            </w:pPr>
            <w:r>
              <w:rPr>
                <w:rFonts w:ascii="Times New Roman" w:hAnsi="Times New Roman" w:cs="Times New Roman"/>
                <w:sz w:val="16"/>
              </w:rPr>
              <w:t>Na lokalite sa nehospodári, alebo iba veľmi extenzívne. Vhodné je napríklad udržiavanie nízkej vegetácie extenzívnym pasením)</w:t>
            </w:r>
          </w:p>
        </w:tc>
        <w:tc>
          <w:tcPr>
            <w:tcW w:w="2693" w:type="dxa"/>
            <w:gridSpan w:val="6"/>
            <w:tcBorders>
              <w:top w:val="single" w:sz="6" w:space="0" w:color="auto"/>
              <w:left w:val="single" w:sz="6" w:space="0" w:color="auto"/>
              <w:bottom w:val="single" w:sz="6" w:space="0" w:color="auto"/>
              <w:right w:val="single" w:sz="6" w:space="0" w:color="auto"/>
            </w:tcBorders>
            <w:shd w:val="clear" w:color="auto" w:fill="auto"/>
            <w:noWrap/>
            <w:vAlign w:val="center"/>
          </w:tcPr>
          <w:p w14:paraId="17E5211E" w14:textId="0AED31D3" w:rsidR="009F419C" w:rsidRDefault="009F419C" w:rsidP="009F419C">
            <w:pPr>
              <w:snapToGrid w:val="0"/>
              <w:spacing w:after="0" w:line="240" w:lineRule="auto"/>
              <w:jc w:val="center"/>
              <w:rPr>
                <w:rFonts w:ascii="Times New Roman" w:hAnsi="Times New Roman" w:cs="Times New Roman"/>
                <w:sz w:val="16"/>
              </w:rPr>
            </w:pPr>
            <w:r>
              <w:rPr>
                <w:rFonts w:ascii="Times New Roman" w:hAnsi="Times New Roman" w:cs="Times New Roman"/>
                <w:sz w:val="16"/>
              </w:rPr>
              <w:t>Biotopy  lokálnych populácií druhu zaberajú na lokalite ucelené plochy väčšie ako 1 ha, spolu min. 5 ha.</w:t>
            </w:r>
          </w:p>
          <w:p w14:paraId="16550323" w14:textId="7BC7CE78" w:rsidR="00B60285" w:rsidRPr="009F419C" w:rsidRDefault="009F419C" w:rsidP="009F419C">
            <w:pPr>
              <w:snapToGrid w:val="0"/>
              <w:spacing w:after="0" w:line="240" w:lineRule="auto"/>
              <w:jc w:val="center"/>
              <w:rPr>
                <w:rFonts w:ascii="Times New Roman" w:eastAsia="Times New Roman" w:hAnsi="Times New Roman" w:cs="Times New Roman"/>
                <w:sz w:val="16"/>
              </w:rPr>
            </w:pPr>
            <w:r>
              <w:rPr>
                <w:rFonts w:ascii="Times New Roman" w:hAnsi="Times New Roman" w:cs="Times New Roman"/>
                <w:sz w:val="16"/>
              </w:rPr>
              <w:t xml:space="preserve">Lokality s intenzívnejším hospodáreným (chemizácia, </w:t>
            </w:r>
            <w:proofErr w:type="spellStart"/>
            <w:r>
              <w:rPr>
                <w:rFonts w:ascii="Times New Roman" w:hAnsi="Times New Roman" w:cs="Times New Roman"/>
                <w:sz w:val="16"/>
              </w:rPr>
              <w:t>prihnojovanie</w:t>
            </w:r>
            <w:proofErr w:type="spellEnd"/>
            <w:r>
              <w:rPr>
                <w:rFonts w:ascii="Times New Roman" w:hAnsi="Times New Roman" w:cs="Times New Roman"/>
                <w:sz w:val="16"/>
              </w:rPr>
              <w:t>, intenzívnejšie pasenie)</w:t>
            </w:r>
          </w:p>
        </w:tc>
        <w:tc>
          <w:tcPr>
            <w:tcW w:w="2835" w:type="dxa"/>
            <w:gridSpan w:val="7"/>
            <w:tcBorders>
              <w:top w:val="single" w:sz="6" w:space="0" w:color="auto"/>
              <w:left w:val="single" w:sz="6" w:space="0" w:color="auto"/>
              <w:bottom w:val="single" w:sz="6" w:space="0" w:color="auto"/>
              <w:right w:val="single" w:sz="12" w:space="0" w:color="auto"/>
            </w:tcBorders>
            <w:shd w:val="clear" w:color="auto" w:fill="auto"/>
            <w:noWrap/>
            <w:vAlign w:val="center"/>
          </w:tcPr>
          <w:p w14:paraId="56661986" w14:textId="5C3FC623" w:rsidR="00B60285" w:rsidRPr="00954B8E" w:rsidRDefault="009F419C" w:rsidP="00C61CE1">
            <w:pPr>
              <w:spacing w:after="60" w:line="240" w:lineRule="auto"/>
              <w:jc w:val="center"/>
              <w:rPr>
                <w:sz w:val="20"/>
                <w:szCs w:val="20"/>
              </w:rPr>
            </w:pPr>
            <w:r>
              <w:rPr>
                <w:rFonts w:ascii="Times New Roman" w:hAnsi="Times New Roman" w:cs="Times New Roman"/>
                <w:sz w:val="16"/>
              </w:rPr>
              <w:t>Biotopy lokálnych populácií  sú fragmentované (pod 1 ha) a spolu majú výmeru &lt; 5 ha.</w:t>
            </w:r>
          </w:p>
        </w:tc>
        <w:tc>
          <w:tcPr>
            <w:tcW w:w="1276"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25EE1248" w14:textId="77777777" w:rsidR="00B60285" w:rsidRDefault="00B60285" w:rsidP="00C61CE1">
            <w:pPr>
              <w:spacing w:after="60" w:line="240" w:lineRule="auto"/>
              <w:rPr>
                <w:rFonts w:ascii="Aptos" w:eastAsia="Times New Roman" w:hAnsi="Aptos" w:cs="Aptos"/>
                <w:sz w:val="20"/>
                <w:szCs w:val="20"/>
                <w:lang w:eastAsia="sk-SK"/>
              </w:rPr>
            </w:pPr>
          </w:p>
        </w:tc>
      </w:tr>
      <w:bookmarkEnd w:id="2"/>
      <w:tr w:rsidR="00B60285" w:rsidRPr="00685C99" w14:paraId="360DE09C" w14:textId="77777777" w:rsidTr="009F419C">
        <w:trPr>
          <w:gridBefore w:val="1"/>
          <w:wBefore w:w="23" w:type="dxa"/>
          <w:trHeight w:val="631"/>
        </w:trPr>
        <w:tc>
          <w:tcPr>
            <w:tcW w:w="1820"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6BB8FDC2" w14:textId="18D14B66" w:rsidR="00B60285" w:rsidRPr="00954B8E" w:rsidRDefault="00B60285" w:rsidP="00B60285">
            <w:pPr>
              <w:spacing w:after="60" w:line="240" w:lineRule="auto"/>
              <w:rPr>
                <w:rFonts w:ascii="Aptos" w:eastAsia="Times New Roman" w:hAnsi="Aptos" w:cs="Aptos"/>
                <w:sz w:val="20"/>
                <w:szCs w:val="20"/>
                <w:lang w:eastAsia="sk-SK"/>
              </w:rPr>
            </w:pPr>
            <w:r>
              <w:rPr>
                <w:color w:val="000000"/>
                <w:sz w:val="20"/>
                <w:szCs w:val="20"/>
              </w:rPr>
              <w:t>Ohrozenie</w:t>
            </w:r>
          </w:p>
        </w:tc>
        <w:tc>
          <w:tcPr>
            <w:tcW w:w="2552"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1FF56D0D" w14:textId="63CB500B" w:rsidR="00B60285" w:rsidRPr="00954B8E" w:rsidRDefault="00B60285" w:rsidP="00B60285">
            <w:pPr>
              <w:spacing w:after="60" w:line="240" w:lineRule="auto"/>
              <w:jc w:val="center"/>
              <w:rPr>
                <w:rFonts w:ascii="Aptos" w:eastAsia="Times New Roman" w:hAnsi="Aptos" w:cs="Aptos"/>
                <w:sz w:val="20"/>
                <w:szCs w:val="20"/>
                <w:lang w:eastAsia="sk-SK"/>
              </w:rPr>
            </w:pPr>
            <w:r>
              <w:rPr>
                <w:rFonts w:ascii="Times New Roman" w:hAnsi="Times New Roman" w:cs="Times New Roman"/>
                <w:bCs/>
                <w:sz w:val="16"/>
              </w:rPr>
              <w:t xml:space="preserve">Žiadne, príp. čiastočná prirodzená degradácia biotopu, ktorá však nevedie k deštruktívnym  zmenám štruktúry vegetácie (najmä k ústupu hostiteľských húb). </w:t>
            </w:r>
            <w:r>
              <w:rPr>
                <w:rFonts w:ascii="Times New Roman" w:hAnsi="Times New Roman" w:cs="Times New Roman"/>
                <w:sz w:val="16"/>
              </w:rPr>
              <w:t xml:space="preserve"> V prípade nelesných biotopov ide o biotopy bez výraznej poľnohospodárskej činnosti. Antropogénne škodlivé činitele absentujú.</w:t>
            </w:r>
          </w:p>
        </w:tc>
        <w:tc>
          <w:tcPr>
            <w:tcW w:w="2693" w:type="dxa"/>
            <w:gridSpan w:val="6"/>
            <w:tcBorders>
              <w:top w:val="single" w:sz="6" w:space="0" w:color="auto"/>
              <w:left w:val="single" w:sz="6" w:space="0" w:color="auto"/>
              <w:bottom w:val="single" w:sz="12" w:space="0" w:color="auto"/>
              <w:right w:val="single" w:sz="6" w:space="0" w:color="auto"/>
            </w:tcBorders>
            <w:shd w:val="clear" w:color="auto" w:fill="auto"/>
            <w:noWrap/>
            <w:vAlign w:val="center"/>
          </w:tcPr>
          <w:p w14:paraId="25653F93" w14:textId="71616628" w:rsidR="00B60285" w:rsidRPr="00954B8E" w:rsidRDefault="00B60285" w:rsidP="00B60285">
            <w:pPr>
              <w:spacing w:after="60" w:line="240" w:lineRule="auto"/>
              <w:jc w:val="center"/>
              <w:rPr>
                <w:rFonts w:ascii="Aptos" w:eastAsia="Times New Roman" w:hAnsi="Aptos" w:cs="Aptos"/>
                <w:sz w:val="20"/>
                <w:szCs w:val="20"/>
                <w:lang w:eastAsia="sk-SK"/>
              </w:rPr>
            </w:pPr>
            <w:r>
              <w:rPr>
                <w:rFonts w:ascii="Times New Roman" w:hAnsi="Times New Roman" w:cs="Times New Roman"/>
                <w:sz w:val="16"/>
              </w:rPr>
              <w:t>V prípade nelesných  biotopov  je územie  poľnohospodársky využívané príliš intenzívnym pasením, v dôsledku čoho sa výraznejšie mení štruktúra biotopov. V menšej miere sa aplikujú agrochemikálie, hnojené lokality, občasné vypaľovanie vegetácie. Výrazná sukcesia, zarastanie krovinami.</w:t>
            </w:r>
          </w:p>
        </w:tc>
        <w:tc>
          <w:tcPr>
            <w:tcW w:w="2835" w:type="dxa"/>
            <w:gridSpan w:val="7"/>
            <w:tcBorders>
              <w:top w:val="single" w:sz="6" w:space="0" w:color="auto"/>
              <w:left w:val="single" w:sz="6" w:space="0" w:color="auto"/>
              <w:bottom w:val="single" w:sz="12" w:space="0" w:color="auto"/>
              <w:right w:val="single" w:sz="12" w:space="0" w:color="auto"/>
            </w:tcBorders>
            <w:shd w:val="clear" w:color="auto" w:fill="auto"/>
            <w:noWrap/>
            <w:vAlign w:val="center"/>
          </w:tcPr>
          <w:p w14:paraId="3844B88E" w14:textId="5507C6DF" w:rsidR="00B60285" w:rsidRPr="00954B8E" w:rsidRDefault="00B60285" w:rsidP="00B60285">
            <w:pPr>
              <w:spacing w:after="60" w:line="240" w:lineRule="auto"/>
              <w:jc w:val="center"/>
              <w:rPr>
                <w:rFonts w:ascii="Aptos" w:eastAsia="Times New Roman" w:hAnsi="Aptos" w:cs="Aptos"/>
                <w:sz w:val="20"/>
                <w:szCs w:val="20"/>
                <w:lang w:eastAsia="sk-SK"/>
              </w:rPr>
            </w:pPr>
            <w:r>
              <w:rPr>
                <w:rFonts w:ascii="Times New Roman" w:hAnsi="Times New Roman" w:cs="Times New Roman"/>
                <w:sz w:val="16"/>
              </w:rPr>
              <w:t xml:space="preserve">V prípade nelesných biotopov  dochádza k postupnej likvidácii biotopov zarastením, alebo intenzívnym využívaním (nadmerné použitie agrochemikálií, hnojenia, nadmerné pasenie, úprava pôdy, prísevy kultúrnych druhov atď.). Vysoký podiel nepôvodných, </w:t>
            </w:r>
            <w:proofErr w:type="spellStart"/>
            <w:r>
              <w:rPr>
                <w:rFonts w:ascii="Times New Roman" w:hAnsi="Times New Roman" w:cs="Times New Roman"/>
                <w:sz w:val="16"/>
              </w:rPr>
              <w:t>ruderálnych</w:t>
            </w:r>
            <w:proofErr w:type="spellEnd"/>
            <w:r>
              <w:rPr>
                <w:rFonts w:ascii="Times New Roman" w:hAnsi="Times New Roman" w:cs="Times New Roman"/>
                <w:sz w:val="16"/>
              </w:rPr>
              <w:t>, expanzívnych, inváznych druhov. Zalesňované lokality a lokality s výraznou eróziou. Lokality s ťažbou piesku, štrku.</w:t>
            </w:r>
          </w:p>
        </w:tc>
        <w:tc>
          <w:tcPr>
            <w:tcW w:w="1276"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3F68E45F" w14:textId="77777777" w:rsidR="00B60285" w:rsidRDefault="00B60285" w:rsidP="00B60285">
            <w:pPr>
              <w:spacing w:after="60" w:line="240" w:lineRule="auto"/>
              <w:rPr>
                <w:rFonts w:ascii="Aptos" w:eastAsia="Times New Roman" w:hAnsi="Aptos" w:cs="Aptos"/>
                <w:sz w:val="20"/>
                <w:szCs w:val="20"/>
                <w:lang w:eastAsia="sk-SK"/>
              </w:rPr>
            </w:pPr>
          </w:p>
        </w:tc>
      </w:tr>
      <w:tr w:rsidR="00B60285" w:rsidRPr="00685C99" w14:paraId="282A39C1" w14:textId="77777777" w:rsidTr="009F419C">
        <w:trPr>
          <w:gridBefore w:val="1"/>
          <w:wBefore w:w="23" w:type="dxa"/>
          <w:trHeight w:val="499"/>
        </w:trPr>
        <w:tc>
          <w:tcPr>
            <w:tcW w:w="11181" w:type="dxa"/>
            <w:gridSpan w:val="22"/>
            <w:tcBorders>
              <w:top w:val="single" w:sz="12" w:space="0" w:color="auto"/>
              <w:bottom w:val="single" w:sz="4" w:space="0" w:color="auto"/>
            </w:tcBorders>
            <w:shd w:val="clear" w:color="auto" w:fill="auto"/>
            <w:noWrap/>
            <w:vAlign w:val="center"/>
          </w:tcPr>
          <w:p w14:paraId="4D6EA12E" w14:textId="77777777" w:rsidR="00B60285" w:rsidRDefault="00B60285" w:rsidP="00B60285">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B60285" w:rsidRPr="00685C99" w14:paraId="532B0AA6" w14:textId="77777777" w:rsidTr="009F419C">
        <w:trPr>
          <w:gridBefore w:val="1"/>
          <w:wBefore w:w="23" w:type="dxa"/>
          <w:trHeight w:val="699"/>
        </w:trPr>
        <w:tc>
          <w:tcPr>
            <w:tcW w:w="1820" w:type="dxa"/>
            <w:tcBorders>
              <w:top w:val="single" w:sz="4" w:space="0" w:color="auto"/>
              <w:bottom w:val="single" w:sz="4" w:space="0" w:color="auto"/>
              <w:right w:val="single" w:sz="4" w:space="0" w:color="auto"/>
            </w:tcBorders>
            <w:shd w:val="clear" w:color="auto" w:fill="auto"/>
            <w:noWrap/>
          </w:tcPr>
          <w:p w14:paraId="76F664FF" w14:textId="77777777" w:rsidR="00B60285" w:rsidRDefault="00B60285" w:rsidP="00B60285">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658D7A34" w14:textId="77777777" w:rsidR="00B60285" w:rsidRDefault="00B60285" w:rsidP="00B60285">
            <w:pPr>
              <w:spacing w:before="20" w:after="60" w:line="240" w:lineRule="auto"/>
              <w:textDirection w:val="btLr"/>
              <w:rPr>
                <w:sz w:val="20"/>
                <w:szCs w:val="20"/>
              </w:rPr>
            </w:pPr>
            <w:r>
              <w:rPr>
                <w:color w:val="000000"/>
                <w:sz w:val="20"/>
                <w:szCs w:val="20"/>
              </w:rPr>
              <w:t>Miera vplyvu</w:t>
            </w:r>
          </w:p>
          <w:p w14:paraId="7F96088F" w14:textId="77777777" w:rsidR="00B60285" w:rsidRDefault="00B60285" w:rsidP="00B60285">
            <w:pPr>
              <w:spacing w:before="20" w:after="60" w:line="240" w:lineRule="auto"/>
              <w:textDirection w:val="btLr"/>
            </w:pPr>
            <w:r>
              <w:rPr>
                <w:color w:val="000000"/>
                <w:sz w:val="16"/>
              </w:rPr>
              <w:t>Vysoká/Stredná/Nízka</w:t>
            </w: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39D356D4" w14:textId="77777777" w:rsidR="00B60285" w:rsidRDefault="00B60285" w:rsidP="00B60285">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7BB6C6AC" w14:textId="77777777" w:rsidR="00B60285" w:rsidRDefault="00B60285" w:rsidP="00B60285">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2DF0B583" w14:textId="77777777" w:rsidR="00B60285" w:rsidRDefault="00B60285" w:rsidP="00B60285">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06703457" w14:textId="77777777" w:rsidR="00B60285" w:rsidRDefault="00B60285" w:rsidP="00B60285">
            <w:pPr>
              <w:spacing w:before="20" w:after="60" w:line="240" w:lineRule="auto"/>
              <w:textDirection w:val="btLr"/>
              <w:rPr>
                <w:sz w:val="20"/>
                <w:szCs w:val="20"/>
              </w:rPr>
            </w:pPr>
            <w:r>
              <w:rPr>
                <w:color w:val="000000"/>
                <w:sz w:val="20"/>
                <w:szCs w:val="20"/>
              </w:rPr>
              <w:t>Miera vplyvu</w:t>
            </w:r>
          </w:p>
          <w:p w14:paraId="1994A79A" w14:textId="77777777" w:rsidR="00B60285" w:rsidRDefault="00B60285" w:rsidP="00B60285">
            <w:pPr>
              <w:spacing w:before="20" w:after="60" w:line="240" w:lineRule="auto"/>
              <w:textDirection w:val="btLr"/>
            </w:pPr>
            <w:r>
              <w:rPr>
                <w:color w:val="000000"/>
                <w:sz w:val="16"/>
              </w:rPr>
              <w:t>Vysoká/Stredná/Nízka</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76EE890C" w14:textId="77777777" w:rsidR="00B60285" w:rsidRDefault="00B60285" w:rsidP="00B60285">
            <w:pPr>
              <w:spacing w:before="20" w:after="60" w:line="240" w:lineRule="auto"/>
              <w:textDirection w:val="btLr"/>
              <w:rPr>
                <w:sz w:val="20"/>
                <w:szCs w:val="20"/>
              </w:rPr>
            </w:pPr>
            <w:r>
              <w:rPr>
                <w:color w:val="000000"/>
                <w:sz w:val="20"/>
                <w:szCs w:val="20"/>
              </w:rPr>
              <w:t>% plochy</w:t>
            </w:r>
          </w:p>
        </w:tc>
        <w:tc>
          <w:tcPr>
            <w:tcW w:w="992" w:type="dxa"/>
            <w:tcBorders>
              <w:top w:val="single" w:sz="4" w:space="0" w:color="auto"/>
              <w:left w:val="single" w:sz="4" w:space="0" w:color="auto"/>
              <w:bottom w:val="single" w:sz="4" w:space="0" w:color="auto"/>
            </w:tcBorders>
            <w:shd w:val="clear" w:color="auto" w:fill="auto"/>
          </w:tcPr>
          <w:p w14:paraId="380C83DA" w14:textId="77777777" w:rsidR="00B60285" w:rsidRDefault="00B60285" w:rsidP="00B60285">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B60285" w:rsidRPr="00685C99" w14:paraId="1FC20EC7" w14:textId="77777777" w:rsidTr="009F419C">
        <w:trPr>
          <w:gridBefore w:val="1"/>
          <w:wBefore w:w="23" w:type="dxa"/>
          <w:trHeight w:val="358"/>
        </w:trPr>
        <w:tc>
          <w:tcPr>
            <w:tcW w:w="1820" w:type="dxa"/>
            <w:tcBorders>
              <w:top w:val="single" w:sz="4" w:space="0" w:color="auto"/>
              <w:bottom w:val="single" w:sz="4" w:space="0" w:color="auto"/>
              <w:right w:val="single" w:sz="4" w:space="0" w:color="auto"/>
            </w:tcBorders>
            <w:shd w:val="clear" w:color="auto" w:fill="auto"/>
            <w:noWrap/>
          </w:tcPr>
          <w:p w14:paraId="354474F2" w14:textId="77777777" w:rsidR="00B60285" w:rsidRPr="009F419C" w:rsidRDefault="00B60285" w:rsidP="00B60285">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1E473E4F" w14:textId="77777777" w:rsidR="00B60285" w:rsidRPr="009F419C" w:rsidRDefault="00B60285" w:rsidP="00B60285">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2E2E20BC" w14:textId="77777777" w:rsidR="00B60285" w:rsidRPr="009F419C" w:rsidRDefault="00B60285" w:rsidP="00B60285">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3AAAA370" w14:textId="77777777" w:rsidR="00B60285" w:rsidRPr="009F419C" w:rsidRDefault="00B60285" w:rsidP="00B60285">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3F4CE30B" w14:textId="77777777" w:rsidR="00B60285" w:rsidRPr="009F419C" w:rsidRDefault="00B60285" w:rsidP="00B60285">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03AEF14B" w14:textId="77777777" w:rsidR="00B60285" w:rsidRPr="009F419C" w:rsidRDefault="00B60285" w:rsidP="00B60285">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696B8AFB" w14:textId="77777777" w:rsidR="00B60285" w:rsidRPr="009F419C" w:rsidRDefault="00B60285" w:rsidP="00B60285">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5DBFBCFD" w14:textId="77777777" w:rsidR="00B60285" w:rsidRPr="009F419C" w:rsidRDefault="00B60285" w:rsidP="00B60285">
            <w:pPr>
              <w:spacing w:before="20" w:after="60" w:line="240" w:lineRule="auto"/>
              <w:textDirection w:val="btLr"/>
              <w:rPr>
                <w:color w:val="000000"/>
                <w:sz w:val="18"/>
                <w:szCs w:val="18"/>
              </w:rPr>
            </w:pPr>
          </w:p>
        </w:tc>
      </w:tr>
      <w:tr w:rsidR="00B60285" w:rsidRPr="00685C99" w14:paraId="1CB6E628" w14:textId="77777777" w:rsidTr="009F419C">
        <w:trPr>
          <w:gridBefore w:val="1"/>
          <w:wBefore w:w="23" w:type="dxa"/>
          <w:trHeight w:val="227"/>
        </w:trPr>
        <w:tc>
          <w:tcPr>
            <w:tcW w:w="1820" w:type="dxa"/>
            <w:tcBorders>
              <w:top w:val="single" w:sz="4" w:space="0" w:color="auto"/>
              <w:bottom w:val="single" w:sz="4" w:space="0" w:color="auto"/>
              <w:right w:val="single" w:sz="4" w:space="0" w:color="auto"/>
            </w:tcBorders>
            <w:shd w:val="clear" w:color="auto" w:fill="auto"/>
            <w:noWrap/>
          </w:tcPr>
          <w:p w14:paraId="72BDAC1A" w14:textId="77777777" w:rsidR="00B60285" w:rsidRPr="009F419C" w:rsidRDefault="00B60285" w:rsidP="00B60285">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71804A0B" w14:textId="77777777" w:rsidR="00B60285" w:rsidRPr="009F419C" w:rsidRDefault="00B60285" w:rsidP="00B60285">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61A577B6" w14:textId="77777777" w:rsidR="00B60285" w:rsidRPr="009F419C" w:rsidRDefault="00B60285" w:rsidP="00B60285">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23EE7ABA" w14:textId="77777777" w:rsidR="00B60285" w:rsidRPr="009F419C" w:rsidRDefault="00B60285" w:rsidP="00B60285">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0EE703D8" w14:textId="77777777" w:rsidR="00B60285" w:rsidRPr="009F419C" w:rsidRDefault="00B60285" w:rsidP="00B60285">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4F8B39E1" w14:textId="77777777" w:rsidR="00B60285" w:rsidRPr="009F419C" w:rsidRDefault="00B60285" w:rsidP="00B60285">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2B38405C" w14:textId="77777777" w:rsidR="00B60285" w:rsidRPr="009F419C" w:rsidRDefault="00B60285" w:rsidP="00B60285">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2809D82C" w14:textId="77777777" w:rsidR="00B60285" w:rsidRPr="009F419C" w:rsidRDefault="00B60285" w:rsidP="00B60285">
            <w:pPr>
              <w:spacing w:before="20" w:after="60" w:line="240" w:lineRule="auto"/>
              <w:textDirection w:val="btLr"/>
              <w:rPr>
                <w:color w:val="000000"/>
                <w:sz w:val="18"/>
                <w:szCs w:val="18"/>
              </w:rPr>
            </w:pPr>
          </w:p>
        </w:tc>
      </w:tr>
      <w:tr w:rsidR="00B60285" w:rsidRPr="00685C99" w14:paraId="5682A58F" w14:textId="77777777" w:rsidTr="009F419C">
        <w:trPr>
          <w:gridBefore w:val="1"/>
          <w:wBefore w:w="23" w:type="dxa"/>
          <w:trHeight w:val="358"/>
        </w:trPr>
        <w:tc>
          <w:tcPr>
            <w:tcW w:w="1820" w:type="dxa"/>
            <w:tcBorders>
              <w:top w:val="single" w:sz="4" w:space="0" w:color="auto"/>
              <w:bottom w:val="single" w:sz="12" w:space="0" w:color="auto"/>
              <w:right w:val="single" w:sz="4" w:space="0" w:color="auto"/>
            </w:tcBorders>
            <w:shd w:val="clear" w:color="auto" w:fill="auto"/>
            <w:noWrap/>
          </w:tcPr>
          <w:p w14:paraId="2FA83BAA" w14:textId="77777777" w:rsidR="00B60285" w:rsidRPr="009F419C" w:rsidRDefault="00B60285" w:rsidP="00B60285">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12" w:space="0" w:color="auto"/>
              <w:right w:val="single" w:sz="4" w:space="0" w:color="auto"/>
            </w:tcBorders>
            <w:shd w:val="clear" w:color="auto" w:fill="auto"/>
            <w:noWrap/>
          </w:tcPr>
          <w:p w14:paraId="6405A5E6" w14:textId="77777777" w:rsidR="00B60285" w:rsidRPr="009F419C" w:rsidRDefault="00B60285" w:rsidP="00B60285">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12" w:space="0" w:color="auto"/>
              <w:right w:val="single" w:sz="4" w:space="0" w:color="auto"/>
            </w:tcBorders>
            <w:shd w:val="clear" w:color="auto" w:fill="auto"/>
            <w:noWrap/>
          </w:tcPr>
          <w:p w14:paraId="47BA4AC9" w14:textId="77777777" w:rsidR="00B60285" w:rsidRPr="009F419C" w:rsidRDefault="00B60285" w:rsidP="00B60285">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50D3DFE1" w14:textId="77777777" w:rsidR="00B60285" w:rsidRPr="009F419C" w:rsidRDefault="00B60285" w:rsidP="00B60285">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12" w:space="0" w:color="auto"/>
              <w:right w:val="single" w:sz="4" w:space="0" w:color="auto"/>
            </w:tcBorders>
            <w:shd w:val="clear" w:color="auto" w:fill="auto"/>
            <w:noWrap/>
          </w:tcPr>
          <w:p w14:paraId="6B4092ED" w14:textId="77777777" w:rsidR="00B60285" w:rsidRPr="009F419C" w:rsidRDefault="00B60285" w:rsidP="00B60285">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12" w:space="0" w:color="auto"/>
              <w:right w:val="single" w:sz="4" w:space="0" w:color="auto"/>
            </w:tcBorders>
            <w:shd w:val="clear" w:color="auto" w:fill="auto"/>
            <w:noWrap/>
          </w:tcPr>
          <w:p w14:paraId="27518649" w14:textId="77777777" w:rsidR="00B60285" w:rsidRPr="009F419C" w:rsidRDefault="00B60285" w:rsidP="00B60285">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12" w:space="0" w:color="auto"/>
              <w:right w:val="single" w:sz="4" w:space="0" w:color="auto"/>
            </w:tcBorders>
            <w:shd w:val="clear" w:color="auto" w:fill="auto"/>
          </w:tcPr>
          <w:p w14:paraId="7D995F7B" w14:textId="77777777" w:rsidR="00B60285" w:rsidRPr="009F419C" w:rsidRDefault="00B60285" w:rsidP="00B60285">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12" w:space="0" w:color="auto"/>
            </w:tcBorders>
            <w:shd w:val="clear" w:color="auto" w:fill="auto"/>
          </w:tcPr>
          <w:p w14:paraId="7FF0DE07" w14:textId="77777777" w:rsidR="00B60285" w:rsidRPr="009F419C" w:rsidRDefault="00B60285" w:rsidP="00B60285">
            <w:pPr>
              <w:spacing w:before="20" w:after="60" w:line="240" w:lineRule="auto"/>
              <w:textDirection w:val="btLr"/>
              <w:rPr>
                <w:color w:val="000000"/>
                <w:sz w:val="18"/>
                <w:szCs w:val="18"/>
              </w:rPr>
            </w:pPr>
          </w:p>
        </w:tc>
      </w:tr>
      <w:tr w:rsidR="00B60285" w:rsidRPr="00EC6FF4" w14:paraId="09515F73" w14:textId="77777777" w:rsidTr="009F419C">
        <w:trPr>
          <w:gridBefore w:val="1"/>
          <w:wBefore w:w="23" w:type="dxa"/>
          <w:trHeight w:val="540"/>
        </w:trPr>
        <w:tc>
          <w:tcPr>
            <w:tcW w:w="4802" w:type="dxa"/>
            <w:gridSpan w:val="9"/>
            <w:tcBorders>
              <w:top w:val="single" w:sz="12" w:space="0" w:color="auto"/>
              <w:bottom w:val="single" w:sz="12" w:space="0" w:color="auto"/>
              <w:right w:val="single" w:sz="4" w:space="0" w:color="auto"/>
            </w:tcBorders>
            <w:shd w:val="clear" w:color="auto" w:fill="auto"/>
          </w:tcPr>
          <w:p w14:paraId="6D1631E4" w14:textId="77777777" w:rsidR="00B60285" w:rsidRDefault="00B60285" w:rsidP="00B60285">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0784FAF5" w14:textId="77777777" w:rsidR="00B60285" w:rsidRDefault="00B60285" w:rsidP="00B60285">
            <w:pPr>
              <w:spacing w:before="20" w:after="60" w:line="240" w:lineRule="auto"/>
              <w:textDirection w:val="btLr"/>
              <w:rPr>
                <w:sz w:val="20"/>
                <w:szCs w:val="20"/>
              </w:rPr>
            </w:pPr>
            <w:r>
              <w:rPr>
                <w:color w:val="000000"/>
                <w:sz w:val="20"/>
                <w:szCs w:val="20"/>
              </w:rPr>
              <w:t>dobré:</w:t>
            </w:r>
          </w:p>
        </w:tc>
        <w:tc>
          <w:tcPr>
            <w:tcW w:w="2933" w:type="dxa"/>
            <w:gridSpan w:val="7"/>
            <w:tcBorders>
              <w:top w:val="single" w:sz="12" w:space="0" w:color="auto"/>
              <w:left w:val="single" w:sz="4" w:space="0" w:color="auto"/>
              <w:bottom w:val="single" w:sz="12" w:space="0" w:color="auto"/>
              <w:right w:val="single" w:sz="4" w:space="0" w:color="auto"/>
            </w:tcBorders>
            <w:shd w:val="clear" w:color="auto" w:fill="auto"/>
          </w:tcPr>
          <w:p w14:paraId="139C37B0" w14:textId="77777777" w:rsidR="00B60285" w:rsidRDefault="00B60285" w:rsidP="00B60285">
            <w:pPr>
              <w:spacing w:before="20" w:after="60" w:line="240" w:lineRule="auto"/>
              <w:textDirection w:val="btLr"/>
              <w:rPr>
                <w:sz w:val="20"/>
                <w:szCs w:val="20"/>
              </w:rPr>
            </w:pPr>
            <w:r>
              <w:rPr>
                <w:color w:val="000000"/>
                <w:sz w:val="20"/>
                <w:szCs w:val="20"/>
              </w:rPr>
              <w:t>slabé:</w:t>
            </w:r>
          </w:p>
        </w:tc>
        <w:tc>
          <w:tcPr>
            <w:tcW w:w="992" w:type="dxa"/>
            <w:tcBorders>
              <w:top w:val="single" w:sz="12" w:space="0" w:color="auto"/>
              <w:left w:val="single" w:sz="4" w:space="0" w:color="auto"/>
              <w:bottom w:val="single" w:sz="12" w:space="0" w:color="auto"/>
            </w:tcBorders>
            <w:shd w:val="clear" w:color="auto" w:fill="auto"/>
          </w:tcPr>
          <w:p w14:paraId="6B1114A1" w14:textId="77777777" w:rsidR="00B60285" w:rsidRDefault="00B60285" w:rsidP="00B60285">
            <w:pPr>
              <w:spacing w:before="20" w:after="60" w:line="240" w:lineRule="auto"/>
              <w:textDirection w:val="btLr"/>
              <w:rPr>
                <w:sz w:val="20"/>
                <w:szCs w:val="20"/>
              </w:rPr>
            </w:pPr>
            <w:r>
              <w:rPr>
                <w:color w:val="000000"/>
                <w:sz w:val="20"/>
                <w:szCs w:val="20"/>
              </w:rPr>
              <w:t>zlé:</w:t>
            </w:r>
          </w:p>
        </w:tc>
      </w:tr>
      <w:tr w:rsidR="00B60285" w:rsidRPr="00EC6FF4" w14:paraId="5FA0B4EF" w14:textId="77777777" w:rsidTr="009F419C">
        <w:trPr>
          <w:gridBefore w:val="1"/>
          <w:wBefore w:w="23" w:type="dxa"/>
          <w:trHeight w:val="211"/>
        </w:trPr>
        <w:tc>
          <w:tcPr>
            <w:tcW w:w="4802" w:type="dxa"/>
            <w:gridSpan w:val="9"/>
            <w:tcBorders>
              <w:top w:val="single" w:sz="12" w:space="0" w:color="auto"/>
              <w:bottom w:val="single" w:sz="12" w:space="0" w:color="auto"/>
              <w:right w:val="single" w:sz="4" w:space="0" w:color="auto"/>
            </w:tcBorders>
            <w:shd w:val="clear" w:color="auto" w:fill="auto"/>
          </w:tcPr>
          <w:p w14:paraId="11C7751A" w14:textId="77777777" w:rsidR="00B60285" w:rsidRDefault="00B60285" w:rsidP="00B60285">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2BE4345F" w14:textId="77777777" w:rsidR="00B60285" w:rsidRDefault="00B60285" w:rsidP="00B60285">
            <w:pPr>
              <w:spacing w:before="20" w:after="60" w:line="240" w:lineRule="auto"/>
              <w:textDirection w:val="btLr"/>
              <w:rPr>
                <w:sz w:val="20"/>
                <w:szCs w:val="20"/>
              </w:rPr>
            </w:pPr>
            <w:r>
              <w:rPr>
                <w:color w:val="000000"/>
                <w:sz w:val="20"/>
                <w:szCs w:val="20"/>
              </w:rPr>
              <w:t>dobrá:</w:t>
            </w:r>
          </w:p>
        </w:tc>
        <w:tc>
          <w:tcPr>
            <w:tcW w:w="2933" w:type="dxa"/>
            <w:gridSpan w:val="7"/>
            <w:tcBorders>
              <w:top w:val="single" w:sz="12" w:space="0" w:color="auto"/>
              <w:left w:val="single" w:sz="4" w:space="0" w:color="auto"/>
              <w:bottom w:val="single" w:sz="12" w:space="0" w:color="auto"/>
              <w:right w:val="single" w:sz="4" w:space="0" w:color="auto"/>
            </w:tcBorders>
            <w:shd w:val="clear" w:color="auto" w:fill="auto"/>
          </w:tcPr>
          <w:p w14:paraId="6CB9F6C0" w14:textId="77777777" w:rsidR="00B60285" w:rsidRDefault="00B60285" w:rsidP="00B60285">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353C2693" w14:textId="77777777" w:rsidR="00B60285" w:rsidRDefault="00B60285" w:rsidP="00B60285">
            <w:pPr>
              <w:spacing w:before="20" w:after="60" w:line="240" w:lineRule="auto"/>
              <w:textDirection w:val="btLr"/>
              <w:rPr>
                <w:sz w:val="20"/>
                <w:szCs w:val="20"/>
              </w:rPr>
            </w:pPr>
            <w:r>
              <w:rPr>
                <w:color w:val="000000"/>
                <w:sz w:val="20"/>
                <w:szCs w:val="20"/>
              </w:rPr>
              <w:t>zlá:</w:t>
            </w:r>
          </w:p>
        </w:tc>
      </w:tr>
      <w:tr w:rsidR="00B60285" w:rsidRPr="00EC6FF4" w14:paraId="1DF171BC" w14:textId="77777777" w:rsidTr="009F419C">
        <w:trPr>
          <w:gridBefore w:val="1"/>
          <w:wBefore w:w="23" w:type="dxa"/>
          <w:trHeight w:val="335"/>
        </w:trPr>
        <w:tc>
          <w:tcPr>
            <w:tcW w:w="2118" w:type="dxa"/>
            <w:gridSpan w:val="2"/>
            <w:tcBorders>
              <w:top w:val="single" w:sz="12" w:space="0" w:color="auto"/>
              <w:left w:val="single" w:sz="12" w:space="0" w:color="auto"/>
              <w:bottom w:val="single" w:sz="6" w:space="0" w:color="auto"/>
              <w:right w:val="single" w:sz="12" w:space="0" w:color="auto"/>
            </w:tcBorders>
            <w:shd w:val="clear" w:color="auto" w:fill="F2F2F2"/>
          </w:tcPr>
          <w:p w14:paraId="334A255E" w14:textId="77777777" w:rsidR="00B60285" w:rsidRDefault="00B60285" w:rsidP="00B60285">
            <w:pPr>
              <w:spacing w:before="20" w:after="60" w:line="240" w:lineRule="auto"/>
              <w:textDirection w:val="btLr"/>
              <w:rPr>
                <w:b/>
                <w:color w:val="000000"/>
                <w:sz w:val="20"/>
                <w:szCs w:val="20"/>
              </w:rPr>
            </w:pPr>
            <w:r>
              <w:rPr>
                <w:b/>
                <w:sz w:val="20"/>
                <w:szCs w:val="20"/>
              </w:rPr>
              <w:t>Parameter</w:t>
            </w:r>
          </w:p>
        </w:tc>
        <w:tc>
          <w:tcPr>
            <w:tcW w:w="1828" w:type="dxa"/>
            <w:gridSpan w:val="4"/>
            <w:tcBorders>
              <w:top w:val="single" w:sz="12" w:space="0" w:color="auto"/>
              <w:left w:val="single" w:sz="12" w:space="0" w:color="auto"/>
              <w:bottom w:val="single" w:sz="12" w:space="0" w:color="auto"/>
              <w:right w:val="single" w:sz="12" w:space="0" w:color="auto"/>
            </w:tcBorders>
            <w:shd w:val="clear" w:color="auto" w:fill="F2F2F2"/>
          </w:tcPr>
          <w:p w14:paraId="3E885A3F" w14:textId="77777777" w:rsidR="00B60285" w:rsidRDefault="00B60285" w:rsidP="00B60285">
            <w:pPr>
              <w:spacing w:before="20" w:after="60" w:line="240" w:lineRule="auto"/>
              <w:jc w:val="center"/>
              <w:textDirection w:val="btLr"/>
              <w:rPr>
                <w:b/>
                <w:sz w:val="20"/>
                <w:szCs w:val="20"/>
              </w:rPr>
            </w:pPr>
            <w:r>
              <w:rPr>
                <w:b/>
                <w:bCs/>
                <w:color w:val="000000"/>
              </w:rPr>
              <w:t>Zistený počet jedincov na lokalite</w:t>
            </w:r>
          </w:p>
        </w:tc>
        <w:tc>
          <w:tcPr>
            <w:tcW w:w="1848" w:type="dxa"/>
            <w:gridSpan w:val="5"/>
            <w:tcBorders>
              <w:top w:val="single" w:sz="12" w:space="0" w:color="auto"/>
              <w:left w:val="single" w:sz="12" w:space="0" w:color="auto"/>
              <w:bottom w:val="single" w:sz="6" w:space="0" w:color="auto"/>
              <w:right w:val="single" w:sz="6" w:space="0" w:color="auto"/>
            </w:tcBorders>
            <w:shd w:val="clear" w:color="auto" w:fill="F2F2F2"/>
          </w:tcPr>
          <w:p w14:paraId="0FFAE739" w14:textId="77777777" w:rsidR="00B60285" w:rsidRDefault="00B60285" w:rsidP="00B60285">
            <w:pPr>
              <w:spacing w:before="20" w:after="60" w:line="240" w:lineRule="auto"/>
              <w:jc w:val="center"/>
              <w:textDirection w:val="btLr"/>
              <w:rPr>
                <w:b/>
                <w:sz w:val="20"/>
                <w:szCs w:val="20"/>
              </w:rPr>
            </w:pPr>
            <w:r>
              <w:rPr>
                <w:b/>
                <w:sz w:val="20"/>
                <w:szCs w:val="20"/>
              </w:rPr>
              <w:t xml:space="preserve">Dobrá </w:t>
            </w:r>
          </w:p>
          <w:p w14:paraId="2785425C" w14:textId="77777777" w:rsidR="00B60285" w:rsidRDefault="00B60285" w:rsidP="00B60285">
            <w:pPr>
              <w:spacing w:before="20" w:after="60" w:line="240" w:lineRule="auto"/>
              <w:jc w:val="center"/>
              <w:textDirection w:val="btLr"/>
              <w:rPr>
                <w:b/>
                <w:color w:val="000000"/>
                <w:sz w:val="20"/>
                <w:szCs w:val="20"/>
              </w:rPr>
            </w:pPr>
            <w:r>
              <w:rPr>
                <w:b/>
                <w:sz w:val="20"/>
                <w:szCs w:val="20"/>
              </w:rPr>
              <w:t>A</w:t>
            </w:r>
          </w:p>
        </w:tc>
        <w:tc>
          <w:tcPr>
            <w:tcW w:w="1701" w:type="dxa"/>
            <w:gridSpan w:val="5"/>
            <w:tcBorders>
              <w:top w:val="single" w:sz="12" w:space="0" w:color="auto"/>
              <w:left w:val="single" w:sz="6" w:space="0" w:color="auto"/>
              <w:bottom w:val="single" w:sz="6" w:space="0" w:color="auto"/>
              <w:right w:val="single" w:sz="6" w:space="0" w:color="auto"/>
            </w:tcBorders>
            <w:shd w:val="clear" w:color="auto" w:fill="F2F2F2"/>
          </w:tcPr>
          <w:p w14:paraId="3E4F964B" w14:textId="77777777" w:rsidR="00B60285" w:rsidRDefault="00B60285" w:rsidP="00B60285">
            <w:pPr>
              <w:spacing w:before="20" w:after="60" w:line="240" w:lineRule="auto"/>
              <w:jc w:val="center"/>
              <w:textDirection w:val="btLr"/>
              <w:rPr>
                <w:b/>
                <w:sz w:val="20"/>
                <w:szCs w:val="20"/>
              </w:rPr>
            </w:pPr>
            <w:r>
              <w:rPr>
                <w:b/>
                <w:sz w:val="20"/>
                <w:szCs w:val="20"/>
              </w:rPr>
              <w:t>Slabá</w:t>
            </w:r>
          </w:p>
          <w:p w14:paraId="0E45910B" w14:textId="77777777" w:rsidR="00B60285" w:rsidRDefault="00B60285" w:rsidP="00B60285">
            <w:pPr>
              <w:spacing w:before="20" w:after="60" w:line="240" w:lineRule="auto"/>
              <w:jc w:val="center"/>
              <w:textDirection w:val="btLr"/>
              <w:rPr>
                <w:color w:val="000000"/>
                <w:sz w:val="20"/>
                <w:szCs w:val="20"/>
              </w:rPr>
            </w:pPr>
            <w:r>
              <w:rPr>
                <w:b/>
                <w:sz w:val="20"/>
                <w:szCs w:val="20"/>
              </w:rPr>
              <w:t>B</w:t>
            </w:r>
          </w:p>
        </w:tc>
        <w:tc>
          <w:tcPr>
            <w:tcW w:w="1843" w:type="dxa"/>
            <w:gridSpan w:val="3"/>
            <w:tcBorders>
              <w:top w:val="single" w:sz="12" w:space="0" w:color="auto"/>
              <w:left w:val="single" w:sz="6" w:space="0" w:color="auto"/>
              <w:bottom w:val="single" w:sz="6" w:space="0" w:color="auto"/>
              <w:right w:val="single" w:sz="12" w:space="0" w:color="auto"/>
            </w:tcBorders>
            <w:shd w:val="clear" w:color="auto" w:fill="F2F2F2"/>
          </w:tcPr>
          <w:p w14:paraId="1DDA05A6" w14:textId="77777777" w:rsidR="00B60285" w:rsidRDefault="00B60285" w:rsidP="00B60285">
            <w:pPr>
              <w:spacing w:before="20" w:after="60" w:line="240" w:lineRule="auto"/>
              <w:jc w:val="center"/>
              <w:textDirection w:val="btLr"/>
              <w:rPr>
                <w:b/>
                <w:sz w:val="20"/>
                <w:szCs w:val="20"/>
              </w:rPr>
            </w:pPr>
            <w:r>
              <w:rPr>
                <w:b/>
                <w:sz w:val="20"/>
                <w:szCs w:val="20"/>
              </w:rPr>
              <w:t>Zlá</w:t>
            </w:r>
          </w:p>
          <w:p w14:paraId="5017830D" w14:textId="77777777" w:rsidR="00B60285" w:rsidRDefault="00B60285" w:rsidP="00B60285">
            <w:pPr>
              <w:spacing w:before="20" w:after="60" w:line="240" w:lineRule="auto"/>
              <w:jc w:val="center"/>
              <w:textDirection w:val="btLr"/>
              <w:rPr>
                <w:color w:val="000000"/>
                <w:sz w:val="20"/>
                <w:szCs w:val="20"/>
              </w:rPr>
            </w:pPr>
            <w:r>
              <w:rPr>
                <w:b/>
                <w:sz w:val="20"/>
                <w:szCs w:val="20"/>
              </w:rPr>
              <w:t>C</w:t>
            </w:r>
          </w:p>
        </w:tc>
        <w:tc>
          <w:tcPr>
            <w:tcW w:w="1843" w:type="dxa"/>
            <w:gridSpan w:val="3"/>
            <w:tcBorders>
              <w:top w:val="single" w:sz="12" w:space="0" w:color="auto"/>
              <w:left w:val="single" w:sz="12" w:space="0" w:color="auto"/>
              <w:bottom w:val="single" w:sz="12" w:space="0" w:color="auto"/>
              <w:right w:val="single" w:sz="12" w:space="0" w:color="auto"/>
            </w:tcBorders>
            <w:shd w:val="clear" w:color="auto" w:fill="F2F2F2"/>
          </w:tcPr>
          <w:p w14:paraId="310B6A15" w14:textId="77777777" w:rsidR="00B60285" w:rsidRDefault="00B60285" w:rsidP="00B60285">
            <w:pPr>
              <w:spacing w:before="20" w:after="60" w:line="240" w:lineRule="auto"/>
              <w:textDirection w:val="btLr"/>
              <w:rPr>
                <w:color w:val="000000"/>
                <w:sz w:val="20"/>
                <w:szCs w:val="20"/>
              </w:rPr>
            </w:pPr>
            <w:r>
              <w:rPr>
                <w:b/>
                <w:sz w:val="20"/>
                <w:szCs w:val="20"/>
              </w:rPr>
              <w:t xml:space="preserve">Kvalita parametra na lokalite </w:t>
            </w:r>
            <w:r>
              <w:rPr>
                <w:i/>
                <w:color w:val="A6A6A6"/>
                <w:sz w:val="20"/>
                <w:szCs w:val="20"/>
              </w:rPr>
              <w:t>(ÁNO/NIE)</w:t>
            </w:r>
          </w:p>
        </w:tc>
      </w:tr>
      <w:tr w:rsidR="00B60285" w:rsidRPr="00EC6FF4" w14:paraId="04B20EC0" w14:textId="77777777" w:rsidTr="009F419C">
        <w:trPr>
          <w:gridBefore w:val="1"/>
          <w:wBefore w:w="23" w:type="dxa"/>
        </w:trPr>
        <w:tc>
          <w:tcPr>
            <w:tcW w:w="2118"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52A5056C" w14:textId="77777777" w:rsidR="00B60285" w:rsidRPr="00954B8E" w:rsidRDefault="00B60285" w:rsidP="00B60285">
            <w:pPr>
              <w:spacing w:after="60" w:line="240" w:lineRule="auto"/>
              <w:textDirection w:val="btLr"/>
              <w:rPr>
                <w:sz w:val="20"/>
                <w:szCs w:val="20"/>
              </w:rPr>
            </w:pPr>
            <w:r w:rsidRPr="00954B8E">
              <w:rPr>
                <w:color w:val="000000"/>
                <w:sz w:val="20"/>
                <w:szCs w:val="20"/>
              </w:rPr>
              <w:t>Prítomnosť druhu</w:t>
            </w:r>
            <w:r>
              <w:rPr>
                <w:color w:val="000000"/>
                <w:sz w:val="20"/>
                <w:szCs w:val="20"/>
              </w:rPr>
              <w:t xml:space="preserve"> na lokalite</w:t>
            </w:r>
          </w:p>
        </w:tc>
        <w:tc>
          <w:tcPr>
            <w:tcW w:w="1828" w:type="dxa"/>
            <w:gridSpan w:val="4"/>
            <w:tcBorders>
              <w:top w:val="single" w:sz="12" w:space="0" w:color="auto"/>
              <w:left w:val="single" w:sz="12" w:space="0" w:color="auto"/>
              <w:bottom w:val="single" w:sz="6" w:space="0" w:color="auto"/>
              <w:right w:val="single" w:sz="12" w:space="0" w:color="auto"/>
            </w:tcBorders>
            <w:shd w:val="clear" w:color="auto" w:fill="auto"/>
            <w:vAlign w:val="center"/>
          </w:tcPr>
          <w:p w14:paraId="1FCDEF0E" w14:textId="77777777" w:rsidR="00B60285" w:rsidRPr="00954B8E" w:rsidRDefault="00B60285" w:rsidP="00B60285">
            <w:pPr>
              <w:spacing w:after="60" w:line="240" w:lineRule="auto"/>
              <w:jc w:val="center"/>
              <w:textDirection w:val="btLr"/>
              <w:rPr>
                <w:sz w:val="20"/>
                <w:szCs w:val="20"/>
              </w:rPr>
            </w:pPr>
          </w:p>
        </w:tc>
        <w:tc>
          <w:tcPr>
            <w:tcW w:w="5392" w:type="dxa"/>
            <w:gridSpan w:val="13"/>
            <w:tcBorders>
              <w:top w:val="single" w:sz="6" w:space="0" w:color="auto"/>
              <w:left w:val="single" w:sz="12" w:space="0" w:color="auto"/>
              <w:bottom w:val="single" w:sz="12" w:space="0" w:color="auto"/>
              <w:right w:val="single" w:sz="12" w:space="0" w:color="auto"/>
            </w:tcBorders>
            <w:shd w:val="clear" w:color="auto" w:fill="E8E8E8"/>
            <w:vAlign w:val="center"/>
          </w:tcPr>
          <w:p w14:paraId="3A58B85D" w14:textId="77777777" w:rsidR="00B60285" w:rsidRPr="00954B8E" w:rsidRDefault="00B60285" w:rsidP="00B60285">
            <w:pPr>
              <w:spacing w:after="60" w:line="240" w:lineRule="auto"/>
              <w:jc w:val="center"/>
              <w:textDirection w:val="btLr"/>
              <w:rPr>
                <w:sz w:val="20"/>
                <w:szCs w:val="20"/>
              </w:rPr>
            </w:pPr>
            <w:r>
              <w:rPr>
                <w:sz w:val="20"/>
                <w:szCs w:val="20"/>
              </w:rPr>
              <w:t>(X) hodnotí koordinátor</w:t>
            </w:r>
          </w:p>
        </w:tc>
        <w:tc>
          <w:tcPr>
            <w:tcW w:w="1843" w:type="dxa"/>
            <w:gridSpan w:val="3"/>
            <w:tcBorders>
              <w:top w:val="single" w:sz="12" w:space="0" w:color="auto"/>
              <w:left w:val="single" w:sz="12" w:space="0" w:color="auto"/>
              <w:bottom w:val="single" w:sz="6" w:space="0" w:color="auto"/>
              <w:right w:val="single" w:sz="12" w:space="0" w:color="auto"/>
            </w:tcBorders>
            <w:shd w:val="clear" w:color="auto" w:fill="auto"/>
            <w:vAlign w:val="center"/>
          </w:tcPr>
          <w:p w14:paraId="78A59E2D" w14:textId="77777777" w:rsidR="00B60285" w:rsidRDefault="00B60285" w:rsidP="00B60285">
            <w:pPr>
              <w:spacing w:after="60" w:line="240" w:lineRule="auto"/>
              <w:textDirection w:val="btLr"/>
              <w:rPr>
                <w:b/>
                <w:sz w:val="20"/>
                <w:szCs w:val="20"/>
              </w:rPr>
            </w:pPr>
          </w:p>
        </w:tc>
      </w:tr>
      <w:tr w:rsidR="00B60285" w:rsidRPr="00EC6FF4" w14:paraId="36D7FA66" w14:textId="77777777" w:rsidTr="009F419C">
        <w:trPr>
          <w:gridBefore w:val="1"/>
          <w:wBefore w:w="23" w:type="dxa"/>
          <w:trHeight w:val="1526"/>
        </w:trPr>
        <w:tc>
          <w:tcPr>
            <w:tcW w:w="11181" w:type="dxa"/>
            <w:gridSpan w:val="22"/>
            <w:tcBorders>
              <w:top w:val="single" w:sz="12" w:space="0" w:color="auto"/>
              <w:left w:val="single" w:sz="12" w:space="0" w:color="auto"/>
              <w:bottom w:val="single" w:sz="12" w:space="0" w:color="auto"/>
              <w:right w:val="single" w:sz="12" w:space="0" w:color="auto"/>
            </w:tcBorders>
            <w:shd w:val="clear" w:color="auto" w:fill="auto"/>
          </w:tcPr>
          <w:p w14:paraId="3DEC8C87" w14:textId="77777777" w:rsidR="00B60285" w:rsidRDefault="00B60285" w:rsidP="00B60285">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B60285" w:rsidRPr="00E42761" w14:paraId="29C4106F" w14:textId="77777777" w:rsidTr="009F419C">
        <w:tblPrEx>
          <w:tblLook w:val="0400" w:firstRow="0" w:lastRow="0" w:firstColumn="0" w:lastColumn="0" w:noHBand="0" w:noVBand="1"/>
        </w:tblPrEx>
        <w:trPr>
          <w:trHeight w:val="513"/>
        </w:trPr>
        <w:tc>
          <w:tcPr>
            <w:tcW w:w="11204" w:type="dxa"/>
            <w:gridSpan w:val="23"/>
            <w:tcBorders>
              <w:top w:val="single" w:sz="12" w:space="0" w:color="auto"/>
              <w:bottom w:val="single" w:sz="6" w:space="0" w:color="auto"/>
            </w:tcBorders>
            <w:vAlign w:val="center"/>
          </w:tcPr>
          <w:p w14:paraId="16ADEF5A" w14:textId="3EBA6317" w:rsidR="00B60285" w:rsidRPr="0083044C" w:rsidRDefault="00B60285" w:rsidP="00B60285">
            <w:pPr>
              <w:spacing w:afterLines="20" w:after="48" w:line="240" w:lineRule="auto"/>
              <w:jc w:val="center"/>
              <w:rPr>
                <w:rFonts w:ascii="Aptos" w:hAnsi="Aptos" w:cs="Aptos"/>
                <w:b/>
                <w:sz w:val="20"/>
                <w:szCs w:val="20"/>
              </w:rPr>
            </w:pPr>
            <w:r w:rsidRPr="00641F77">
              <w:rPr>
                <w:b/>
                <w:color w:val="000000"/>
                <w:sz w:val="20"/>
                <w:szCs w:val="20"/>
              </w:rPr>
              <w:lastRenderedPageBreak/>
              <w:t>Iné fotografie v rámci TML</w:t>
            </w:r>
          </w:p>
        </w:tc>
      </w:tr>
      <w:tr w:rsidR="009F419C" w:rsidRPr="00E42761" w14:paraId="51BFF2E1" w14:textId="77777777" w:rsidTr="009F419C">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61B749C4" w14:textId="4D456F43" w:rsidR="00B60285" w:rsidRPr="00641F77" w:rsidRDefault="00B60285" w:rsidP="00B60285">
            <w:pPr>
              <w:spacing w:afterLines="20" w:after="48" w:line="240" w:lineRule="auto"/>
              <w:rPr>
                <w:color w:val="000000"/>
                <w:sz w:val="20"/>
                <w:szCs w:val="20"/>
              </w:rPr>
            </w:pPr>
            <w:r w:rsidRPr="00641F77">
              <w:rPr>
                <w:color w:val="000000"/>
                <w:sz w:val="20"/>
                <w:szCs w:val="20"/>
              </w:rPr>
              <w:t>Názov súboru fotky</w:t>
            </w:r>
          </w:p>
        </w:tc>
        <w:tc>
          <w:tcPr>
            <w:tcW w:w="1701" w:type="dxa"/>
            <w:gridSpan w:val="4"/>
            <w:tcBorders>
              <w:top w:val="single" w:sz="6" w:space="0" w:color="auto"/>
              <w:left w:val="single" w:sz="6" w:space="0" w:color="auto"/>
              <w:bottom w:val="single" w:sz="6" w:space="0" w:color="auto"/>
              <w:right w:val="single" w:sz="6" w:space="0" w:color="auto"/>
            </w:tcBorders>
          </w:tcPr>
          <w:p w14:paraId="4F95BD11" w14:textId="4265D2EE" w:rsidR="00B60285" w:rsidRPr="00641F77" w:rsidRDefault="00B60285" w:rsidP="00B60285">
            <w:pPr>
              <w:spacing w:afterLines="20" w:after="48" w:line="240" w:lineRule="auto"/>
              <w:rPr>
                <w:color w:val="000000"/>
                <w:sz w:val="20"/>
                <w:szCs w:val="20"/>
              </w:rPr>
            </w:pPr>
            <w:r w:rsidRPr="00641F77">
              <w:rPr>
                <w:color w:val="000000"/>
                <w:sz w:val="20"/>
                <w:szCs w:val="20"/>
              </w:rPr>
              <w:t>Objekt fotenia</w:t>
            </w:r>
          </w:p>
        </w:tc>
        <w:tc>
          <w:tcPr>
            <w:tcW w:w="1990" w:type="dxa"/>
            <w:gridSpan w:val="5"/>
            <w:tcBorders>
              <w:top w:val="single" w:sz="6" w:space="0" w:color="auto"/>
              <w:left w:val="single" w:sz="6" w:space="0" w:color="auto"/>
              <w:bottom w:val="single" w:sz="6" w:space="0" w:color="auto"/>
              <w:right w:val="single" w:sz="6" w:space="0" w:color="auto"/>
            </w:tcBorders>
          </w:tcPr>
          <w:p w14:paraId="584524C7" w14:textId="72537A03" w:rsidR="00B60285" w:rsidRPr="00641F77" w:rsidRDefault="00B60285" w:rsidP="00B60285">
            <w:pPr>
              <w:spacing w:afterLines="20" w:after="48" w:line="240" w:lineRule="auto"/>
              <w:rPr>
                <w:color w:val="000000"/>
                <w:sz w:val="20"/>
                <w:szCs w:val="20"/>
              </w:rPr>
            </w:pPr>
            <w:r w:rsidRPr="00641F77">
              <w:rPr>
                <w:color w:val="000000"/>
                <w:sz w:val="20"/>
                <w:szCs w:val="20"/>
              </w:rPr>
              <w:t>Názov súboru fotky</w:t>
            </w:r>
          </w:p>
        </w:tc>
        <w:tc>
          <w:tcPr>
            <w:tcW w:w="1843" w:type="dxa"/>
            <w:gridSpan w:val="5"/>
            <w:tcBorders>
              <w:top w:val="single" w:sz="6" w:space="0" w:color="auto"/>
              <w:left w:val="single" w:sz="6" w:space="0" w:color="auto"/>
              <w:bottom w:val="single" w:sz="6" w:space="0" w:color="auto"/>
              <w:right w:val="single" w:sz="6" w:space="0" w:color="auto"/>
            </w:tcBorders>
          </w:tcPr>
          <w:p w14:paraId="3E831F59" w14:textId="596FF6FE" w:rsidR="00B60285" w:rsidRPr="00641F77" w:rsidRDefault="00B60285" w:rsidP="00B60285">
            <w:pPr>
              <w:spacing w:afterLines="20" w:after="48" w:line="240" w:lineRule="auto"/>
              <w:rPr>
                <w:color w:val="000000"/>
                <w:sz w:val="20"/>
                <w:szCs w:val="20"/>
              </w:rPr>
            </w:pPr>
            <w:r w:rsidRPr="00641F77">
              <w:rPr>
                <w:color w:val="000000"/>
                <w:sz w:val="20"/>
                <w:szCs w:val="20"/>
              </w:rPr>
              <w:t>Objekt fotenia</w:t>
            </w:r>
          </w:p>
        </w:tc>
        <w:tc>
          <w:tcPr>
            <w:tcW w:w="1984" w:type="dxa"/>
            <w:gridSpan w:val="4"/>
            <w:tcBorders>
              <w:top w:val="single" w:sz="6" w:space="0" w:color="auto"/>
              <w:left w:val="single" w:sz="6" w:space="0" w:color="auto"/>
              <w:bottom w:val="single" w:sz="6" w:space="0" w:color="auto"/>
              <w:right w:val="single" w:sz="6" w:space="0" w:color="auto"/>
            </w:tcBorders>
          </w:tcPr>
          <w:p w14:paraId="475681EF" w14:textId="7A224C0D" w:rsidR="00B60285" w:rsidRPr="00641F77" w:rsidRDefault="00B60285" w:rsidP="00B60285">
            <w:pPr>
              <w:spacing w:afterLines="20" w:after="48" w:line="240" w:lineRule="auto"/>
              <w:rPr>
                <w:color w:val="000000"/>
                <w:sz w:val="20"/>
                <w:szCs w:val="20"/>
              </w:rPr>
            </w:pPr>
            <w:r w:rsidRPr="00641F77">
              <w:rPr>
                <w:color w:val="000000"/>
                <w:sz w:val="20"/>
                <w:szCs w:val="20"/>
              </w:rPr>
              <w:t>Názov súboru fotky</w:t>
            </w:r>
          </w:p>
        </w:tc>
        <w:tc>
          <w:tcPr>
            <w:tcW w:w="1843" w:type="dxa"/>
            <w:gridSpan w:val="3"/>
            <w:tcBorders>
              <w:top w:val="single" w:sz="6" w:space="0" w:color="auto"/>
              <w:left w:val="single" w:sz="6" w:space="0" w:color="auto"/>
              <w:bottom w:val="single" w:sz="6" w:space="0" w:color="auto"/>
              <w:right w:val="single" w:sz="12" w:space="0" w:color="auto"/>
            </w:tcBorders>
          </w:tcPr>
          <w:p w14:paraId="5CC3772D" w14:textId="144BB7FC" w:rsidR="00B60285" w:rsidRPr="00641F77" w:rsidRDefault="00B60285" w:rsidP="00B60285">
            <w:pPr>
              <w:spacing w:afterLines="20" w:after="48" w:line="240" w:lineRule="auto"/>
              <w:rPr>
                <w:color w:val="000000"/>
                <w:sz w:val="20"/>
                <w:szCs w:val="20"/>
              </w:rPr>
            </w:pPr>
            <w:r w:rsidRPr="00641F77">
              <w:rPr>
                <w:color w:val="000000"/>
                <w:sz w:val="20"/>
                <w:szCs w:val="20"/>
              </w:rPr>
              <w:t>Objekt fotenia</w:t>
            </w:r>
          </w:p>
        </w:tc>
      </w:tr>
      <w:tr w:rsidR="00B60285" w:rsidRPr="00E42761" w14:paraId="5A5F2958" w14:textId="77777777" w:rsidTr="009F419C">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4BD59367" w14:textId="77777777" w:rsidR="00B60285" w:rsidRPr="0083044C" w:rsidRDefault="00B60285" w:rsidP="00B60285">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6" w:space="0" w:color="auto"/>
              <w:right w:val="single" w:sz="6" w:space="0" w:color="auto"/>
            </w:tcBorders>
          </w:tcPr>
          <w:p w14:paraId="5B84C54F" w14:textId="77777777" w:rsidR="00B60285" w:rsidRPr="0083044C" w:rsidRDefault="00B60285" w:rsidP="00B60285">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6" w:space="0" w:color="auto"/>
              <w:right w:val="single" w:sz="6" w:space="0" w:color="auto"/>
            </w:tcBorders>
          </w:tcPr>
          <w:p w14:paraId="05F77E84" w14:textId="77777777" w:rsidR="00B60285" w:rsidRPr="0083044C" w:rsidRDefault="00B60285" w:rsidP="00B60285">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6" w:space="0" w:color="auto"/>
              <w:right w:val="single" w:sz="6" w:space="0" w:color="auto"/>
            </w:tcBorders>
          </w:tcPr>
          <w:p w14:paraId="0F926150" w14:textId="6FA0C6CC" w:rsidR="00B60285" w:rsidRPr="0083044C" w:rsidRDefault="00B60285" w:rsidP="00B60285">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7DABE5F8" w14:textId="77777777" w:rsidR="00B60285" w:rsidRPr="0083044C" w:rsidRDefault="00B60285" w:rsidP="00B60285">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6" w:space="0" w:color="auto"/>
            </w:tcBorders>
          </w:tcPr>
          <w:p w14:paraId="46A245DE" w14:textId="77777777" w:rsidR="00B60285" w:rsidRPr="0083044C" w:rsidRDefault="00B60285" w:rsidP="00B60285">
            <w:pPr>
              <w:spacing w:afterLines="20" w:after="48" w:line="240" w:lineRule="auto"/>
              <w:jc w:val="center"/>
              <w:rPr>
                <w:rFonts w:ascii="Aptos" w:hAnsi="Aptos" w:cs="Aptos"/>
                <w:b/>
                <w:sz w:val="20"/>
                <w:szCs w:val="20"/>
              </w:rPr>
            </w:pPr>
          </w:p>
        </w:tc>
      </w:tr>
      <w:tr w:rsidR="00B60285" w:rsidRPr="00E42761" w14:paraId="30FFAECA" w14:textId="77777777" w:rsidTr="009F419C">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0FC1EAB1" w14:textId="77777777" w:rsidR="00B60285" w:rsidRPr="0083044C" w:rsidRDefault="00B60285" w:rsidP="00B60285">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6" w:space="0" w:color="auto"/>
              <w:right w:val="single" w:sz="6" w:space="0" w:color="auto"/>
            </w:tcBorders>
          </w:tcPr>
          <w:p w14:paraId="1D5533FD" w14:textId="77777777" w:rsidR="00B60285" w:rsidRPr="0083044C" w:rsidRDefault="00B60285" w:rsidP="00B60285">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6" w:space="0" w:color="auto"/>
              <w:right w:val="single" w:sz="6" w:space="0" w:color="auto"/>
            </w:tcBorders>
          </w:tcPr>
          <w:p w14:paraId="33FC4E2F" w14:textId="77777777" w:rsidR="00B60285" w:rsidRPr="0083044C" w:rsidRDefault="00B60285" w:rsidP="00B60285">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6" w:space="0" w:color="auto"/>
              <w:right w:val="single" w:sz="6" w:space="0" w:color="auto"/>
            </w:tcBorders>
          </w:tcPr>
          <w:p w14:paraId="68B8206A" w14:textId="02BD51EB" w:rsidR="00B60285" w:rsidRPr="0083044C" w:rsidRDefault="00B60285" w:rsidP="00B60285">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7AC0627D" w14:textId="77777777" w:rsidR="00B60285" w:rsidRPr="0083044C" w:rsidRDefault="00B60285" w:rsidP="00B60285">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6" w:space="0" w:color="auto"/>
            </w:tcBorders>
          </w:tcPr>
          <w:p w14:paraId="418F4966" w14:textId="77777777" w:rsidR="00B60285" w:rsidRPr="0083044C" w:rsidRDefault="00B60285" w:rsidP="00B60285">
            <w:pPr>
              <w:spacing w:afterLines="20" w:after="48" w:line="240" w:lineRule="auto"/>
              <w:jc w:val="center"/>
              <w:rPr>
                <w:rFonts w:ascii="Aptos" w:hAnsi="Aptos" w:cs="Aptos"/>
                <w:b/>
                <w:sz w:val="20"/>
                <w:szCs w:val="20"/>
              </w:rPr>
            </w:pPr>
          </w:p>
        </w:tc>
      </w:tr>
      <w:tr w:rsidR="00B60285" w:rsidRPr="00E42761" w14:paraId="1EA28BD2" w14:textId="77777777" w:rsidTr="009F419C">
        <w:tblPrEx>
          <w:tblLook w:val="0400" w:firstRow="0" w:lastRow="0" w:firstColumn="0" w:lastColumn="0" w:noHBand="0" w:noVBand="1"/>
        </w:tblPrEx>
        <w:tc>
          <w:tcPr>
            <w:tcW w:w="1843" w:type="dxa"/>
            <w:gridSpan w:val="2"/>
            <w:tcBorders>
              <w:top w:val="single" w:sz="6" w:space="0" w:color="auto"/>
              <w:bottom w:val="single" w:sz="12" w:space="0" w:color="auto"/>
              <w:right w:val="single" w:sz="6" w:space="0" w:color="auto"/>
            </w:tcBorders>
          </w:tcPr>
          <w:p w14:paraId="5BE141F7" w14:textId="77777777" w:rsidR="00B60285" w:rsidRPr="0083044C" w:rsidRDefault="00B60285" w:rsidP="00B60285">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12" w:space="0" w:color="auto"/>
              <w:right w:val="single" w:sz="6" w:space="0" w:color="auto"/>
            </w:tcBorders>
          </w:tcPr>
          <w:p w14:paraId="6BAC7E9D" w14:textId="77777777" w:rsidR="00B60285" w:rsidRPr="0083044C" w:rsidRDefault="00B60285" w:rsidP="00B60285">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12" w:space="0" w:color="auto"/>
              <w:right w:val="single" w:sz="6" w:space="0" w:color="auto"/>
            </w:tcBorders>
          </w:tcPr>
          <w:p w14:paraId="2A3C765D" w14:textId="77777777" w:rsidR="00B60285" w:rsidRPr="0083044C" w:rsidRDefault="00B60285" w:rsidP="00B60285">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12" w:space="0" w:color="auto"/>
              <w:right w:val="single" w:sz="6" w:space="0" w:color="auto"/>
            </w:tcBorders>
          </w:tcPr>
          <w:p w14:paraId="53823DBA" w14:textId="71502230" w:rsidR="00B60285" w:rsidRPr="0083044C" w:rsidRDefault="00B60285" w:rsidP="00B60285">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12" w:space="0" w:color="auto"/>
              <w:right w:val="single" w:sz="6" w:space="0" w:color="auto"/>
            </w:tcBorders>
          </w:tcPr>
          <w:p w14:paraId="4686E99A" w14:textId="77777777" w:rsidR="00B60285" w:rsidRPr="0083044C" w:rsidRDefault="00B60285" w:rsidP="00B60285">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12" w:space="0" w:color="auto"/>
            </w:tcBorders>
          </w:tcPr>
          <w:p w14:paraId="40BC9B67" w14:textId="77777777" w:rsidR="00B60285" w:rsidRPr="0083044C" w:rsidRDefault="00B60285" w:rsidP="00B60285">
            <w:pPr>
              <w:spacing w:afterLines="20" w:after="48" w:line="240" w:lineRule="auto"/>
              <w:jc w:val="center"/>
              <w:rPr>
                <w:rFonts w:ascii="Aptos" w:hAnsi="Aptos" w:cs="Aptos"/>
                <w:b/>
                <w:sz w:val="20"/>
                <w:szCs w:val="20"/>
              </w:rPr>
            </w:pPr>
          </w:p>
        </w:tc>
      </w:tr>
      <w:tr w:rsidR="00B60285" w:rsidRPr="00E42761" w14:paraId="4F7C28D8" w14:textId="77777777" w:rsidTr="009F419C">
        <w:tblPrEx>
          <w:tblLook w:val="0400" w:firstRow="0" w:lastRow="0" w:firstColumn="0" w:lastColumn="0" w:noHBand="0" w:noVBand="1"/>
        </w:tblPrEx>
        <w:trPr>
          <w:trHeight w:val="1477"/>
        </w:trPr>
        <w:tc>
          <w:tcPr>
            <w:tcW w:w="11204" w:type="dxa"/>
            <w:gridSpan w:val="23"/>
            <w:tcBorders>
              <w:top w:val="single" w:sz="12" w:space="0" w:color="auto"/>
              <w:bottom w:val="single" w:sz="12" w:space="0" w:color="auto"/>
            </w:tcBorders>
          </w:tcPr>
          <w:p w14:paraId="5CDAC31D" w14:textId="77777777" w:rsidR="00B60285" w:rsidRPr="00562631" w:rsidRDefault="00B60285" w:rsidP="00B60285">
            <w:pPr>
              <w:spacing w:afterLines="20" w:after="48" w:line="240" w:lineRule="auto"/>
              <w:textDirection w:val="btLr"/>
              <w:rPr>
                <w:b/>
                <w:sz w:val="20"/>
                <w:szCs w:val="20"/>
              </w:rPr>
            </w:pPr>
            <w:r w:rsidRPr="00562631">
              <w:rPr>
                <w:b/>
                <w:color w:val="000000"/>
                <w:sz w:val="20"/>
                <w:szCs w:val="20"/>
              </w:rPr>
              <w:t>Poznámka:</w:t>
            </w:r>
          </w:p>
        </w:tc>
      </w:tr>
      <w:tr w:rsidR="00B60285" w:rsidRPr="00E42761" w14:paraId="1B498354" w14:textId="77777777" w:rsidTr="009F419C">
        <w:tblPrEx>
          <w:tblLook w:val="0400" w:firstRow="0" w:lastRow="0" w:firstColumn="0" w:lastColumn="0" w:noHBand="0" w:noVBand="1"/>
        </w:tblPrEx>
        <w:trPr>
          <w:trHeight w:val="455"/>
        </w:trPr>
        <w:tc>
          <w:tcPr>
            <w:tcW w:w="11204" w:type="dxa"/>
            <w:gridSpan w:val="23"/>
            <w:tcBorders>
              <w:top w:val="single" w:sz="12" w:space="0" w:color="auto"/>
              <w:left w:val="single" w:sz="12" w:space="0" w:color="auto"/>
              <w:bottom w:val="single" w:sz="4" w:space="0" w:color="auto"/>
              <w:right w:val="single" w:sz="12" w:space="0" w:color="auto"/>
            </w:tcBorders>
          </w:tcPr>
          <w:p w14:paraId="6937C33A" w14:textId="77777777" w:rsidR="00B60285" w:rsidRPr="0083044C" w:rsidRDefault="00B60285" w:rsidP="00B60285">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B60285" w:rsidRPr="00E42761" w14:paraId="710AFD16"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E3FFFA2" w14:textId="77777777" w:rsidR="00B60285" w:rsidRPr="0083044C" w:rsidRDefault="00B60285" w:rsidP="00B60285">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951" w:type="dxa"/>
            <w:gridSpan w:val="4"/>
            <w:tcBorders>
              <w:top w:val="single" w:sz="4" w:space="0" w:color="auto"/>
              <w:left w:val="single" w:sz="4" w:space="0" w:color="auto"/>
              <w:bottom w:val="single" w:sz="4" w:space="0" w:color="auto"/>
              <w:right w:val="single" w:sz="4" w:space="0" w:color="auto"/>
            </w:tcBorders>
          </w:tcPr>
          <w:p w14:paraId="283EED0E" w14:textId="796994CB" w:rsidR="00B60285" w:rsidRPr="0083044C" w:rsidRDefault="00B60285" w:rsidP="00B60285">
            <w:pPr>
              <w:spacing w:afterLines="20" w:after="48" w:line="240" w:lineRule="auto"/>
              <w:jc w:val="center"/>
              <w:rPr>
                <w:rFonts w:ascii="Aptos" w:hAnsi="Aptos" w:cs="Aptos"/>
                <w:sz w:val="20"/>
                <w:szCs w:val="20"/>
              </w:rPr>
            </w:pPr>
            <w:r>
              <w:rPr>
                <w:b/>
              </w:rPr>
              <w:t>Početnosť v TML</w:t>
            </w:r>
          </w:p>
        </w:tc>
        <w:tc>
          <w:tcPr>
            <w:tcW w:w="1971" w:type="dxa"/>
            <w:gridSpan w:val="4"/>
            <w:tcBorders>
              <w:top w:val="single" w:sz="4" w:space="0" w:color="auto"/>
              <w:left w:val="single" w:sz="4" w:space="0" w:color="auto"/>
              <w:bottom w:val="single" w:sz="4" w:space="0" w:color="auto"/>
              <w:right w:val="single" w:sz="4" w:space="0" w:color="auto"/>
            </w:tcBorders>
          </w:tcPr>
          <w:p w14:paraId="1118E7AA" w14:textId="0C069DA3" w:rsidR="00B60285" w:rsidRPr="0083044C" w:rsidRDefault="00B60285" w:rsidP="00B60285">
            <w:pPr>
              <w:spacing w:afterLines="20" w:after="48" w:line="240" w:lineRule="auto"/>
              <w:jc w:val="center"/>
              <w:rPr>
                <w:rFonts w:ascii="Aptos" w:hAnsi="Aptos" w:cs="Aptos"/>
                <w:sz w:val="20"/>
                <w:szCs w:val="20"/>
              </w:rPr>
            </w:pPr>
            <w:r>
              <w:rPr>
                <w:b/>
              </w:rPr>
              <w:t>Spôsob zberu</w:t>
            </w:r>
          </w:p>
        </w:tc>
        <w:tc>
          <w:tcPr>
            <w:tcW w:w="2209" w:type="dxa"/>
            <w:gridSpan w:val="6"/>
            <w:tcBorders>
              <w:top w:val="single" w:sz="4" w:space="0" w:color="auto"/>
              <w:left w:val="single" w:sz="4" w:space="0" w:color="auto"/>
              <w:bottom w:val="single" w:sz="4" w:space="0" w:color="auto"/>
              <w:right w:val="single" w:sz="4" w:space="0" w:color="auto"/>
            </w:tcBorders>
          </w:tcPr>
          <w:p w14:paraId="037C135E" w14:textId="458E740F" w:rsidR="00B60285" w:rsidRPr="0083044C" w:rsidRDefault="00B60285" w:rsidP="00B60285">
            <w:pPr>
              <w:spacing w:afterLines="20" w:after="48" w:line="240" w:lineRule="auto"/>
              <w:jc w:val="center"/>
              <w:rPr>
                <w:rFonts w:ascii="Aptos" w:hAnsi="Aptos" w:cs="Aptos"/>
                <w:sz w:val="20"/>
                <w:szCs w:val="20"/>
              </w:rPr>
            </w:pPr>
            <w:r>
              <w:rPr>
                <w:b/>
                <w:color w:val="000000"/>
              </w:rPr>
              <w:t>Charakteristika</w:t>
            </w:r>
          </w:p>
        </w:tc>
        <w:tc>
          <w:tcPr>
            <w:tcW w:w="2238" w:type="dxa"/>
            <w:gridSpan w:val="4"/>
            <w:tcBorders>
              <w:top w:val="single" w:sz="4" w:space="0" w:color="auto"/>
              <w:left w:val="single" w:sz="4" w:space="0" w:color="auto"/>
              <w:bottom w:val="single" w:sz="4" w:space="0" w:color="auto"/>
              <w:right w:val="single" w:sz="12" w:space="0" w:color="auto"/>
            </w:tcBorders>
          </w:tcPr>
          <w:p w14:paraId="49FFAFE0" w14:textId="40BD68FA" w:rsidR="00B60285" w:rsidRPr="0083044C" w:rsidRDefault="00B60285" w:rsidP="00B60285">
            <w:pPr>
              <w:spacing w:afterLines="20" w:after="48" w:line="240" w:lineRule="auto"/>
              <w:jc w:val="center"/>
              <w:rPr>
                <w:rFonts w:ascii="Aptos" w:hAnsi="Aptos" w:cs="Aptos"/>
                <w:sz w:val="20"/>
                <w:szCs w:val="20"/>
              </w:rPr>
            </w:pPr>
            <w:r>
              <w:rPr>
                <w:b/>
              </w:rPr>
              <w:t>GPS súradnice</w:t>
            </w:r>
          </w:p>
        </w:tc>
      </w:tr>
      <w:tr w:rsidR="00B60285" w:rsidRPr="00E42761" w14:paraId="37FBF49A"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D9C3797" w14:textId="77777777" w:rsidR="00B60285" w:rsidRPr="0083044C" w:rsidRDefault="00B60285" w:rsidP="00B60285">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D0D8CC5" w14:textId="77777777" w:rsidR="00B60285" w:rsidRPr="0083044C" w:rsidRDefault="00B60285" w:rsidP="00B60285">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BDE5782" w14:textId="77777777" w:rsidR="00B60285" w:rsidRPr="0083044C" w:rsidRDefault="00B60285" w:rsidP="00B60285">
            <w:pPr>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BCFC61A" w14:textId="77777777" w:rsidR="00B60285" w:rsidRPr="0083044C" w:rsidRDefault="00B60285" w:rsidP="00B60285">
            <w:pPr>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CEFD646" w14:textId="77777777" w:rsidR="00B60285" w:rsidRPr="0083044C" w:rsidRDefault="00B60285" w:rsidP="00B60285">
            <w:pPr>
              <w:spacing w:afterLines="20" w:after="48" w:line="240" w:lineRule="auto"/>
              <w:rPr>
                <w:rFonts w:ascii="Aptos" w:hAnsi="Aptos" w:cs="Aptos"/>
                <w:sz w:val="20"/>
                <w:szCs w:val="20"/>
              </w:rPr>
            </w:pPr>
          </w:p>
        </w:tc>
      </w:tr>
      <w:tr w:rsidR="00B60285" w:rsidRPr="00E42761" w14:paraId="5E3AE8A4"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7E3822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E03D8B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49DF58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AE1A22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D165EAC"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4958E000"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4FBB4A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74EDCD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77AD9FB"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F093CA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0690E5D"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2753400D"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1962E2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97552F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4FC2AE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90634E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E289E71"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3F0FBFE2"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FCCF4E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4DB6ADA"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09F047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F7BFA5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23FA7A8"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19E3F3E9"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A41118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D493185"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BFD82D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79290C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CC843F6"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48FF6F19"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910E65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860A5D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EC7F37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7D3F08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8BF2BC8"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215F48B6"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A55EAF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D23301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9F8A49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2CF249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FBAEE92"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2D238B9E"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F75274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C710C1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7E894E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0A572F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638D3D5"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6D629744"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7AFE74B"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248F93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48EA6E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FA69F0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6307E1A"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45AC8063"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A51F42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5105E1A"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FF6CE8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A5D1A8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0CEB96D"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4EAFD0CC"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5C61E2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C7E620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7838D6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CD52AC5"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8D6ACCC"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CA92F3F"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9E9EEE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E7F417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2FECCB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3FF7C1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B4762E1"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3CE3BB29"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186781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EBA4CB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C1E0F6D"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842A7A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027AB4E"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03BE859F"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78FD60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413BFD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4B34C0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D78C03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C723095"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A4FC315"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F18CEC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5C23E2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7D63F8B"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150A33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D936328"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6D2B5F31"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0FBD665"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85CAB6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6281F3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C41DBB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597D74C"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69F6A960"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3EFB9D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EB8205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8BD001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5B980C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88ED10E"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49FE05F2"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6CCB6EB"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692368D"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243AF9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9B5058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0A30B87"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520FC96"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136EED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37513A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D7FE94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F25FD9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F7DB8A2"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77D9E3A7"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D86E93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BAEFF2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37FA9AD"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39D2D5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FE10DC3"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6985522E"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CFF7A9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00E2B7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AA5B0B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17969D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9DF607C"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1703335"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AAEA672" w14:textId="77777777" w:rsidR="00B60285" w:rsidRPr="0083044C" w:rsidRDefault="00B60285" w:rsidP="00B60285">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934474B" w14:textId="77777777" w:rsidR="00B60285" w:rsidRPr="0083044C" w:rsidRDefault="00B60285" w:rsidP="00B60285">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59FE6F5" w14:textId="77777777" w:rsidR="00B60285" w:rsidRPr="0083044C" w:rsidRDefault="00B60285" w:rsidP="00B60285">
            <w:pPr>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26C0F43" w14:textId="77777777" w:rsidR="00B60285" w:rsidRPr="0083044C" w:rsidRDefault="00B60285" w:rsidP="00B60285">
            <w:pPr>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692310B" w14:textId="77777777" w:rsidR="00B60285" w:rsidRPr="0083044C" w:rsidRDefault="00B60285" w:rsidP="00B60285">
            <w:pPr>
              <w:spacing w:afterLines="20" w:after="48" w:line="240" w:lineRule="auto"/>
              <w:rPr>
                <w:rFonts w:ascii="Aptos" w:hAnsi="Aptos" w:cs="Aptos"/>
                <w:sz w:val="20"/>
                <w:szCs w:val="20"/>
              </w:rPr>
            </w:pPr>
          </w:p>
        </w:tc>
      </w:tr>
      <w:tr w:rsidR="00B60285" w:rsidRPr="00E42761" w14:paraId="63ADB451"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8696BA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F53684A"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DD4C67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6CD6B3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196DD1F"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A7C8A02"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9EB814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ACAA82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BA1BE9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719088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6684DC7"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22C960DB"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6C749D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668922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4BB9BF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C5A21C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8CD9B3E"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0986762E"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295886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D9E9EE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942C25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1261C7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E1F8036"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375A047A"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6708A8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67F4E0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CE015D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BB4199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746849C"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1D48566E"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36A91D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A68BC1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F03BA6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D1306B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DF579A5"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3C6CC2F"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B28893B"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D25A361"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7F99F5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E61F9E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FBC3EEC"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367059B9"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C9408D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62494F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473DF0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C3F45AA"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26060DA"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F53DECD"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F2ECF7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1DA107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5B5EE2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F7E615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E68A378"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627610C3"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F973EC2"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84F5B9C"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77A6648"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DB2C69A"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E79D1E5"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7632D1C8"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66DE91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19533C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3EF901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8778A70"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D06BAA3"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572FA326"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6A6EC4E"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CC42F8D"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D60E514"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940F43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BE6253E"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050F4AC0"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992CAA9"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F7597C6"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D4C73BB"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9007685"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1CF9EE3" w14:textId="77777777" w:rsidR="00B60285" w:rsidRPr="0083044C" w:rsidRDefault="00B60285" w:rsidP="00B60285">
            <w:pPr>
              <w:tabs>
                <w:tab w:val="left" w:pos="3150"/>
              </w:tabs>
              <w:spacing w:afterLines="20" w:after="48" w:line="240" w:lineRule="auto"/>
              <w:rPr>
                <w:rFonts w:ascii="Aptos" w:hAnsi="Aptos" w:cs="Aptos"/>
                <w:sz w:val="20"/>
                <w:szCs w:val="20"/>
              </w:rPr>
            </w:pPr>
          </w:p>
        </w:tc>
      </w:tr>
      <w:tr w:rsidR="00B60285" w:rsidRPr="00E42761" w14:paraId="0F518105" w14:textId="77777777" w:rsidTr="009F419C">
        <w:tblPrEx>
          <w:tblLook w:val="0400" w:firstRow="0" w:lastRow="0" w:firstColumn="0" w:lastColumn="0" w:noHBand="0" w:noVBand="1"/>
        </w:tblPrEx>
        <w:tc>
          <w:tcPr>
            <w:tcW w:w="2835" w:type="dxa"/>
            <w:gridSpan w:val="5"/>
            <w:tcBorders>
              <w:top w:val="single" w:sz="4" w:space="0" w:color="auto"/>
              <w:left w:val="single" w:sz="12" w:space="0" w:color="auto"/>
              <w:bottom w:val="single" w:sz="12" w:space="0" w:color="auto"/>
              <w:right w:val="single" w:sz="4" w:space="0" w:color="auto"/>
            </w:tcBorders>
          </w:tcPr>
          <w:p w14:paraId="36B36AE3"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12" w:space="0" w:color="auto"/>
              <w:right w:val="single" w:sz="4" w:space="0" w:color="auto"/>
            </w:tcBorders>
          </w:tcPr>
          <w:p w14:paraId="1C1856B7"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12" w:space="0" w:color="auto"/>
              <w:right w:val="single" w:sz="4" w:space="0" w:color="auto"/>
            </w:tcBorders>
          </w:tcPr>
          <w:p w14:paraId="6CC3728F"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12" w:space="0" w:color="auto"/>
              <w:right w:val="single" w:sz="4" w:space="0" w:color="auto"/>
            </w:tcBorders>
          </w:tcPr>
          <w:p w14:paraId="210ECE1D" w14:textId="77777777" w:rsidR="00B60285" w:rsidRPr="0083044C" w:rsidRDefault="00B60285" w:rsidP="00B60285">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12" w:space="0" w:color="auto"/>
              <w:right w:val="single" w:sz="12" w:space="0" w:color="auto"/>
            </w:tcBorders>
          </w:tcPr>
          <w:p w14:paraId="5005F33E" w14:textId="77777777" w:rsidR="00B60285" w:rsidRPr="0083044C" w:rsidRDefault="00B60285" w:rsidP="00B60285">
            <w:pPr>
              <w:tabs>
                <w:tab w:val="left" w:pos="3150"/>
              </w:tabs>
              <w:spacing w:afterLines="20" w:after="48" w:line="240" w:lineRule="auto"/>
              <w:rPr>
                <w:rFonts w:ascii="Aptos" w:hAnsi="Aptos" w:cs="Aptos"/>
                <w:sz w:val="20"/>
                <w:szCs w:val="20"/>
              </w:rPr>
            </w:pPr>
          </w:p>
        </w:tc>
      </w:tr>
      <w:bookmarkEnd w:id="0"/>
    </w:tbl>
    <w:p w14:paraId="44CF5B15" w14:textId="77777777" w:rsidR="00641F77" w:rsidRDefault="00641F77" w:rsidP="00641F77">
      <w:pPr>
        <w:spacing w:after="0" w:line="100" w:lineRule="atLeast"/>
        <w:ind w:left="-709" w:right="-709"/>
      </w:pPr>
    </w:p>
    <w:p w14:paraId="4B15ECC3" w14:textId="77777777" w:rsidR="00641F77" w:rsidRPr="002033A5" w:rsidRDefault="00641F77" w:rsidP="00641F77">
      <w:pPr>
        <w:suppressAutoHyphens w:val="0"/>
        <w:spacing w:after="120" w:line="240" w:lineRule="auto"/>
        <w:jc w:val="both"/>
        <w:rPr>
          <w:rFonts w:ascii="Times New Roman" w:hAnsi="Times New Roman"/>
          <w:sz w:val="24"/>
          <w:szCs w:val="24"/>
        </w:rPr>
      </w:pPr>
    </w:p>
    <w:p w14:paraId="40CBEA59" w14:textId="2162BF95" w:rsidR="001E3FF8" w:rsidRDefault="001E3FF8" w:rsidP="00641F77">
      <w:pPr>
        <w:pStyle w:val="ListParagraph"/>
        <w:spacing w:after="280"/>
        <w:ind w:left="0"/>
        <w:rPr>
          <w:rFonts w:ascii="Times New Roman" w:hAnsi="Times New Roman" w:cs="Times New Roman"/>
          <w:b/>
          <w:bCs/>
        </w:rPr>
      </w:pPr>
      <w:r>
        <w:rPr>
          <w:rFonts w:ascii="Times New Roman" w:hAnsi="Times New Roman" w:cs="Times New Roman"/>
          <w:bCs/>
          <w:i/>
          <w:iCs/>
          <w:shd w:val="clear" w:color="auto" w:fill="CCCCCC"/>
        </w:rPr>
        <w:t xml:space="preserve">                                                                           </w:t>
      </w:r>
    </w:p>
    <w:p w14:paraId="5F9C732F" w14:textId="77777777" w:rsidR="00F7728B" w:rsidRDefault="00F7728B" w:rsidP="00F7728B">
      <w:pPr>
        <w:spacing w:after="0" w:line="100" w:lineRule="atLeast"/>
        <w:ind w:left="-284" w:right="-709"/>
      </w:pPr>
      <w:bookmarkStart w:id="3" w:name="_Hlk125706198"/>
      <w:r>
        <w:rPr>
          <w:b/>
        </w:rPr>
        <w:lastRenderedPageBreak/>
        <w:t>Kód TML</w:t>
      </w:r>
      <w:r>
        <w:t xml:space="preserve"> – kód v tvare “TML_XXXX_000”, kde XXXX predstavuje kód biotopu (podľa Príloh II, IV a V  Smernice o biotopoch), ktorý je predmetom monitorovania na TML, a 000 je poradové číslo TML pre daný biotop.</w:t>
      </w:r>
    </w:p>
    <w:p w14:paraId="0FFBB1D6" w14:textId="77777777" w:rsidR="00F7728B" w:rsidRDefault="00F7728B" w:rsidP="00F7728B">
      <w:pPr>
        <w:spacing w:after="0" w:line="100" w:lineRule="atLeast"/>
        <w:ind w:left="-284" w:right="-709"/>
      </w:pPr>
      <w:r>
        <w:t>Pole je povinné a pri tlačení formulára z prostredia KIMS-u je vyplnené automaticky.</w:t>
      </w:r>
    </w:p>
    <w:p w14:paraId="45E21776" w14:textId="77777777" w:rsidR="00F7728B" w:rsidRDefault="00F7728B" w:rsidP="00F7728B">
      <w:pPr>
        <w:spacing w:after="0" w:line="100" w:lineRule="atLeast"/>
        <w:ind w:left="-284" w:right="-709"/>
      </w:pPr>
    </w:p>
    <w:p w14:paraId="0DAAF6F7" w14:textId="77777777" w:rsidR="00F7728B" w:rsidRDefault="00F7728B" w:rsidP="00F7728B">
      <w:pPr>
        <w:spacing w:after="0" w:line="100" w:lineRule="atLeast"/>
        <w:ind w:left="-284" w:right="-709"/>
      </w:pPr>
      <w:r>
        <w:rPr>
          <w:b/>
        </w:rPr>
        <w:t>Kód a názov druhu</w:t>
      </w:r>
      <w:r>
        <w:t xml:space="preserve"> – kód a plný názov uvedený v Prílohách II, IV a V Smernice o biotopoch.</w:t>
      </w:r>
    </w:p>
    <w:p w14:paraId="72D12730" w14:textId="77777777" w:rsidR="00F7728B" w:rsidRDefault="00F7728B" w:rsidP="00F7728B">
      <w:pPr>
        <w:spacing w:after="0" w:line="100" w:lineRule="atLeast"/>
        <w:ind w:left="-284" w:right="-709"/>
      </w:pPr>
      <w:r>
        <w:t>Pole je povinné a pri tlačení formulára z prostredia KIMS-u je vyplnené automaticky.</w:t>
      </w:r>
    </w:p>
    <w:p w14:paraId="5CD944E3" w14:textId="77777777" w:rsidR="00F7728B" w:rsidRDefault="00F7728B" w:rsidP="00F7728B">
      <w:pPr>
        <w:spacing w:after="0" w:line="100" w:lineRule="atLeast"/>
        <w:ind w:left="-284" w:right="-709"/>
      </w:pPr>
    </w:p>
    <w:p w14:paraId="16349A66" w14:textId="77777777" w:rsidR="00F7728B" w:rsidRDefault="00F7728B" w:rsidP="00F7728B">
      <w:pPr>
        <w:spacing w:after="0" w:line="100" w:lineRule="atLeast"/>
        <w:ind w:left="-284" w:right="-709"/>
      </w:pPr>
      <w:r>
        <w:rPr>
          <w:b/>
        </w:rPr>
        <w:t>Plocha TML</w:t>
      </w:r>
      <w:r>
        <w:t xml:space="preserve"> – plocha v metroch štvorcových vyrátaná z </w:t>
      </w:r>
      <w:proofErr w:type="spellStart"/>
      <w:r>
        <w:t>GISu</w:t>
      </w:r>
      <w:proofErr w:type="spellEnd"/>
      <w:r>
        <w:t>.</w:t>
      </w:r>
    </w:p>
    <w:p w14:paraId="7B13FE0A" w14:textId="77777777" w:rsidR="00F7728B" w:rsidRDefault="00F7728B" w:rsidP="00F7728B">
      <w:pPr>
        <w:spacing w:after="0" w:line="100" w:lineRule="atLeast"/>
        <w:ind w:left="-284" w:right="-709"/>
        <w:rPr>
          <w:b/>
        </w:rPr>
      </w:pPr>
      <w:r>
        <w:t>Pole je povinné a pri tlačení formulára z prostredia KIMS-u je vyplnené automaticky.</w:t>
      </w:r>
    </w:p>
    <w:p w14:paraId="4905AE4F" w14:textId="77777777" w:rsidR="00F7728B" w:rsidRDefault="00F7728B" w:rsidP="00F7728B">
      <w:pPr>
        <w:spacing w:after="0" w:line="100" w:lineRule="atLeast"/>
        <w:ind w:left="-284" w:right="-709"/>
        <w:rPr>
          <w:b/>
        </w:rPr>
      </w:pPr>
    </w:p>
    <w:p w14:paraId="79FCDD18" w14:textId="77777777" w:rsidR="00F7728B" w:rsidRDefault="00F7728B" w:rsidP="00F7728B">
      <w:pPr>
        <w:spacing w:after="0" w:line="100" w:lineRule="atLeast"/>
        <w:ind w:left="-284" w:right="-709"/>
      </w:pPr>
      <w:r>
        <w:rPr>
          <w:b/>
        </w:rPr>
        <w:t xml:space="preserve">Meno </w:t>
      </w:r>
      <w:proofErr w:type="spellStart"/>
      <w:r>
        <w:rPr>
          <w:b/>
        </w:rPr>
        <w:t>mapovateľa</w:t>
      </w:r>
      <w:proofErr w:type="spellEnd"/>
      <w:r>
        <w:t xml:space="preserve"> – meno terénneho </w:t>
      </w:r>
      <w:proofErr w:type="spellStart"/>
      <w:r>
        <w:t>mapovateľa</w:t>
      </w:r>
      <w:proofErr w:type="spellEnd"/>
      <w:r>
        <w:t xml:space="preserve"> danej TML.</w:t>
      </w:r>
    </w:p>
    <w:p w14:paraId="74BADE19" w14:textId="77777777" w:rsidR="00F7728B" w:rsidRDefault="00F7728B" w:rsidP="00F7728B">
      <w:pPr>
        <w:spacing w:after="0" w:line="100" w:lineRule="atLeast"/>
        <w:ind w:left="-284" w:right="-709"/>
      </w:pPr>
      <w:r>
        <w:t>Pole je povinné. Pri tlačení formulára z prostredia KIMS-u je vyplnené automaticky.</w:t>
      </w:r>
    </w:p>
    <w:p w14:paraId="3FE75301" w14:textId="77777777" w:rsidR="00F7728B" w:rsidRDefault="00F7728B" w:rsidP="00F7728B">
      <w:pPr>
        <w:spacing w:after="0" w:line="100" w:lineRule="atLeast"/>
        <w:ind w:left="-284" w:right="-709"/>
      </w:pPr>
    </w:p>
    <w:p w14:paraId="286812D3" w14:textId="77777777" w:rsidR="00F7728B" w:rsidRDefault="00F7728B" w:rsidP="00F7728B">
      <w:pPr>
        <w:spacing w:after="0" w:line="100" w:lineRule="atLeast"/>
        <w:ind w:left="-284" w:right="-709"/>
      </w:pPr>
      <w:r>
        <w:rPr>
          <w:b/>
        </w:rPr>
        <w:t>Súradnice stredu TML</w:t>
      </w:r>
      <w:r>
        <w:t xml:space="preserve"> – súradnice (zemepisná dĺžka x zemepisná šírka) stredu TML vyrátané z </w:t>
      </w:r>
      <w:proofErr w:type="spellStart"/>
      <w:r>
        <w:t>GISu</w:t>
      </w:r>
      <w:proofErr w:type="spellEnd"/>
      <w:r>
        <w:t xml:space="preserve"> v systéme WGS-84 v desatinných stupňoch.</w:t>
      </w:r>
    </w:p>
    <w:p w14:paraId="3BA6EABD" w14:textId="77777777" w:rsidR="00F7728B" w:rsidRDefault="00F7728B" w:rsidP="00F7728B">
      <w:pPr>
        <w:spacing w:after="0" w:line="100" w:lineRule="atLeast"/>
        <w:ind w:left="-284" w:right="-709"/>
        <w:rPr>
          <w:b/>
        </w:rPr>
      </w:pPr>
      <w:r>
        <w:t>Pole je povinné. Pri tlačení formulára z prostredia KIMS-u je vyplnené automaticky.</w:t>
      </w:r>
    </w:p>
    <w:p w14:paraId="0D883672" w14:textId="77777777" w:rsidR="00F7728B" w:rsidRDefault="00F7728B" w:rsidP="00F7728B">
      <w:pPr>
        <w:spacing w:after="0" w:line="100" w:lineRule="atLeast"/>
        <w:ind w:left="-284" w:right="-709"/>
        <w:rPr>
          <w:b/>
        </w:rPr>
      </w:pPr>
    </w:p>
    <w:p w14:paraId="3D9D6877" w14:textId="77777777" w:rsidR="00F7728B" w:rsidRDefault="00F7728B" w:rsidP="00F7728B">
      <w:pPr>
        <w:spacing w:after="0" w:line="100" w:lineRule="atLeast"/>
        <w:ind w:left="-284" w:right="-709"/>
      </w:pPr>
      <w:r>
        <w:rPr>
          <w:b/>
        </w:rPr>
        <w:t>Dátum</w:t>
      </w:r>
      <w:r>
        <w:t xml:space="preserve"> – dátum terénneho monitorovania.</w:t>
      </w:r>
    </w:p>
    <w:p w14:paraId="5ABD67C8" w14:textId="77777777" w:rsidR="00F7728B" w:rsidRDefault="00F7728B" w:rsidP="00F7728B">
      <w:pPr>
        <w:spacing w:after="0" w:line="100" w:lineRule="atLeast"/>
        <w:ind w:left="-284" w:right="-709"/>
        <w:rPr>
          <w:b/>
        </w:rPr>
      </w:pPr>
      <w:r>
        <w:t>Pole je povinné.</w:t>
      </w:r>
    </w:p>
    <w:p w14:paraId="2F435998" w14:textId="77777777" w:rsidR="00F7728B" w:rsidRDefault="00F7728B" w:rsidP="00F7728B">
      <w:pPr>
        <w:spacing w:after="0" w:line="100" w:lineRule="atLeast"/>
        <w:ind w:left="-284" w:right="-709"/>
        <w:rPr>
          <w:b/>
        </w:rPr>
      </w:pPr>
    </w:p>
    <w:p w14:paraId="45D0F250" w14:textId="77777777" w:rsidR="00F7728B" w:rsidRDefault="00F7728B" w:rsidP="00F7728B">
      <w:pPr>
        <w:spacing w:after="0" w:line="100" w:lineRule="atLeast"/>
        <w:ind w:left="-284" w:right="-709"/>
      </w:pPr>
      <w:r>
        <w:rPr>
          <w:b/>
        </w:rPr>
        <w:t>Názov lokality</w:t>
      </w:r>
      <w:r>
        <w:t xml:space="preserve"> – ak je známy názov územia, v ktorom sa TML nachádza, tak zapíšeme názov lokality.</w:t>
      </w:r>
    </w:p>
    <w:p w14:paraId="7BECB596" w14:textId="77777777" w:rsidR="00F7728B" w:rsidRDefault="00F7728B" w:rsidP="00F7728B">
      <w:pPr>
        <w:spacing w:after="0" w:line="100" w:lineRule="atLeast"/>
        <w:ind w:left="-284" w:right="-709"/>
      </w:pPr>
      <w:r>
        <w:t>Pole nie je povinné.</w:t>
      </w:r>
    </w:p>
    <w:p w14:paraId="42FF231E" w14:textId="77777777" w:rsidR="00F7728B" w:rsidRDefault="00F7728B" w:rsidP="00F7728B">
      <w:pPr>
        <w:spacing w:after="0" w:line="100" w:lineRule="atLeast"/>
        <w:ind w:left="-284" w:right="-709"/>
      </w:pPr>
    </w:p>
    <w:p w14:paraId="50F317D4" w14:textId="77777777" w:rsidR="00F7728B" w:rsidRDefault="00F7728B" w:rsidP="00F7728B">
      <w:pPr>
        <w:spacing w:after="0" w:line="100" w:lineRule="atLeast"/>
        <w:ind w:left="-284" w:right="-709"/>
      </w:pPr>
      <w:r>
        <w:rPr>
          <w:b/>
        </w:rPr>
        <w:t>Typ biotopu druhu (Kód podľa Katalógu biotopov, alebo opis):</w:t>
      </w:r>
      <w:r>
        <w:t xml:space="preserve"> – kód biotopu podľa Katalógu biotopov (</w:t>
      </w:r>
      <w:r>
        <w:rPr>
          <w:smallCaps/>
        </w:rPr>
        <w:t>Stanová</w:t>
      </w:r>
      <w:r>
        <w:t xml:space="preserve">, </w:t>
      </w:r>
      <w:r>
        <w:rPr>
          <w:smallCaps/>
        </w:rPr>
        <w:t>Valachovič</w:t>
      </w:r>
      <w:r>
        <w:t xml:space="preserve"> 2002) alebo jeho opis, ktorý je miestom výskytu a prežívania monitorovaného druhu. </w:t>
      </w:r>
    </w:p>
    <w:p w14:paraId="18E6095E" w14:textId="77777777" w:rsidR="00F7728B" w:rsidRDefault="00F7728B" w:rsidP="00F7728B">
      <w:pPr>
        <w:spacing w:after="0" w:line="100" w:lineRule="atLeast"/>
        <w:ind w:left="-284" w:right="-709"/>
      </w:pPr>
      <w:r>
        <w:t>Pole je povinné.</w:t>
      </w:r>
    </w:p>
    <w:p w14:paraId="4C021D76" w14:textId="77777777" w:rsidR="00F7728B" w:rsidRDefault="00F7728B" w:rsidP="00F7728B">
      <w:pPr>
        <w:spacing w:after="0" w:line="100" w:lineRule="atLeast"/>
        <w:ind w:left="-284" w:right="-709"/>
      </w:pPr>
    </w:p>
    <w:p w14:paraId="03BACE57" w14:textId="4B91F464" w:rsidR="009F419C" w:rsidRPr="000451CD" w:rsidRDefault="009F419C" w:rsidP="009F419C">
      <w:pPr>
        <w:spacing w:after="0" w:line="100" w:lineRule="atLeast"/>
        <w:ind w:left="-284" w:right="-709"/>
      </w:pPr>
      <w:r w:rsidRPr="000451CD">
        <w:rPr>
          <w:b/>
        </w:rPr>
        <w:t xml:space="preserve">Kvalita biotopu druhu na lokalite   </w:t>
      </w:r>
      <w:r w:rsidRPr="000451CD">
        <w:t xml:space="preserve">– každý zo </w:t>
      </w:r>
      <w:proofErr w:type="spellStart"/>
      <w:r w:rsidRPr="000451CD">
        <w:t>subparametrov</w:t>
      </w:r>
      <w:proofErr w:type="spellEnd"/>
      <w:r w:rsidRPr="000451CD">
        <w:t xml:space="preserve"> zaradíme do jednej z  kategórií kvality biotopu („dobrá“, „slabá“, „zlá“). </w:t>
      </w:r>
      <w:proofErr w:type="spellStart"/>
      <w:r>
        <w:t>Subparametre</w:t>
      </w:r>
      <w:proofErr w:type="spellEnd"/>
      <w:r w:rsidRPr="000451CD">
        <w:t xml:space="preserve"> sa hodnot</w:t>
      </w:r>
      <w:r>
        <w:t>ia na základe zozbieraných údajov z terénu</w:t>
      </w:r>
      <w:r w:rsidRPr="000451CD">
        <w:t>.</w:t>
      </w:r>
    </w:p>
    <w:p w14:paraId="308A9F4C" w14:textId="77777777" w:rsidR="009F419C" w:rsidRDefault="009F419C" w:rsidP="009F419C">
      <w:pPr>
        <w:spacing w:after="0" w:line="100" w:lineRule="atLeast"/>
        <w:ind w:left="-284" w:right="-709"/>
      </w:pPr>
      <w:r>
        <w:t>Pole je povinné.</w:t>
      </w:r>
    </w:p>
    <w:p w14:paraId="510DE938" w14:textId="77777777" w:rsidR="009F419C" w:rsidRDefault="009F419C" w:rsidP="009F419C">
      <w:pPr>
        <w:spacing w:after="0" w:line="100" w:lineRule="atLeast"/>
        <w:ind w:left="-284" w:right="-709"/>
      </w:pPr>
    </w:p>
    <w:p w14:paraId="1DB8F58B" w14:textId="77777777" w:rsidR="009F419C" w:rsidRPr="000451CD" w:rsidRDefault="009F419C" w:rsidP="009F419C">
      <w:pPr>
        <w:spacing w:after="0" w:line="100" w:lineRule="atLeast"/>
        <w:ind w:left="-284" w:right="-709"/>
        <w:rPr>
          <w:b/>
        </w:rPr>
      </w:pPr>
      <w:r w:rsidRPr="000451CD">
        <w:rPr>
          <w:b/>
        </w:rPr>
        <w:t>Aktivity na lokalite a jej potenciálne ohrozenie</w:t>
      </w:r>
    </w:p>
    <w:p w14:paraId="5BB0940F" w14:textId="77777777" w:rsidR="009F419C" w:rsidRPr="000451CD" w:rsidRDefault="009F419C" w:rsidP="009F419C">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202CF6FE" w14:textId="77777777" w:rsidR="009F419C" w:rsidRPr="000451CD" w:rsidRDefault="009F419C" w:rsidP="009F419C">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780C2531" w14:textId="77777777" w:rsidR="009F419C" w:rsidRPr="000451CD" w:rsidRDefault="009F419C" w:rsidP="009F419C">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04FBCE7A" w14:textId="77777777" w:rsidR="009F419C" w:rsidRPr="000451CD" w:rsidRDefault="009F419C" w:rsidP="009F419C">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4B2CD398" w14:textId="77777777" w:rsidR="009F419C" w:rsidRPr="000451CD" w:rsidRDefault="009F419C" w:rsidP="009F419C">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11BE4DAE" w14:textId="77777777" w:rsidR="009F419C" w:rsidRPr="000451CD" w:rsidRDefault="009F419C" w:rsidP="009F419C">
      <w:pPr>
        <w:spacing w:after="0" w:line="100" w:lineRule="atLeast"/>
        <w:ind w:left="-284" w:right="-709"/>
        <w:rPr>
          <w:bCs/>
        </w:rPr>
      </w:pPr>
    </w:p>
    <w:p w14:paraId="4CB6CF6C" w14:textId="77777777" w:rsidR="009F419C" w:rsidRPr="000451CD" w:rsidRDefault="009F419C" w:rsidP="009F419C">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1C403974" w14:textId="77777777" w:rsidR="009F419C" w:rsidRPr="000451CD" w:rsidRDefault="009F419C" w:rsidP="009F419C">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66E8DB19" w14:textId="77777777" w:rsidR="009F419C" w:rsidRPr="000451CD" w:rsidRDefault="009F419C" w:rsidP="009F419C">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0E2A449F" w14:textId="77777777" w:rsidR="009F419C" w:rsidRPr="000451CD" w:rsidRDefault="009F419C" w:rsidP="009F419C">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069748E1" w14:textId="77777777" w:rsidR="009F419C" w:rsidRPr="000451CD" w:rsidRDefault="009F419C" w:rsidP="009F419C">
      <w:pPr>
        <w:spacing w:after="0" w:line="100" w:lineRule="atLeast"/>
        <w:ind w:left="-284" w:right="-709"/>
        <w:rPr>
          <w:bCs/>
        </w:rPr>
      </w:pPr>
      <w:r w:rsidRPr="000451CD">
        <w:rPr>
          <w:bCs/>
        </w:rPr>
        <w:t>Pole je povinné.</w:t>
      </w:r>
    </w:p>
    <w:p w14:paraId="74D38D4B" w14:textId="77777777" w:rsidR="009F419C" w:rsidRPr="000451CD" w:rsidRDefault="009F419C" w:rsidP="009F419C">
      <w:pPr>
        <w:spacing w:after="0" w:line="100" w:lineRule="atLeast"/>
        <w:ind w:left="-284" w:right="-709"/>
        <w:rPr>
          <w:b/>
        </w:rPr>
      </w:pPr>
    </w:p>
    <w:p w14:paraId="314E5DE4" w14:textId="77777777" w:rsidR="00F7728B" w:rsidRDefault="008E767C" w:rsidP="00F7728B">
      <w:pPr>
        <w:spacing w:after="0" w:line="100" w:lineRule="atLeast"/>
        <w:ind w:left="-284" w:right="-709"/>
      </w:pPr>
      <w:r>
        <w:rPr>
          <w:b/>
        </w:rPr>
        <w:t xml:space="preserve">Prezencia druhu na lokalite </w:t>
      </w:r>
      <w:r>
        <w:t>– zvolí sa zodpovedajúce pole, v prípade dokladovania druhu treba uviesť počet jedincov a doplniť do súradnice nálezov do tabuľky Pozitívne nálezy v TML</w:t>
      </w:r>
    </w:p>
    <w:p w14:paraId="2674CC78" w14:textId="77777777" w:rsidR="00F7728B" w:rsidRDefault="00F7728B" w:rsidP="00F7728B">
      <w:pPr>
        <w:spacing w:after="0" w:line="100" w:lineRule="atLeast"/>
        <w:ind w:left="-284" w:right="-709"/>
      </w:pPr>
      <w:r>
        <w:t>Pole je povinné.</w:t>
      </w:r>
    </w:p>
    <w:p w14:paraId="69D4ECDC" w14:textId="77777777" w:rsidR="00F7728B" w:rsidRDefault="00F7728B" w:rsidP="00F7728B">
      <w:pPr>
        <w:spacing w:after="0" w:line="100" w:lineRule="atLeast"/>
        <w:ind w:left="-284" w:right="-709"/>
      </w:pPr>
    </w:p>
    <w:p w14:paraId="288FA8E3" w14:textId="77777777" w:rsidR="00F7728B" w:rsidRDefault="00F7728B" w:rsidP="00F7728B">
      <w:pPr>
        <w:spacing w:after="0" w:line="100" w:lineRule="atLeast"/>
        <w:ind w:left="-284" w:right="-709"/>
      </w:pPr>
      <w:r>
        <w:rPr>
          <w:b/>
        </w:rPr>
        <w:lastRenderedPageBreak/>
        <w:t>Počasie</w:t>
      </w:r>
      <w:r>
        <w:t xml:space="preserve"> – uvádzame jednu alebo viac kategórií počasia počas pobytu na TML: slnečno, polojasno, polooblačno, oblačno, mrholenie, dážď.</w:t>
      </w:r>
    </w:p>
    <w:p w14:paraId="2A4ED4B3" w14:textId="77777777" w:rsidR="00F7728B" w:rsidRDefault="00F7728B" w:rsidP="00F7728B">
      <w:pPr>
        <w:spacing w:after="0" w:line="100" w:lineRule="atLeast"/>
        <w:ind w:left="-284" w:right="-709"/>
      </w:pPr>
      <w:r>
        <w:t>Pole je povinné.</w:t>
      </w:r>
    </w:p>
    <w:p w14:paraId="2D428E67" w14:textId="77777777" w:rsidR="00F7728B" w:rsidRDefault="00F7728B" w:rsidP="00F7728B">
      <w:pPr>
        <w:spacing w:after="0" w:line="100" w:lineRule="atLeast"/>
        <w:ind w:left="-284" w:right="-709"/>
      </w:pPr>
    </w:p>
    <w:p w14:paraId="6D5DC1CF" w14:textId="77777777" w:rsidR="00F7728B" w:rsidRDefault="00F7728B" w:rsidP="00F7728B">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40E10B79" w14:textId="77777777" w:rsidR="00F7728B" w:rsidRDefault="00F7728B" w:rsidP="00F7728B">
      <w:pPr>
        <w:spacing w:after="0" w:line="100" w:lineRule="atLeast"/>
        <w:ind w:left="-284" w:right="-709"/>
      </w:pPr>
      <w:r>
        <w:t>Pole je povinné.</w:t>
      </w:r>
    </w:p>
    <w:p w14:paraId="148202BE" w14:textId="77777777" w:rsidR="00F7728B" w:rsidRDefault="00F7728B" w:rsidP="00F7728B">
      <w:pPr>
        <w:spacing w:after="0" w:line="100" w:lineRule="atLeast"/>
        <w:ind w:left="-284" w:right="-709"/>
      </w:pPr>
    </w:p>
    <w:p w14:paraId="5AAFE812" w14:textId="77777777" w:rsidR="00F7728B" w:rsidRDefault="00F7728B" w:rsidP="00F7728B">
      <w:pPr>
        <w:spacing w:after="0" w:line="100" w:lineRule="atLeast"/>
        <w:ind w:left="-284" w:right="-709"/>
      </w:pPr>
      <w:r>
        <w:rPr>
          <w:b/>
        </w:rPr>
        <w:t>Súradnice fotky (</w:t>
      </w:r>
      <w:proofErr w:type="spellStart"/>
      <w:r>
        <w:rPr>
          <w:b/>
        </w:rPr>
        <w:t>long</w:t>
      </w:r>
      <w:proofErr w:type="spellEnd"/>
      <w:r>
        <w:rPr>
          <w:b/>
        </w:rPr>
        <w:t>./lat.)</w:t>
      </w:r>
      <w:r>
        <w:t xml:space="preserve"> – GPS súradnice identifikujúce miesto, kde bola robená fotografia TML, zaznamenané v systéme WGS-84 v desatinných stupňoch.</w:t>
      </w:r>
    </w:p>
    <w:p w14:paraId="2966EB75" w14:textId="77777777" w:rsidR="00F7728B" w:rsidRDefault="00F7728B" w:rsidP="00F7728B">
      <w:pPr>
        <w:spacing w:after="0" w:line="100" w:lineRule="atLeast"/>
        <w:ind w:left="-284" w:right="-709"/>
      </w:pPr>
      <w:r>
        <w:t>Pole je povinné.</w:t>
      </w:r>
    </w:p>
    <w:p w14:paraId="6C63B713" w14:textId="77777777" w:rsidR="00F7728B" w:rsidRDefault="00F7728B" w:rsidP="00F7728B">
      <w:pPr>
        <w:spacing w:after="0" w:line="100" w:lineRule="atLeast"/>
        <w:ind w:left="-284" w:right="-709"/>
      </w:pPr>
    </w:p>
    <w:p w14:paraId="4873505C" w14:textId="77777777" w:rsidR="00F7728B" w:rsidRDefault="00F7728B" w:rsidP="00F7728B">
      <w:pPr>
        <w:spacing w:after="0" w:line="100" w:lineRule="atLeast"/>
        <w:ind w:left="-284" w:right="-709"/>
      </w:pPr>
      <w:r>
        <w:rPr>
          <w:b/>
        </w:rPr>
        <w:t>Text k fotke</w:t>
      </w:r>
      <w:r>
        <w:t xml:space="preserve"> – Text bližšie opisujúci fotku.</w:t>
      </w:r>
    </w:p>
    <w:p w14:paraId="0ADEA806" w14:textId="77777777" w:rsidR="00F7728B" w:rsidRDefault="00F7728B" w:rsidP="00F7728B">
      <w:pPr>
        <w:spacing w:after="0" w:line="100" w:lineRule="atLeast"/>
        <w:ind w:left="-284" w:right="-709"/>
      </w:pPr>
      <w:r>
        <w:t>Pole nie je povinné.</w:t>
      </w:r>
    </w:p>
    <w:p w14:paraId="1AE0B66A" w14:textId="77777777" w:rsidR="00F7728B" w:rsidRDefault="00F7728B" w:rsidP="00F7728B">
      <w:pPr>
        <w:spacing w:after="0"/>
        <w:ind w:left="-284" w:right="-709"/>
      </w:pPr>
    </w:p>
    <w:p w14:paraId="39C2B7E1" w14:textId="77777777" w:rsidR="00F7728B" w:rsidRDefault="00F7728B" w:rsidP="00F7728B">
      <w:pPr>
        <w:spacing w:after="0"/>
        <w:ind w:left="-284" w:right="-709"/>
      </w:pPr>
      <w:r>
        <w:rPr>
          <w:b/>
        </w:rPr>
        <w:t>Iné fotografie v rámci TML</w:t>
      </w:r>
    </w:p>
    <w:p w14:paraId="7E15157E" w14:textId="77777777" w:rsidR="00F7728B" w:rsidRDefault="00F7728B" w:rsidP="00F7728B">
      <w:pPr>
        <w:spacing w:after="0"/>
        <w:ind w:left="-284" w:right="-709"/>
      </w:pPr>
      <w:r>
        <w:t>Priestor pre evidovanie ďalších relevantných fotografií z TML (napríklad fotografie druhu)</w:t>
      </w:r>
    </w:p>
    <w:p w14:paraId="09E66C0D" w14:textId="77777777" w:rsidR="00F7728B" w:rsidRDefault="00F7728B" w:rsidP="00F7728B">
      <w:pPr>
        <w:spacing w:after="0"/>
        <w:ind w:left="-284" w:right="-709"/>
        <w:rPr>
          <w:b/>
        </w:rPr>
      </w:pPr>
    </w:p>
    <w:p w14:paraId="67CBEA24" w14:textId="77777777" w:rsidR="00F7728B" w:rsidRDefault="00F7728B" w:rsidP="00F7728B">
      <w:pPr>
        <w:spacing w:after="0" w:line="100" w:lineRule="atLeast"/>
        <w:ind w:left="-284" w:right="-680" w:hanging="284"/>
        <w:rPr>
          <w:b/>
        </w:rPr>
      </w:pPr>
      <w:r>
        <w:rPr>
          <w:b/>
        </w:rPr>
        <w:t>Názov súboru fotky</w:t>
      </w:r>
      <w:r>
        <w:t xml:space="preserve"> – názov súboru fotografie uloženého vo fotoaparáte pre ľahšiu identifikáciu konkrétneho obrázka pri jeho nahrávaní do KIMS</w:t>
      </w:r>
    </w:p>
    <w:p w14:paraId="14E2427E" w14:textId="77777777" w:rsidR="00F7728B" w:rsidRDefault="00F7728B" w:rsidP="00F7728B">
      <w:pPr>
        <w:spacing w:after="0" w:line="100" w:lineRule="atLeast"/>
        <w:ind w:left="-284" w:right="-680" w:hanging="284"/>
        <w:rPr>
          <w:b/>
        </w:rPr>
      </w:pPr>
    </w:p>
    <w:p w14:paraId="471DA654" w14:textId="77777777" w:rsidR="00F7728B" w:rsidRDefault="00F7728B" w:rsidP="00F7728B">
      <w:pPr>
        <w:spacing w:after="0" w:line="100" w:lineRule="atLeast"/>
        <w:ind w:left="-284" w:right="-680" w:hanging="284"/>
        <w:rPr>
          <w:b/>
        </w:rPr>
      </w:pPr>
      <w:r>
        <w:rPr>
          <w:b/>
        </w:rPr>
        <w:t>Objekt fotenia</w:t>
      </w:r>
      <w:r>
        <w:t xml:space="preserve"> – heslovitý opis objektu fotenia</w:t>
      </w:r>
    </w:p>
    <w:p w14:paraId="5782B417" w14:textId="77777777" w:rsidR="00F7728B" w:rsidRDefault="00F7728B" w:rsidP="00F7728B">
      <w:pPr>
        <w:spacing w:after="0"/>
        <w:ind w:left="-284" w:right="-680"/>
        <w:rPr>
          <w:b/>
        </w:rPr>
      </w:pPr>
    </w:p>
    <w:p w14:paraId="4C43AC73" w14:textId="77777777" w:rsidR="00F7728B" w:rsidRDefault="00F7728B" w:rsidP="007E0F26">
      <w:pPr>
        <w:spacing w:after="0"/>
        <w:ind w:right="-680"/>
        <w:rPr>
          <w:b/>
        </w:rPr>
      </w:pPr>
    </w:p>
    <w:p w14:paraId="5B3B864D" w14:textId="77777777" w:rsidR="00F7728B" w:rsidRDefault="00F7728B" w:rsidP="00F7728B">
      <w:pPr>
        <w:spacing w:after="0" w:line="100" w:lineRule="atLeast"/>
        <w:ind w:left="-284" w:right="-680" w:hanging="284"/>
        <w:rPr>
          <w:b/>
        </w:rPr>
      </w:pPr>
      <w:r>
        <w:rPr>
          <w:b/>
        </w:rPr>
        <w:t>Súradnice TML (</w:t>
      </w:r>
      <w:proofErr w:type="spellStart"/>
      <w:r>
        <w:rPr>
          <w:b/>
        </w:rPr>
        <w:t>long</w:t>
      </w:r>
      <w:proofErr w:type="spellEnd"/>
      <w:r>
        <w:rPr>
          <w:b/>
        </w:rPr>
        <w:t>./lat.)</w:t>
      </w:r>
      <w:r>
        <w:t xml:space="preserve"> – GPS súradnice identifikujúce ľavý-dolný roh TML (v priestorovom zmysle, keď </w:t>
      </w:r>
      <w:proofErr w:type="spellStart"/>
      <w:r>
        <w:t>mapovateľ</w:t>
      </w:r>
      <w:proofErr w:type="spellEnd"/>
      <w:r>
        <w:t xml:space="preserve"> stojí na hranici TML a je k nej otočený tvárou, protiľahlá hranica TML je vtedy považovaná za „hornú“) zaznamenané v systéme WGS-84 v desatinných stupňoch.</w:t>
      </w:r>
    </w:p>
    <w:p w14:paraId="159C1F9A" w14:textId="77777777" w:rsidR="00F7728B" w:rsidRDefault="00F7728B" w:rsidP="00F7728B">
      <w:pPr>
        <w:spacing w:after="0" w:line="100" w:lineRule="atLeast"/>
        <w:ind w:left="-284" w:right="-680" w:hanging="284"/>
        <w:rPr>
          <w:b/>
        </w:rPr>
      </w:pPr>
    </w:p>
    <w:p w14:paraId="21751271" w14:textId="77777777" w:rsidR="00F7728B" w:rsidRDefault="00F7728B" w:rsidP="00F7728B">
      <w:pPr>
        <w:spacing w:after="0" w:line="100" w:lineRule="atLeast"/>
        <w:ind w:left="-284" w:right="-680" w:hanging="284"/>
      </w:pPr>
      <w:r>
        <w:rPr>
          <w:b/>
        </w:rPr>
        <w:t>Názov súboru fotky</w:t>
      </w:r>
      <w:r>
        <w:t xml:space="preserve"> – názov súboru s fotografiou lokality uloženého vo fotoaparáte pre ľahšiu identifikáciu konkrétneho obrázka pri jeho nahrávaní do KIMS</w:t>
      </w:r>
    </w:p>
    <w:p w14:paraId="23513512" w14:textId="77777777" w:rsidR="00F7728B" w:rsidRDefault="00F7728B" w:rsidP="00F7728B">
      <w:pPr>
        <w:spacing w:after="0" w:line="100" w:lineRule="atLeast"/>
        <w:ind w:left="-284" w:right="-680"/>
      </w:pPr>
    </w:p>
    <w:p w14:paraId="7D6DB9F8" w14:textId="77777777" w:rsidR="00F7728B" w:rsidRDefault="00F7728B" w:rsidP="00F7728B">
      <w:pPr>
        <w:spacing w:after="0" w:line="100" w:lineRule="atLeast"/>
        <w:ind w:left="-284" w:right="-709"/>
      </w:pPr>
      <w:r>
        <w:rPr>
          <w:b/>
        </w:rPr>
        <w:t>Poznámka</w:t>
      </w:r>
      <w:r>
        <w:t xml:space="preserve"> – priestor pre ďalšie relevantné doplňujúce informácie</w:t>
      </w:r>
    </w:p>
    <w:p w14:paraId="75845567" w14:textId="77777777" w:rsidR="00F7728B" w:rsidRDefault="00F7728B" w:rsidP="00F7728B">
      <w:pPr>
        <w:spacing w:after="0" w:line="100" w:lineRule="atLeast"/>
        <w:ind w:left="-284" w:right="-709"/>
      </w:pPr>
      <w:r>
        <w:t>Pole nie je povinné.</w:t>
      </w:r>
    </w:p>
    <w:p w14:paraId="70CD496D" w14:textId="77777777" w:rsidR="00F7728B" w:rsidRDefault="00F7728B" w:rsidP="00F7728B">
      <w:pPr>
        <w:spacing w:after="0" w:line="100" w:lineRule="atLeast"/>
        <w:ind w:left="-284" w:right="-709"/>
      </w:pPr>
    </w:p>
    <w:p w14:paraId="0E86C1ED" w14:textId="77777777" w:rsidR="00F7728B" w:rsidRDefault="00F7728B" w:rsidP="00F7728B">
      <w:pPr>
        <w:spacing w:after="0"/>
        <w:ind w:left="-284" w:right="-709"/>
      </w:pPr>
      <w:r>
        <w:rPr>
          <w:b/>
        </w:rPr>
        <w:t xml:space="preserve">Zoznam </w:t>
      </w:r>
      <w:proofErr w:type="spellStart"/>
      <w:r>
        <w:rPr>
          <w:b/>
        </w:rPr>
        <w:t>taxónov</w:t>
      </w:r>
      <w:proofErr w:type="spellEnd"/>
      <w:r>
        <w:rPr>
          <w:b/>
        </w:rPr>
        <w:t>, ich početnosti a charakteristiky nálezov</w:t>
      </w:r>
    </w:p>
    <w:p w14:paraId="62CA6727" w14:textId="77777777" w:rsidR="00F7728B" w:rsidRDefault="00F7728B" w:rsidP="00F7728B">
      <w:pPr>
        <w:spacing w:after="0" w:line="100" w:lineRule="atLeast"/>
        <w:ind w:left="-284" w:right="-709"/>
        <w:rPr>
          <w:b/>
        </w:rPr>
      </w:pPr>
      <w:r>
        <w:t xml:space="preserve">Pre každú TML je potrebné zapísať názvy </w:t>
      </w:r>
      <w:proofErr w:type="spellStart"/>
      <w:r>
        <w:t>taxónov</w:t>
      </w:r>
      <w:proofErr w:type="spellEnd"/>
      <w:r>
        <w:t xml:space="preserve"> druhov identifikovaných pri zbere dát patriacich do rovnakej skupiny ako monitorovaný druh</w:t>
      </w:r>
      <w:r w:rsidR="00E555B9">
        <w:t xml:space="preserve"> a zadať GPS súradnice nálezu</w:t>
      </w:r>
    </w:p>
    <w:p w14:paraId="09E43D01" w14:textId="77777777" w:rsidR="00F7728B" w:rsidRDefault="00F7728B" w:rsidP="00F7728B">
      <w:pPr>
        <w:spacing w:after="0"/>
        <w:ind w:left="142" w:right="-709" w:hanging="284"/>
        <w:rPr>
          <w:b/>
        </w:rPr>
      </w:pPr>
    </w:p>
    <w:p w14:paraId="1405102E" w14:textId="77777777" w:rsidR="00F7728B" w:rsidRDefault="00F7728B" w:rsidP="00F7728B">
      <w:pPr>
        <w:spacing w:after="0"/>
        <w:ind w:left="142" w:right="-709" w:hanging="284"/>
        <w:rPr>
          <w:b/>
        </w:rPr>
      </w:pPr>
      <w:r>
        <w:rPr>
          <w:b/>
        </w:rPr>
        <w:t xml:space="preserve">Názov </w:t>
      </w:r>
      <w:proofErr w:type="spellStart"/>
      <w:r>
        <w:rPr>
          <w:b/>
        </w:rPr>
        <w:t>taxónu</w:t>
      </w:r>
      <w:proofErr w:type="spellEnd"/>
      <w:r>
        <w:t xml:space="preserve"> – platný názov </w:t>
      </w:r>
      <w:proofErr w:type="spellStart"/>
      <w:r>
        <w:t>taxónu</w:t>
      </w:r>
      <w:proofErr w:type="spellEnd"/>
      <w:r>
        <w:t xml:space="preserve"> – pole je povinné</w:t>
      </w:r>
    </w:p>
    <w:p w14:paraId="214A6CC2" w14:textId="77777777" w:rsidR="00F7728B" w:rsidRDefault="00F7728B" w:rsidP="00F7728B">
      <w:pPr>
        <w:spacing w:after="0"/>
        <w:ind w:left="142" w:right="-709" w:hanging="284"/>
        <w:rPr>
          <w:b/>
        </w:rPr>
      </w:pPr>
    </w:p>
    <w:p w14:paraId="3F3B2339" w14:textId="77777777" w:rsidR="00F7728B" w:rsidRDefault="00F7728B" w:rsidP="00F7728B">
      <w:pPr>
        <w:spacing w:after="0"/>
        <w:ind w:left="142" w:right="-709" w:hanging="284"/>
      </w:pPr>
      <w:r>
        <w:rPr>
          <w:b/>
        </w:rPr>
        <w:t>Početnosť v TML</w:t>
      </w:r>
      <w:r>
        <w:t xml:space="preserve"> – početnosť </w:t>
      </w:r>
      <w:proofErr w:type="spellStart"/>
      <w:r>
        <w:t>taxónu</w:t>
      </w:r>
      <w:proofErr w:type="spellEnd"/>
      <w:r>
        <w:t xml:space="preserve"> k </w:t>
      </w:r>
      <w:r>
        <w:rPr>
          <w:b/>
        </w:rPr>
        <w:t>celej</w:t>
      </w:r>
      <w:r>
        <w:t xml:space="preserve"> TML, vyjadrená počtom jedincov, prípadne plochou (podľa metodiky)  – pole je povinné</w:t>
      </w:r>
    </w:p>
    <w:p w14:paraId="5AC305E4" w14:textId="77777777" w:rsidR="00F7728B" w:rsidRDefault="00F7728B" w:rsidP="00F7728B">
      <w:pPr>
        <w:spacing w:after="0"/>
        <w:ind w:left="142" w:right="-709" w:hanging="284"/>
      </w:pPr>
    </w:p>
    <w:p w14:paraId="06C5E0E9" w14:textId="77777777" w:rsidR="00F7728B" w:rsidRDefault="00F7728B" w:rsidP="00F7728B">
      <w:pPr>
        <w:spacing w:after="0"/>
        <w:ind w:left="142" w:right="-709" w:hanging="284"/>
        <w:rPr>
          <w:b/>
        </w:rPr>
      </w:pPr>
      <w:r>
        <w:rPr>
          <w:b/>
        </w:rPr>
        <w:t>Spôsob zberu</w:t>
      </w:r>
      <w:r>
        <w:t xml:space="preserve"> – v zmysle metodiky monitoringu pre daný druh</w:t>
      </w:r>
    </w:p>
    <w:p w14:paraId="7051FF64" w14:textId="77777777" w:rsidR="00F7728B" w:rsidRDefault="00F7728B" w:rsidP="00F7728B">
      <w:pPr>
        <w:spacing w:after="0"/>
        <w:ind w:left="142" w:right="-709" w:hanging="284"/>
        <w:rPr>
          <w:b/>
        </w:rPr>
      </w:pPr>
    </w:p>
    <w:p w14:paraId="14BF9ABD" w14:textId="77777777" w:rsidR="00F7728B" w:rsidRDefault="00F7728B" w:rsidP="00F7728B">
      <w:pPr>
        <w:spacing w:after="0"/>
        <w:ind w:left="142" w:right="-709" w:hanging="284"/>
      </w:pPr>
      <w:r>
        <w:rPr>
          <w:b/>
        </w:rPr>
        <w:t>Charakteristika</w:t>
      </w:r>
      <w:r>
        <w:t xml:space="preserve"> – charakteristika nálezu druhu, ktorú vyberieme zo Zoznamu charakteristík nálezov zoologických druhov podľa ISTB (Príloha 3) – pole je povinné pre zoologické nálezy</w:t>
      </w:r>
    </w:p>
    <w:bookmarkEnd w:id="3"/>
    <w:p w14:paraId="159FFE6F" w14:textId="77777777" w:rsidR="00F7728B" w:rsidRDefault="00F7728B" w:rsidP="00F7728B">
      <w:pPr>
        <w:spacing w:after="0"/>
        <w:ind w:left="142" w:right="-709" w:hanging="284"/>
      </w:pPr>
    </w:p>
    <w:p w14:paraId="35F09D86" w14:textId="77777777" w:rsidR="00F7728B" w:rsidRDefault="00F7728B" w:rsidP="00F7728B">
      <w:pPr>
        <w:spacing w:after="0" w:line="100" w:lineRule="atLeast"/>
        <w:ind w:left="-284" w:right="-709"/>
      </w:pPr>
    </w:p>
    <w:p w14:paraId="6AD7F62B" w14:textId="77777777" w:rsidR="00F7728B" w:rsidRDefault="00F7728B" w:rsidP="00F7728B">
      <w:pPr>
        <w:spacing w:after="0" w:line="100" w:lineRule="atLeast"/>
        <w:ind w:left="-284" w:right="-709"/>
      </w:pPr>
    </w:p>
    <w:p w14:paraId="7A0BBD50" w14:textId="77777777" w:rsidR="00F7728B" w:rsidRDefault="00F7728B" w:rsidP="00F7728B">
      <w:pPr>
        <w:pageBreakBefore/>
        <w:rPr>
          <w:b/>
          <w:sz w:val="24"/>
          <w:szCs w:val="24"/>
        </w:rPr>
      </w:pPr>
    </w:p>
    <w:p w14:paraId="2F6AA345" w14:textId="77777777" w:rsidR="00F7728B" w:rsidRDefault="00F7728B" w:rsidP="00F7728B">
      <w:pPr>
        <w:rPr>
          <w:b/>
        </w:rPr>
      </w:pPr>
      <w:r>
        <w:rPr>
          <w:b/>
          <w:sz w:val="24"/>
          <w:szCs w:val="24"/>
        </w:rPr>
        <w:t>Príloha 1. Zoznam použitých skratiek</w:t>
      </w:r>
    </w:p>
    <w:p w14:paraId="290655A0" w14:textId="77777777" w:rsidR="00F7728B" w:rsidRDefault="00F7728B" w:rsidP="00F7728B">
      <w:pPr>
        <w:spacing w:after="120" w:line="100" w:lineRule="atLeast"/>
        <w:rPr>
          <w:b/>
        </w:rPr>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730FA081" w14:textId="77777777" w:rsidR="00F7728B" w:rsidRDefault="00F7728B" w:rsidP="00F7728B">
      <w:pPr>
        <w:spacing w:after="120" w:line="100" w:lineRule="atLeast"/>
        <w:rPr>
          <w:b/>
        </w:rPr>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398D7CB6" w14:textId="77777777" w:rsidR="00F7728B" w:rsidRDefault="00F7728B" w:rsidP="00F7728B">
      <w:pPr>
        <w:spacing w:after="120" w:line="100" w:lineRule="atLeast"/>
        <w:rPr>
          <w:b/>
        </w:rPr>
      </w:pPr>
      <w:r>
        <w:rPr>
          <w:b/>
        </w:rPr>
        <w:t>KIMS</w:t>
      </w:r>
      <w:r>
        <w:t xml:space="preserve"> – Komplexný informačný a monitorovací systém</w:t>
      </w:r>
    </w:p>
    <w:p w14:paraId="03F611BC" w14:textId="77777777" w:rsidR="00F7728B" w:rsidRDefault="00F7728B" w:rsidP="00F7728B">
      <w:pPr>
        <w:spacing w:after="120" w:line="100" w:lineRule="atLeast"/>
        <w:rPr>
          <w:b/>
        </w:rPr>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121314F1" w14:textId="77777777" w:rsidR="00F7728B" w:rsidRDefault="00F7728B" w:rsidP="00F7728B">
      <w:pPr>
        <w:spacing w:after="120" w:line="100" w:lineRule="atLeast"/>
        <w:rPr>
          <w:b/>
        </w:rPr>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01172B82" w14:textId="77777777" w:rsidR="00F7728B" w:rsidRDefault="00F7728B" w:rsidP="00F7728B">
      <w:pPr>
        <w:spacing w:after="120" w:line="100" w:lineRule="atLeast"/>
        <w:rPr>
          <w:b/>
        </w:rPr>
      </w:pPr>
      <w:r>
        <w:rPr>
          <w:b/>
        </w:rPr>
        <w:t>ŠDF</w:t>
      </w:r>
      <w:r>
        <w:t xml:space="preserve"> – Štandardný dátový formulár území sústavy Natura 2000</w:t>
      </w:r>
    </w:p>
    <w:p w14:paraId="70ECD86A" w14:textId="77777777" w:rsidR="00F7728B" w:rsidRDefault="00F7728B" w:rsidP="00F7728B">
      <w:pPr>
        <w:spacing w:after="120" w:line="100" w:lineRule="atLeast"/>
        <w:rPr>
          <w:b/>
        </w:rPr>
      </w:pPr>
      <w:r>
        <w:rPr>
          <w:b/>
        </w:rPr>
        <w:t>TML</w:t>
      </w:r>
      <w:r>
        <w:t xml:space="preserve"> – trvalá monitorovacia lokalita</w:t>
      </w:r>
    </w:p>
    <w:p w14:paraId="49375192" w14:textId="77777777" w:rsidR="00F7728B" w:rsidRDefault="00F7728B" w:rsidP="007E0F26">
      <w:pPr>
        <w:spacing w:after="0" w:line="100" w:lineRule="atLeast"/>
        <w:rPr>
          <w:sz w:val="16"/>
          <w:szCs w:val="16"/>
        </w:rPr>
      </w:pPr>
      <w:r>
        <w:rPr>
          <w:b/>
        </w:rPr>
        <w:t xml:space="preserve">WGS-84 - </w:t>
      </w:r>
      <w:proofErr w:type="spellStart"/>
      <w:r>
        <w:rPr>
          <w:b/>
        </w:rPr>
        <w:t>World</w:t>
      </w:r>
      <w:proofErr w:type="spellEnd"/>
      <w:r>
        <w:rPr>
          <w:b/>
        </w:rPr>
        <w:t xml:space="preserve"> </w:t>
      </w:r>
      <w:proofErr w:type="spellStart"/>
      <w:r>
        <w:rPr>
          <w:b/>
        </w:rPr>
        <w:t>Geodetic</w:t>
      </w:r>
      <w:proofErr w:type="spellEnd"/>
      <w:r>
        <w:rPr>
          <w:b/>
        </w:rPr>
        <w:t xml:space="preserve"> </w:t>
      </w:r>
      <w:proofErr w:type="spellStart"/>
      <w:r>
        <w:rPr>
          <w:b/>
        </w:rPr>
        <w:t>System</w:t>
      </w:r>
      <w:proofErr w:type="spellEnd"/>
      <w:r>
        <w:rPr>
          <w:b/>
        </w:rPr>
        <w:t xml:space="preserve"> 1984 - </w:t>
      </w:r>
      <w:r>
        <w:rPr>
          <w:rFonts w:cs="Arial"/>
          <w:b/>
          <w:color w:val="000000"/>
          <w:shd w:val="clear" w:color="auto" w:fill="FFFFFF"/>
        </w:rPr>
        <w:t>geodetický štandard súradnicového systému</w:t>
      </w:r>
    </w:p>
    <w:p w14:paraId="6AFF9EC8" w14:textId="77777777" w:rsidR="001E3FF8" w:rsidRDefault="001E3FF8">
      <w:pPr>
        <w:pageBreakBefore/>
        <w:rPr>
          <w:sz w:val="20"/>
          <w:szCs w:val="20"/>
        </w:rPr>
        <w:sectPr w:rsidR="001E3FF8">
          <w:pgSz w:w="11906" w:h="16838"/>
          <w:pgMar w:top="284" w:right="1417" w:bottom="284" w:left="1417" w:header="708" w:footer="708" w:gutter="0"/>
          <w:cols w:space="708"/>
          <w:docGrid w:linePitch="360" w:charSpace="4096"/>
        </w:sectPr>
      </w:pPr>
      <w:r>
        <w:rPr>
          <w:b/>
          <w:sz w:val="24"/>
          <w:szCs w:val="24"/>
        </w:rPr>
        <w:lastRenderedPageBreak/>
        <w:br/>
      </w:r>
      <w:r>
        <w:rPr>
          <w:sz w:val="24"/>
          <w:szCs w:val="24"/>
        </w:rPr>
        <w:t>Príloha 2. Zoznam aktivít a ohrození</w:t>
      </w:r>
    </w:p>
    <w:p w14:paraId="6B7B5B8F" w14:textId="77777777" w:rsidR="001E3FF8" w:rsidRDefault="001E3FF8">
      <w:pPr>
        <w:tabs>
          <w:tab w:val="left" w:pos="1134"/>
        </w:tabs>
        <w:spacing w:after="0" w:line="240" w:lineRule="auto"/>
        <w:rPr>
          <w:sz w:val="20"/>
          <w:szCs w:val="20"/>
        </w:rPr>
      </w:pPr>
      <w:r>
        <w:rPr>
          <w:sz w:val="20"/>
          <w:szCs w:val="20"/>
        </w:rPr>
        <w:t>A</w:t>
      </w:r>
      <w:r>
        <w:rPr>
          <w:sz w:val="20"/>
          <w:szCs w:val="20"/>
        </w:rPr>
        <w:tab/>
        <w:t>poľnohospodárstvo</w:t>
      </w:r>
    </w:p>
    <w:p w14:paraId="7674755B" w14:textId="77777777" w:rsidR="001E3FF8" w:rsidRDefault="001E3FF8">
      <w:pPr>
        <w:tabs>
          <w:tab w:val="left" w:pos="1134"/>
        </w:tabs>
        <w:spacing w:after="0" w:line="240" w:lineRule="auto"/>
        <w:ind w:left="1134" w:hanging="1134"/>
        <w:rPr>
          <w:sz w:val="20"/>
          <w:szCs w:val="20"/>
        </w:rPr>
      </w:pPr>
      <w:r>
        <w:rPr>
          <w:sz w:val="20"/>
          <w:szCs w:val="20"/>
        </w:rPr>
        <w:t>A01</w:t>
      </w:r>
      <w:r>
        <w:rPr>
          <w:sz w:val="20"/>
          <w:szCs w:val="20"/>
        </w:rPr>
        <w:tab/>
        <w:t>pestovanie</w:t>
      </w:r>
    </w:p>
    <w:p w14:paraId="6CC7205D" w14:textId="77777777" w:rsidR="001E3FF8" w:rsidRDefault="001E3FF8">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2E3176D0" w14:textId="77777777" w:rsidR="001E3FF8" w:rsidRDefault="001E3FF8">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3AA7DA1C" w14:textId="77777777" w:rsidR="001E3FF8" w:rsidRDefault="001E3FF8">
      <w:pPr>
        <w:tabs>
          <w:tab w:val="left" w:pos="1134"/>
        </w:tabs>
        <w:spacing w:after="0" w:line="240" w:lineRule="auto"/>
        <w:ind w:left="1134" w:hanging="1134"/>
        <w:rPr>
          <w:sz w:val="20"/>
          <w:szCs w:val="20"/>
        </w:rPr>
      </w:pPr>
      <w:r>
        <w:rPr>
          <w:sz w:val="20"/>
          <w:szCs w:val="20"/>
        </w:rPr>
        <w:t>A02.02</w:t>
      </w:r>
      <w:r>
        <w:rPr>
          <w:sz w:val="20"/>
          <w:szCs w:val="20"/>
        </w:rPr>
        <w:tab/>
        <w:t>zmena plodiny</w:t>
      </w:r>
    </w:p>
    <w:p w14:paraId="54674820" w14:textId="77777777" w:rsidR="001E3FF8" w:rsidRDefault="001E3FF8">
      <w:pPr>
        <w:tabs>
          <w:tab w:val="left" w:pos="1134"/>
        </w:tabs>
        <w:spacing w:after="0" w:line="240" w:lineRule="auto"/>
        <w:ind w:left="1134" w:hanging="1134"/>
        <w:rPr>
          <w:sz w:val="20"/>
          <w:szCs w:val="20"/>
        </w:rPr>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1946D94E" w14:textId="77777777" w:rsidR="001E3FF8" w:rsidRDefault="001E3FF8">
      <w:pPr>
        <w:tabs>
          <w:tab w:val="left" w:pos="1134"/>
        </w:tabs>
        <w:spacing w:after="0" w:line="240" w:lineRule="auto"/>
        <w:ind w:left="1134" w:hanging="1134"/>
        <w:rPr>
          <w:sz w:val="20"/>
          <w:szCs w:val="20"/>
        </w:rPr>
      </w:pPr>
      <w:r>
        <w:rPr>
          <w:sz w:val="20"/>
          <w:szCs w:val="20"/>
        </w:rPr>
        <w:t>A03</w:t>
      </w:r>
      <w:r>
        <w:rPr>
          <w:sz w:val="20"/>
          <w:szCs w:val="20"/>
        </w:rPr>
        <w:tab/>
        <w:t>kosenie</w:t>
      </w:r>
    </w:p>
    <w:p w14:paraId="4E0B4B78" w14:textId="77777777" w:rsidR="001E3FF8" w:rsidRDefault="001E3FF8">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225B1509" w14:textId="77777777" w:rsidR="001E3FF8" w:rsidRDefault="001E3FF8">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1B42B6F7" w14:textId="77777777" w:rsidR="001E3FF8" w:rsidRDefault="001E3FF8">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6971DA26" w14:textId="77777777" w:rsidR="001E3FF8" w:rsidRDefault="001E3FF8">
      <w:pPr>
        <w:tabs>
          <w:tab w:val="left" w:pos="1134"/>
        </w:tabs>
        <w:spacing w:after="0" w:line="240" w:lineRule="auto"/>
        <w:ind w:left="1134" w:hanging="1134"/>
        <w:rPr>
          <w:sz w:val="20"/>
          <w:szCs w:val="20"/>
        </w:rPr>
      </w:pPr>
      <w:r>
        <w:rPr>
          <w:sz w:val="20"/>
          <w:szCs w:val="20"/>
        </w:rPr>
        <w:t>A04</w:t>
      </w:r>
      <w:r>
        <w:rPr>
          <w:sz w:val="20"/>
          <w:szCs w:val="20"/>
        </w:rPr>
        <w:tab/>
        <w:t>pasenie</w:t>
      </w:r>
    </w:p>
    <w:p w14:paraId="4FCADB64" w14:textId="77777777" w:rsidR="001E3FF8" w:rsidRDefault="001E3FF8">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344F6146" w14:textId="77777777" w:rsidR="001E3FF8" w:rsidRDefault="001E3FF8">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64537B04" w14:textId="77777777" w:rsidR="001E3FF8" w:rsidRDefault="001E3FF8">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71A33851" w14:textId="77777777" w:rsidR="001E3FF8" w:rsidRDefault="001E3FF8">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1DB482E6" w14:textId="77777777" w:rsidR="001E3FF8" w:rsidRDefault="001E3FF8">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310E749E" w14:textId="77777777" w:rsidR="001E3FF8" w:rsidRDefault="001E3FF8">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129C9AAE" w14:textId="77777777" w:rsidR="001E3FF8" w:rsidRDefault="001E3FF8">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1CE6D16A" w14:textId="77777777" w:rsidR="001E3FF8" w:rsidRDefault="001E3FF8">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5DFC9EEE" w14:textId="77777777" w:rsidR="001E3FF8" w:rsidRDefault="001E3FF8">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3F69FEFB" w14:textId="77777777" w:rsidR="001E3FF8" w:rsidRDefault="001E3FF8">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6067B9F3" w14:textId="77777777" w:rsidR="001E3FF8" w:rsidRDefault="001E3FF8">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06558628" w14:textId="77777777" w:rsidR="001E3FF8" w:rsidRDefault="001E3FF8">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1A086F12" w14:textId="77777777" w:rsidR="001E3FF8" w:rsidRDefault="001E3FF8">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5099C467" w14:textId="77777777" w:rsidR="001E3FF8" w:rsidRDefault="001E3FF8">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36108C78" w14:textId="77777777" w:rsidR="001E3FF8" w:rsidRDefault="001E3FF8">
      <w:pPr>
        <w:tabs>
          <w:tab w:val="left" w:pos="1134"/>
        </w:tabs>
        <w:spacing w:after="0" w:line="240" w:lineRule="auto"/>
        <w:ind w:left="1134" w:hanging="1134"/>
        <w:rPr>
          <w:sz w:val="20"/>
          <w:szCs w:val="20"/>
        </w:rPr>
      </w:pPr>
      <w:r>
        <w:rPr>
          <w:sz w:val="20"/>
          <w:szCs w:val="20"/>
        </w:rPr>
        <w:t>A05.01</w:t>
      </w:r>
      <w:r>
        <w:rPr>
          <w:sz w:val="20"/>
          <w:szCs w:val="20"/>
        </w:rPr>
        <w:tab/>
        <w:t>chov zvierat</w:t>
      </w:r>
    </w:p>
    <w:p w14:paraId="33E9A465" w14:textId="77777777" w:rsidR="001E3FF8" w:rsidRDefault="001E3FF8">
      <w:pPr>
        <w:tabs>
          <w:tab w:val="left" w:pos="1134"/>
        </w:tabs>
        <w:spacing w:after="0" w:line="240" w:lineRule="auto"/>
        <w:ind w:left="1134" w:hanging="1134"/>
        <w:rPr>
          <w:sz w:val="20"/>
          <w:szCs w:val="20"/>
        </w:rPr>
      </w:pPr>
      <w:r>
        <w:rPr>
          <w:sz w:val="20"/>
          <w:szCs w:val="20"/>
        </w:rPr>
        <w:t>A05.02</w:t>
      </w:r>
      <w:r>
        <w:rPr>
          <w:sz w:val="20"/>
          <w:szCs w:val="20"/>
        </w:rPr>
        <w:tab/>
        <w:t>kŕmenie zvierat</w:t>
      </w:r>
    </w:p>
    <w:p w14:paraId="25549780" w14:textId="77777777" w:rsidR="001E3FF8" w:rsidRDefault="001E3FF8">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3944D70D" w14:textId="77777777" w:rsidR="001E3FF8" w:rsidRDefault="001E3FF8">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20FAE77D" w14:textId="77777777" w:rsidR="001E3FF8" w:rsidRDefault="001E3FF8">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548F711D" w14:textId="77777777" w:rsidR="001E3FF8" w:rsidRDefault="001E3FF8">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1DF3430C" w14:textId="77777777" w:rsidR="001E3FF8" w:rsidRDefault="001E3FF8">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185FF136" w14:textId="77777777" w:rsidR="001E3FF8" w:rsidRDefault="001E3FF8">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33B573E4" w14:textId="77777777" w:rsidR="001E3FF8" w:rsidRDefault="001E3FF8">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532BD269" w14:textId="77777777" w:rsidR="001E3FF8" w:rsidRDefault="001E3FF8">
      <w:pPr>
        <w:tabs>
          <w:tab w:val="left" w:pos="1134"/>
        </w:tabs>
        <w:spacing w:after="0" w:line="240" w:lineRule="auto"/>
        <w:ind w:left="1134" w:hanging="1134"/>
        <w:rPr>
          <w:sz w:val="20"/>
          <w:szCs w:val="20"/>
        </w:rPr>
      </w:pPr>
      <w:r>
        <w:rPr>
          <w:sz w:val="20"/>
          <w:szCs w:val="20"/>
        </w:rPr>
        <w:t>A08</w:t>
      </w:r>
      <w:r>
        <w:rPr>
          <w:sz w:val="20"/>
          <w:szCs w:val="20"/>
        </w:rPr>
        <w:tab/>
        <w:t>hnojenie</w:t>
      </w:r>
    </w:p>
    <w:p w14:paraId="5333E527" w14:textId="77777777" w:rsidR="001E3FF8" w:rsidRDefault="001E3FF8">
      <w:pPr>
        <w:tabs>
          <w:tab w:val="left" w:pos="1134"/>
        </w:tabs>
        <w:spacing w:after="0" w:line="240" w:lineRule="auto"/>
        <w:ind w:left="1134" w:hanging="1134"/>
        <w:rPr>
          <w:sz w:val="20"/>
          <w:szCs w:val="20"/>
        </w:rPr>
      </w:pPr>
      <w:r>
        <w:rPr>
          <w:sz w:val="20"/>
          <w:szCs w:val="20"/>
        </w:rPr>
        <w:t>A09</w:t>
      </w:r>
      <w:r>
        <w:rPr>
          <w:sz w:val="20"/>
          <w:szCs w:val="20"/>
        </w:rPr>
        <w:tab/>
        <w:t>zavlažovanie</w:t>
      </w:r>
    </w:p>
    <w:p w14:paraId="08EAEF4D" w14:textId="77777777" w:rsidR="001E3FF8" w:rsidRDefault="001E3FF8">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37EB0031" w14:textId="77777777" w:rsidR="001E3FF8" w:rsidRDefault="001E3FF8">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4D731983" w14:textId="77777777" w:rsidR="001E3FF8" w:rsidRDefault="001E3FF8">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53A69BE4" w14:textId="77777777" w:rsidR="001E3FF8" w:rsidRDefault="001E3FF8">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39B769D9" w14:textId="77777777" w:rsidR="001E3FF8" w:rsidRDefault="001E3FF8">
      <w:pPr>
        <w:tabs>
          <w:tab w:val="left" w:pos="1134"/>
        </w:tabs>
        <w:spacing w:after="0" w:line="240" w:lineRule="auto"/>
        <w:ind w:left="1134" w:hanging="1134"/>
        <w:rPr>
          <w:sz w:val="20"/>
          <w:szCs w:val="20"/>
        </w:rPr>
      </w:pPr>
      <w:r>
        <w:rPr>
          <w:sz w:val="20"/>
          <w:szCs w:val="20"/>
        </w:rPr>
        <w:t>B</w:t>
      </w:r>
      <w:r>
        <w:rPr>
          <w:sz w:val="20"/>
          <w:szCs w:val="20"/>
        </w:rPr>
        <w:tab/>
        <w:t>lesníctvo</w:t>
      </w:r>
    </w:p>
    <w:p w14:paraId="4C647283" w14:textId="77777777" w:rsidR="001E3FF8" w:rsidRDefault="001E3FF8">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4489ECC6" w14:textId="77777777" w:rsidR="001E3FF8" w:rsidRDefault="001E3FF8">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7A4D31F5" w14:textId="77777777" w:rsidR="001E3FF8" w:rsidRDefault="001E3FF8">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7E826F86" w14:textId="77777777" w:rsidR="001E3FF8" w:rsidRDefault="001E3FF8">
      <w:pPr>
        <w:tabs>
          <w:tab w:val="left" w:pos="1134"/>
        </w:tabs>
        <w:spacing w:after="0" w:line="240" w:lineRule="auto"/>
        <w:ind w:left="1134" w:hanging="1134"/>
        <w:rPr>
          <w:sz w:val="20"/>
          <w:szCs w:val="20"/>
        </w:rPr>
      </w:pPr>
      <w:r>
        <w:rPr>
          <w:sz w:val="20"/>
          <w:szCs w:val="20"/>
        </w:rPr>
        <w:t>B02</w:t>
      </w:r>
      <w:r>
        <w:rPr>
          <w:sz w:val="20"/>
          <w:szCs w:val="20"/>
        </w:rPr>
        <w:tab/>
        <w:t>manažment lesa</w:t>
      </w:r>
    </w:p>
    <w:p w14:paraId="6CFD5AB1" w14:textId="77777777" w:rsidR="001E3FF8" w:rsidRDefault="001E3FF8">
      <w:pPr>
        <w:tabs>
          <w:tab w:val="left" w:pos="1134"/>
        </w:tabs>
        <w:spacing w:after="0" w:line="240" w:lineRule="auto"/>
        <w:ind w:left="1134" w:hanging="1134"/>
        <w:rPr>
          <w:sz w:val="20"/>
          <w:szCs w:val="20"/>
        </w:rPr>
      </w:pPr>
      <w:r>
        <w:rPr>
          <w:sz w:val="20"/>
          <w:szCs w:val="20"/>
        </w:rPr>
        <w:t>B02.01</w:t>
      </w:r>
      <w:r>
        <w:rPr>
          <w:sz w:val="20"/>
          <w:szCs w:val="20"/>
        </w:rPr>
        <w:tab/>
        <w:t>výsadba po rube</w:t>
      </w:r>
    </w:p>
    <w:p w14:paraId="4E8D319C" w14:textId="77777777" w:rsidR="001E3FF8" w:rsidRDefault="001E3FF8">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19B50A83" w14:textId="77777777" w:rsidR="001E3FF8" w:rsidRDefault="001E3FF8">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5160F917" w14:textId="77777777" w:rsidR="001E3FF8" w:rsidRDefault="001E3FF8">
      <w:pPr>
        <w:tabs>
          <w:tab w:val="left" w:pos="1134"/>
        </w:tabs>
        <w:spacing w:after="0" w:line="240" w:lineRule="auto"/>
        <w:ind w:left="1134" w:hanging="1134"/>
        <w:rPr>
          <w:sz w:val="20"/>
          <w:szCs w:val="20"/>
        </w:rPr>
      </w:pPr>
      <w:r>
        <w:rPr>
          <w:sz w:val="20"/>
          <w:szCs w:val="20"/>
        </w:rPr>
        <w:t>B02.02</w:t>
      </w:r>
      <w:r>
        <w:rPr>
          <w:sz w:val="20"/>
          <w:szCs w:val="20"/>
        </w:rPr>
        <w:tab/>
      </w:r>
      <w:proofErr w:type="spellStart"/>
      <w:r>
        <w:rPr>
          <w:sz w:val="20"/>
          <w:szCs w:val="20"/>
        </w:rPr>
        <w:t>holorub</w:t>
      </w:r>
      <w:proofErr w:type="spellEnd"/>
    </w:p>
    <w:p w14:paraId="1040B55C" w14:textId="77777777" w:rsidR="001E3FF8" w:rsidRDefault="001E3FF8">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1D7A4146" w14:textId="77777777" w:rsidR="001E3FF8" w:rsidRDefault="001E3FF8">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7626CC67" w14:textId="77777777" w:rsidR="001E3FF8" w:rsidRDefault="001E3FF8">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497C918A" w14:textId="77777777" w:rsidR="001E3FF8" w:rsidRDefault="001E3FF8">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4AE83A5E" w14:textId="77777777" w:rsidR="001E3FF8" w:rsidRDefault="001E3FF8">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4A13FCD1" w14:textId="77777777" w:rsidR="001E3FF8" w:rsidRDefault="001E3FF8">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7BD6C181" w14:textId="77777777" w:rsidR="001E3FF8" w:rsidRDefault="001E3FF8">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78CA5B0F" w14:textId="77777777" w:rsidR="001E3FF8" w:rsidRDefault="001E3FF8">
      <w:pPr>
        <w:tabs>
          <w:tab w:val="left" w:pos="1134"/>
        </w:tabs>
        <w:spacing w:after="0" w:line="240" w:lineRule="auto"/>
        <w:ind w:left="1134" w:hanging="1134"/>
        <w:rPr>
          <w:sz w:val="20"/>
          <w:szCs w:val="20"/>
        </w:rPr>
      </w:pPr>
      <w:r>
        <w:rPr>
          <w:sz w:val="20"/>
          <w:szCs w:val="20"/>
        </w:rPr>
        <w:t>B06</w:t>
      </w:r>
      <w:r>
        <w:rPr>
          <w:sz w:val="20"/>
          <w:szCs w:val="20"/>
        </w:rPr>
        <w:tab/>
        <w:t>pasenie v lese</w:t>
      </w:r>
    </w:p>
    <w:p w14:paraId="06144F8E" w14:textId="77777777" w:rsidR="001E3FF8" w:rsidRDefault="001E3FF8">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543CACDD" w14:textId="77777777" w:rsidR="001E3FF8" w:rsidRDefault="001E3FF8">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36C06F8E" w14:textId="77777777" w:rsidR="001E3FF8" w:rsidRDefault="001E3FF8">
      <w:pPr>
        <w:tabs>
          <w:tab w:val="left" w:pos="1134"/>
        </w:tabs>
        <w:spacing w:after="0" w:line="240" w:lineRule="auto"/>
        <w:ind w:left="1134" w:hanging="1134"/>
        <w:rPr>
          <w:sz w:val="20"/>
          <w:szCs w:val="20"/>
        </w:rPr>
      </w:pPr>
      <w:r>
        <w:rPr>
          <w:sz w:val="20"/>
          <w:szCs w:val="20"/>
        </w:rPr>
        <w:t>C01</w:t>
      </w:r>
      <w:r>
        <w:rPr>
          <w:sz w:val="20"/>
          <w:szCs w:val="20"/>
        </w:rPr>
        <w:tab/>
        <w:t>baníctvo a lomy</w:t>
      </w:r>
    </w:p>
    <w:p w14:paraId="0F846930" w14:textId="77777777" w:rsidR="001E3FF8" w:rsidRDefault="001E3FF8">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65C41EAB" w14:textId="77777777" w:rsidR="001E3FF8" w:rsidRDefault="001E3FF8">
      <w:pPr>
        <w:tabs>
          <w:tab w:val="left" w:pos="1134"/>
        </w:tabs>
        <w:spacing w:after="0" w:line="240" w:lineRule="auto"/>
        <w:ind w:left="1134" w:hanging="1134"/>
        <w:rPr>
          <w:sz w:val="20"/>
          <w:szCs w:val="20"/>
        </w:rPr>
      </w:pPr>
      <w:r>
        <w:rPr>
          <w:sz w:val="20"/>
          <w:szCs w:val="20"/>
        </w:rPr>
        <w:t>C01.01.01</w:t>
      </w:r>
      <w:r>
        <w:rPr>
          <w:sz w:val="20"/>
          <w:szCs w:val="20"/>
        </w:rPr>
        <w:tab/>
        <w:t>lomy</w:t>
      </w:r>
    </w:p>
    <w:p w14:paraId="2FD963DC" w14:textId="77777777" w:rsidR="001E3FF8" w:rsidRDefault="001E3FF8">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41D8AB50" w14:textId="77777777" w:rsidR="001E3FF8" w:rsidRDefault="001E3FF8">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30310557" w14:textId="77777777" w:rsidR="001E3FF8" w:rsidRDefault="001E3FF8">
      <w:pPr>
        <w:tabs>
          <w:tab w:val="left" w:pos="1134"/>
        </w:tabs>
        <w:spacing w:after="0" w:line="240" w:lineRule="auto"/>
        <w:ind w:left="1134" w:hanging="1134"/>
        <w:rPr>
          <w:sz w:val="20"/>
          <w:szCs w:val="20"/>
        </w:rPr>
      </w:pPr>
      <w:r>
        <w:rPr>
          <w:sz w:val="20"/>
          <w:szCs w:val="20"/>
        </w:rPr>
        <w:t>C01.03</w:t>
      </w:r>
      <w:r>
        <w:rPr>
          <w:sz w:val="20"/>
          <w:szCs w:val="20"/>
        </w:rPr>
        <w:tab/>
        <w:t>ťažba rašeliny</w:t>
      </w:r>
    </w:p>
    <w:p w14:paraId="63A695F2" w14:textId="77777777" w:rsidR="001E3FF8" w:rsidRDefault="001E3FF8">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08D35FBA" w14:textId="77777777" w:rsidR="001E3FF8" w:rsidRDefault="001E3FF8">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300C0AE2" w14:textId="77777777" w:rsidR="001E3FF8" w:rsidRDefault="001E3FF8">
      <w:pPr>
        <w:tabs>
          <w:tab w:val="left" w:pos="1134"/>
        </w:tabs>
        <w:spacing w:after="0" w:line="240" w:lineRule="auto"/>
        <w:ind w:left="1134" w:hanging="1134"/>
        <w:rPr>
          <w:sz w:val="20"/>
          <w:szCs w:val="20"/>
        </w:rPr>
      </w:pPr>
      <w:r>
        <w:rPr>
          <w:sz w:val="20"/>
          <w:szCs w:val="20"/>
        </w:rPr>
        <w:t>C01.04</w:t>
      </w:r>
      <w:r>
        <w:rPr>
          <w:sz w:val="20"/>
          <w:szCs w:val="20"/>
        </w:rPr>
        <w:tab/>
        <w:t>bane</w:t>
      </w:r>
    </w:p>
    <w:p w14:paraId="590A4F4D" w14:textId="77777777" w:rsidR="001E3FF8" w:rsidRDefault="001E3FF8">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7B911695" w14:textId="77777777" w:rsidR="001E3FF8" w:rsidRDefault="001E3FF8">
      <w:pPr>
        <w:tabs>
          <w:tab w:val="left" w:pos="1134"/>
        </w:tabs>
        <w:spacing w:after="0" w:line="240" w:lineRule="auto"/>
        <w:ind w:left="1134" w:hanging="1134"/>
        <w:rPr>
          <w:sz w:val="20"/>
          <w:szCs w:val="20"/>
        </w:rPr>
      </w:pPr>
      <w:r>
        <w:rPr>
          <w:sz w:val="20"/>
          <w:szCs w:val="20"/>
        </w:rPr>
        <w:t>C01.04.02</w:t>
      </w:r>
      <w:r>
        <w:rPr>
          <w:sz w:val="20"/>
          <w:szCs w:val="20"/>
        </w:rPr>
        <w:tab/>
        <w:t>podzemné bane</w:t>
      </w:r>
    </w:p>
    <w:p w14:paraId="081C5BA0" w14:textId="77777777" w:rsidR="001E3FF8" w:rsidRDefault="001E3FF8">
      <w:pPr>
        <w:tabs>
          <w:tab w:val="left" w:pos="1134"/>
        </w:tabs>
        <w:spacing w:after="0" w:line="240" w:lineRule="auto"/>
        <w:ind w:left="1134" w:hanging="1134"/>
        <w:rPr>
          <w:sz w:val="20"/>
          <w:szCs w:val="20"/>
        </w:rPr>
      </w:pPr>
      <w:r>
        <w:rPr>
          <w:sz w:val="20"/>
          <w:szCs w:val="20"/>
        </w:rPr>
        <w:t>C01.05</w:t>
      </w:r>
      <w:r>
        <w:rPr>
          <w:sz w:val="20"/>
          <w:szCs w:val="20"/>
        </w:rPr>
        <w:tab/>
        <w:t>práce so soľou</w:t>
      </w:r>
    </w:p>
    <w:p w14:paraId="42F3C897" w14:textId="77777777" w:rsidR="001E3FF8" w:rsidRDefault="001E3FF8">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1D631CED" w14:textId="77777777" w:rsidR="001E3FF8" w:rsidRDefault="001E3FF8">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7E59824A" w14:textId="77777777" w:rsidR="001E3FF8" w:rsidRDefault="001E3FF8">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4AE85B0D" w14:textId="77777777" w:rsidR="001E3FF8" w:rsidRDefault="001E3FF8">
      <w:pPr>
        <w:tabs>
          <w:tab w:val="left" w:pos="1134"/>
        </w:tabs>
        <w:spacing w:after="0" w:line="240" w:lineRule="auto"/>
        <w:ind w:left="1134" w:hanging="1134"/>
        <w:rPr>
          <w:sz w:val="20"/>
          <w:szCs w:val="20"/>
        </w:rPr>
      </w:pPr>
      <w:r>
        <w:rPr>
          <w:sz w:val="20"/>
          <w:szCs w:val="20"/>
        </w:rPr>
        <w:t>C02.01</w:t>
      </w:r>
      <w:r>
        <w:rPr>
          <w:sz w:val="20"/>
          <w:szCs w:val="20"/>
        </w:rPr>
        <w:tab/>
        <w:t>prieskumné vrty</w:t>
      </w:r>
    </w:p>
    <w:p w14:paraId="4EF9D977" w14:textId="77777777" w:rsidR="001E3FF8" w:rsidRDefault="001E3FF8">
      <w:pPr>
        <w:tabs>
          <w:tab w:val="left" w:pos="1134"/>
        </w:tabs>
        <w:spacing w:after="0" w:line="240" w:lineRule="auto"/>
        <w:ind w:left="1134" w:hanging="1134"/>
        <w:rPr>
          <w:sz w:val="20"/>
          <w:szCs w:val="20"/>
        </w:rPr>
      </w:pPr>
      <w:r>
        <w:rPr>
          <w:sz w:val="20"/>
          <w:szCs w:val="20"/>
        </w:rPr>
        <w:t>C02.02</w:t>
      </w:r>
      <w:r>
        <w:rPr>
          <w:sz w:val="20"/>
          <w:szCs w:val="20"/>
        </w:rPr>
        <w:tab/>
        <w:t>výrobné vrty</w:t>
      </w:r>
    </w:p>
    <w:p w14:paraId="6218789B" w14:textId="77777777" w:rsidR="001E3FF8" w:rsidRDefault="001E3FF8">
      <w:pPr>
        <w:tabs>
          <w:tab w:val="left" w:pos="1134"/>
        </w:tabs>
        <w:spacing w:after="0" w:line="240" w:lineRule="auto"/>
        <w:ind w:left="1134" w:hanging="1134"/>
        <w:rPr>
          <w:sz w:val="20"/>
          <w:szCs w:val="20"/>
        </w:rPr>
      </w:pPr>
      <w:r>
        <w:rPr>
          <w:sz w:val="20"/>
          <w:szCs w:val="20"/>
        </w:rPr>
        <w:t>C02.05</w:t>
      </w:r>
      <w:r>
        <w:rPr>
          <w:sz w:val="20"/>
          <w:szCs w:val="20"/>
        </w:rPr>
        <w:tab/>
        <w:t>vrtná loď</w:t>
      </w:r>
    </w:p>
    <w:p w14:paraId="5FD7ABFF" w14:textId="77777777" w:rsidR="001E3FF8" w:rsidRDefault="001E3FF8">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6FEE3FBC" w14:textId="77777777" w:rsidR="001E3FF8" w:rsidRDefault="001E3FF8">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220FF0EE" w14:textId="77777777" w:rsidR="001E3FF8" w:rsidRDefault="001E3FF8">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589AA803" w14:textId="77777777" w:rsidR="001E3FF8" w:rsidRDefault="001E3FF8">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402C54DB" w14:textId="77777777" w:rsidR="001E3FF8" w:rsidRDefault="001E3FF8">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7FC02042" w14:textId="77777777" w:rsidR="001E3FF8" w:rsidRDefault="001E3FF8">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08A287DB" w14:textId="77777777" w:rsidR="001E3FF8" w:rsidRDefault="001E3FF8">
      <w:pPr>
        <w:tabs>
          <w:tab w:val="left" w:pos="1134"/>
        </w:tabs>
        <w:spacing w:after="0" w:line="240" w:lineRule="auto"/>
        <w:ind w:left="1134" w:hanging="1134"/>
        <w:rPr>
          <w:sz w:val="20"/>
          <w:szCs w:val="20"/>
        </w:rPr>
      </w:pPr>
      <w:r>
        <w:rPr>
          <w:sz w:val="20"/>
          <w:szCs w:val="20"/>
        </w:rPr>
        <w:t>D01</w:t>
      </w:r>
      <w:r>
        <w:rPr>
          <w:sz w:val="20"/>
          <w:szCs w:val="20"/>
        </w:rPr>
        <w:tab/>
        <w:t>dopravné siete</w:t>
      </w:r>
    </w:p>
    <w:p w14:paraId="5E42840B" w14:textId="77777777" w:rsidR="001E3FF8" w:rsidRDefault="001E3FF8">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38D08FA2" w14:textId="77777777" w:rsidR="001E3FF8" w:rsidRDefault="001E3FF8">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34231A6F" w14:textId="77777777" w:rsidR="001E3FF8" w:rsidRDefault="001E3FF8">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41B9F355" w14:textId="77777777" w:rsidR="001E3FF8" w:rsidRDefault="001E3FF8">
      <w:pPr>
        <w:tabs>
          <w:tab w:val="left" w:pos="1134"/>
        </w:tabs>
        <w:spacing w:after="0" w:line="240" w:lineRule="auto"/>
        <w:ind w:left="1134" w:hanging="1134"/>
        <w:rPr>
          <w:sz w:val="20"/>
          <w:szCs w:val="20"/>
        </w:rPr>
      </w:pPr>
      <w:r>
        <w:rPr>
          <w:sz w:val="20"/>
          <w:szCs w:val="20"/>
        </w:rPr>
        <w:t>D01.04</w:t>
      </w:r>
      <w:r>
        <w:rPr>
          <w:sz w:val="20"/>
          <w:szCs w:val="20"/>
        </w:rPr>
        <w:tab/>
        <w:t>železnice</w:t>
      </w:r>
    </w:p>
    <w:p w14:paraId="15B8EA02" w14:textId="77777777" w:rsidR="001E3FF8" w:rsidRDefault="001E3FF8">
      <w:pPr>
        <w:tabs>
          <w:tab w:val="left" w:pos="1134"/>
        </w:tabs>
        <w:spacing w:after="0" w:line="240" w:lineRule="auto"/>
        <w:ind w:left="1134" w:hanging="1134"/>
        <w:rPr>
          <w:sz w:val="20"/>
          <w:szCs w:val="20"/>
        </w:rPr>
      </w:pPr>
      <w:r>
        <w:rPr>
          <w:sz w:val="20"/>
          <w:szCs w:val="20"/>
        </w:rPr>
        <w:t>D01.05</w:t>
      </w:r>
      <w:r>
        <w:rPr>
          <w:sz w:val="20"/>
          <w:szCs w:val="20"/>
        </w:rPr>
        <w:tab/>
        <w:t>most, viadukt</w:t>
      </w:r>
    </w:p>
    <w:p w14:paraId="71F6184E" w14:textId="77777777" w:rsidR="001E3FF8" w:rsidRDefault="001E3FF8">
      <w:pPr>
        <w:tabs>
          <w:tab w:val="left" w:pos="1134"/>
        </w:tabs>
        <w:spacing w:after="0" w:line="240" w:lineRule="auto"/>
        <w:ind w:left="1134" w:hanging="1134"/>
        <w:rPr>
          <w:sz w:val="20"/>
          <w:szCs w:val="20"/>
        </w:rPr>
      </w:pPr>
      <w:r>
        <w:rPr>
          <w:sz w:val="20"/>
          <w:szCs w:val="20"/>
        </w:rPr>
        <w:t>D01.06</w:t>
      </w:r>
      <w:r>
        <w:rPr>
          <w:sz w:val="20"/>
          <w:szCs w:val="20"/>
        </w:rPr>
        <w:tab/>
        <w:t>tunel</w:t>
      </w:r>
    </w:p>
    <w:p w14:paraId="090F506A" w14:textId="77777777" w:rsidR="001E3FF8" w:rsidRDefault="001E3FF8">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2B8CB186" w14:textId="77777777" w:rsidR="001E3FF8" w:rsidRDefault="001E3FF8">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4F83324D" w14:textId="77777777" w:rsidR="001E3FF8" w:rsidRDefault="001E3FF8">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772D9EE4" w14:textId="77777777" w:rsidR="001E3FF8" w:rsidRDefault="001E3FF8">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2C3598C0" w14:textId="77777777" w:rsidR="001E3FF8" w:rsidRDefault="001E3FF8">
      <w:pPr>
        <w:tabs>
          <w:tab w:val="left" w:pos="1134"/>
        </w:tabs>
        <w:spacing w:after="0" w:line="240" w:lineRule="auto"/>
        <w:ind w:left="1134" w:hanging="1134"/>
        <w:rPr>
          <w:sz w:val="20"/>
          <w:szCs w:val="20"/>
        </w:rPr>
      </w:pPr>
      <w:r>
        <w:rPr>
          <w:sz w:val="20"/>
          <w:szCs w:val="20"/>
        </w:rPr>
        <w:t>D02.02</w:t>
      </w:r>
      <w:r>
        <w:rPr>
          <w:sz w:val="20"/>
          <w:szCs w:val="20"/>
        </w:rPr>
        <w:tab/>
        <w:t>potrubia</w:t>
      </w:r>
    </w:p>
    <w:p w14:paraId="1F31C469" w14:textId="77777777" w:rsidR="001E3FF8" w:rsidRDefault="001E3FF8">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5348AEA2" w14:textId="77777777" w:rsidR="001E3FF8" w:rsidRDefault="001E3FF8">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2660696D" w14:textId="77777777" w:rsidR="001E3FF8" w:rsidRDefault="001E3FF8">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5BB935A4" w14:textId="77777777" w:rsidR="001E3FF8" w:rsidRDefault="001E3FF8">
      <w:pPr>
        <w:tabs>
          <w:tab w:val="left" w:pos="1134"/>
        </w:tabs>
        <w:spacing w:after="0" w:line="240" w:lineRule="auto"/>
        <w:ind w:left="1134" w:hanging="1134"/>
        <w:rPr>
          <w:sz w:val="20"/>
          <w:szCs w:val="20"/>
        </w:rPr>
      </w:pPr>
      <w:r>
        <w:rPr>
          <w:sz w:val="20"/>
          <w:szCs w:val="20"/>
        </w:rPr>
        <w:t>D03.01</w:t>
      </w:r>
      <w:r>
        <w:rPr>
          <w:sz w:val="20"/>
          <w:szCs w:val="20"/>
        </w:rPr>
        <w:tab/>
        <w:t>prístavy</w:t>
      </w:r>
    </w:p>
    <w:p w14:paraId="6B4BB383" w14:textId="77777777" w:rsidR="001E3FF8" w:rsidRDefault="001E3FF8">
      <w:pPr>
        <w:tabs>
          <w:tab w:val="left" w:pos="1134"/>
        </w:tabs>
        <w:spacing w:after="0" w:line="240" w:lineRule="auto"/>
        <w:ind w:left="1134" w:hanging="1134"/>
        <w:rPr>
          <w:sz w:val="20"/>
          <w:szCs w:val="20"/>
        </w:rPr>
      </w:pPr>
      <w:r>
        <w:rPr>
          <w:sz w:val="20"/>
          <w:szCs w:val="20"/>
        </w:rPr>
        <w:t>D03.01.01</w:t>
      </w:r>
      <w:r>
        <w:rPr>
          <w:sz w:val="20"/>
          <w:szCs w:val="20"/>
        </w:rPr>
        <w:tab/>
        <w:t>kĺzačky</w:t>
      </w:r>
    </w:p>
    <w:p w14:paraId="523287BF" w14:textId="77777777" w:rsidR="001E3FF8" w:rsidRDefault="001E3FF8">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778E9E99" w14:textId="77777777" w:rsidR="001E3FF8" w:rsidRDefault="001E3FF8">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35674938" w14:textId="77777777" w:rsidR="001E3FF8" w:rsidRDefault="001E3FF8">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5670CA13" w14:textId="77777777" w:rsidR="001E3FF8" w:rsidRDefault="001E3FF8">
      <w:pPr>
        <w:tabs>
          <w:tab w:val="left" w:pos="1134"/>
        </w:tabs>
        <w:spacing w:after="0" w:line="240" w:lineRule="auto"/>
        <w:ind w:left="1134" w:hanging="1134"/>
        <w:rPr>
          <w:sz w:val="20"/>
          <w:szCs w:val="20"/>
        </w:rPr>
      </w:pPr>
      <w:r>
        <w:rPr>
          <w:sz w:val="20"/>
          <w:szCs w:val="20"/>
        </w:rPr>
        <w:lastRenderedPageBreak/>
        <w:t>D03.02</w:t>
      </w:r>
      <w:r>
        <w:rPr>
          <w:sz w:val="20"/>
          <w:szCs w:val="20"/>
        </w:rPr>
        <w:tab/>
        <w:t>lodné cesty</w:t>
      </w:r>
    </w:p>
    <w:p w14:paraId="400527D9" w14:textId="77777777" w:rsidR="001E3FF8" w:rsidRDefault="001E3FF8">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20D68DB8" w14:textId="77777777" w:rsidR="001E3FF8" w:rsidRDefault="001E3FF8">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6207962C" w14:textId="77777777" w:rsidR="001E3FF8" w:rsidRDefault="001E3FF8">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5818F704" w14:textId="77777777" w:rsidR="001E3FF8" w:rsidRDefault="001E3FF8">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50C936E8" w14:textId="77777777" w:rsidR="001E3FF8" w:rsidRDefault="001E3FF8">
      <w:pPr>
        <w:tabs>
          <w:tab w:val="left" w:pos="1134"/>
        </w:tabs>
        <w:spacing w:after="0" w:line="240" w:lineRule="auto"/>
        <w:ind w:left="1134" w:hanging="1134"/>
        <w:rPr>
          <w:sz w:val="20"/>
          <w:szCs w:val="20"/>
        </w:rPr>
      </w:pPr>
      <w:r>
        <w:rPr>
          <w:sz w:val="20"/>
          <w:szCs w:val="20"/>
        </w:rPr>
        <w:t>D04.01</w:t>
      </w:r>
      <w:r>
        <w:rPr>
          <w:sz w:val="20"/>
          <w:szCs w:val="20"/>
        </w:rPr>
        <w:tab/>
        <w:t>letisko</w:t>
      </w:r>
    </w:p>
    <w:p w14:paraId="524C560B" w14:textId="77777777" w:rsidR="001E3FF8" w:rsidRDefault="001E3FF8">
      <w:pPr>
        <w:tabs>
          <w:tab w:val="left" w:pos="1134"/>
        </w:tabs>
        <w:spacing w:after="0" w:line="240" w:lineRule="auto"/>
        <w:ind w:left="1134" w:hanging="1134"/>
        <w:rPr>
          <w:sz w:val="20"/>
          <w:szCs w:val="20"/>
        </w:rPr>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558DD630" w14:textId="77777777" w:rsidR="001E3FF8" w:rsidRDefault="001E3FF8">
      <w:pPr>
        <w:tabs>
          <w:tab w:val="left" w:pos="1134"/>
        </w:tabs>
        <w:spacing w:after="0" w:line="240" w:lineRule="auto"/>
        <w:ind w:left="1134" w:hanging="1134"/>
        <w:rPr>
          <w:sz w:val="20"/>
          <w:szCs w:val="20"/>
        </w:rPr>
      </w:pPr>
      <w:r>
        <w:rPr>
          <w:sz w:val="20"/>
          <w:szCs w:val="20"/>
        </w:rPr>
        <w:t>D04.03</w:t>
      </w:r>
      <w:r>
        <w:rPr>
          <w:sz w:val="20"/>
          <w:szCs w:val="20"/>
        </w:rPr>
        <w:tab/>
        <w:t>letecké cesty</w:t>
      </w:r>
    </w:p>
    <w:p w14:paraId="3D5EC262" w14:textId="77777777" w:rsidR="001E3FF8" w:rsidRDefault="001E3FF8">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7754065C" w14:textId="77777777" w:rsidR="001E3FF8" w:rsidRDefault="001E3FF8">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6D84F2AD" w14:textId="77777777" w:rsidR="001E3FF8" w:rsidRDefault="001E3FF8">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205ECF69" w14:textId="77777777" w:rsidR="001E3FF8" w:rsidRDefault="001E3FF8">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7047ACA8" w14:textId="77777777" w:rsidR="001E3FF8" w:rsidRDefault="001E3FF8">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08B7AE1C" w14:textId="77777777" w:rsidR="001E3FF8" w:rsidRDefault="001E3FF8">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099F0C11" w14:textId="77777777" w:rsidR="001E3FF8" w:rsidRDefault="001E3FF8">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359E9BE1" w14:textId="77777777" w:rsidR="001E3FF8" w:rsidRDefault="001E3FF8">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20CEC6F4" w14:textId="77777777" w:rsidR="001E3FF8" w:rsidRDefault="001E3FF8">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37B34BAB" w14:textId="77777777" w:rsidR="001E3FF8" w:rsidRDefault="001E3FF8">
      <w:pPr>
        <w:tabs>
          <w:tab w:val="left" w:pos="1134"/>
        </w:tabs>
        <w:spacing w:after="0" w:line="240" w:lineRule="auto"/>
        <w:ind w:left="1134" w:hanging="1134"/>
        <w:rPr>
          <w:sz w:val="20"/>
          <w:szCs w:val="20"/>
        </w:rPr>
      </w:pPr>
      <w:r>
        <w:rPr>
          <w:sz w:val="20"/>
          <w:szCs w:val="20"/>
        </w:rPr>
        <w:t>E02.01</w:t>
      </w:r>
      <w:r>
        <w:rPr>
          <w:sz w:val="20"/>
          <w:szCs w:val="20"/>
        </w:rPr>
        <w:tab/>
        <w:t>továrne</w:t>
      </w:r>
    </w:p>
    <w:p w14:paraId="746AAE78" w14:textId="77777777" w:rsidR="001E3FF8" w:rsidRDefault="001E3FF8">
      <w:pPr>
        <w:tabs>
          <w:tab w:val="left" w:pos="1134"/>
        </w:tabs>
        <w:spacing w:after="0" w:line="240" w:lineRule="auto"/>
        <w:ind w:left="1134" w:hanging="1134"/>
        <w:rPr>
          <w:sz w:val="20"/>
          <w:szCs w:val="20"/>
        </w:rPr>
      </w:pPr>
      <w:r>
        <w:rPr>
          <w:sz w:val="20"/>
          <w:szCs w:val="20"/>
        </w:rPr>
        <w:t>E02.02</w:t>
      </w:r>
      <w:r>
        <w:rPr>
          <w:sz w:val="20"/>
          <w:szCs w:val="20"/>
        </w:rPr>
        <w:tab/>
        <w:t>sklady</w:t>
      </w:r>
    </w:p>
    <w:p w14:paraId="3BB41925" w14:textId="77777777" w:rsidR="001E3FF8" w:rsidRDefault="001E3FF8">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07357B7C" w14:textId="77777777" w:rsidR="001E3FF8" w:rsidRDefault="001E3FF8">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29CEEBC3" w14:textId="77777777" w:rsidR="001E3FF8" w:rsidRDefault="001E3FF8">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023755A9" w14:textId="77777777" w:rsidR="001E3FF8" w:rsidRDefault="001E3FF8">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1FDDE241" w14:textId="77777777" w:rsidR="001E3FF8" w:rsidRDefault="001E3FF8">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1E3D9163" w14:textId="77777777" w:rsidR="001E3FF8" w:rsidRDefault="001E3FF8">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3AFF4F2B" w14:textId="77777777" w:rsidR="001E3FF8" w:rsidRDefault="001E3FF8">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6F8CF40B" w14:textId="77777777" w:rsidR="001E3FF8" w:rsidRDefault="001E3FF8">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0D7B3885" w14:textId="77777777" w:rsidR="001E3FF8" w:rsidRDefault="001E3FF8">
      <w:pPr>
        <w:tabs>
          <w:tab w:val="left" w:pos="1134"/>
        </w:tabs>
        <w:spacing w:after="0" w:line="240" w:lineRule="auto"/>
        <w:ind w:left="1134" w:hanging="1134"/>
        <w:rPr>
          <w:sz w:val="20"/>
          <w:szCs w:val="20"/>
        </w:rPr>
      </w:pPr>
      <w:r>
        <w:rPr>
          <w:sz w:val="20"/>
          <w:szCs w:val="20"/>
        </w:rPr>
        <w:t>E04.02</w:t>
      </w:r>
      <w:r>
        <w:rPr>
          <w:sz w:val="20"/>
          <w:szCs w:val="20"/>
        </w:rPr>
        <w:tab/>
        <w:t>vojenské stavby</w:t>
      </w:r>
    </w:p>
    <w:p w14:paraId="4B33F6CB" w14:textId="77777777" w:rsidR="001E3FF8" w:rsidRDefault="001E3FF8">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238FB798" w14:textId="77777777" w:rsidR="001E3FF8" w:rsidRDefault="001E3FF8">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5B8300A2" w14:textId="77777777" w:rsidR="001E3FF8" w:rsidRDefault="001E3FF8">
      <w:pPr>
        <w:tabs>
          <w:tab w:val="left" w:pos="1134"/>
        </w:tabs>
        <w:spacing w:after="0" w:line="240" w:lineRule="auto"/>
        <w:ind w:left="1134" w:hanging="1134"/>
        <w:rPr>
          <w:sz w:val="20"/>
          <w:szCs w:val="20"/>
        </w:rPr>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4BBC2C74" w14:textId="77777777" w:rsidR="001E3FF8" w:rsidRDefault="001E3FF8">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0D0243AC" w14:textId="77777777" w:rsidR="001E3FF8" w:rsidRDefault="001E3FF8">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2AEAD5AF" w14:textId="77777777" w:rsidR="001E3FF8" w:rsidRDefault="001E3FF8">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0E1456E5" w14:textId="77777777" w:rsidR="001E3FF8" w:rsidRDefault="001E3FF8">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3D564B22" w14:textId="77777777" w:rsidR="001E3FF8" w:rsidRDefault="001E3FF8">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328D3D2E" w14:textId="77777777" w:rsidR="001E3FF8" w:rsidRDefault="001E3FF8">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6F70E1C7" w14:textId="77777777" w:rsidR="001E3FF8" w:rsidRDefault="001E3FF8">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589287DA" w14:textId="77777777" w:rsidR="001E3FF8" w:rsidRDefault="001E3FF8">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08729A14" w14:textId="77777777" w:rsidR="001E3FF8" w:rsidRDefault="001E3FF8">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2F8DA99D" w14:textId="77777777" w:rsidR="001E3FF8" w:rsidRDefault="001E3FF8">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68B0B649" w14:textId="77777777" w:rsidR="001E3FF8" w:rsidRDefault="001E3FF8">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5E4E0EF2" w14:textId="77777777" w:rsidR="001E3FF8" w:rsidRDefault="001E3FF8">
      <w:pPr>
        <w:tabs>
          <w:tab w:val="left" w:pos="1134"/>
        </w:tabs>
        <w:spacing w:after="0" w:line="240" w:lineRule="auto"/>
        <w:ind w:left="1134" w:hanging="1134"/>
        <w:rPr>
          <w:sz w:val="20"/>
          <w:szCs w:val="20"/>
        </w:rPr>
      </w:pPr>
      <w:r>
        <w:rPr>
          <w:sz w:val="20"/>
          <w:szCs w:val="20"/>
        </w:rPr>
        <w:t>F03.01</w:t>
      </w:r>
      <w:r>
        <w:rPr>
          <w:sz w:val="20"/>
          <w:szCs w:val="20"/>
        </w:rPr>
        <w:tab/>
        <w:t>poľovníctvo</w:t>
      </w:r>
    </w:p>
    <w:p w14:paraId="73A0407D" w14:textId="77777777" w:rsidR="001E3FF8" w:rsidRDefault="001E3FF8">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65D6EECC" w14:textId="77777777" w:rsidR="001E3FF8" w:rsidRDefault="001E3FF8">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0193FDD3" w14:textId="77777777" w:rsidR="001E3FF8" w:rsidRDefault="001E3FF8">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257D48D8" w14:textId="77777777" w:rsidR="001E3FF8" w:rsidRDefault="001E3FF8">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52603AFE" w14:textId="77777777" w:rsidR="001E3FF8" w:rsidRDefault="001E3FF8">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50C41447" w14:textId="77777777" w:rsidR="001E3FF8" w:rsidRDefault="001E3FF8">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0D4ABC77" w14:textId="77777777" w:rsidR="001E3FF8" w:rsidRDefault="001E3FF8">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072CDE73" w14:textId="77777777" w:rsidR="001E3FF8" w:rsidRDefault="001E3FF8">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5F5EA49D" w14:textId="77777777" w:rsidR="001E3FF8" w:rsidRDefault="001E3FF8">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4CDDF5C6" w14:textId="77777777" w:rsidR="001E3FF8" w:rsidRDefault="001E3FF8">
      <w:pPr>
        <w:tabs>
          <w:tab w:val="left" w:pos="1134"/>
        </w:tabs>
        <w:spacing w:after="0" w:line="240" w:lineRule="auto"/>
        <w:ind w:left="1134" w:hanging="1134"/>
        <w:rPr>
          <w:sz w:val="20"/>
          <w:szCs w:val="20"/>
        </w:rPr>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7A2A857E" w14:textId="77777777" w:rsidR="001E3FF8" w:rsidRDefault="001E3FF8">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4C502770" w14:textId="77777777" w:rsidR="001E3FF8" w:rsidRDefault="001E3FF8">
      <w:pPr>
        <w:tabs>
          <w:tab w:val="left" w:pos="1134"/>
        </w:tabs>
        <w:spacing w:after="0" w:line="240" w:lineRule="auto"/>
        <w:ind w:left="1134" w:hanging="1134"/>
        <w:rPr>
          <w:sz w:val="20"/>
          <w:szCs w:val="20"/>
        </w:rPr>
      </w:pPr>
      <w:r>
        <w:rPr>
          <w:sz w:val="20"/>
          <w:szCs w:val="20"/>
        </w:rPr>
        <w:t>F04.02.02</w:t>
      </w:r>
      <w:r>
        <w:rPr>
          <w:sz w:val="20"/>
          <w:szCs w:val="20"/>
        </w:rPr>
        <w:tab/>
        <w:t>ručný zber</w:t>
      </w:r>
    </w:p>
    <w:p w14:paraId="3A05C67C" w14:textId="77777777" w:rsidR="001E3FF8" w:rsidRDefault="001E3FF8">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0A9C51E0" w14:textId="77777777" w:rsidR="001E3FF8" w:rsidRDefault="001E3FF8">
      <w:pPr>
        <w:tabs>
          <w:tab w:val="left" w:pos="1134"/>
        </w:tabs>
        <w:spacing w:after="0" w:line="240" w:lineRule="auto"/>
        <w:ind w:left="1134" w:hanging="1134"/>
        <w:rPr>
          <w:sz w:val="20"/>
          <w:szCs w:val="20"/>
        </w:rPr>
      </w:pPr>
      <w:r>
        <w:rPr>
          <w:sz w:val="20"/>
          <w:szCs w:val="20"/>
        </w:rPr>
        <w:t>F05.01</w:t>
      </w:r>
      <w:r>
        <w:rPr>
          <w:sz w:val="20"/>
          <w:szCs w:val="20"/>
        </w:rPr>
        <w:tab/>
        <w:t>dynamit</w:t>
      </w:r>
    </w:p>
    <w:p w14:paraId="29FDB526" w14:textId="77777777" w:rsidR="001E3FF8" w:rsidRDefault="001E3FF8">
      <w:pPr>
        <w:tabs>
          <w:tab w:val="left" w:pos="1134"/>
        </w:tabs>
        <w:spacing w:after="0" w:line="240" w:lineRule="auto"/>
        <w:ind w:left="1134" w:hanging="1134"/>
        <w:rPr>
          <w:sz w:val="20"/>
          <w:szCs w:val="20"/>
        </w:rPr>
      </w:pPr>
      <w:r>
        <w:rPr>
          <w:sz w:val="20"/>
          <w:szCs w:val="20"/>
        </w:rPr>
        <w:t>F05.02</w:t>
      </w:r>
      <w:r>
        <w:rPr>
          <w:sz w:val="20"/>
          <w:szCs w:val="20"/>
        </w:rPr>
        <w:tab/>
        <w:t>zber mušlí</w:t>
      </w:r>
    </w:p>
    <w:p w14:paraId="051B442E" w14:textId="77777777" w:rsidR="001E3FF8" w:rsidRDefault="001E3FF8">
      <w:pPr>
        <w:tabs>
          <w:tab w:val="left" w:pos="1134"/>
        </w:tabs>
        <w:spacing w:after="0" w:line="240" w:lineRule="auto"/>
        <w:ind w:left="1134" w:hanging="1134"/>
        <w:rPr>
          <w:sz w:val="20"/>
          <w:szCs w:val="20"/>
        </w:rPr>
      </w:pPr>
      <w:r>
        <w:rPr>
          <w:sz w:val="20"/>
          <w:szCs w:val="20"/>
        </w:rPr>
        <w:t>F05.03</w:t>
      </w:r>
      <w:r>
        <w:rPr>
          <w:sz w:val="20"/>
          <w:szCs w:val="20"/>
        </w:rPr>
        <w:tab/>
        <w:t>jedy</w:t>
      </w:r>
    </w:p>
    <w:p w14:paraId="0213563B" w14:textId="77777777" w:rsidR="001E3FF8" w:rsidRDefault="001E3FF8">
      <w:pPr>
        <w:tabs>
          <w:tab w:val="left" w:pos="1134"/>
        </w:tabs>
        <w:spacing w:after="0" w:line="240" w:lineRule="auto"/>
        <w:ind w:left="1134" w:hanging="1134"/>
        <w:rPr>
          <w:sz w:val="20"/>
          <w:szCs w:val="20"/>
        </w:rPr>
      </w:pPr>
      <w:r>
        <w:rPr>
          <w:sz w:val="20"/>
          <w:szCs w:val="20"/>
        </w:rPr>
        <w:t>F05.04</w:t>
      </w:r>
      <w:r>
        <w:rPr>
          <w:sz w:val="20"/>
          <w:szCs w:val="20"/>
        </w:rPr>
        <w:tab/>
        <w:t>pytliactvo</w:t>
      </w:r>
    </w:p>
    <w:p w14:paraId="3ADFCDC8" w14:textId="77777777" w:rsidR="001E3FF8" w:rsidRDefault="001E3FF8">
      <w:pPr>
        <w:tabs>
          <w:tab w:val="left" w:pos="1134"/>
        </w:tabs>
        <w:spacing w:after="0" w:line="240" w:lineRule="auto"/>
        <w:ind w:left="1134" w:hanging="1134"/>
        <w:rPr>
          <w:sz w:val="20"/>
          <w:szCs w:val="20"/>
        </w:rPr>
      </w:pPr>
      <w:r>
        <w:rPr>
          <w:sz w:val="20"/>
          <w:szCs w:val="20"/>
        </w:rPr>
        <w:t>F05.05</w:t>
      </w:r>
      <w:r>
        <w:rPr>
          <w:sz w:val="20"/>
          <w:szCs w:val="20"/>
        </w:rPr>
        <w:tab/>
        <w:t>streľba</w:t>
      </w:r>
    </w:p>
    <w:p w14:paraId="36E63BEA" w14:textId="77777777" w:rsidR="001E3FF8" w:rsidRDefault="001E3FF8">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39954AB6" w14:textId="77777777" w:rsidR="001E3FF8" w:rsidRDefault="001E3FF8">
      <w:pPr>
        <w:tabs>
          <w:tab w:val="left" w:pos="1134"/>
        </w:tabs>
        <w:spacing w:after="0" w:line="240" w:lineRule="auto"/>
        <w:ind w:left="1134" w:hanging="1134"/>
        <w:rPr>
          <w:sz w:val="20"/>
          <w:szCs w:val="20"/>
        </w:rPr>
      </w:pPr>
      <w:r>
        <w:rPr>
          <w:sz w:val="20"/>
          <w:szCs w:val="20"/>
        </w:rPr>
        <w:t>F05.07</w:t>
      </w:r>
      <w:r>
        <w:rPr>
          <w:sz w:val="20"/>
          <w:szCs w:val="20"/>
        </w:rPr>
        <w:tab/>
        <w:t>iné</w:t>
      </w:r>
    </w:p>
    <w:p w14:paraId="2F6005A1" w14:textId="77777777" w:rsidR="001E3FF8" w:rsidRDefault="001E3FF8">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11C4BF58" w14:textId="77777777" w:rsidR="001E3FF8" w:rsidRDefault="001E3FF8">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43ED3BE1" w14:textId="77777777" w:rsidR="001E3FF8" w:rsidRDefault="001E3FF8">
      <w:pPr>
        <w:tabs>
          <w:tab w:val="left" w:pos="1134"/>
        </w:tabs>
        <w:spacing w:after="0" w:line="240" w:lineRule="auto"/>
        <w:ind w:left="1134" w:hanging="1134"/>
        <w:rPr>
          <w:sz w:val="20"/>
          <w:szCs w:val="20"/>
        </w:rPr>
      </w:pPr>
      <w:r>
        <w:rPr>
          <w:sz w:val="20"/>
          <w:szCs w:val="20"/>
        </w:rPr>
        <w:t>G</w:t>
      </w:r>
      <w:r>
        <w:rPr>
          <w:sz w:val="20"/>
          <w:szCs w:val="20"/>
        </w:rPr>
        <w:tab/>
        <w:t>ľudské vplyvy</w:t>
      </w:r>
    </w:p>
    <w:p w14:paraId="7F1F0751" w14:textId="77777777" w:rsidR="001E3FF8" w:rsidRDefault="001E3FF8">
      <w:pPr>
        <w:tabs>
          <w:tab w:val="left" w:pos="1134"/>
        </w:tabs>
        <w:spacing w:after="0" w:line="240" w:lineRule="auto"/>
        <w:ind w:left="1134" w:hanging="1134"/>
        <w:rPr>
          <w:sz w:val="20"/>
          <w:szCs w:val="20"/>
        </w:rPr>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6468B3CC" w14:textId="77777777" w:rsidR="001E3FF8" w:rsidRDefault="001E3FF8">
      <w:pPr>
        <w:tabs>
          <w:tab w:val="left" w:pos="1134"/>
        </w:tabs>
        <w:spacing w:after="0" w:line="240" w:lineRule="auto"/>
        <w:ind w:left="1134" w:hanging="1134"/>
        <w:rPr>
          <w:sz w:val="20"/>
          <w:szCs w:val="20"/>
        </w:rPr>
      </w:pPr>
      <w:r>
        <w:rPr>
          <w:sz w:val="20"/>
          <w:szCs w:val="20"/>
        </w:rPr>
        <w:t>G01.01</w:t>
      </w:r>
      <w:r>
        <w:rPr>
          <w:sz w:val="20"/>
          <w:szCs w:val="20"/>
        </w:rPr>
        <w:tab/>
        <w:t>potápanie</w:t>
      </w:r>
    </w:p>
    <w:p w14:paraId="1FC67F3D" w14:textId="77777777" w:rsidR="001E3FF8" w:rsidRDefault="001E3FF8">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1D0C10BE" w14:textId="77777777" w:rsidR="001E3FF8" w:rsidRDefault="001E3FF8">
      <w:pPr>
        <w:tabs>
          <w:tab w:val="left" w:pos="1134"/>
        </w:tabs>
        <w:spacing w:after="0" w:line="240" w:lineRule="auto"/>
        <w:ind w:left="1134" w:hanging="1134"/>
        <w:rPr>
          <w:sz w:val="20"/>
          <w:szCs w:val="20"/>
        </w:rPr>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72EB0ABC" w14:textId="77777777" w:rsidR="001E3FF8" w:rsidRDefault="001E3FF8">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3E07B39A" w14:textId="77777777" w:rsidR="001E3FF8" w:rsidRDefault="001E3FF8">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4881E49A" w14:textId="77777777" w:rsidR="001E3FF8" w:rsidRDefault="001E3FF8">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3A2BB0A0" w14:textId="77777777" w:rsidR="001E3FF8" w:rsidRDefault="001E3FF8">
      <w:pPr>
        <w:tabs>
          <w:tab w:val="left" w:pos="1134"/>
        </w:tabs>
        <w:spacing w:after="0" w:line="240" w:lineRule="auto"/>
        <w:ind w:left="1134" w:hanging="1134"/>
        <w:rPr>
          <w:sz w:val="20"/>
          <w:szCs w:val="20"/>
        </w:rPr>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3923CB4F" w14:textId="77777777" w:rsidR="001E3FF8" w:rsidRDefault="001E3FF8">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2D3B5FBB" w14:textId="77777777" w:rsidR="001E3FF8" w:rsidRDefault="001E3FF8">
      <w:pPr>
        <w:tabs>
          <w:tab w:val="left" w:pos="1134"/>
        </w:tabs>
        <w:spacing w:after="0" w:line="240" w:lineRule="auto"/>
        <w:ind w:left="1134" w:hanging="1134"/>
        <w:rPr>
          <w:sz w:val="20"/>
          <w:szCs w:val="20"/>
        </w:rPr>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59D44E17" w14:textId="77777777" w:rsidR="001E3FF8" w:rsidRDefault="001E3FF8">
      <w:pPr>
        <w:tabs>
          <w:tab w:val="left" w:pos="1134"/>
        </w:tabs>
        <w:spacing w:after="0" w:line="240" w:lineRule="auto"/>
        <w:ind w:left="1134" w:hanging="1134"/>
        <w:rPr>
          <w:sz w:val="20"/>
          <w:szCs w:val="20"/>
        </w:rPr>
      </w:pPr>
      <w:r>
        <w:rPr>
          <w:sz w:val="20"/>
          <w:szCs w:val="20"/>
        </w:rPr>
        <w:t>G01.04.02</w:t>
      </w:r>
      <w:r>
        <w:rPr>
          <w:sz w:val="20"/>
          <w:szCs w:val="20"/>
        </w:rPr>
        <w:tab/>
        <w:t>jaskyniarstvo</w:t>
      </w:r>
    </w:p>
    <w:p w14:paraId="40C4BB4C" w14:textId="77777777" w:rsidR="001E3FF8" w:rsidRDefault="001E3FF8">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56521E83" w14:textId="77777777" w:rsidR="001E3FF8" w:rsidRDefault="001E3FF8">
      <w:pPr>
        <w:tabs>
          <w:tab w:val="left" w:pos="1134"/>
        </w:tabs>
        <w:spacing w:after="0" w:line="240" w:lineRule="auto"/>
        <w:ind w:left="1134" w:hanging="1134"/>
        <w:rPr>
          <w:sz w:val="20"/>
          <w:szCs w:val="20"/>
        </w:rPr>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27696181" w14:textId="77777777" w:rsidR="001E3FF8" w:rsidRDefault="001E3FF8">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10CE6A82" w14:textId="77777777" w:rsidR="001E3FF8" w:rsidRDefault="001E3FF8">
      <w:pPr>
        <w:tabs>
          <w:tab w:val="left" w:pos="1134"/>
        </w:tabs>
        <w:spacing w:after="0" w:line="240" w:lineRule="auto"/>
        <w:ind w:left="1134" w:hanging="1134"/>
        <w:rPr>
          <w:sz w:val="20"/>
          <w:szCs w:val="20"/>
        </w:rPr>
      </w:pPr>
      <w:r>
        <w:rPr>
          <w:sz w:val="20"/>
          <w:szCs w:val="20"/>
        </w:rPr>
        <w:t>G01.07</w:t>
      </w:r>
      <w:r>
        <w:rPr>
          <w:sz w:val="20"/>
          <w:szCs w:val="20"/>
        </w:rPr>
        <w:tab/>
      </w:r>
      <w:proofErr w:type="spellStart"/>
      <w:r>
        <w:rPr>
          <w:sz w:val="20"/>
          <w:szCs w:val="20"/>
        </w:rPr>
        <w:t>šnorchlovanie</w:t>
      </w:r>
      <w:proofErr w:type="spellEnd"/>
    </w:p>
    <w:p w14:paraId="59D8AC21" w14:textId="77777777" w:rsidR="001E3FF8" w:rsidRDefault="001E3FF8">
      <w:pPr>
        <w:tabs>
          <w:tab w:val="left" w:pos="1134"/>
        </w:tabs>
        <w:spacing w:after="0" w:line="240" w:lineRule="auto"/>
        <w:ind w:left="1134" w:hanging="1134"/>
        <w:rPr>
          <w:sz w:val="20"/>
          <w:szCs w:val="20"/>
        </w:rPr>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685062F3" w14:textId="77777777" w:rsidR="001E3FF8" w:rsidRDefault="001E3FF8">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6EF0F2DE" w14:textId="77777777" w:rsidR="001E3FF8" w:rsidRDefault="001E3FF8">
      <w:pPr>
        <w:tabs>
          <w:tab w:val="left" w:pos="1134"/>
        </w:tabs>
        <w:spacing w:after="0" w:line="240" w:lineRule="auto"/>
        <w:ind w:left="1134" w:hanging="1134"/>
        <w:rPr>
          <w:sz w:val="20"/>
          <w:szCs w:val="20"/>
        </w:rPr>
      </w:pPr>
      <w:r>
        <w:rPr>
          <w:sz w:val="20"/>
          <w:szCs w:val="20"/>
        </w:rPr>
        <w:t>G02.01</w:t>
      </w:r>
      <w:r>
        <w:rPr>
          <w:sz w:val="20"/>
          <w:szCs w:val="20"/>
        </w:rPr>
        <w:tab/>
        <w:t>golfové ihrisko</w:t>
      </w:r>
    </w:p>
    <w:p w14:paraId="2CA232C0" w14:textId="77777777" w:rsidR="001E3FF8" w:rsidRDefault="001E3FF8">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6581AC37" w14:textId="77777777" w:rsidR="001E3FF8" w:rsidRDefault="001E3FF8">
      <w:pPr>
        <w:tabs>
          <w:tab w:val="left" w:pos="1134"/>
        </w:tabs>
        <w:spacing w:after="0" w:line="240" w:lineRule="auto"/>
        <w:ind w:left="1134" w:hanging="1134"/>
        <w:rPr>
          <w:sz w:val="20"/>
          <w:szCs w:val="20"/>
        </w:rPr>
      </w:pPr>
      <w:r>
        <w:rPr>
          <w:sz w:val="20"/>
          <w:szCs w:val="20"/>
        </w:rPr>
        <w:t>G02.03</w:t>
      </w:r>
      <w:r>
        <w:rPr>
          <w:sz w:val="20"/>
          <w:szCs w:val="20"/>
        </w:rPr>
        <w:tab/>
        <w:t>štadión</w:t>
      </w:r>
    </w:p>
    <w:p w14:paraId="3AB8AA39" w14:textId="77777777" w:rsidR="001E3FF8" w:rsidRDefault="001E3FF8">
      <w:pPr>
        <w:tabs>
          <w:tab w:val="left" w:pos="1134"/>
        </w:tabs>
        <w:spacing w:after="0" w:line="240" w:lineRule="auto"/>
        <w:ind w:left="1134" w:hanging="1134"/>
        <w:rPr>
          <w:sz w:val="20"/>
          <w:szCs w:val="20"/>
        </w:rPr>
      </w:pPr>
      <w:r>
        <w:rPr>
          <w:sz w:val="20"/>
          <w:szCs w:val="20"/>
        </w:rPr>
        <w:t>G02.04</w:t>
      </w:r>
      <w:r>
        <w:rPr>
          <w:sz w:val="20"/>
          <w:szCs w:val="20"/>
        </w:rPr>
        <w:tab/>
        <w:t>okruh</w:t>
      </w:r>
    </w:p>
    <w:p w14:paraId="59672A4B" w14:textId="77777777" w:rsidR="001E3FF8" w:rsidRDefault="001E3FF8">
      <w:pPr>
        <w:tabs>
          <w:tab w:val="left" w:pos="1134"/>
        </w:tabs>
        <w:spacing w:after="0" w:line="240" w:lineRule="auto"/>
        <w:ind w:left="1134" w:hanging="1134"/>
        <w:rPr>
          <w:sz w:val="20"/>
          <w:szCs w:val="20"/>
        </w:rPr>
      </w:pPr>
      <w:r>
        <w:rPr>
          <w:sz w:val="20"/>
          <w:szCs w:val="20"/>
        </w:rPr>
        <w:t>G02.05</w:t>
      </w:r>
      <w:r>
        <w:rPr>
          <w:sz w:val="20"/>
          <w:szCs w:val="20"/>
        </w:rPr>
        <w:tab/>
        <w:t>jazdiareň</w:t>
      </w:r>
    </w:p>
    <w:p w14:paraId="65CE5410" w14:textId="77777777" w:rsidR="001E3FF8" w:rsidRDefault="001E3FF8">
      <w:pPr>
        <w:tabs>
          <w:tab w:val="left" w:pos="1134"/>
        </w:tabs>
        <w:spacing w:after="0" w:line="240" w:lineRule="auto"/>
        <w:ind w:left="1134" w:hanging="1134"/>
        <w:rPr>
          <w:sz w:val="20"/>
          <w:szCs w:val="20"/>
        </w:rPr>
      </w:pPr>
      <w:r>
        <w:rPr>
          <w:sz w:val="20"/>
          <w:szCs w:val="20"/>
        </w:rPr>
        <w:t>G02.06</w:t>
      </w:r>
      <w:r>
        <w:rPr>
          <w:sz w:val="20"/>
          <w:szCs w:val="20"/>
        </w:rPr>
        <w:tab/>
        <w:t>zábavný park</w:t>
      </w:r>
    </w:p>
    <w:p w14:paraId="377BDB54" w14:textId="77777777" w:rsidR="001E3FF8" w:rsidRDefault="001E3FF8">
      <w:pPr>
        <w:tabs>
          <w:tab w:val="left" w:pos="1134"/>
        </w:tabs>
        <w:spacing w:after="0" w:line="240" w:lineRule="auto"/>
        <w:ind w:left="1134" w:hanging="1134"/>
        <w:rPr>
          <w:sz w:val="20"/>
          <w:szCs w:val="20"/>
        </w:rPr>
      </w:pPr>
      <w:r>
        <w:rPr>
          <w:sz w:val="20"/>
          <w:szCs w:val="20"/>
        </w:rPr>
        <w:t>G02.07</w:t>
      </w:r>
      <w:r>
        <w:rPr>
          <w:sz w:val="20"/>
          <w:szCs w:val="20"/>
        </w:rPr>
        <w:tab/>
        <w:t>ihrisko</w:t>
      </w:r>
    </w:p>
    <w:p w14:paraId="259A067A" w14:textId="77777777" w:rsidR="001E3FF8" w:rsidRDefault="001E3FF8">
      <w:pPr>
        <w:tabs>
          <w:tab w:val="left" w:pos="1134"/>
        </w:tabs>
        <w:spacing w:after="0" w:line="240" w:lineRule="auto"/>
        <w:ind w:left="1134" w:hanging="1134"/>
        <w:rPr>
          <w:sz w:val="20"/>
          <w:szCs w:val="20"/>
        </w:rPr>
      </w:pPr>
      <w:r>
        <w:rPr>
          <w:sz w:val="20"/>
          <w:szCs w:val="20"/>
        </w:rPr>
        <w:t>G02.08</w:t>
      </w:r>
      <w:r>
        <w:rPr>
          <w:sz w:val="20"/>
          <w:szCs w:val="20"/>
        </w:rPr>
        <w:tab/>
        <w:t>kemping</w:t>
      </w:r>
    </w:p>
    <w:p w14:paraId="20F72B72" w14:textId="77777777" w:rsidR="001E3FF8" w:rsidRDefault="001E3FF8">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454A85F0" w14:textId="77777777" w:rsidR="001E3FF8" w:rsidRDefault="001E3FF8">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570113A4" w14:textId="77777777" w:rsidR="001E3FF8" w:rsidRDefault="001E3FF8">
      <w:pPr>
        <w:tabs>
          <w:tab w:val="left" w:pos="1134"/>
        </w:tabs>
        <w:spacing w:after="0" w:line="240" w:lineRule="auto"/>
        <w:ind w:left="1134" w:hanging="1134"/>
        <w:rPr>
          <w:sz w:val="20"/>
          <w:szCs w:val="20"/>
        </w:rPr>
      </w:pPr>
      <w:r>
        <w:rPr>
          <w:sz w:val="20"/>
          <w:szCs w:val="20"/>
        </w:rPr>
        <w:t>G03</w:t>
      </w:r>
      <w:r>
        <w:rPr>
          <w:sz w:val="20"/>
          <w:szCs w:val="20"/>
        </w:rPr>
        <w:tab/>
        <w:t>informačné centrá</w:t>
      </w:r>
    </w:p>
    <w:p w14:paraId="5F5B510B" w14:textId="77777777" w:rsidR="001E3FF8" w:rsidRDefault="001E3FF8">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4D41045D" w14:textId="77777777" w:rsidR="001E3FF8" w:rsidRDefault="001E3FF8">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525136CE" w14:textId="77777777" w:rsidR="001E3FF8" w:rsidRDefault="001E3FF8">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10B06092" w14:textId="77777777" w:rsidR="001E3FF8" w:rsidRDefault="001E3FF8">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59756B72" w14:textId="77777777" w:rsidR="001E3FF8" w:rsidRDefault="001E3FF8">
      <w:pPr>
        <w:tabs>
          <w:tab w:val="left" w:pos="1134"/>
        </w:tabs>
        <w:spacing w:after="0" w:line="240" w:lineRule="auto"/>
        <w:ind w:left="1134" w:hanging="1134"/>
        <w:rPr>
          <w:sz w:val="20"/>
          <w:szCs w:val="20"/>
        </w:rPr>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08A7ED47" w14:textId="77777777" w:rsidR="001E3FF8" w:rsidRDefault="001E3FF8">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2D466FBF" w14:textId="77777777" w:rsidR="001E3FF8" w:rsidRDefault="001E3FF8">
      <w:pPr>
        <w:tabs>
          <w:tab w:val="left" w:pos="1134"/>
        </w:tabs>
        <w:spacing w:after="0" w:line="240" w:lineRule="auto"/>
        <w:ind w:left="1134" w:hanging="1134"/>
        <w:rPr>
          <w:sz w:val="20"/>
          <w:szCs w:val="20"/>
        </w:rPr>
      </w:pPr>
      <w:r>
        <w:rPr>
          <w:sz w:val="20"/>
          <w:szCs w:val="20"/>
        </w:rPr>
        <w:t>G05.04</w:t>
      </w:r>
      <w:r>
        <w:rPr>
          <w:sz w:val="20"/>
          <w:szCs w:val="20"/>
        </w:rPr>
        <w:tab/>
        <w:t>vandalizmus</w:t>
      </w:r>
    </w:p>
    <w:p w14:paraId="0239B9A6" w14:textId="77777777" w:rsidR="001E3FF8" w:rsidRDefault="001E3FF8">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7B93BED0" w14:textId="77777777" w:rsidR="001E3FF8" w:rsidRDefault="001E3FF8">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6E0C2387" w14:textId="77777777" w:rsidR="001E3FF8" w:rsidRDefault="001E3FF8">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62BBED73" w14:textId="77777777" w:rsidR="001E3FF8" w:rsidRDefault="001E3FF8">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5E9134E9" w14:textId="77777777" w:rsidR="001E3FF8" w:rsidRDefault="001E3FF8">
      <w:pPr>
        <w:tabs>
          <w:tab w:val="left" w:pos="1134"/>
        </w:tabs>
        <w:spacing w:after="0" w:line="240" w:lineRule="auto"/>
        <w:ind w:left="1134" w:hanging="1134"/>
        <w:rPr>
          <w:sz w:val="20"/>
          <w:szCs w:val="20"/>
        </w:rPr>
      </w:pPr>
      <w:r>
        <w:rPr>
          <w:sz w:val="20"/>
          <w:szCs w:val="20"/>
        </w:rPr>
        <w:t>G05.09</w:t>
      </w:r>
      <w:r>
        <w:rPr>
          <w:sz w:val="20"/>
          <w:szCs w:val="20"/>
        </w:rPr>
        <w:tab/>
        <w:t>oplotenie</w:t>
      </w:r>
    </w:p>
    <w:p w14:paraId="03A7AA36" w14:textId="77777777" w:rsidR="001E3FF8" w:rsidRDefault="001E3FF8">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52398BBE" w14:textId="77777777" w:rsidR="001E3FF8" w:rsidRDefault="001E3FF8">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04B2E5B9" w14:textId="77777777" w:rsidR="001E3FF8" w:rsidRDefault="001E3FF8">
      <w:pPr>
        <w:tabs>
          <w:tab w:val="left" w:pos="1134"/>
        </w:tabs>
        <w:spacing w:after="0" w:line="240" w:lineRule="auto"/>
        <w:ind w:left="1134" w:hanging="1134"/>
        <w:rPr>
          <w:sz w:val="20"/>
          <w:szCs w:val="20"/>
        </w:rPr>
      </w:pPr>
      <w:r>
        <w:rPr>
          <w:sz w:val="20"/>
          <w:szCs w:val="20"/>
        </w:rPr>
        <w:t>H</w:t>
      </w:r>
      <w:r>
        <w:rPr>
          <w:sz w:val="20"/>
          <w:szCs w:val="20"/>
        </w:rPr>
        <w:tab/>
        <w:t>znečistenie</w:t>
      </w:r>
    </w:p>
    <w:p w14:paraId="5E239AAF" w14:textId="77777777" w:rsidR="001E3FF8" w:rsidRDefault="001E3FF8">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16F2196C" w14:textId="77777777" w:rsidR="001E3FF8" w:rsidRDefault="001E3FF8">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60C602A6" w14:textId="77777777" w:rsidR="001E3FF8" w:rsidRDefault="001E3FF8">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27607FE9" w14:textId="77777777" w:rsidR="001E3FF8" w:rsidRDefault="001E3FF8">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3C17CCCF" w14:textId="77777777" w:rsidR="001E3FF8" w:rsidRDefault="001E3FF8">
      <w:pPr>
        <w:tabs>
          <w:tab w:val="left" w:pos="1134"/>
        </w:tabs>
        <w:spacing w:after="0" w:line="240" w:lineRule="auto"/>
        <w:ind w:left="1134" w:hanging="1134"/>
        <w:rPr>
          <w:sz w:val="20"/>
          <w:szCs w:val="20"/>
        </w:rPr>
      </w:pPr>
      <w:r>
        <w:rPr>
          <w:sz w:val="20"/>
          <w:szCs w:val="20"/>
        </w:rPr>
        <w:lastRenderedPageBreak/>
        <w:t>H01.04</w:t>
      </w:r>
      <w:r>
        <w:rPr>
          <w:sz w:val="20"/>
          <w:szCs w:val="20"/>
        </w:rPr>
        <w:tab/>
        <w:t>rozptýlené znečistenie povrchových vôd spôsobené urbanizáciou</w:t>
      </w:r>
    </w:p>
    <w:p w14:paraId="7818FFC1" w14:textId="77777777" w:rsidR="001E3FF8" w:rsidRDefault="001E3FF8">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72189828" w14:textId="77777777" w:rsidR="001E3FF8" w:rsidRDefault="001E3FF8">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349218EA" w14:textId="77777777" w:rsidR="001E3FF8" w:rsidRDefault="001E3FF8">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63D28F83" w14:textId="77777777" w:rsidR="001E3FF8" w:rsidRDefault="001E3FF8">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1FD891DF" w14:textId="77777777" w:rsidR="001E3FF8" w:rsidRDefault="001E3FF8">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5260E676" w14:textId="77777777" w:rsidR="001E3FF8" w:rsidRDefault="001E3FF8">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6A761D86" w14:textId="77777777" w:rsidR="001E3FF8" w:rsidRDefault="001E3FF8">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505783A8" w14:textId="77777777" w:rsidR="001E3FF8" w:rsidRDefault="001E3FF8">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4862A60A" w14:textId="77777777" w:rsidR="001E3FF8" w:rsidRDefault="001E3FF8">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0B889797" w14:textId="77777777" w:rsidR="001E3FF8" w:rsidRDefault="001E3FF8">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122C3A0D" w14:textId="77777777" w:rsidR="001E3FF8" w:rsidRDefault="001E3FF8">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45BBAF0F" w14:textId="77777777" w:rsidR="001E3FF8" w:rsidRDefault="001E3FF8">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4C379DFA" w14:textId="77777777" w:rsidR="001E3FF8" w:rsidRDefault="001E3FF8">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0CB45D42" w14:textId="77777777" w:rsidR="001E3FF8" w:rsidRDefault="001E3FF8">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7E6A73DB" w14:textId="77777777" w:rsidR="001E3FF8" w:rsidRDefault="001E3FF8">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54EB9251" w14:textId="77777777" w:rsidR="001E3FF8" w:rsidRDefault="001E3FF8">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6C590DB5" w14:textId="77777777" w:rsidR="001E3FF8" w:rsidRDefault="001E3FF8">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2F6FC241" w14:textId="77777777" w:rsidR="001E3FF8" w:rsidRDefault="001E3FF8">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6D7C07DC" w14:textId="77777777" w:rsidR="001E3FF8" w:rsidRDefault="001E3FF8">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4A46715E" w14:textId="77777777" w:rsidR="001E3FF8" w:rsidRDefault="001E3FF8">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0B77F31A" w14:textId="77777777" w:rsidR="001E3FF8" w:rsidRDefault="001E3FF8">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13B5D8A8" w14:textId="77777777" w:rsidR="001E3FF8" w:rsidRDefault="001E3FF8">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42455EF3" w14:textId="77777777" w:rsidR="001E3FF8" w:rsidRDefault="001E3FF8">
      <w:pPr>
        <w:tabs>
          <w:tab w:val="left" w:pos="1134"/>
        </w:tabs>
        <w:spacing w:after="0" w:line="240" w:lineRule="auto"/>
        <w:ind w:left="1134" w:hanging="1134"/>
        <w:rPr>
          <w:sz w:val="20"/>
          <w:szCs w:val="20"/>
        </w:rPr>
      </w:pPr>
      <w:r>
        <w:rPr>
          <w:sz w:val="20"/>
          <w:szCs w:val="20"/>
        </w:rPr>
        <w:t>H04.01</w:t>
      </w:r>
      <w:r>
        <w:rPr>
          <w:sz w:val="20"/>
          <w:szCs w:val="20"/>
        </w:rPr>
        <w:tab/>
        <w:t>kyslý dážď</w:t>
      </w:r>
    </w:p>
    <w:p w14:paraId="7A5879C6" w14:textId="77777777" w:rsidR="001E3FF8" w:rsidRDefault="001E3FF8">
      <w:pPr>
        <w:tabs>
          <w:tab w:val="left" w:pos="1134"/>
        </w:tabs>
        <w:spacing w:after="0" w:line="240" w:lineRule="auto"/>
        <w:ind w:left="1134" w:hanging="1134"/>
        <w:rPr>
          <w:sz w:val="20"/>
          <w:szCs w:val="20"/>
        </w:rPr>
      </w:pPr>
      <w:r>
        <w:rPr>
          <w:sz w:val="20"/>
          <w:szCs w:val="20"/>
        </w:rPr>
        <w:t>H04.02</w:t>
      </w:r>
      <w:r>
        <w:rPr>
          <w:sz w:val="20"/>
          <w:szCs w:val="20"/>
        </w:rPr>
        <w:tab/>
        <w:t>vplyv nitrátov</w:t>
      </w:r>
    </w:p>
    <w:p w14:paraId="2F44978B" w14:textId="77777777" w:rsidR="001E3FF8" w:rsidRDefault="001E3FF8">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757677A6" w14:textId="77777777" w:rsidR="001E3FF8" w:rsidRDefault="001E3FF8">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5CD9186F" w14:textId="77777777" w:rsidR="001E3FF8" w:rsidRDefault="001E3FF8">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0F8B415B" w14:textId="77777777" w:rsidR="001E3FF8" w:rsidRDefault="001E3FF8">
      <w:pPr>
        <w:tabs>
          <w:tab w:val="left" w:pos="1134"/>
        </w:tabs>
        <w:spacing w:after="0" w:line="240" w:lineRule="auto"/>
        <w:ind w:left="1134" w:hanging="1134"/>
        <w:rPr>
          <w:sz w:val="20"/>
          <w:szCs w:val="20"/>
        </w:rPr>
      </w:pPr>
      <w:r>
        <w:rPr>
          <w:sz w:val="20"/>
          <w:szCs w:val="20"/>
        </w:rPr>
        <w:t>H06</w:t>
      </w:r>
      <w:r>
        <w:rPr>
          <w:sz w:val="20"/>
          <w:szCs w:val="20"/>
        </w:rPr>
        <w:tab/>
        <w:t>prírastok energie</w:t>
      </w:r>
    </w:p>
    <w:p w14:paraId="6C56EA2A" w14:textId="77777777" w:rsidR="001E3FF8" w:rsidRDefault="001E3FF8">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5D62509B" w14:textId="77777777" w:rsidR="001E3FF8" w:rsidRDefault="001E3FF8">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1FBB342F" w14:textId="77777777" w:rsidR="001E3FF8" w:rsidRDefault="001E3FF8">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6BCDBBCC" w14:textId="77777777" w:rsidR="001E3FF8" w:rsidRDefault="001E3FF8">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4EAA8150" w14:textId="77777777" w:rsidR="001E3FF8" w:rsidRDefault="001E3FF8">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7E2FABCE" w14:textId="77777777" w:rsidR="001E3FF8" w:rsidRDefault="001E3FF8">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05DF0490" w14:textId="77777777" w:rsidR="001E3FF8" w:rsidRDefault="001E3FF8">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57BEAC34" w14:textId="77777777" w:rsidR="001E3FF8" w:rsidRDefault="001E3FF8">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48E120F4" w14:textId="77777777" w:rsidR="001E3FF8" w:rsidRDefault="001E3FF8">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7FBA1737" w14:textId="77777777" w:rsidR="001E3FF8" w:rsidRDefault="001E3FF8">
      <w:pPr>
        <w:tabs>
          <w:tab w:val="left" w:pos="1134"/>
        </w:tabs>
        <w:spacing w:after="0" w:line="240" w:lineRule="auto"/>
        <w:ind w:left="1134" w:hanging="1134"/>
        <w:rPr>
          <w:sz w:val="20"/>
          <w:szCs w:val="20"/>
        </w:rPr>
      </w:pPr>
      <w:r>
        <w:rPr>
          <w:sz w:val="20"/>
          <w:szCs w:val="20"/>
        </w:rPr>
        <w:t>I01</w:t>
      </w:r>
      <w:r>
        <w:rPr>
          <w:sz w:val="20"/>
          <w:szCs w:val="20"/>
        </w:rPr>
        <w:tab/>
        <w:t>druhové invázie</w:t>
      </w:r>
    </w:p>
    <w:p w14:paraId="21198C5F" w14:textId="77777777" w:rsidR="001E3FF8" w:rsidRDefault="001E3FF8">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6C2AE7DC" w14:textId="77777777" w:rsidR="001E3FF8" w:rsidRDefault="001E3FF8">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450DCA79" w14:textId="77777777" w:rsidR="001E3FF8" w:rsidRDefault="001E3FF8">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3D1D5EFF" w14:textId="77777777" w:rsidR="001E3FF8" w:rsidRDefault="001E3FF8">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2AD22AB7" w14:textId="77777777" w:rsidR="001E3FF8" w:rsidRDefault="001E3FF8">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5BBD6C4C" w14:textId="77777777" w:rsidR="001E3FF8" w:rsidRDefault="001E3FF8">
      <w:pPr>
        <w:tabs>
          <w:tab w:val="left" w:pos="1134"/>
        </w:tabs>
        <w:spacing w:after="0" w:line="240" w:lineRule="auto"/>
        <w:ind w:left="1134" w:hanging="1134"/>
        <w:rPr>
          <w:sz w:val="20"/>
          <w:szCs w:val="20"/>
        </w:rPr>
      </w:pPr>
      <w:r>
        <w:rPr>
          <w:sz w:val="20"/>
          <w:szCs w:val="20"/>
        </w:rPr>
        <w:t>J01</w:t>
      </w:r>
      <w:r>
        <w:rPr>
          <w:sz w:val="20"/>
          <w:szCs w:val="20"/>
        </w:rPr>
        <w:tab/>
        <w:t>požiar a potlačenie požiaru</w:t>
      </w:r>
    </w:p>
    <w:p w14:paraId="0CF073D5" w14:textId="77777777" w:rsidR="001E3FF8" w:rsidRDefault="001E3FF8">
      <w:pPr>
        <w:tabs>
          <w:tab w:val="left" w:pos="1134"/>
        </w:tabs>
        <w:spacing w:after="0" w:line="240" w:lineRule="auto"/>
        <w:ind w:left="1134" w:hanging="1134"/>
        <w:rPr>
          <w:sz w:val="20"/>
          <w:szCs w:val="20"/>
        </w:rPr>
      </w:pPr>
      <w:r>
        <w:rPr>
          <w:sz w:val="20"/>
          <w:szCs w:val="20"/>
        </w:rPr>
        <w:t>J01.01</w:t>
      </w:r>
      <w:r>
        <w:rPr>
          <w:sz w:val="20"/>
          <w:szCs w:val="20"/>
        </w:rPr>
        <w:tab/>
        <w:t>vyhorenie</w:t>
      </w:r>
    </w:p>
    <w:p w14:paraId="7F986C25" w14:textId="77777777" w:rsidR="001E3FF8" w:rsidRDefault="001E3FF8">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1579C95F" w14:textId="77777777" w:rsidR="001E3FF8" w:rsidRDefault="001E3FF8">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7C2EF3C9" w14:textId="77777777" w:rsidR="001E3FF8" w:rsidRDefault="001E3FF8">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304B61A7" w14:textId="77777777" w:rsidR="001E3FF8" w:rsidRDefault="001E3FF8">
      <w:pPr>
        <w:tabs>
          <w:tab w:val="left" w:pos="1134"/>
        </w:tabs>
        <w:spacing w:after="0" w:line="240" w:lineRule="auto"/>
        <w:ind w:left="1134" w:hanging="1134"/>
        <w:rPr>
          <w:sz w:val="20"/>
          <w:szCs w:val="20"/>
        </w:rPr>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56EE126B" w14:textId="77777777" w:rsidR="001E3FF8" w:rsidRDefault="001E3FF8">
      <w:pPr>
        <w:tabs>
          <w:tab w:val="left" w:pos="1134"/>
        </w:tabs>
        <w:spacing w:after="0" w:line="240" w:lineRule="auto"/>
        <w:ind w:left="1134" w:hanging="1134"/>
        <w:rPr>
          <w:sz w:val="20"/>
          <w:szCs w:val="20"/>
        </w:rPr>
      </w:pPr>
      <w:r>
        <w:rPr>
          <w:sz w:val="20"/>
          <w:szCs w:val="20"/>
        </w:rPr>
        <w:t>J02.01.01</w:t>
      </w:r>
      <w:r>
        <w:rPr>
          <w:sz w:val="20"/>
          <w:szCs w:val="20"/>
        </w:rPr>
        <w:tab/>
        <w:t>poldre</w:t>
      </w:r>
    </w:p>
    <w:p w14:paraId="0645690B" w14:textId="77777777" w:rsidR="001E3FF8" w:rsidRDefault="001E3FF8">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2FDB7A21" w14:textId="77777777" w:rsidR="001E3FF8" w:rsidRDefault="001E3FF8">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11E90122" w14:textId="77777777" w:rsidR="001E3FF8" w:rsidRDefault="001E3FF8">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32DD3138" w14:textId="77777777" w:rsidR="001E3FF8" w:rsidRDefault="001E3FF8">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6AB61033" w14:textId="77777777" w:rsidR="001E3FF8" w:rsidRDefault="001E3FF8">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65987314" w14:textId="77777777" w:rsidR="001E3FF8" w:rsidRDefault="001E3FF8">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2483BE74" w14:textId="77777777" w:rsidR="001E3FF8" w:rsidRDefault="001E3FF8">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6D2E291A" w14:textId="77777777" w:rsidR="001E3FF8" w:rsidRDefault="001E3FF8">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1EEBB6CB" w14:textId="77777777" w:rsidR="001E3FF8" w:rsidRDefault="001E3FF8">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53D05666" w14:textId="77777777" w:rsidR="001E3FF8" w:rsidRDefault="001E3FF8">
      <w:pPr>
        <w:tabs>
          <w:tab w:val="left" w:pos="1134"/>
        </w:tabs>
        <w:spacing w:after="0" w:line="240" w:lineRule="auto"/>
        <w:ind w:left="1134" w:hanging="1134"/>
        <w:rPr>
          <w:sz w:val="20"/>
          <w:szCs w:val="20"/>
        </w:rPr>
      </w:pPr>
      <w:r>
        <w:rPr>
          <w:sz w:val="20"/>
          <w:szCs w:val="20"/>
        </w:rPr>
        <w:t>J02.04.01</w:t>
      </w:r>
      <w:r>
        <w:rPr>
          <w:sz w:val="20"/>
          <w:szCs w:val="20"/>
        </w:rPr>
        <w:tab/>
        <w:t>záplavy</w:t>
      </w:r>
    </w:p>
    <w:p w14:paraId="7A8F59EC" w14:textId="77777777" w:rsidR="001E3FF8" w:rsidRDefault="001E3FF8">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6879AEE3" w14:textId="77777777" w:rsidR="001E3FF8" w:rsidRDefault="001E3FF8">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1F3739EC" w14:textId="77777777" w:rsidR="001E3FF8" w:rsidRDefault="001E3FF8">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24B5C517" w14:textId="77777777" w:rsidR="001E3FF8" w:rsidRDefault="001E3FF8">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6C56B93A" w14:textId="77777777" w:rsidR="001E3FF8" w:rsidRDefault="001E3FF8">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560CD6E9" w14:textId="77777777" w:rsidR="001E3FF8" w:rsidRDefault="001E3FF8">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459D97C3" w14:textId="77777777" w:rsidR="001E3FF8" w:rsidRDefault="001E3FF8">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49D3FBFD" w14:textId="77777777" w:rsidR="001E3FF8" w:rsidRDefault="001E3FF8">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6477052E" w14:textId="77777777" w:rsidR="001E3FF8" w:rsidRDefault="001E3FF8">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450EA19C" w14:textId="77777777" w:rsidR="001E3FF8" w:rsidRDefault="001E3FF8">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5D5AA6BA" w14:textId="77777777" w:rsidR="001E3FF8" w:rsidRDefault="001E3FF8">
      <w:pPr>
        <w:tabs>
          <w:tab w:val="left" w:pos="1134"/>
        </w:tabs>
        <w:spacing w:after="0" w:line="240" w:lineRule="auto"/>
        <w:ind w:left="1134" w:hanging="1134"/>
        <w:rPr>
          <w:sz w:val="20"/>
          <w:szCs w:val="20"/>
        </w:rPr>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79BB0B3A" w14:textId="77777777" w:rsidR="001E3FF8" w:rsidRDefault="001E3FF8">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17AAB239" w14:textId="77777777" w:rsidR="001E3FF8" w:rsidRDefault="001E3FF8">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0A83FBD1" w14:textId="77777777" w:rsidR="001E3FF8" w:rsidRDefault="001E3FF8">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046042DE" w14:textId="77777777" w:rsidR="001E3FF8" w:rsidRDefault="001E3FF8">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7BF1EC20" w14:textId="77777777" w:rsidR="001E3FF8" w:rsidRDefault="001E3FF8">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0AFC91A6" w14:textId="77777777" w:rsidR="001E3FF8" w:rsidRDefault="001E3FF8">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166C30E6" w14:textId="77777777" w:rsidR="001E3FF8" w:rsidRDefault="001E3FF8">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4F9CA5BF" w14:textId="77777777" w:rsidR="001E3FF8" w:rsidRDefault="001E3FF8">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478F6116" w14:textId="77777777" w:rsidR="001E3FF8" w:rsidRDefault="001E3FF8">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628C5485" w14:textId="77777777" w:rsidR="001E3FF8" w:rsidRDefault="001E3FF8">
      <w:pPr>
        <w:tabs>
          <w:tab w:val="left" w:pos="1134"/>
        </w:tabs>
        <w:spacing w:after="0" w:line="240" w:lineRule="auto"/>
        <w:ind w:left="1134" w:hanging="1134"/>
        <w:rPr>
          <w:sz w:val="20"/>
          <w:szCs w:val="20"/>
        </w:rPr>
      </w:pPr>
      <w:r>
        <w:rPr>
          <w:sz w:val="20"/>
          <w:szCs w:val="20"/>
        </w:rPr>
        <w:t>K01.01</w:t>
      </w:r>
      <w:r>
        <w:rPr>
          <w:sz w:val="20"/>
          <w:szCs w:val="20"/>
        </w:rPr>
        <w:tab/>
        <w:t>erózia</w:t>
      </w:r>
    </w:p>
    <w:p w14:paraId="3C934FC1" w14:textId="77777777" w:rsidR="001E3FF8" w:rsidRDefault="001E3FF8">
      <w:pPr>
        <w:tabs>
          <w:tab w:val="left" w:pos="1134"/>
        </w:tabs>
        <w:spacing w:after="0" w:line="240" w:lineRule="auto"/>
        <w:ind w:left="1134" w:hanging="1134"/>
        <w:rPr>
          <w:sz w:val="20"/>
          <w:szCs w:val="20"/>
        </w:rPr>
      </w:pPr>
      <w:r>
        <w:rPr>
          <w:sz w:val="20"/>
          <w:szCs w:val="20"/>
        </w:rPr>
        <w:t>K01.02</w:t>
      </w:r>
      <w:r>
        <w:rPr>
          <w:sz w:val="20"/>
          <w:szCs w:val="20"/>
        </w:rPr>
        <w:tab/>
      </w:r>
      <w:proofErr w:type="spellStart"/>
      <w:r>
        <w:rPr>
          <w:sz w:val="20"/>
          <w:szCs w:val="20"/>
        </w:rPr>
        <w:t>zazemňovanie</w:t>
      </w:r>
      <w:proofErr w:type="spellEnd"/>
    </w:p>
    <w:p w14:paraId="7A6765FE" w14:textId="77777777" w:rsidR="001E3FF8" w:rsidRDefault="001E3FF8">
      <w:pPr>
        <w:tabs>
          <w:tab w:val="left" w:pos="1134"/>
        </w:tabs>
        <w:spacing w:after="0" w:line="240" w:lineRule="auto"/>
        <w:ind w:left="1134" w:hanging="1134"/>
        <w:rPr>
          <w:sz w:val="20"/>
          <w:szCs w:val="20"/>
        </w:rPr>
      </w:pPr>
      <w:r>
        <w:rPr>
          <w:sz w:val="20"/>
          <w:szCs w:val="20"/>
        </w:rPr>
        <w:t>K01.03</w:t>
      </w:r>
      <w:r>
        <w:rPr>
          <w:sz w:val="20"/>
          <w:szCs w:val="20"/>
        </w:rPr>
        <w:tab/>
        <w:t>vysušovanie</w:t>
      </w:r>
    </w:p>
    <w:p w14:paraId="6BC0BB08" w14:textId="77777777" w:rsidR="001E3FF8" w:rsidRDefault="001E3FF8">
      <w:pPr>
        <w:tabs>
          <w:tab w:val="left" w:pos="1134"/>
        </w:tabs>
        <w:spacing w:after="0" w:line="240" w:lineRule="auto"/>
        <w:ind w:left="1134" w:hanging="1134"/>
        <w:rPr>
          <w:sz w:val="20"/>
          <w:szCs w:val="20"/>
        </w:rPr>
      </w:pPr>
      <w:r>
        <w:rPr>
          <w:sz w:val="20"/>
          <w:szCs w:val="20"/>
        </w:rPr>
        <w:t>K01.04</w:t>
      </w:r>
      <w:r>
        <w:rPr>
          <w:sz w:val="20"/>
          <w:szCs w:val="20"/>
        </w:rPr>
        <w:tab/>
        <w:t>zavodňovanie</w:t>
      </w:r>
    </w:p>
    <w:p w14:paraId="5BD40230" w14:textId="77777777" w:rsidR="001E3FF8" w:rsidRDefault="001E3FF8">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6F64D502" w14:textId="77777777" w:rsidR="001E3FF8" w:rsidRDefault="001E3FF8">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0A4CAB4F" w14:textId="77777777" w:rsidR="001E3FF8" w:rsidRDefault="001E3FF8">
      <w:pPr>
        <w:tabs>
          <w:tab w:val="left" w:pos="1134"/>
        </w:tabs>
        <w:spacing w:after="0" w:line="240" w:lineRule="auto"/>
        <w:ind w:left="1134" w:hanging="1134"/>
        <w:rPr>
          <w:sz w:val="20"/>
          <w:szCs w:val="20"/>
        </w:rPr>
      </w:pPr>
      <w:r>
        <w:rPr>
          <w:sz w:val="20"/>
          <w:szCs w:val="20"/>
        </w:rPr>
        <w:t>K02.01</w:t>
      </w:r>
      <w:r>
        <w:rPr>
          <w:sz w:val="20"/>
          <w:szCs w:val="20"/>
        </w:rPr>
        <w:tab/>
        <w:t>sukcesia</w:t>
      </w:r>
    </w:p>
    <w:p w14:paraId="3A54B9A9" w14:textId="77777777" w:rsidR="001E3FF8" w:rsidRDefault="001E3FF8">
      <w:pPr>
        <w:tabs>
          <w:tab w:val="left" w:pos="1134"/>
        </w:tabs>
        <w:spacing w:after="0" w:line="240" w:lineRule="auto"/>
        <w:rPr>
          <w:sz w:val="20"/>
          <w:szCs w:val="20"/>
        </w:rPr>
      </w:pPr>
      <w:r>
        <w:rPr>
          <w:sz w:val="20"/>
          <w:szCs w:val="20"/>
        </w:rPr>
        <w:t>K02.02</w:t>
      </w:r>
      <w:r>
        <w:rPr>
          <w:sz w:val="20"/>
          <w:szCs w:val="20"/>
        </w:rPr>
        <w:tab/>
        <w:t>akumulácia organického materiálu</w:t>
      </w:r>
    </w:p>
    <w:p w14:paraId="5F635891" w14:textId="77777777" w:rsidR="001E3FF8" w:rsidRDefault="001E3FF8">
      <w:pPr>
        <w:tabs>
          <w:tab w:val="left" w:pos="1134"/>
        </w:tabs>
        <w:spacing w:after="0" w:line="240" w:lineRule="auto"/>
        <w:ind w:left="1134" w:hanging="1134"/>
        <w:rPr>
          <w:sz w:val="20"/>
          <w:szCs w:val="20"/>
        </w:rPr>
      </w:pPr>
      <w:r>
        <w:rPr>
          <w:sz w:val="20"/>
          <w:szCs w:val="20"/>
        </w:rPr>
        <w:lastRenderedPageBreak/>
        <w:t>K02.03</w:t>
      </w:r>
      <w:r>
        <w:rPr>
          <w:sz w:val="20"/>
          <w:szCs w:val="20"/>
        </w:rPr>
        <w:tab/>
      </w:r>
      <w:proofErr w:type="spellStart"/>
      <w:r>
        <w:rPr>
          <w:sz w:val="20"/>
          <w:szCs w:val="20"/>
        </w:rPr>
        <w:t>eutrofizácia</w:t>
      </w:r>
      <w:proofErr w:type="spellEnd"/>
      <w:r>
        <w:rPr>
          <w:sz w:val="20"/>
          <w:szCs w:val="20"/>
        </w:rPr>
        <w:t xml:space="preserve"> (prirodzená)</w:t>
      </w:r>
    </w:p>
    <w:p w14:paraId="01499A28" w14:textId="77777777" w:rsidR="001E3FF8" w:rsidRDefault="001E3FF8">
      <w:pPr>
        <w:tabs>
          <w:tab w:val="left" w:pos="1134"/>
        </w:tabs>
        <w:spacing w:after="0" w:line="240" w:lineRule="auto"/>
        <w:ind w:left="1134" w:hanging="1134"/>
        <w:rPr>
          <w:sz w:val="20"/>
          <w:szCs w:val="20"/>
        </w:rPr>
      </w:pPr>
      <w:r>
        <w:rPr>
          <w:sz w:val="20"/>
          <w:szCs w:val="20"/>
        </w:rPr>
        <w:t>K02.04</w:t>
      </w:r>
      <w:r>
        <w:rPr>
          <w:sz w:val="20"/>
          <w:szCs w:val="20"/>
        </w:rPr>
        <w:tab/>
      </w:r>
      <w:proofErr w:type="spellStart"/>
      <w:r>
        <w:rPr>
          <w:sz w:val="20"/>
          <w:szCs w:val="20"/>
        </w:rPr>
        <w:t>acidifikácia</w:t>
      </w:r>
      <w:proofErr w:type="spellEnd"/>
      <w:r>
        <w:rPr>
          <w:sz w:val="20"/>
          <w:szCs w:val="20"/>
        </w:rPr>
        <w:t xml:space="preserve"> (prirodzená)</w:t>
      </w:r>
    </w:p>
    <w:p w14:paraId="7FAB9E16" w14:textId="77777777" w:rsidR="001E3FF8" w:rsidRDefault="001E3FF8">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75DC9C9D" w14:textId="77777777" w:rsidR="001E3FF8" w:rsidRDefault="001E3FF8">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2B712AB2" w14:textId="77777777" w:rsidR="001E3FF8" w:rsidRDefault="001E3FF8">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2F7FCBA7" w14:textId="77777777" w:rsidR="001E3FF8" w:rsidRDefault="001E3FF8">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54B4891A" w14:textId="77777777" w:rsidR="001E3FF8" w:rsidRDefault="001E3FF8">
      <w:pPr>
        <w:tabs>
          <w:tab w:val="left" w:pos="1134"/>
        </w:tabs>
        <w:spacing w:after="0" w:line="240" w:lineRule="auto"/>
        <w:ind w:left="1134" w:hanging="1134"/>
        <w:rPr>
          <w:sz w:val="20"/>
          <w:szCs w:val="20"/>
        </w:rPr>
      </w:pPr>
      <w:r>
        <w:rPr>
          <w:sz w:val="20"/>
          <w:szCs w:val="20"/>
        </w:rPr>
        <w:t>K03.04</w:t>
      </w:r>
      <w:r>
        <w:rPr>
          <w:sz w:val="20"/>
          <w:szCs w:val="20"/>
        </w:rPr>
        <w:tab/>
      </w:r>
      <w:proofErr w:type="spellStart"/>
      <w:r>
        <w:rPr>
          <w:sz w:val="20"/>
          <w:szCs w:val="20"/>
        </w:rPr>
        <w:t>predátorstvo</w:t>
      </w:r>
      <w:proofErr w:type="spellEnd"/>
    </w:p>
    <w:p w14:paraId="2CFC9691" w14:textId="77777777" w:rsidR="001E3FF8" w:rsidRDefault="001E3FF8">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712916A2" w14:textId="77777777" w:rsidR="001E3FF8" w:rsidRDefault="001E3FF8">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50563C83" w14:textId="77777777" w:rsidR="001E3FF8" w:rsidRDefault="001E3FF8">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175C4A94" w14:textId="77777777" w:rsidR="001E3FF8" w:rsidRDefault="001E3FF8">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4AA5D333" w14:textId="77777777" w:rsidR="001E3FF8" w:rsidRDefault="001E3FF8">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56A437A6" w14:textId="77777777" w:rsidR="001E3FF8" w:rsidRDefault="001E3FF8">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74F7B943" w14:textId="77777777" w:rsidR="001E3FF8" w:rsidRDefault="001E3FF8">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5E8B3700" w14:textId="77777777" w:rsidR="001E3FF8" w:rsidRDefault="001E3FF8">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1DC9D7FD" w14:textId="77777777" w:rsidR="001E3FF8" w:rsidRDefault="001E3FF8">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636FC858" w14:textId="77777777" w:rsidR="001E3FF8" w:rsidRDefault="001E3FF8">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5265C417" w14:textId="77777777" w:rsidR="001E3FF8" w:rsidRDefault="001E3FF8">
      <w:pPr>
        <w:tabs>
          <w:tab w:val="left" w:pos="1134"/>
        </w:tabs>
        <w:spacing w:after="0" w:line="240" w:lineRule="auto"/>
        <w:ind w:left="1134" w:hanging="1134"/>
        <w:rPr>
          <w:sz w:val="20"/>
          <w:szCs w:val="20"/>
        </w:rPr>
      </w:pPr>
      <w:r>
        <w:rPr>
          <w:sz w:val="20"/>
          <w:szCs w:val="20"/>
        </w:rPr>
        <w:t>L01</w:t>
      </w:r>
      <w:r>
        <w:rPr>
          <w:sz w:val="20"/>
          <w:szCs w:val="20"/>
        </w:rPr>
        <w:tab/>
        <w:t>sopečná aktivita</w:t>
      </w:r>
    </w:p>
    <w:p w14:paraId="25208451" w14:textId="77777777" w:rsidR="001E3FF8" w:rsidRDefault="001E3FF8">
      <w:pPr>
        <w:tabs>
          <w:tab w:val="left" w:pos="1134"/>
        </w:tabs>
        <w:spacing w:after="0" w:line="240" w:lineRule="auto"/>
        <w:ind w:left="1134" w:hanging="1134"/>
        <w:rPr>
          <w:sz w:val="20"/>
          <w:szCs w:val="20"/>
        </w:rPr>
      </w:pPr>
      <w:r>
        <w:rPr>
          <w:sz w:val="20"/>
          <w:szCs w:val="20"/>
        </w:rPr>
        <w:t>L02</w:t>
      </w:r>
      <w:r>
        <w:rPr>
          <w:sz w:val="20"/>
          <w:szCs w:val="20"/>
        </w:rPr>
        <w:tab/>
        <w:t xml:space="preserve">prílivová vlna, </w:t>
      </w:r>
      <w:proofErr w:type="spellStart"/>
      <w:r>
        <w:rPr>
          <w:sz w:val="20"/>
          <w:szCs w:val="20"/>
        </w:rPr>
        <w:t>tsunami</w:t>
      </w:r>
      <w:proofErr w:type="spellEnd"/>
    </w:p>
    <w:p w14:paraId="6B80E8B8" w14:textId="77777777" w:rsidR="001E3FF8" w:rsidRDefault="001E3FF8">
      <w:pPr>
        <w:tabs>
          <w:tab w:val="left" w:pos="1134"/>
        </w:tabs>
        <w:spacing w:after="0" w:line="240" w:lineRule="auto"/>
        <w:ind w:left="1134" w:hanging="1134"/>
        <w:rPr>
          <w:sz w:val="20"/>
          <w:szCs w:val="20"/>
        </w:rPr>
      </w:pPr>
      <w:r>
        <w:rPr>
          <w:sz w:val="20"/>
          <w:szCs w:val="20"/>
        </w:rPr>
        <w:t>L03</w:t>
      </w:r>
      <w:r>
        <w:rPr>
          <w:sz w:val="20"/>
          <w:szCs w:val="20"/>
        </w:rPr>
        <w:tab/>
        <w:t>zemetrasenie</w:t>
      </w:r>
    </w:p>
    <w:p w14:paraId="4B6CDE1E" w14:textId="77777777" w:rsidR="001E3FF8" w:rsidRDefault="001E3FF8">
      <w:pPr>
        <w:tabs>
          <w:tab w:val="left" w:pos="1134"/>
        </w:tabs>
        <w:spacing w:after="0" w:line="240" w:lineRule="auto"/>
        <w:ind w:left="1134" w:hanging="1134"/>
        <w:rPr>
          <w:sz w:val="20"/>
          <w:szCs w:val="20"/>
        </w:rPr>
      </w:pPr>
      <w:r>
        <w:rPr>
          <w:sz w:val="20"/>
          <w:szCs w:val="20"/>
        </w:rPr>
        <w:t>L04</w:t>
      </w:r>
      <w:r>
        <w:rPr>
          <w:sz w:val="20"/>
          <w:szCs w:val="20"/>
        </w:rPr>
        <w:tab/>
        <w:t>lavína</w:t>
      </w:r>
    </w:p>
    <w:p w14:paraId="2A9207BB" w14:textId="77777777" w:rsidR="001E3FF8" w:rsidRDefault="001E3FF8">
      <w:pPr>
        <w:tabs>
          <w:tab w:val="left" w:pos="1134"/>
        </w:tabs>
        <w:spacing w:after="0" w:line="240" w:lineRule="auto"/>
        <w:ind w:left="1134" w:hanging="1134"/>
        <w:rPr>
          <w:sz w:val="20"/>
          <w:szCs w:val="20"/>
        </w:rPr>
      </w:pPr>
      <w:r>
        <w:rPr>
          <w:sz w:val="20"/>
          <w:szCs w:val="20"/>
        </w:rPr>
        <w:t>L05</w:t>
      </w:r>
      <w:r>
        <w:rPr>
          <w:sz w:val="20"/>
          <w:szCs w:val="20"/>
        </w:rPr>
        <w:tab/>
        <w:t>zosuvy pôdy</w:t>
      </w:r>
    </w:p>
    <w:p w14:paraId="3F3F5AD0" w14:textId="77777777" w:rsidR="001E3FF8" w:rsidRDefault="001E3FF8">
      <w:pPr>
        <w:tabs>
          <w:tab w:val="left" w:pos="1134"/>
        </w:tabs>
        <w:spacing w:after="0" w:line="240" w:lineRule="auto"/>
        <w:ind w:left="1134" w:hanging="1134"/>
        <w:rPr>
          <w:sz w:val="20"/>
          <w:szCs w:val="20"/>
        </w:rPr>
      </w:pPr>
      <w:r>
        <w:rPr>
          <w:sz w:val="20"/>
          <w:szCs w:val="20"/>
        </w:rPr>
        <w:t>L06</w:t>
      </w:r>
      <w:r>
        <w:rPr>
          <w:sz w:val="20"/>
          <w:szCs w:val="20"/>
        </w:rPr>
        <w:tab/>
        <w:t>podzemné zosuvy</w:t>
      </w:r>
    </w:p>
    <w:p w14:paraId="7C8BBB25" w14:textId="77777777" w:rsidR="001E3FF8" w:rsidRDefault="001E3FF8">
      <w:pPr>
        <w:tabs>
          <w:tab w:val="left" w:pos="1134"/>
        </w:tabs>
        <w:spacing w:after="0" w:line="240" w:lineRule="auto"/>
        <w:ind w:left="1134" w:hanging="1134"/>
        <w:rPr>
          <w:sz w:val="20"/>
          <w:szCs w:val="20"/>
        </w:rPr>
      </w:pPr>
      <w:r>
        <w:rPr>
          <w:sz w:val="20"/>
          <w:szCs w:val="20"/>
        </w:rPr>
        <w:t>L07</w:t>
      </w:r>
      <w:r>
        <w:rPr>
          <w:sz w:val="20"/>
          <w:szCs w:val="20"/>
        </w:rPr>
        <w:tab/>
        <w:t>búrky</w:t>
      </w:r>
    </w:p>
    <w:p w14:paraId="179775A0" w14:textId="77777777" w:rsidR="001E3FF8" w:rsidRDefault="001E3FF8">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28884648" w14:textId="77777777" w:rsidR="001E3FF8" w:rsidRDefault="001E3FF8">
      <w:pPr>
        <w:tabs>
          <w:tab w:val="left" w:pos="1134"/>
        </w:tabs>
        <w:spacing w:after="0" w:line="240" w:lineRule="auto"/>
        <w:ind w:left="1134" w:hanging="1134"/>
        <w:rPr>
          <w:sz w:val="20"/>
          <w:szCs w:val="20"/>
        </w:rPr>
      </w:pPr>
      <w:r>
        <w:rPr>
          <w:sz w:val="20"/>
          <w:szCs w:val="20"/>
        </w:rPr>
        <w:t>L09</w:t>
      </w:r>
      <w:r>
        <w:rPr>
          <w:sz w:val="20"/>
          <w:szCs w:val="20"/>
        </w:rPr>
        <w:tab/>
        <w:t>prírodný požiar</w:t>
      </w:r>
    </w:p>
    <w:p w14:paraId="0EFCF2C1" w14:textId="77777777" w:rsidR="001E3FF8" w:rsidRDefault="001E3FF8">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18F98B3D" w14:textId="77777777" w:rsidR="001E3FF8" w:rsidRDefault="001E3FF8">
      <w:pPr>
        <w:tabs>
          <w:tab w:val="left" w:pos="1134"/>
        </w:tabs>
        <w:spacing w:after="0" w:line="240" w:lineRule="auto"/>
        <w:ind w:left="1134" w:hanging="1134"/>
        <w:rPr>
          <w:sz w:val="20"/>
          <w:szCs w:val="20"/>
        </w:rPr>
      </w:pPr>
      <w:r>
        <w:rPr>
          <w:sz w:val="20"/>
          <w:szCs w:val="20"/>
        </w:rPr>
        <w:t>M</w:t>
      </w:r>
      <w:r>
        <w:rPr>
          <w:sz w:val="20"/>
          <w:szCs w:val="20"/>
        </w:rPr>
        <w:tab/>
        <w:t>klimatická zmena</w:t>
      </w:r>
    </w:p>
    <w:p w14:paraId="385F74AF" w14:textId="77777777" w:rsidR="001E3FF8" w:rsidRDefault="001E3FF8">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410C2907" w14:textId="77777777" w:rsidR="001E3FF8" w:rsidRDefault="001E3FF8">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0A8EC804" w14:textId="77777777" w:rsidR="001E3FF8" w:rsidRDefault="001E3FF8">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229BE618" w14:textId="77777777" w:rsidR="001E3FF8" w:rsidRDefault="001E3FF8">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51D6F9BD" w14:textId="77777777" w:rsidR="001E3FF8" w:rsidRDefault="001E3FF8">
      <w:pPr>
        <w:tabs>
          <w:tab w:val="left" w:pos="1134"/>
        </w:tabs>
        <w:spacing w:after="0" w:line="240" w:lineRule="auto"/>
        <w:ind w:left="1134" w:hanging="1134"/>
        <w:rPr>
          <w:sz w:val="20"/>
          <w:szCs w:val="20"/>
        </w:rPr>
      </w:pPr>
      <w:r>
        <w:rPr>
          <w:sz w:val="20"/>
          <w:szCs w:val="20"/>
        </w:rPr>
        <w:t>M01.04</w:t>
      </w:r>
      <w:r>
        <w:rPr>
          <w:sz w:val="20"/>
          <w:szCs w:val="20"/>
        </w:rPr>
        <w:tab/>
        <w:t>zmeny pH</w:t>
      </w:r>
    </w:p>
    <w:p w14:paraId="3F37AB64" w14:textId="77777777" w:rsidR="001E3FF8" w:rsidRDefault="001E3FF8">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55B6EC1A" w14:textId="77777777" w:rsidR="001E3FF8" w:rsidRDefault="001E3FF8">
      <w:pPr>
        <w:tabs>
          <w:tab w:val="left" w:pos="1134"/>
        </w:tabs>
        <w:spacing w:after="0" w:line="240" w:lineRule="auto"/>
        <w:ind w:left="1134" w:hanging="1134"/>
        <w:rPr>
          <w:sz w:val="20"/>
          <w:szCs w:val="20"/>
        </w:rPr>
      </w:pPr>
      <w:r>
        <w:rPr>
          <w:sz w:val="20"/>
          <w:szCs w:val="20"/>
        </w:rPr>
        <w:t>M01.06</w:t>
      </w:r>
      <w:r>
        <w:rPr>
          <w:sz w:val="20"/>
          <w:szCs w:val="20"/>
        </w:rPr>
        <w:tab/>
        <w:t>zmeny vlnenia</w:t>
      </w:r>
    </w:p>
    <w:p w14:paraId="658C73F0" w14:textId="77777777" w:rsidR="001E3FF8" w:rsidRDefault="001E3FF8">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5848BDDD" w14:textId="77777777" w:rsidR="001E3FF8" w:rsidRDefault="001E3FF8">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79A8B4E7" w14:textId="77777777" w:rsidR="001E3FF8" w:rsidRDefault="001E3FF8">
      <w:pPr>
        <w:tabs>
          <w:tab w:val="left" w:pos="1134"/>
        </w:tabs>
        <w:spacing w:after="0" w:line="240" w:lineRule="auto"/>
        <w:ind w:left="1134" w:hanging="1134"/>
        <w:rPr>
          <w:sz w:val="20"/>
          <w:szCs w:val="20"/>
        </w:rPr>
      </w:pPr>
      <w:r>
        <w:rPr>
          <w:sz w:val="20"/>
          <w:szCs w:val="20"/>
        </w:rPr>
        <w:t>M02.01</w:t>
      </w:r>
      <w:r>
        <w:rPr>
          <w:sz w:val="20"/>
          <w:szCs w:val="20"/>
        </w:rPr>
        <w:tab/>
        <w:t>zmena biotopu</w:t>
      </w:r>
    </w:p>
    <w:p w14:paraId="5830F827" w14:textId="77777777" w:rsidR="001E3FF8" w:rsidRDefault="001E3FF8">
      <w:pPr>
        <w:tabs>
          <w:tab w:val="left" w:pos="1134"/>
        </w:tabs>
        <w:spacing w:after="0" w:line="240" w:lineRule="auto"/>
        <w:ind w:left="1134" w:hanging="1134"/>
        <w:rPr>
          <w:sz w:val="20"/>
          <w:szCs w:val="20"/>
        </w:rPr>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69ACE248" w14:textId="77777777" w:rsidR="001E3FF8" w:rsidRDefault="001E3FF8">
      <w:pPr>
        <w:tabs>
          <w:tab w:val="left" w:pos="1134"/>
        </w:tabs>
        <w:spacing w:after="0" w:line="240" w:lineRule="auto"/>
        <w:ind w:left="1134" w:hanging="1134"/>
        <w:rPr>
          <w:sz w:val="20"/>
          <w:szCs w:val="20"/>
        </w:rPr>
      </w:pPr>
      <w:r>
        <w:rPr>
          <w:sz w:val="20"/>
          <w:szCs w:val="20"/>
        </w:rPr>
        <w:t>M02.03</w:t>
      </w:r>
      <w:r>
        <w:rPr>
          <w:sz w:val="20"/>
          <w:szCs w:val="20"/>
        </w:rPr>
        <w:tab/>
        <w:t>vyhynutie druhov</w:t>
      </w:r>
    </w:p>
    <w:p w14:paraId="2871D680" w14:textId="77777777" w:rsidR="001E3FF8" w:rsidRDefault="001E3FF8">
      <w:pPr>
        <w:tabs>
          <w:tab w:val="left" w:pos="1134"/>
        </w:tabs>
        <w:spacing w:after="0" w:line="240" w:lineRule="auto"/>
        <w:ind w:left="1134" w:hanging="1134"/>
        <w:rPr>
          <w:sz w:val="20"/>
          <w:szCs w:val="20"/>
        </w:rPr>
      </w:pPr>
      <w:r>
        <w:rPr>
          <w:sz w:val="20"/>
          <w:szCs w:val="20"/>
        </w:rPr>
        <w:t>M02.04</w:t>
      </w:r>
      <w:r>
        <w:rPr>
          <w:sz w:val="20"/>
          <w:szCs w:val="20"/>
        </w:rPr>
        <w:tab/>
        <w:t>migrácia druhov</w:t>
      </w:r>
    </w:p>
    <w:p w14:paraId="323EA705" w14:textId="77777777" w:rsidR="001E3FF8" w:rsidRDefault="001E3FF8">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289A3F56" w14:textId="77777777" w:rsidR="001E3FF8" w:rsidRDefault="001E3FF8">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407C9BE3" w14:textId="77777777" w:rsidR="001E3FF8" w:rsidRDefault="001E3FF8">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07751E8C" w14:textId="77777777" w:rsidR="001E3FF8" w:rsidRDefault="001E3FF8">
      <w:pPr>
        <w:tabs>
          <w:tab w:val="left" w:pos="1134"/>
        </w:tabs>
        <w:spacing w:after="0" w:line="240" w:lineRule="auto"/>
        <w:ind w:left="1134" w:hanging="1134"/>
        <w:rPr>
          <w:b/>
          <w:bCs/>
        </w:rPr>
        <w:sectPr w:rsidR="001E3FF8">
          <w:type w:val="continuous"/>
          <w:pgSz w:w="11906" w:h="16838"/>
          <w:pgMar w:top="284" w:right="1417" w:bottom="284" w:left="1417" w:header="708" w:footer="708" w:gutter="0"/>
          <w:cols w:num="2" w:space="708"/>
          <w:docGrid w:linePitch="360" w:charSpace="4096"/>
        </w:sectPr>
      </w:pPr>
      <w:r>
        <w:rPr>
          <w:sz w:val="20"/>
          <w:szCs w:val="20"/>
        </w:rPr>
        <w:t>XO</w:t>
      </w:r>
      <w:r>
        <w:rPr>
          <w:sz w:val="20"/>
          <w:szCs w:val="20"/>
        </w:rPr>
        <w:tab/>
        <w:t>ohrozenia z území mimo členského štátu</w:t>
      </w:r>
    </w:p>
    <w:p w14:paraId="3321947C" w14:textId="77777777" w:rsidR="001E3FF8" w:rsidRDefault="001E3FF8">
      <w:pPr>
        <w:rPr>
          <w:b/>
          <w:bCs/>
        </w:rPr>
        <w:sectPr w:rsidR="001E3FF8">
          <w:type w:val="continuous"/>
          <w:pgSz w:w="11906" w:h="16838"/>
          <w:pgMar w:top="284" w:right="1417" w:bottom="284" w:left="1417" w:header="708" w:footer="708" w:gutter="0"/>
          <w:cols w:space="708"/>
          <w:docGrid w:linePitch="360" w:charSpace="4096"/>
        </w:sectPr>
      </w:pPr>
    </w:p>
    <w:p w14:paraId="2A4A38A8" w14:textId="77777777" w:rsidR="001E3FF8" w:rsidRDefault="001E3FF8">
      <w:pPr>
        <w:sectPr w:rsidR="001E3FF8">
          <w:type w:val="continuous"/>
          <w:pgSz w:w="11906" w:h="16838"/>
          <w:pgMar w:top="284" w:right="1417" w:bottom="284" w:left="1417" w:header="708" w:footer="708" w:gutter="0"/>
          <w:cols w:space="708"/>
          <w:docGrid w:linePitch="360" w:charSpace="4096"/>
        </w:sectPr>
      </w:pPr>
    </w:p>
    <w:p w14:paraId="7C6C562D" w14:textId="77777777" w:rsidR="001E3FF8" w:rsidRDefault="001E3FF8">
      <w:pPr>
        <w:sectPr w:rsidR="001E3FF8">
          <w:type w:val="continuous"/>
          <w:pgSz w:w="11906" w:h="16838"/>
          <w:pgMar w:top="284" w:right="1417" w:bottom="284" w:left="1417" w:header="708" w:footer="708" w:gutter="0"/>
          <w:cols w:space="708"/>
          <w:docGrid w:linePitch="360" w:charSpace="4096"/>
        </w:sectPr>
      </w:pPr>
    </w:p>
    <w:p w14:paraId="6332F1AF" w14:textId="77777777" w:rsidR="001E3FF8" w:rsidRDefault="001E3FF8">
      <w:pPr>
        <w:sectPr w:rsidR="001E3FF8">
          <w:type w:val="continuous"/>
          <w:pgSz w:w="11906" w:h="16838"/>
          <w:pgMar w:top="284" w:right="1417" w:bottom="284" w:left="1417" w:header="708" w:footer="708" w:gutter="0"/>
          <w:cols w:space="708"/>
          <w:docGrid w:linePitch="360" w:charSpace="4096"/>
        </w:sectPr>
      </w:pPr>
    </w:p>
    <w:p w14:paraId="346EB1CC" w14:textId="77777777" w:rsidR="001E3FF8" w:rsidRDefault="001E3FF8">
      <w:pPr>
        <w:sectPr w:rsidR="001E3FF8">
          <w:type w:val="continuous"/>
          <w:pgSz w:w="11906" w:h="16838"/>
          <w:pgMar w:top="284" w:right="1417" w:bottom="284" w:left="1417" w:header="708" w:footer="708" w:gutter="0"/>
          <w:cols w:space="708"/>
          <w:docGrid w:linePitch="360" w:charSpace="4096"/>
        </w:sectPr>
      </w:pPr>
    </w:p>
    <w:p w14:paraId="15A7B62E" w14:textId="77777777" w:rsidR="001E3FF8" w:rsidRDefault="001E3FF8">
      <w:r>
        <w:rPr>
          <w:b/>
        </w:rPr>
        <w:lastRenderedPageBreak/>
        <w:t>Príloha 3. Zoznam charakteristík nálezov</w:t>
      </w:r>
    </w:p>
    <w:p w14:paraId="5E04B8BC" w14:textId="77777777" w:rsidR="001E3FF8" w:rsidRDefault="001E3FF8">
      <w:pPr>
        <w:pStyle w:val="WW-Normal"/>
      </w:pPr>
    </w:p>
    <w:p w14:paraId="762FDCB6" w14:textId="77777777" w:rsidR="001E3FF8" w:rsidRDefault="001E3FF8">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w:t>
      </w:r>
      <w:proofErr w:type="spellStart"/>
      <w:r>
        <w:rPr>
          <w:rFonts w:ascii="Calibri" w:hAnsi="Calibri" w:cs="Calibri"/>
          <w:sz w:val="22"/>
          <w:szCs w:val="22"/>
        </w:rPr>
        <w:t>imágo</w:t>
      </w:r>
      <w:proofErr w:type="spellEnd"/>
      <w:r>
        <w:rPr>
          <w:rFonts w:ascii="Calibri" w:hAnsi="Calibri" w:cs="Calibri"/>
          <w:sz w:val="22"/>
          <w:szCs w:val="22"/>
        </w:rPr>
        <w:t xml:space="preserve">, dospelý jedinec – Posledné štádium vývoja. </w:t>
      </w:r>
    </w:p>
    <w:p w14:paraId="253318D9"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344CF182"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w:t>
      </w:r>
      <w:proofErr w:type="spellStart"/>
      <w:r>
        <w:rPr>
          <w:rFonts w:ascii="Calibri" w:hAnsi="Calibri" w:cs="Calibri"/>
          <w:color w:val="auto"/>
          <w:sz w:val="22"/>
          <w:szCs w:val="22"/>
        </w:rPr>
        <w:t>postembryonálne</w:t>
      </w:r>
      <w:proofErr w:type="spellEnd"/>
      <w:r>
        <w:rPr>
          <w:rFonts w:ascii="Calibri" w:hAnsi="Calibri" w:cs="Calibri"/>
          <w:color w:val="auto"/>
          <w:sz w:val="22"/>
          <w:szCs w:val="22"/>
        </w:rPr>
        <w:t xml:space="preserve"> štádium hmyzu (dokonalá premena), vôbec sa nepodobá </w:t>
      </w:r>
      <w:proofErr w:type="spellStart"/>
      <w:r>
        <w:rPr>
          <w:rFonts w:ascii="Calibri" w:hAnsi="Calibri" w:cs="Calibri"/>
          <w:color w:val="auto"/>
          <w:sz w:val="22"/>
          <w:szCs w:val="22"/>
        </w:rPr>
        <w:t>imágu</w:t>
      </w:r>
      <w:proofErr w:type="spellEnd"/>
      <w:r>
        <w:rPr>
          <w:rFonts w:ascii="Calibri" w:hAnsi="Calibri" w:cs="Calibri"/>
          <w:color w:val="auto"/>
          <w:sz w:val="22"/>
          <w:szCs w:val="22"/>
        </w:rPr>
        <w:t xml:space="preserve"> (napr. chrobáky, motýle). Používa sa aj pre stavovce (žubrienky žiab, larvy mlokov). </w:t>
      </w:r>
    </w:p>
    <w:p w14:paraId="06D9D64E"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 xml:space="preserve">nález uhynutého jedinca, častí </w:t>
      </w:r>
      <w:proofErr w:type="spellStart"/>
      <w:r>
        <w:rPr>
          <w:rFonts w:ascii="Calibri" w:hAnsi="Calibri" w:cs="Calibri"/>
          <w:color w:val="auto"/>
          <w:sz w:val="22"/>
          <w:szCs w:val="22"/>
        </w:rPr>
        <w:t>chitinóznejších</w:t>
      </w:r>
      <w:proofErr w:type="spellEnd"/>
      <w:r>
        <w:rPr>
          <w:rFonts w:ascii="Calibri" w:hAnsi="Calibri" w:cs="Calibri"/>
          <w:color w:val="auto"/>
          <w:sz w:val="22"/>
          <w:szCs w:val="22"/>
        </w:rPr>
        <w:t xml:space="preserve"> častí tiel chrobákov (kroviek, štítu </w:t>
      </w:r>
      <w:proofErr w:type="spellStart"/>
      <w:r>
        <w:rPr>
          <w:rFonts w:ascii="Calibri" w:hAnsi="Calibri" w:cs="Calibri"/>
          <w:color w:val="auto"/>
          <w:sz w:val="22"/>
          <w:szCs w:val="22"/>
        </w:rPr>
        <w:t>ap</w:t>
      </w:r>
      <w:proofErr w:type="spellEnd"/>
      <w:r>
        <w:rPr>
          <w:rFonts w:ascii="Calibri" w:hAnsi="Calibri" w:cs="Calibri"/>
          <w:color w:val="auto"/>
          <w:sz w:val="22"/>
          <w:szCs w:val="22"/>
        </w:rPr>
        <w:t>), na základe ktorých sa dá druh determinovať</w:t>
      </w:r>
    </w:p>
    <w:p w14:paraId="6DFF2C26"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714DA862"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w:t>
      </w:r>
      <w:proofErr w:type="spellStart"/>
      <w:r>
        <w:rPr>
          <w:rFonts w:ascii="Calibri" w:hAnsi="Calibri" w:cs="Calibri"/>
          <w:color w:val="auto"/>
          <w:sz w:val="22"/>
          <w:szCs w:val="22"/>
        </w:rPr>
        <w:t>odchytových</w:t>
      </w:r>
      <w:proofErr w:type="spellEnd"/>
      <w:r>
        <w:rPr>
          <w:rFonts w:ascii="Calibri" w:hAnsi="Calibri" w:cs="Calibri"/>
          <w:color w:val="auto"/>
          <w:sz w:val="22"/>
          <w:szCs w:val="22"/>
        </w:rPr>
        <w:t xml:space="preserve"> zariadení. </w:t>
      </w:r>
    </w:p>
    <w:p w14:paraId="4B41BE19"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3426A0B8"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w:t>
      </w:r>
      <w:proofErr w:type="spellStart"/>
      <w:r>
        <w:rPr>
          <w:rFonts w:ascii="Calibri" w:hAnsi="Calibri" w:cs="Calibri"/>
          <w:color w:val="auto"/>
          <w:sz w:val="22"/>
          <w:szCs w:val="22"/>
        </w:rPr>
        <w:t>požerkov</w:t>
      </w:r>
      <w:proofErr w:type="spellEnd"/>
      <w:r>
        <w:rPr>
          <w:rFonts w:ascii="Calibri" w:hAnsi="Calibri" w:cs="Calibri"/>
          <w:color w:val="auto"/>
          <w:sz w:val="22"/>
          <w:szCs w:val="22"/>
        </w:rPr>
        <w:t xml:space="preserve">, výletových otvorov a pod., podľa ktorých sa dá identifikovať druh. </w:t>
      </w:r>
    </w:p>
    <w:p w14:paraId="48F0924D"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w:t>
      </w:r>
      <w:proofErr w:type="spellStart"/>
      <w:r>
        <w:rPr>
          <w:rFonts w:ascii="Calibri" w:hAnsi="Calibri" w:cs="Calibri"/>
          <w:color w:val="auto"/>
          <w:sz w:val="22"/>
          <w:szCs w:val="22"/>
        </w:rPr>
        <w:t>presev</w:t>
      </w:r>
      <w:proofErr w:type="spellEnd"/>
      <w:r>
        <w:rPr>
          <w:rFonts w:ascii="Calibri" w:hAnsi="Calibri" w:cs="Calibri"/>
          <w:color w:val="auto"/>
          <w:sz w:val="22"/>
          <w:szCs w:val="22"/>
        </w:rPr>
        <w:t xml:space="preserve"> – Jedince získané </w:t>
      </w:r>
      <w:proofErr w:type="spellStart"/>
      <w:r>
        <w:rPr>
          <w:rFonts w:ascii="Calibri" w:hAnsi="Calibri" w:cs="Calibri"/>
          <w:color w:val="auto"/>
          <w:sz w:val="22"/>
          <w:szCs w:val="22"/>
        </w:rPr>
        <w:t>presevom</w:t>
      </w:r>
      <w:proofErr w:type="spellEnd"/>
      <w:r>
        <w:rPr>
          <w:rFonts w:ascii="Calibri" w:hAnsi="Calibri" w:cs="Calibri"/>
          <w:color w:val="auto"/>
          <w:sz w:val="22"/>
          <w:szCs w:val="22"/>
        </w:rPr>
        <w:t xml:space="preserve"> (napr. </w:t>
      </w:r>
      <w:proofErr w:type="spellStart"/>
      <w:r>
        <w:rPr>
          <w:rFonts w:ascii="Calibri" w:hAnsi="Calibri" w:cs="Calibri"/>
          <w:color w:val="auto"/>
          <w:sz w:val="22"/>
          <w:szCs w:val="22"/>
        </w:rPr>
        <w:t>hrabanky</w:t>
      </w:r>
      <w:proofErr w:type="spellEnd"/>
      <w:r>
        <w:rPr>
          <w:rFonts w:ascii="Calibri" w:hAnsi="Calibri" w:cs="Calibri"/>
          <w:color w:val="auto"/>
          <w:sz w:val="22"/>
          <w:szCs w:val="22"/>
        </w:rPr>
        <w:t xml:space="preserve">, skalnej sutiny). </w:t>
      </w:r>
    </w:p>
    <w:p w14:paraId="50297D8C" w14:textId="77777777" w:rsidR="001E3FF8" w:rsidRDefault="001E3FF8">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 xml:space="preserve">nález trusu po </w:t>
      </w:r>
      <w:proofErr w:type="spellStart"/>
      <w:r>
        <w:rPr>
          <w:rFonts w:ascii="Calibri" w:hAnsi="Calibri" w:cs="Calibri"/>
          <w:color w:val="auto"/>
          <w:sz w:val="22"/>
          <w:szCs w:val="22"/>
        </w:rPr>
        <w:t>preimaginárnych</w:t>
      </w:r>
      <w:proofErr w:type="spellEnd"/>
      <w:r>
        <w:rPr>
          <w:rFonts w:ascii="Calibri" w:hAnsi="Calibri" w:cs="Calibri"/>
          <w:color w:val="auto"/>
          <w:sz w:val="22"/>
          <w:szCs w:val="22"/>
        </w:rPr>
        <w:t xml:space="preserve"> štádiách</w:t>
      </w:r>
    </w:p>
    <w:p w14:paraId="62C23B13" w14:textId="77777777" w:rsidR="001E3FF8" w:rsidRDefault="001E3FF8">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5061323A" w14:textId="77777777" w:rsidR="001E3FF8" w:rsidRDefault="001E3FF8">
      <w:pPr>
        <w:pStyle w:val="WW-Normal"/>
      </w:pPr>
    </w:p>
    <w:p w14:paraId="3BD0AB3F" w14:textId="77777777" w:rsidR="001E3FF8" w:rsidRDefault="001E3FF8">
      <w:pPr>
        <w:pStyle w:val="WW-Normal"/>
      </w:pPr>
    </w:p>
    <w:p w14:paraId="4F465100" w14:textId="77777777" w:rsidR="001E3FF8" w:rsidRDefault="001E3FF8">
      <w:pPr>
        <w:pStyle w:val="WW-Normal"/>
      </w:pPr>
    </w:p>
    <w:p w14:paraId="579E40EB" w14:textId="77777777" w:rsidR="001E3FF8" w:rsidRDefault="001E3FF8">
      <w:pPr>
        <w:pStyle w:val="WW-Normal"/>
      </w:pPr>
    </w:p>
    <w:p w14:paraId="6D2D61FE" w14:textId="77777777" w:rsidR="001E3FF8" w:rsidRDefault="001E3FF8">
      <w:pPr>
        <w:pStyle w:val="WW-Normal"/>
      </w:pPr>
    </w:p>
    <w:p w14:paraId="01153953" w14:textId="77777777" w:rsidR="001E3FF8" w:rsidRDefault="001E3FF8">
      <w:pPr>
        <w:pStyle w:val="WW-Normal"/>
      </w:pPr>
    </w:p>
    <w:p w14:paraId="2644D5EF" w14:textId="77777777" w:rsidR="001E3FF8" w:rsidRDefault="001E3FF8">
      <w:pPr>
        <w:pStyle w:val="WW-Normal"/>
      </w:pPr>
    </w:p>
    <w:p w14:paraId="39CFEED1" w14:textId="77777777" w:rsidR="001E3FF8" w:rsidRDefault="001E3FF8">
      <w:pPr>
        <w:pStyle w:val="WW-Normal"/>
      </w:pPr>
    </w:p>
    <w:p w14:paraId="7909A7B8" w14:textId="77777777" w:rsidR="001E3FF8" w:rsidRDefault="001E3FF8">
      <w:pPr>
        <w:pStyle w:val="WW-Normal"/>
      </w:pPr>
    </w:p>
    <w:p w14:paraId="027433A3" w14:textId="77777777" w:rsidR="001E3FF8" w:rsidRDefault="001E3FF8">
      <w:pPr>
        <w:pStyle w:val="WW-Normal"/>
      </w:pPr>
    </w:p>
    <w:p w14:paraId="3EED9602" w14:textId="77777777" w:rsidR="001E3FF8" w:rsidRDefault="001E3FF8">
      <w:pPr>
        <w:pStyle w:val="WW-Normal"/>
      </w:pPr>
    </w:p>
    <w:p w14:paraId="3BA0A17F" w14:textId="77777777" w:rsidR="001E3FF8" w:rsidRDefault="001E3FF8">
      <w:pPr>
        <w:pStyle w:val="WW-Normal"/>
      </w:pPr>
    </w:p>
    <w:p w14:paraId="1C605CA8" w14:textId="77777777" w:rsidR="001E3FF8" w:rsidRDefault="001E3FF8">
      <w:pPr>
        <w:pStyle w:val="WW-Normal"/>
      </w:pPr>
    </w:p>
    <w:p w14:paraId="37CF5281" w14:textId="77777777" w:rsidR="001E3FF8" w:rsidRDefault="001E3FF8">
      <w:pPr>
        <w:pStyle w:val="WW-Normal"/>
      </w:pPr>
    </w:p>
    <w:p w14:paraId="279CDE8E" w14:textId="77777777" w:rsidR="001E3FF8" w:rsidRDefault="001E3FF8">
      <w:pPr>
        <w:pStyle w:val="WW-Normal"/>
      </w:pPr>
    </w:p>
    <w:p w14:paraId="4812B032" w14:textId="77777777" w:rsidR="001E3FF8" w:rsidRDefault="001E3FF8">
      <w:pPr>
        <w:pStyle w:val="WW-Normal"/>
      </w:pPr>
    </w:p>
    <w:p w14:paraId="0FFE5A5D" w14:textId="77777777" w:rsidR="001E3FF8" w:rsidRDefault="001E3FF8">
      <w:pPr>
        <w:pStyle w:val="WW-Normal"/>
      </w:pPr>
    </w:p>
    <w:p w14:paraId="2BDD605A" w14:textId="77777777" w:rsidR="001E3FF8" w:rsidRDefault="001E3FF8">
      <w:pPr>
        <w:pStyle w:val="WW-Normal"/>
      </w:pPr>
    </w:p>
    <w:p w14:paraId="66C629DF" w14:textId="77777777" w:rsidR="001E3FF8" w:rsidRDefault="001E3FF8">
      <w:pPr>
        <w:pStyle w:val="WW-Normal"/>
      </w:pPr>
    </w:p>
    <w:p w14:paraId="5B412D4C" w14:textId="77777777" w:rsidR="001E3FF8" w:rsidRDefault="001E3FF8">
      <w:pPr>
        <w:pStyle w:val="WW-Normal"/>
      </w:pPr>
    </w:p>
    <w:p w14:paraId="6E739BEA" w14:textId="77777777" w:rsidR="001E3FF8" w:rsidRDefault="001E3FF8">
      <w:pPr>
        <w:pStyle w:val="WW-Normal"/>
      </w:pPr>
    </w:p>
    <w:p w14:paraId="64316202" w14:textId="77777777" w:rsidR="001E3FF8" w:rsidRDefault="001E3FF8">
      <w:pPr>
        <w:pStyle w:val="WW-Normal"/>
      </w:pPr>
    </w:p>
    <w:p w14:paraId="5589C642" w14:textId="77777777" w:rsidR="001E3FF8" w:rsidRDefault="001E3FF8">
      <w:pPr>
        <w:pStyle w:val="WW-Normal"/>
      </w:pPr>
    </w:p>
    <w:p w14:paraId="2187C285" w14:textId="77777777" w:rsidR="001E3FF8" w:rsidRDefault="001E3FF8">
      <w:pPr>
        <w:pStyle w:val="WW-Normal"/>
      </w:pPr>
    </w:p>
    <w:p w14:paraId="703E3B69" w14:textId="77777777" w:rsidR="001E3FF8" w:rsidRDefault="001E3FF8">
      <w:pPr>
        <w:pStyle w:val="WW-Normal"/>
      </w:pPr>
    </w:p>
    <w:p w14:paraId="1E7A15D8" w14:textId="77777777" w:rsidR="001E3FF8" w:rsidRDefault="001E3FF8">
      <w:pPr>
        <w:pStyle w:val="WW-Normal"/>
      </w:pPr>
    </w:p>
    <w:p w14:paraId="4CA4CC1F" w14:textId="77777777" w:rsidR="001E3FF8" w:rsidRDefault="001E3FF8">
      <w:pPr>
        <w:pStyle w:val="WW-Normal"/>
      </w:pPr>
    </w:p>
    <w:p w14:paraId="69379421" w14:textId="77777777" w:rsidR="001E3FF8" w:rsidRDefault="001E3FF8">
      <w:pPr>
        <w:pStyle w:val="WW-Normal"/>
        <w:jc w:val="both"/>
        <w:rPr>
          <w:rFonts w:ascii="Times New Roman" w:eastAsia="Times New Roman" w:hAnsi="Times New Roman" w:cs="Times New Roman"/>
          <w:shd w:val="clear" w:color="auto" w:fill="00FFFF"/>
          <w:lang w:val="cs-CZ" w:eastAsia="cs-CZ"/>
        </w:rPr>
      </w:pPr>
      <w:r>
        <w:rPr>
          <w:rFonts w:ascii="Times New Roman" w:hAnsi="Times New Roman" w:cs="Times New Roman"/>
          <w:b/>
          <w:bCs/>
          <w:color w:val="auto"/>
          <w:sz w:val="22"/>
          <w:szCs w:val="22"/>
          <w:u w:val="single"/>
        </w:rPr>
        <w:lastRenderedPageBreak/>
        <w:t>Použitá literatúra:</w:t>
      </w:r>
    </w:p>
    <w:p w14:paraId="143AB226" w14:textId="77777777" w:rsidR="001E3FF8" w:rsidRDefault="001E3FF8">
      <w:pPr>
        <w:suppressAutoHyphens w:val="0"/>
        <w:autoSpaceDE w:val="0"/>
        <w:spacing w:after="0" w:line="240" w:lineRule="auto"/>
        <w:rPr>
          <w:rFonts w:ascii="Times New Roman" w:eastAsia="Times New Roman" w:hAnsi="Times New Roman" w:cs="Times New Roman"/>
          <w:shd w:val="clear" w:color="auto" w:fill="00FFFF"/>
          <w:lang w:val="cs-CZ" w:eastAsia="cs-CZ"/>
        </w:rPr>
      </w:pPr>
    </w:p>
    <w:p w14:paraId="2AD10E75" w14:textId="77777777" w:rsidR="001E3FF8" w:rsidRDefault="001E3FF8">
      <w:pPr>
        <w:suppressAutoHyphens w:val="0"/>
        <w:autoSpaceDE w:val="0"/>
        <w:spacing w:after="120" w:line="240" w:lineRule="auto"/>
        <w:jc w:val="both"/>
        <w:rPr>
          <w:rFonts w:ascii="Times New Roman" w:eastAsia="Times New Roman" w:hAnsi="Times New Roman" w:cs="Times New Roman"/>
          <w:caps/>
          <w:lang w:val="cs-CZ" w:eastAsia="cs-CZ"/>
        </w:rPr>
      </w:pPr>
      <w:r>
        <w:rPr>
          <w:rFonts w:ascii="Times New Roman" w:eastAsia="Times New Roman" w:hAnsi="Times New Roman" w:cs="Times New Roman"/>
          <w:caps/>
          <w:lang w:val="cs-CZ" w:eastAsia="cs-CZ"/>
        </w:rPr>
        <w:t>Hůrka K</w:t>
      </w:r>
      <w:r>
        <w:rPr>
          <w:rFonts w:ascii="Times New Roman" w:eastAsia="Times New Roman" w:hAnsi="Times New Roman" w:cs="Times New Roman"/>
          <w:lang w:val="cs-CZ" w:eastAsia="cs-CZ"/>
        </w:rPr>
        <w:t xml:space="preserve">. 2005: Brouci </w:t>
      </w:r>
      <w:proofErr w:type="spellStart"/>
      <w:r>
        <w:rPr>
          <w:rFonts w:ascii="Times New Roman" w:eastAsia="Times New Roman" w:hAnsi="Times New Roman" w:cs="Times New Roman"/>
          <w:lang w:val="cs-CZ" w:eastAsia="cs-CZ"/>
        </w:rPr>
        <w:t>Ceské</w:t>
      </w:r>
      <w:proofErr w:type="spellEnd"/>
      <w:r>
        <w:rPr>
          <w:rFonts w:ascii="Times New Roman" w:eastAsia="Times New Roman" w:hAnsi="Times New Roman" w:cs="Times New Roman"/>
          <w:lang w:val="cs-CZ" w:eastAsia="cs-CZ"/>
        </w:rPr>
        <w:t xml:space="preserve"> a Slovenské republiky. Die </w:t>
      </w:r>
      <w:proofErr w:type="spellStart"/>
      <w:r>
        <w:rPr>
          <w:rFonts w:ascii="Times New Roman" w:eastAsia="Times New Roman" w:hAnsi="Times New Roman" w:cs="Times New Roman"/>
          <w:lang w:val="cs-CZ" w:eastAsia="cs-CZ"/>
        </w:rPr>
        <w:t>Käfer</w:t>
      </w:r>
      <w:proofErr w:type="spellEnd"/>
      <w:r>
        <w:rPr>
          <w:rFonts w:ascii="Times New Roman" w:eastAsia="Times New Roman" w:hAnsi="Times New Roman" w:cs="Times New Roman"/>
          <w:lang w:val="cs-CZ" w:eastAsia="cs-CZ"/>
        </w:rPr>
        <w:t xml:space="preserve"> der </w:t>
      </w:r>
      <w:proofErr w:type="spellStart"/>
      <w:r>
        <w:rPr>
          <w:rFonts w:ascii="Times New Roman" w:eastAsia="Times New Roman" w:hAnsi="Times New Roman" w:cs="Times New Roman"/>
          <w:lang w:val="cs-CZ" w:eastAsia="cs-CZ"/>
        </w:rPr>
        <w:t>Tschechischen</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und</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Slowakischen</w:t>
      </w:r>
      <w:proofErr w:type="spellEnd"/>
      <w:r>
        <w:rPr>
          <w:rFonts w:ascii="Times New Roman" w:eastAsia="Times New Roman" w:hAnsi="Times New Roman" w:cs="Times New Roman"/>
          <w:lang w:val="cs-CZ" w:eastAsia="cs-CZ"/>
        </w:rPr>
        <w:t xml:space="preserve"> Republik. Zlín: Kabourek, 390 pp (in Czech and </w:t>
      </w:r>
      <w:proofErr w:type="spellStart"/>
      <w:r>
        <w:rPr>
          <w:rFonts w:ascii="Times New Roman" w:eastAsia="Times New Roman" w:hAnsi="Times New Roman" w:cs="Times New Roman"/>
          <w:lang w:val="cs-CZ" w:eastAsia="cs-CZ"/>
        </w:rPr>
        <w:t>English</w:t>
      </w:r>
      <w:proofErr w:type="spellEnd"/>
      <w:r>
        <w:rPr>
          <w:rFonts w:ascii="Times New Roman" w:eastAsia="Times New Roman" w:hAnsi="Times New Roman" w:cs="Times New Roman"/>
          <w:lang w:val="cs-CZ" w:eastAsia="cs-CZ"/>
        </w:rPr>
        <w:t>).</w:t>
      </w:r>
    </w:p>
    <w:p w14:paraId="31247040" w14:textId="77777777" w:rsidR="006D3A0E" w:rsidRPr="00831D9D" w:rsidRDefault="006D3A0E">
      <w:pPr>
        <w:suppressAutoHyphens w:val="0"/>
        <w:autoSpaceDE w:val="0"/>
        <w:spacing w:after="120" w:line="240" w:lineRule="auto"/>
        <w:jc w:val="both"/>
        <w:rPr>
          <w:rFonts w:ascii="Times New Roman" w:eastAsia="Times New Roman" w:hAnsi="Times New Roman" w:cs="Times New Roman"/>
          <w:caps/>
          <w:lang w:val="cs-CZ" w:eastAsia="cs-CZ"/>
        </w:rPr>
      </w:pPr>
      <w:r>
        <w:rPr>
          <w:rFonts w:ascii="Times New Roman" w:eastAsia="Times New Roman" w:hAnsi="Times New Roman" w:cs="Times New Roman"/>
          <w:caps/>
          <w:lang w:val="cs-CZ" w:eastAsia="cs-CZ"/>
        </w:rPr>
        <w:t xml:space="preserve">JUŘENA, D. 2022: </w:t>
      </w:r>
      <w:r w:rsidRPr="007E0F26">
        <w:rPr>
          <w:rFonts w:ascii="Times New Roman" w:hAnsi="Times New Roman" w:cs="Times New Roman"/>
          <w:color w:val="333333"/>
          <w:shd w:val="clear" w:color="auto" w:fill="FFFFFF"/>
        </w:rPr>
        <w:t xml:space="preserve">A </w:t>
      </w:r>
      <w:proofErr w:type="spellStart"/>
      <w:r w:rsidRPr="007E0F26">
        <w:rPr>
          <w:rFonts w:ascii="Times New Roman" w:hAnsi="Times New Roman" w:cs="Times New Roman"/>
          <w:color w:val="333333"/>
          <w:shd w:val="clear" w:color="auto" w:fill="FFFFFF"/>
        </w:rPr>
        <w:t>critical</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review</w:t>
      </w:r>
      <w:proofErr w:type="spellEnd"/>
      <w:r w:rsidRPr="007E0F26">
        <w:rPr>
          <w:rFonts w:ascii="Times New Roman" w:hAnsi="Times New Roman" w:cs="Times New Roman"/>
          <w:color w:val="333333"/>
          <w:shd w:val="clear" w:color="auto" w:fill="FFFFFF"/>
        </w:rPr>
        <w:t xml:space="preserve"> of </w:t>
      </w:r>
      <w:proofErr w:type="spellStart"/>
      <w:r w:rsidRPr="007E0F26">
        <w:rPr>
          <w:rFonts w:ascii="Times New Roman" w:hAnsi="Times New Roman" w:cs="Times New Roman"/>
          <w:color w:val="333333"/>
          <w:shd w:val="clear" w:color="auto" w:fill="FFFFFF"/>
        </w:rPr>
        <w:t>the</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distribution</w:t>
      </w:r>
      <w:proofErr w:type="spellEnd"/>
      <w:r w:rsidRPr="007E0F26">
        <w:rPr>
          <w:rFonts w:ascii="Times New Roman" w:hAnsi="Times New Roman" w:cs="Times New Roman"/>
          <w:color w:val="333333"/>
          <w:shd w:val="clear" w:color="auto" w:fill="FFFFFF"/>
        </w:rPr>
        <w:t xml:space="preserve"> of </w:t>
      </w:r>
      <w:proofErr w:type="spellStart"/>
      <w:r w:rsidRPr="007E0F26">
        <w:rPr>
          <w:rFonts w:ascii="Times New Roman" w:hAnsi="Times New Roman" w:cs="Times New Roman"/>
          <w:color w:val="333333"/>
          <w:shd w:val="clear" w:color="auto" w:fill="FFFFFF"/>
        </w:rPr>
        <w:t>the</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endangered</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European</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earth-borer</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beetle</w:t>
      </w:r>
      <w:proofErr w:type="spellEnd"/>
      <w:r w:rsidRPr="007E0F26">
        <w:rPr>
          <w:rFonts w:ascii="Times New Roman" w:hAnsi="Times New Roman" w:cs="Times New Roman"/>
          <w:color w:val="333333"/>
          <w:shd w:val="clear" w:color="auto" w:fill="FFFFFF"/>
        </w:rPr>
        <w:t> </w:t>
      </w:r>
      <w:proofErr w:type="spellStart"/>
      <w:r w:rsidRPr="007E0F26">
        <w:rPr>
          <w:rStyle w:val="genus"/>
          <w:rFonts w:ascii="Times New Roman" w:hAnsi="Times New Roman" w:cs="Times New Roman"/>
          <w:i/>
          <w:iCs/>
          <w:shd w:val="clear" w:color="auto" w:fill="FFFFFF"/>
        </w:rPr>
        <w:t>Bolbelasmus</w:t>
      </w:r>
      <w:proofErr w:type="spellEnd"/>
      <w:r w:rsidRPr="007E0F26">
        <w:rPr>
          <w:rStyle w:val="tn"/>
          <w:rFonts w:ascii="Times New Roman" w:hAnsi="Times New Roman" w:cs="Times New Roman"/>
          <w:i/>
          <w:iCs/>
          <w:shd w:val="clear" w:color="auto" w:fill="FFFFFF"/>
        </w:rPr>
        <w:t> </w:t>
      </w:r>
      <w:proofErr w:type="spellStart"/>
      <w:r w:rsidRPr="007E0F26">
        <w:rPr>
          <w:rStyle w:val="species"/>
          <w:rFonts w:ascii="Times New Roman" w:hAnsi="Times New Roman" w:cs="Times New Roman"/>
          <w:i/>
          <w:iCs/>
          <w:shd w:val="clear" w:color="auto" w:fill="FFFFFF"/>
        </w:rPr>
        <w:t>unicornis</w:t>
      </w:r>
      <w:proofErr w:type="spellEnd"/>
      <w:r w:rsidRPr="007E0F26">
        <w:rPr>
          <w:rFonts w:ascii="Times New Roman" w:hAnsi="Times New Roman" w:cs="Times New Roman"/>
          <w:shd w:val="clear" w:color="auto" w:fill="FFFFFF"/>
        </w:rPr>
        <w:t> (</w:t>
      </w:r>
      <w:proofErr w:type="spellStart"/>
      <w:r w:rsidRPr="007E0F26">
        <w:rPr>
          <w:rStyle w:val="order"/>
          <w:rFonts w:ascii="Times New Roman" w:hAnsi="Times New Roman" w:cs="Times New Roman"/>
          <w:shd w:val="clear" w:color="auto" w:fill="FFFFFF"/>
        </w:rPr>
        <w:t>Coleoptera</w:t>
      </w:r>
      <w:proofErr w:type="spellEnd"/>
      <w:r w:rsidRPr="007E0F26">
        <w:rPr>
          <w:rFonts w:ascii="Times New Roman" w:hAnsi="Times New Roman" w:cs="Times New Roman"/>
          <w:shd w:val="clear" w:color="auto" w:fill="FFFFFF"/>
        </w:rPr>
        <w:t>, </w:t>
      </w:r>
      <w:proofErr w:type="spellStart"/>
      <w:r w:rsidRPr="007E0F26">
        <w:rPr>
          <w:rStyle w:val="family"/>
          <w:rFonts w:ascii="Times New Roman" w:hAnsi="Times New Roman" w:cs="Times New Roman"/>
          <w:shd w:val="clear" w:color="auto" w:fill="FFFFFF"/>
        </w:rPr>
        <w:t>Geotrupidae</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with</w:t>
      </w:r>
      <w:proofErr w:type="spellEnd"/>
      <w:r w:rsidRPr="007E0F26">
        <w:rPr>
          <w:rFonts w:ascii="Times New Roman" w:hAnsi="Times New Roman" w:cs="Times New Roman"/>
          <w:color w:val="333333"/>
          <w:shd w:val="clear" w:color="auto" w:fill="FFFFFF"/>
        </w:rPr>
        <w:t xml:space="preserve"> new </w:t>
      </w:r>
      <w:proofErr w:type="spellStart"/>
      <w:r w:rsidRPr="007E0F26">
        <w:rPr>
          <w:rFonts w:ascii="Times New Roman" w:hAnsi="Times New Roman" w:cs="Times New Roman"/>
          <w:color w:val="333333"/>
          <w:shd w:val="clear" w:color="auto" w:fill="FFFFFF"/>
        </w:rPr>
        <w:t>records</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from</w:t>
      </w:r>
      <w:proofErr w:type="spellEnd"/>
      <w:r w:rsidRPr="007E0F26">
        <w:rPr>
          <w:rFonts w:ascii="Times New Roman" w:hAnsi="Times New Roman" w:cs="Times New Roman"/>
          <w:color w:val="333333"/>
          <w:shd w:val="clear" w:color="auto" w:fill="FFFFFF"/>
        </w:rPr>
        <w:t xml:space="preserve"> 13 </w:t>
      </w:r>
      <w:proofErr w:type="spellStart"/>
      <w:r w:rsidRPr="007E0F26">
        <w:rPr>
          <w:rFonts w:ascii="Times New Roman" w:hAnsi="Times New Roman" w:cs="Times New Roman"/>
          <w:color w:val="333333"/>
          <w:shd w:val="clear" w:color="auto" w:fill="FFFFFF"/>
        </w:rPr>
        <w:t>countries</w:t>
      </w:r>
      <w:proofErr w:type="spellEnd"/>
      <w:r w:rsidRPr="007E0F26">
        <w:rPr>
          <w:rFonts w:ascii="Times New Roman" w:hAnsi="Times New Roman" w:cs="Times New Roman"/>
          <w:color w:val="333333"/>
          <w:shd w:val="clear" w:color="auto" w:fill="FFFFFF"/>
        </w:rPr>
        <w:t xml:space="preserve"> and </w:t>
      </w:r>
      <w:proofErr w:type="spellStart"/>
      <w:r w:rsidRPr="007E0F26">
        <w:rPr>
          <w:rFonts w:ascii="Times New Roman" w:hAnsi="Times New Roman" w:cs="Times New Roman"/>
          <w:color w:val="333333"/>
          <w:shd w:val="clear" w:color="auto" w:fill="FFFFFF"/>
        </w:rPr>
        <w:t>observations</w:t>
      </w:r>
      <w:proofErr w:type="spellEnd"/>
      <w:r w:rsidRPr="007E0F26">
        <w:rPr>
          <w:rFonts w:ascii="Times New Roman" w:hAnsi="Times New Roman" w:cs="Times New Roman"/>
          <w:color w:val="333333"/>
          <w:shd w:val="clear" w:color="auto" w:fill="FFFFFF"/>
        </w:rPr>
        <w:t xml:space="preserve"> on </w:t>
      </w:r>
      <w:proofErr w:type="spellStart"/>
      <w:r w:rsidRPr="007E0F26">
        <w:rPr>
          <w:rFonts w:ascii="Times New Roman" w:hAnsi="Times New Roman" w:cs="Times New Roman"/>
          <w:color w:val="333333"/>
          <w:shd w:val="clear" w:color="auto" w:fill="FFFFFF"/>
        </w:rPr>
        <w:t>its</w:t>
      </w:r>
      <w:proofErr w:type="spellEnd"/>
      <w:r w:rsidRPr="007E0F26">
        <w:rPr>
          <w:rFonts w:ascii="Times New Roman" w:hAnsi="Times New Roman" w:cs="Times New Roman"/>
          <w:color w:val="333333"/>
          <w:shd w:val="clear" w:color="auto" w:fill="FFFFFF"/>
        </w:rPr>
        <w:t xml:space="preserve"> </w:t>
      </w:r>
      <w:proofErr w:type="spellStart"/>
      <w:r w:rsidRPr="007E0F26">
        <w:rPr>
          <w:rFonts w:ascii="Times New Roman" w:hAnsi="Times New Roman" w:cs="Times New Roman"/>
          <w:color w:val="333333"/>
          <w:shd w:val="clear" w:color="auto" w:fill="FFFFFF"/>
        </w:rPr>
        <w:t>bionomy</w:t>
      </w:r>
      <w:proofErr w:type="spellEnd"/>
      <w:r>
        <w:rPr>
          <w:rFonts w:ascii="Times New Roman" w:hAnsi="Times New Roman" w:cs="Times New Roman"/>
          <w:color w:val="333333"/>
          <w:shd w:val="clear" w:color="auto" w:fill="FFFFFF"/>
        </w:rPr>
        <w:t xml:space="preserve">. </w:t>
      </w:r>
      <w:proofErr w:type="spellStart"/>
      <w:r>
        <w:rPr>
          <w:rFonts w:ascii="Times New Roman" w:hAnsi="Times New Roman" w:cs="Times New Roman"/>
          <w:color w:val="333333"/>
          <w:shd w:val="clear" w:color="auto" w:fill="FFFFFF"/>
        </w:rPr>
        <w:t>ZooKeys</w:t>
      </w:r>
      <w:proofErr w:type="spellEnd"/>
      <w:r>
        <w:rPr>
          <w:rFonts w:ascii="Times New Roman" w:hAnsi="Times New Roman" w:cs="Times New Roman"/>
          <w:color w:val="333333"/>
          <w:shd w:val="clear" w:color="auto" w:fill="FFFFFF"/>
        </w:rPr>
        <w:t xml:space="preserve"> 1105: 1-125.</w:t>
      </w:r>
    </w:p>
    <w:p w14:paraId="5DF3279B" w14:textId="77777777" w:rsidR="001E3FF8" w:rsidRDefault="001E3FF8">
      <w:pPr>
        <w:suppressAutoHyphens w:val="0"/>
        <w:autoSpaceDE w:val="0"/>
        <w:spacing w:after="120" w:line="240" w:lineRule="auto"/>
        <w:jc w:val="both"/>
        <w:rPr>
          <w:rFonts w:ascii="Times New Roman" w:eastAsia="Times New Roman" w:hAnsi="Times New Roman" w:cs="Times New Roman"/>
          <w:lang w:val="cs-CZ" w:eastAsia="cs-CZ"/>
        </w:rPr>
      </w:pPr>
      <w:r>
        <w:rPr>
          <w:rFonts w:ascii="Times New Roman" w:eastAsia="Times New Roman" w:hAnsi="Times New Roman" w:cs="Times New Roman"/>
          <w:caps/>
          <w:lang w:val="cs-CZ" w:eastAsia="cs-CZ"/>
        </w:rPr>
        <w:t>Majzlan</w:t>
      </w:r>
      <w:r>
        <w:rPr>
          <w:rFonts w:ascii="Times New Roman" w:eastAsia="Times New Roman" w:hAnsi="Times New Roman" w:cs="Times New Roman"/>
          <w:lang w:val="cs-CZ" w:eastAsia="cs-CZ"/>
        </w:rPr>
        <w:t xml:space="preserve"> O. 2005: </w:t>
      </w:r>
      <w:proofErr w:type="spellStart"/>
      <w:r>
        <w:rPr>
          <w:rFonts w:ascii="Times New Roman" w:eastAsia="Times New Roman" w:hAnsi="Times New Roman" w:cs="Times New Roman"/>
          <w:lang w:val="cs-CZ" w:eastAsia="cs-CZ"/>
        </w:rPr>
        <w:t>Bolbelasmus</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unicornis</w:t>
      </w:r>
      <w:proofErr w:type="spellEnd"/>
      <w:r>
        <w:rPr>
          <w:rFonts w:ascii="Times New Roman" w:eastAsia="Times New Roman" w:hAnsi="Times New Roman" w:cs="Times New Roman"/>
          <w:lang w:val="cs-CZ" w:eastAsia="cs-CZ"/>
        </w:rPr>
        <w:t>. In: POLÁK P. &amp; SAXA A. (</w:t>
      </w:r>
      <w:proofErr w:type="spellStart"/>
      <w:r>
        <w:rPr>
          <w:rFonts w:ascii="Times New Roman" w:eastAsia="Times New Roman" w:hAnsi="Times New Roman" w:cs="Times New Roman"/>
          <w:lang w:val="cs-CZ" w:eastAsia="cs-CZ"/>
        </w:rPr>
        <w:t>eds</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Priaznivý</w:t>
      </w:r>
      <w:proofErr w:type="spellEnd"/>
      <w:r>
        <w:rPr>
          <w:rFonts w:ascii="Times New Roman" w:eastAsia="Times New Roman" w:hAnsi="Times New Roman" w:cs="Times New Roman"/>
          <w:lang w:val="cs-CZ" w:eastAsia="cs-CZ"/>
        </w:rPr>
        <w:t xml:space="preserve"> stav </w:t>
      </w:r>
      <w:proofErr w:type="spellStart"/>
      <w:r>
        <w:rPr>
          <w:rFonts w:ascii="Times New Roman" w:eastAsia="Times New Roman" w:hAnsi="Times New Roman" w:cs="Times New Roman"/>
          <w:lang w:val="cs-CZ" w:eastAsia="cs-CZ"/>
        </w:rPr>
        <w:t>biotopov</w:t>
      </w:r>
      <w:proofErr w:type="spellEnd"/>
      <w:r>
        <w:rPr>
          <w:rFonts w:ascii="Times New Roman" w:eastAsia="Times New Roman" w:hAnsi="Times New Roman" w:cs="Times New Roman"/>
          <w:lang w:val="cs-CZ" w:eastAsia="cs-CZ"/>
        </w:rPr>
        <w:t xml:space="preserve"> a </w:t>
      </w:r>
      <w:proofErr w:type="spellStart"/>
      <w:r>
        <w:rPr>
          <w:rFonts w:ascii="Times New Roman" w:eastAsia="Times New Roman" w:hAnsi="Times New Roman" w:cs="Times New Roman"/>
          <w:lang w:val="cs-CZ" w:eastAsia="cs-CZ"/>
        </w:rPr>
        <w:t>duhov</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európskeho</w:t>
      </w:r>
      <w:proofErr w:type="spellEnd"/>
      <w:r>
        <w:rPr>
          <w:rFonts w:ascii="Times New Roman" w:eastAsia="Times New Roman" w:hAnsi="Times New Roman" w:cs="Times New Roman"/>
          <w:lang w:val="cs-CZ" w:eastAsia="cs-CZ"/>
        </w:rPr>
        <w:t xml:space="preserve"> významu. Manuál k </w:t>
      </w:r>
      <w:proofErr w:type="spellStart"/>
      <w:r>
        <w:rPr>
          <w:rFonts w:ascii="Times New Roman" w:eastAsia="Times New Roman" w:hAnsi="Times New Roman" w:cs="Times New Roman"/>
          <w:lang w:val="cs-CZ" w:eastAsia="cs-CZ"/>
        </w:rPr>
        <w:t>programom</w:t>
      </w:r>
      <w:proofErr w:type="spellEnd"/>
      <w:r>
        <w:rPr>
          <w:rFonts w:ascii="Times New Roman" w:eastAsia="Times New Roman" w:hAnsi="Times New Roman" w:cs="Times New Roman"/>
          <w:lang w:val="cs-CZ" w:eastAsia="cs-CZ"/>
        </w:rPr>
        <w:t xml:space="preserve"> starostlivosti o </w:t>
      </w:r>
      <w:proofErr w:type="spellStart"/>
      <w:r>
        <w:rPr>
          <w:rFonts w:ascii="Times New Roman" w:eastAsia="Times New Roman" w:hAnsi="Times New Roman" w:cs="Times New Roman"/>
          <w:lang w:val="cs-CZ" w:eastAsia="cs-CZ"/>
        </w:rPr>
        <w:t>územia</w:t>
      </w:r>
      <w:proofErr w:type="spellEnd"/>
      <w:r>
        <w:rPr>
          <w:rFonts w:ascii="Times New Roman" w:eastAsia="Times New Roman" w:hAnsi="Times New Roman" w:cs="Times New Roman"/>
          <w:lang w:val="cs-CZ" w:eastAsia="cs-CZ"/>
        </w:rPr>
        <w:t xml:space="preserve"> </w:t>
      </w:r>
    </w:p>
    <w:p w14:paraId="544355C6" w14:textId="77777777" w:rsidR="001E3FF8" w:rsidRDefault="001E3FF8">
      <w:pPr>
        <w:suppressAutoHyphens w:val="0"/>
        <w:autoSpaceDE w:val="0"/>
        <w:spacing w:after="120" w:line="240" w:lineRule="auto"/>
        <w:jc w:val="both"/>
        <w:rPr>
          <w:rFonts w:ascii="Times New Roman" w:eastAsia="Times New Roman" w:hAnsi="Times New Roman" w:cs="Times New Roman"/>
          <w:caps/>
          <w:lang w:val="cs-CZ" w:eastAsia="cs-CZ"/>
        </w:rPr>
      </w:pPr>
      <w:r>
        <w:rPr>
          <w:rFonts w:ascii="Times New Roman" w:eastAsia="Times New Roman" w:hAnsi="Times New Roman" w:cs="Times New Roman"/>
          <w:lang w:val="cs-CZ" w:eastAsia="cs-CZ"/>
        </w:rPr>
        <w:t xml:space="preserve">NATURA 2000. </w:t>
      </w:r>
      <w:proofErr w:type="spellStart"/>
      <w:r>
        <w:rPr>
          <w:rFonts w:ascii="Times New Roman" w:eastAsia="Times New Roman" w:hAnsi="Times New Roman" w:cs="Times New Roman"/>
          <w:lang w:val="cs-CZ" w:eastAsia="cs-CZ"/>
        </w:rPr>
        <w:t>Štátna</w:t>
      </w:r>
      <w:proofErr w:type="spellEnd"/>
      <w:r>
        <w:rPr>
          <w:rFonts w:ascii="Times New Roman" w:eastAsia="Times New Roman" w:hAnsi="Times New Roman" w:cs="Times New Roman"/>
          <w:lang w:val="cs-CZ" w:eastAsia="cs-CZ"/>
        </w:rPr>
        <w:t xml:space="preserve"> ochrana </w:t>
      </w:r>
      <w:proofErr w:type="spellStart"/>
      <w:r>
        <w:rPr>
          <w:rFonts w:ascii="Times New Roman" w:eastAsia="Times New Roman" w:hAnsi="Times New Roman" w:cs="Times New Roman"/>
          <w:lang w:val="cs-CZ" w:eastAsia="cs-CZ"/>
        </w:rPr>
        <w:t>prírody</w:t>
      </w:r>
      <w:proofErr w:type="spellEnd"/>
      <w:r>
        <w:rPr>
          <w:rFonts w:ascii="Times New Roman" w:eastAsia="Times New Roman" w:hAnsi="Times New Roman" w:cs="Times New Roman"/>
          <w:lang w:val="cs-CZ" w:eastAsia="cs-CZ"/>
        </w:rPr>
        <w:t xml:space="preserve"> SR, Banská Bystrica, 734 pp. (in </w:t>
      </w:r>
      <w:proofErr w:type="spellStart"/>
      <w:r>
        <w:rPr>
          <w:rFonts w:ascii="Times New Roman" w:eastAsia="Times New Roman" w:hAnsi="Times New Roman" w:cs="Times New Roman"/>
          <w:lang w:val="cs-CZ" w:eastAsia="cs-CZ"/>
        </w:rPr>
        <w:t>Slovak</w:t>
      </w:r>
      <w:proofErr w:type="spellEnd"/>
      <w:r>
        <w:rPr>
          <w:rFonts w:ascii="Times New Roman" w:eastAsia="Times New Roman" w:hAnsi="Times New Roman" w:cs="Times New Roman"/>
          <w:lang w:val="cs-CZ" w:eastAsia="cs-CZ"/>
        </w:rPr>
        <w:t>).</w:t>
      </w:r>
    </w:p>
    <w:p w14:paraId="363E7F6C" w14:textId="77777777" w:rsidR="001E3FF8" w:rsidRDefault="001E3FF8">
      <w:pPr>
        <w:suppressAutoHyphens w:val="0"/>
        <w:autoSpaceDE w:val="0"/>
        <w:spacing w:after="120" w:line="240" w:lineRule="auto"/>
        <w:jc w:val="both"/>
        <w:rPr>
          <w:rFonts w:ascii="Times New Roman" w:eastAsia="Times New Roman" w:hAnsi="Times New Roman" w:cs="Times New Roman"/>
          <w:bCs/>
          <w:caps/>
          <w:lang w:val="cs-CZ" w:eastAsia="cs-CZ"/>
        </w:rPr>
      </w:pPr>
      <w:r>
        <w:rPr>
          <w:rFonts w:ascii="Times New Roman" w:eastAsia="Times New Roman" w:hAnsi="Times New Roman" w:cs="Times New Roman"/>
          <w:caps/>
          <w:lang w:val="cs-CZ" w:eastAsia="cs-CZ"/>
        </w:rPr>
        <w:t>Tesař Z.</w:t>
      </w:r>
      <w:r>
        <w:rPr>
          <w:rFonts w:ascii="Times New Roman" w:eastAsia="Times New Roman" w:hAnsi="Times New Roman" w:cs="Times New Roman"/>
          <w:lang w:val="cs-CZ" w:eastAsia="cs-CZ"/>
        </w:rPr>
        <w:t xml:space="preserve"> 1957: Brouci </w:t>
      </w:r>
      <w:proofErr w:type="spellStart"/>
      <w:r>
        <w:rPr>
          <w:rFonts w:ascii="Times New Roman" w:eastAsia="Times New Roman" w:hAnsi="Times New Roman" w:cs="Times New Roman"/>
          <w:lang w:val="cs-CZ" w:eastAsia="cs-CZ"/>
        </w:rPr>
        <w:t>listorozí</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Lamellicornia</w:t>
      </w:r>
      <w:proofErr w:type="spellEnd"/>
      <w:r>
        <w:rPr>
          <w:rFonts w:ascii="Times New Roman" w:eastAsia="Times New Roman" w:hAnsi="Times New Roman" w:cs="Times New Roman"/>
          <w:lang w:val="cs-CZ" w:eastAsia="cs-CZ"/>
        </w:rPr>
        <w:t>, díl II. Fauna ČSR 11. Praha: NČSAV, 325 pp.</w:t>
      </w:r>
    </w:p>
    <w:p w14:paraId="16AB1AB1" w14:textId="77777777" w:rsidR="001E3FF8" w:rsidRDefault="001E3FF8">
      <w:pPr>
        <w:suppressAutoHyphens w:val="0"/>
        <w:autoSpaceDE w:val="0"/>
        <w:spacing w:after="120" w:line="240" w:lineRule="auto"/>
        <w:jc w:val="both"/>
        <w:rPr>
          <w:rFonts w:ascii="Times New Roman" w:hAnsi="Times New Roman" w:cs="Times New Roman"/>
          <w:bCs/>
          <w:caps/>
          <w:lang w:val="cs-CZ" w:eastAsia="cs-CZ"/>
        </w:rPr>
      </w:pPr>
      <w:r>
        <w:rPr>
          <w:rFonts w:ascii="Times New Roman" w:eastAsia="Times New Roman" w:hAnsi="Times New Roman" w:cs="Times New Roman"/>
          <w:bCs/>
          <w:caps/>
          <w:lang w:val="cs-CZ" w:eastAsia="cs-CZ"/>
        </w:rPr>
        <w:t>Král  D.</w:t>
      </w:r>
      <w:r>
        <w:rPr>
          <w:rFonts w:ascii="Times New Roman" w:eastAsia="Times New Roman" w:hAnsi="Times New Roman" w:cs="Times New Roman"/>
          <w:bCs/>
          <w:lang w:val="cs-CZ" w:eastAsia="cs-CZ"/>
        </w:rPr>
        <w:t xml:space="preserve"> 2006: Metodika monitoringu evropsky významného druhu chrobák jednorohý (</w:t>
      </w:r>
      <w:proofErr w:type="spellStart"/>
      <w:r>
        <w:rPr>
          <w:rFonts w:ascii="Times New Roman" w:eastAsia="Times New Roman" w:hAnsi="Times New Roman" w:cs="Times New Roman"/>
          <w:bCs/>
          <w:i/>
          <w:iCs/>
          <w:lang w:val="cs-CZ" w:eastAsia="cs-CZ"/>
        </w:rPr>
        <w:t>Bolbelasmus</w:t>
      </w:r>
      <w:proofErr w:type="spellEnd"/>
      <w:r>
        <w:rPr>
          <w:rFonts w:ascii="Times New Roman" w:eastAsia="Times New Roman" w:hAnsi="Times New Roman" w:cs="Times New Roman"/>
          <w:bCs/>
          <w:i/>
          <w:iCs/>
          <w:lang w:val="cs-CZ" w:eastAsia="cs-CZ"/>
        </w:rPr>
        <w:t xml:space="preserve"> </w:t>
      </w:r>
      <w:proofErr w:type="spellStart"/>
      <w:r>
        <w:rPr>
          <w:rFonts w:ascii="Times New Roman" w:eastAsia="Times New Roman" w:hAnsi="Times New Roman" w:cs="Times New Roman"/>
          <w:bCs/>
          <w:i/>
          <w:iCs/>
          <w:lang w:val="cs-CZ" w:eastAsia="cs-CZ"/>
        </w:rPr>
        <w:t>unicornis</w:t>
      </w:r>
      <w:proofErr w:type="spellEnd"/>
      <w:r>
        <w:rPr>
          <w:rFonts w:ascii="Times New Roman" w:eastAsia="Times New Roman" w:hAnsi="Times New Roman" w:cs="Times New Roman"/>
          <w:bCs/>
          <w:lang w:val="cs-CZ" w:eastAsia="cs-CZ"/>
        </w:rPr>
        <w:t xml:space="preserve">), Agentura ochrany </w:t>
      </w:r>
      <w:proofErr w:type="spellStart"/>
      <w:r>
        <w:rPr>
          <w:rFonts w:ascii="Times New Roman" w:eastAsia="Times New Roman" w:hAnsi="Times New Roman" w:cs="Times New Roman"/>
          <w:bCs/>
          <w:lang w:val="cs-CZ" w:eastAsia="cs-CZ"/>
        </w:rPr>
        <w:t>prírody</w:t>
      </w:r>
      <w:proofErr w:type="spellEnd"/>
      <w:r>
        <w:rPr>
          <w:rFonts w:ascii="Times New Roman" w:eastAsia="Times New Roman" w:hAnsi="Times New Roman" w:cs="Times New Roman"/>
          <w:bCs/>
          <w:lang w:val="cs-CZ" w:eastAsia="cs-CZ"/>
        </w:rPr>
        <w:t xml:space="preserve"> a krajiny ČR 7 pp. </w:t>
      </w:r>
    </w:p>
    <w:p w14:paraId="3D2BC494" w14:textId="77777777" w:rsidR="001E3FF8" w:rsidRDefault="001E3FF8">
      <w:pPr>
        <w:suppressAutoHyphens w:val="0"/>
        <w:autoSpaceDE w:val="0"/>
        <w:spacing w:after="120" w:line="240" w:lineRule="auto"/>
        <w:jc w:val="both"/>
      </w:pPr>
      <w:r>
        <w:rPr>
          <w:rFonts w:ascii="Times New Roman" w:hAnsi="Times New Roman" w:cs="Times New Roman"/>
          <w:bCs/>
          <w:caps/>
          <w:lang w:val="cs-CZ" w:eastAsia="cs-CZ"/>
        </w:rPr>
        <w:t>Jás</w:t>
      </w:r>
      <w:r w:rsidR="005F4EF4">
        <w:rPr>
          <w:rFonts w:ascii="Times New Roman" w:hAnsi="Times New Roman" w:cs="Times New Roman"/>
          <w:bCs/>
          <w:caps/>
          <w:lang w:val="cs-CZ" w:eastAsia="cs-CZ"/>
        </w:rPr>
        <w:t>Z</w:t>
      </w:r>
      <w:r>
        <w:rPr>
          <w:rFonts w:ascii="Times New Roman" w:hAnsi="Times New Roman" w:cs="Times New Roman"/>
          <w:bCs/>
          <w:caps/>
          <w:lang w:val="cs-CZ" w:eastAsia="cs-CZ"/>
        </w:rPr>
        <w:t>ay</w:t>
      </w:r>
      <w:r>
        <w:rPr>
          <w:rFonts w:ascii="Times New Roman" w:hAnsi="Times New Roman" w:cs="Times New Roman"/>
          <w:bCs/>
          <w:lang w:val="cs-CZ" w:eastAsia="cs-CZ"/>
        </w:rPr>
        <w:t xml:space="preserve"> T. 2013: </w:t>
      </w:r>
      <w:r>
        <w:rPr>
          <w:rFonts w:ascii="Times New Roman" w:hAnsi="Times New Roman" w:cs="Times New Roman"/>
        </w:rPr>
        <w:t>Poznámky k metodike mapovaných druhov (</w:t>
      </w:r>
      <w:proofErr w:type="spellStart"/>
      <w:r>
        <w:rPr>
          <w:rFonts w:ascii="Times New Roman" w:hAnsi="Times New Roman" w:cs="Times New Roman"/>
        </w:rPr>
        <w:t>Coleoptera</w:t>
      </w:r>
      <w:proofErr w:type="spellEnd"/>
      <w:r>
        <w:rPr>
          <w:rFonts w:ascii="Times New Roman" w:hAnsi="Times New Roman" w:cs="Times New Roman"/>
        </w:rPr>
        <w:t xml:space="preserve">, NATURA 2000), </w:t>
      </w:r>
      <w:proofErr w:type="spellStart"/>
      <w:r>
        <w:rPr>
          <w:rFonts w:ascii="Times New Roman" w:hAnsi="Times New Roman" w:cs="Times New Roman"/>
        </w:rPr>
        <w:t>unpubl</w:t>
      </w:r>
      <w:proofErr w:type="spellEnd"/>
      <w:r>
        <w:rPr>
          <w:rFonts w:ascii="Times New Roman" w:hAnsi="Times New Roman" w:cs="Times New Roman"/>
        </w:rPr>
        <w:t>.</w:t>
      </w:r>
    </w:p>
    <w:sectPr w:rsidR="001E3FF8">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Times-Roman">
    <w:altName w:val="Times New Roman"/>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9"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16cid:durableId="321936607">
    <w:abstractNumId w:val="0"/>
  </w:num>
  <w:num w:numId="2" w16cid:durableId="436490623">
    <w:abstractNumId w:val="1"/>
  </w:num>
  <w:num w:numId="3" w16cid:durableId="1123233847">
    <w:abstractNumId w:val="2"/>
  </w:num>
  <w:num w:numId="4" w16cid:durableId="1855413191">
    <w:abstractNumId w:val="3"/>
  </w:num>
  <w:num w:numId="5" w16cid:durableId="29763148">
    <w:abstractNumId w:val="4"/>
  </w:num>
  <w:num w:numId="6" w16cid:durableId="1508402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349"/>
    <w:rsid w:val="00021281"/>
    <w:rsid w:val="00044C10"/>
    <w:rsid w:val="000B576C"/>
    <w:rsid w:val="00150D46"/>
    <w:rsid w:val="001E3FF8"/>
    <w:rsid w:val="00231B3E"/>
    <w:rsid w:val="00250954"/>
    <w:rsid w:val="002F1D53"/>
    <w:rsid w:val="00314971"/>
    <w:rsid w:val="00386F9E"/>
    <w:rsid w:val="003B18C3"/>
    <w:rsid w:val="004210FB"/>
    <w:rsid w:val="005F4EF4"/>
    <w:rsid w:val="00641F77"/>
    <w:rsid w:val="006D3A0E"/>
    <w:rsid w:val="006D6118"/>
    <w:rsid w:val="0075338C"/>
    <w:rsid w:val="00783DDC"/>
    <w:rsid w:val="00796D87"/>
    <w:rsid w:val="007E0F26"/>
    <w:rsid w:val="007F5FDF"/>
    <w:rsid w:val="00831D9D"/>
    <w:rsid w:val="008E767C"/>
    <w:rsid w:val="009731DE"/>
    <w:rsid w:val="009F1771"/>
    <w:rsid w:val="009F419C"/>
    <w:rsid w:val="00B04049"/>
    <w:rsid w:val="00B40066"/>
    <w:rsid w:val="00B60285"/>
    <w:rsid w:val="00BB68E4"/>
    <w:rsid w:val="00BE3838"/>
    <w:rsid w:val="00C13084"/>
    <w:rsid w:val="00C43FE0"/>
    <w:rsid w:val="00D4209B"/>
    <w:rsid w:val="00DD1AE6"/>
    <w:rsid w:val="00DF05E0"/>
    <w:rsid w:val="00DF066C"/>
    <w:rsid w:val="00E020BC"/>
    <w:rsid w:val="00E04349"/>
    <w:rsid w:val="00E555B9"/>
    <w:rsid w:val="00ED50CC"/>
    <w:rsid w:val="00F7728B"/>
    <w:rsid w:val="00F82BB7"/>
    <w:rsid w:val="00FA4700"/>
    <w:rsid w:val="00FA51E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F044BF4"/>
  <w15:chartTrackingRefBased/>
  <w15:docId w15:val="{AF0C71CE-6FF5-4AAA-8E58-A7B0FCE48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cs="Calibri"/>
      <w:sz w:val="22"/>
      <w:szCs w:val="22"/>
      <w:lang w:eastAsia="zh-CN"/>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1"/>
      <w:sz w:val="32"/>
      <w:szCs w:val="32"/>
    </w:rPr>
  </w:style>
  <w:style w:type="paragraph" w:styleId="Heading2">
    <w:name w:val="heading 2"/>
    <w:basedOn w:val="Normal"/>
    <w:next w:val="Normal"/>
    <w:qFormat/>
    <w:pPr>
      <w:keepNext/>
      <w:keepLines/>
      <w:numPr>
        <w:ilvl w:val="1"/>
        <w:numId w:val="1"/>
      </w:numPr>
      <w:spacing w:before="200" w:after="0"/>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0">
    <w:name w:val="WW8Num5z0"/>
    <w:rPr>
      <w:rFonts w:ascii="Times New Roman" w:eastAsia="Calibri" w:hAnsi="Times New Roman" w:cs="Times New Roman"/>
    </w:rPr>
  </w:style>
  <w:style w:type="character" w:customStyle="1" w:styleId="WW8Num6z0">
    <w:name w:val="WW8Num6z0"/>
    <w:rPr>
      <w:rFonts w:ascii="Symbol" w:hAnsi="Symbol" w:cs="Symbol"/>
    </w:rPr>
  </w:style>
  <w:style w:type="character" w:customStyle="1" w:styleId="Standardnpsmoodstavce">
    <w:name w:val="Standardní písmo odstavce"/>
  </w:style>
  <w:style w:type="character" w:customStyle="1" w:styleId="WW8Num3z0">
    <w:name w:val="WW8Num3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character" w:styleId="Emphasis">
    <w:name w:val="Emphasis"/>
    <w:qFormat/>
    <w:rPr>
      <w:i/>
      <w:iCs/>
    </w:rPr>
  </w:style>
  <w:style w:type="character" w:customStyle="1" w:styleId="Nadpis1Char">
    <w:name w:val="Nadpis 1 Char"/>
    <w:rPr>
      <w:rFonts w:ascii="Cambria" w:eastAsia="Times New Roman" w:hAnsi="Cambria" w:cs="Times New Roman"/>
      <w:b/>
      <w:bCs/>
      <w:kern w:val="1"/>
      <w:sz w:val="32"/>
      <w:szCs w:val="32"/>
      <w:lang w:val="sk-SK" w:eastAsia="zh-CN"/>
    </w:rPr>
  </w:style>
  <w:style w:type="paragraph" w:customStyle="1" w:styleId="Nadpis">
    <w:name w:val="Nadpis"/>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ejstk">
    <w:name w:val="Rejstřík"/>
    <w:basedOn w:val="Normal"/>
    <w:pPr>
      <w:suppressLineNumbers/>
    </w:pPr>
    <w:rPr>
      <w:rFonts w:cs="Mangal"/>
    </w:rPr>
  </w:style>
  <w:style w:type="paragraph" w:customStyle="1" w:styleId="Titulek">
    <w:name w:val="Titulek"/>
    <w:basedOn w:val="Normal"/>
    <w:pPr>
      <w:suppressLineNumbers/>
      <w:spacing w:before="120" w:after="120"/>
    </w:pPr>
    <w:rPr>
      <w:rFonts w:cs="Mangal"/>
      <w:i/>
      <w:iCs/>
      <w:sz w:val="24"/>
      <w:szCs w:val="24"/>
    </w:rPr>
  </w:style>
  <w:style w:type="paragraph" w:styleId="BalloonText">
    <w:name w:val="Balloon Text"/>
    <w:basedOn w:val="Normal"/>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al"/>
    <w:pPr>
      <w:spacing w:after="280" w:line="240" w:lineRule="auto"/>
    </w:pPr>
    <w:rPr>
      <w:rFonts w:cs="Times New Roman"/>
      <w:sz w:val="20"/>
      <w:szCs w:val="20"/>
    </w:rPr>
  </w:style>
  <w:style w:type="paragraph" w:styleId="CommentSubject">
    <w:name w:val="annotation subject"/>
    <w:basedOn w:val="Textkomentra1"/>
    <w:next w:val="Textkomentra1"/>
    <w:pPr>
      <w:spacing w:after="200"/>
    </w:pPr>
    <w:rPr>
      <w:b/>
      <w:bCs/>
    </w:rPr>
  </w:style>
  <w:style w:type="paragraph" w:customStyle="1" w:styleId="Obsahrmce">
    <w:name w:val="Obsah rámce"/>
    <w:basedOn w:val="BodyText"/>
  </w:style>
  <w:style w:type="paragraph" w:customStyle="1" w:styleId="Obsahtabulky">
    <w:name w:val="Obsah tabulky"/>
    <w:basedOn w:val="Normal"/>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al"/>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styleId="Revision">
    <w:name w:val="Revision"/>
    <w:hidden/>
    <w:uiPriority w:val="99"/>
    <w:semiHidden/>
    <w:rsid w:val="00E020BC"/>
    <w:rPr>
      <w:rFonts w:ascii="Calibri" w:eastAsia="Calibri" w:hAnsi="Calibri" w:cs="Calibri"/>
      <w:sz w:val="22"/>
      <w:szCs w:val="22"/>
      <w:lang w:eastAsia="zh-CN"/>
    </w:rPr>
  </w:style>
  <w:style w:type="character" w:customStyle="1" w:styleId="tn">
    <w:name w:val="tn"/>
    <w:rsid w:val="006D3A0E"/>
  </w:style>
  <w:style w:type="character" w:customStyle="1" w:styleId="genus">
    <w:name w:val="genus"/>
    <w:rsid w:val="006D3A0E"/>
  </w:style>
  <w:style w:type="character" w:customStyle="1" w:styleId="species">
    <w:name w:val="species"/>
    <w:rsid w:val="006D3A0E"/>
  </w:style>
  <w:style w:type="character" w:customStyle="1" w:styleId="order">
    <w:name w:val="order"/>
    <w:rsid w:val="006D3A0E"/>
  </w:style>
  <w:style w:type="character" w:customStyle="1" w:styleId="family">
    <w:name w:val="family"/>
    <w:rsid w:val="006D3A0E"/>
  </w:style>
  <w:style w:type="table" w:styleId="TableGrid">
    <w:name w:val="Table Grid"/>
    <w:basedOn w:val="TableNormal"/>
    <w:uiPriority w:val="59"/>
    <w:rsid w:val="00DF05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268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2B36FB-AE9C-4B65-A054-71BBD3E3E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C448288-DB1B-4BDC-842B-71520A40255E}">
  <ds:schemaRefs>
    <ds:schemaRef ds:uri="http://schemas.microsoft.com/sharepoint/v3/contenttype/forms"/>
  </ds:schemaRefs>
</ds:datastoreItem>
</file>

<file path=customXml/itemProps3.xml><?xml version="1.0" encoding="utf-8"?>
<ds:datastoreItem xmlns:ds="http://schemas.openxmlformats.org/officeDocument/2006/customXml" ds:itemID="{A91EC993-03EF-4B01-ABCD-046AFED80B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5850</Words>
  <Characters>36744</Characters>
  <Application>Microsoft Office Word</Application>
  <DocSecurity>0</DocSecurity>
  <Lines>1469</Lines>
  <Paragraphs>788</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Metodika monitoringu plocháča červeného Cucujus cinnaberinus (Scopoli, 1763) (Coleoptera, Cucujudae)</vt:lpstr>
      <vt:lpstr>Metodika monitoringu plocháča červeného Cucujus cinnaberinus (Scopoli, 1763) (Coleoptera, Cucujudae)</vt:lpstr>
    </vt:vector>
  </TitlesOfParts>
  <Company/>
  <LinksUpToDate>false</LinksUpToDate>
  <CharactersWithSpaces>41806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Metodika monitoringu plocháča červeného Cucujus cinnaberinus (Scopoli, 1763) (Coleoptera, Cucujudae)</dc:title>
  <dc:subject/>
  <dc:creator>RL</dc:creator>
  <cp:keywords/>
  <cp:lastModifiedBy>Pavol Polak</cp:lastModifiedBy>
  <cp:revision>3</cp:revision>
  <cp:lastPrinted>2013-04-25T19:16:00Z</cp:lastPrinted>
  <dcterms:created xsi:type="dcterms:W3CDTF">2024-10-30T18:51:00Z</dcterms:created>
  <dcterms:modified xsi:type="dcterms:W3CDTF">2024-10-31T22:01:00Z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3e0cbe6c8685074722847c491c2819275a68e3abe575a1cf3d18bc21593b0cf4</vt:lpwstr>
  </property>
</Properties>
</file>