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EDE35" w14:textId="353737AA" w:rsidR="003E6F26" w:rsidRPr="00D82C73" w:rsidRDefault="003E6F26" w:rsidP="00EE3E77">
      <w:pPr>
        <w:autoSpaceDE w:val="0"/>
        <w:autoSpaceDN w:val="0"/>
        <w:adjustRightInd w:val="0"/>
        <w:spacing w:after="0" w:line="240" w:lineRule="auto"/>
        <w:jc w:val="both"/>
        <w:rPr>
          <w:rFonts w:ascii="Times New Roman" w:hAnsi="Times New Roman" w:cs="Times New Roman"/>
          <w:b/>
          <w:bCs/>
          <w:sz w:val="26"/>
          <w:szCs w:val="26"/>
        </w:rPr>
      </w:pPr>
      <w:r w:rsidRPr="00D82C73">
        <w:rPr>
          <w:rFonts w:ascii="Times New Roman" w:hAnsi="Times New Roman" w:cs="Times New Roman"/>
          <w:b/>
          <w:bCs/>
          <w:sz w:val="26"/>
          <w:szCs w:val="26"/>
        </w:rPr>
        <w:t xml:space="preserve">Metodika monitoringu </w:t>
      </w:r>
      <w:r w:rsidR="00604FD6">
        <w:rPr>
          <w:rFonts w:ascii="Times New Roman" w:hAnsi="Times New Roman" w:cs="Times New Roman"/>
          <w:b/>
          <w:bCs/>
          <w:sz w:val="26"/>
          <w:szCs w:val="26"/>
        </w:rPr>
        <w:t xml:space="preserve">hadiara krátkoprstého </w:t>
      </w:r>
      <w:r w:rsidRPr="00D82C73">
        <w:rPr>
          <w:rFonts w:ascii="Times New Roman" w:hAnsi="Times New Roman" w:cs="Times New Roman"/>
          <w:b/>
          <w:bCs/>
          <w:sz w:val="26"/>
          <w:szCs w:val="26"/>
        </w:rPr>
        <w:t xml:space="preserve"> (</w:t>
      </w:r>
      <w:r w:rsidR="00604FD6">
        <w:rPr>
          <w:rFonts w:ascii="Times New Roman" w:hAnsi="Times New Roman" w:cs="Times New Roman"/>
          <w:b/>
          <w:bCs/>
          <w:i/>
          <w:iCs/>
          <w:sz w:val="26"/>
          <w:szCs w:val="26"/>
        </w:rPr>
        <w:t>Circaetus gallicus</w:t>
      </w:r>
      <w:r w:rsidRPr="00D82C73">
        <w:rPr>
          <w:rFonts w:ascii="Times New Roman" w:hAnsi="Times New Roman" w:cs="Times New Roman"/>
          <w:b/>
          <w:bCs/>
          <w:sz w:val="26"/>
          <w:szCs w:val="26"/>
        </w:rPr>
        <w:t>)</w:t>
      </w:r>
    </w:p>
    <w:p w14:paraId="4762B977" w14:textId="77777777" w:rsidR="003E6F26" w:rsidRDefault="003E6F26" w:rsidP="00EE3E77">
      <w:pPr>
        <w:autoSpaceDE w:val="0"/>
        <w:autoSpaceDN w:val="0"/>
        <w:adjustRightInd w:val="0"/>
        <w:spacing w:after="0" w:line="240" w:lineRule="auto"/>
        <w:jc w:val="both"/>
        <w:rPr>
          <w:rFonts w:ascii="Times New Roman" w:hAnsi="Times New Roman" w:cs="Times New Roman"/>
          <w:sz w:val="24"/>
          <w:szCs w:val="24"/>
        </w:rPr>
      </w:pPr>
    </w:p>
    <w:p w14:paraId="627F79DC" w14:textId="1B7647F9" w:rsidR="003E6F26" w:rsidRPr="00D82C73" w:rsidRDefault="003E6F26" w:rsidP="00EE3E77">
      <w:pPr>
        <w:autoSpaceDE w:val="0"/>
        <w:autoSpaceDN w:val="0"/>
        <w:adjustRightInd w:val="0"/>
        <w:spacing w:after="0" w:line="240" w:lineRule="auto"/>
        <w:jc w:val="both"/>
        <w:rPr>
          <w:rFonts w:ascii="Times New Roman" w:hAnsi="Times New Roman" w:cs="Times New Roman"/>
          <w:sz w:val="24"/>
          <w:szCs w:val="24"/>
          <w:u w:val="single"/>
        </w:rPr>
      </w:pPr>
      <w:r w:rsidRPr="00D82C73">
        <w:rPr>
          <w:rFonts w:ascii="Times New Roman" w:hAnsi="Times New Roman" w:cs="Times New Roman"/>
          <w:sz w:val="24"/>
          <w:szCs w:val="24"/>
          <w:u w:val="single"/>
        </w:rPr>
        <w:t xml:space="preserve">1. Meno spracovateľa metodiky: </w:t>
      </w:r>
      <w:r w:rsidR="004E1D69">
        <w:rPr>
          <w:rFonts w:ascii="Times New Roman" w:hAnsi="Times New Roman" w:cs="Times New Roman"/>
          <w:sz w:val="24"/>
          <w:szCs w:val="24"/>
          <w:u w:val="single"/>
        </w:rPr>
        <w:t>Jozef Chavko</w:t>
      </w:r>
      <w:r w:rsidR="005746FD">
        <w:rPr>
          <w:rFonts w:ascii="Times New Roman" w:hAnsi="Times New Roman" w:cs="Times New Roman"/>
          <w:sz w:val="24"/>
          <w:szCs w:val="24"/>
          <w:u w:val="single"/>
        </w:rPr>
        <w:t>, Roman Slobodník</w:t>
      </w:r>
    </w:p>
    <w:p w14:paraId="1D760885" w14:textId="77777777" w:rsidR="0016677B" w:rsidRDefault="0016677B" w:rsidP="001667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Oponent:</w:t>
      </w:r>
      <w:r>
        <w:rPr>
          <w:rFonts w:ascii="Times New Roman" w:hAnsi="Times New Roman" w:cs="Times New Roman"/>
          <w:sz w:val="24"/>
          <w:szCs w:val="24"/>
        </w:rPr>
        <w:tab/>
        <w:t>Ing. Ján Korňan</w:t>
      </w:r>
    </w:p>
    <w:p w14:paraId="2BE3B073" w14:textId="77777777" w:rsidR="00783F81" w:rsidRDefault="00783F81" w:rsidP="00783F81">
      <w:pPr>
        <w:jc w:val="both"/>
        <w:rPr>
          <w:rFonts w:ascii="Times New Roman" w:hAnsi="Times New Roman" w:cs="Times New Roman"/>
          <w:sz w:val="24"/>
          <w:szCs w:val="24"/>
        </w:rPr>
      </w:pPr>
      <w:bookmarkStart w:id="0" w:name="_Hlk95078989"/>
      <w:r>
        <w:rPr>
          <w:rFonts w:ascii="Times New Roman" w:hAnsi="Times New Roman" w:cs="Times New Roman"/>
          <w:sz w:val="24"/>
          <w:szCs w:val="24"/>
        </w:rPr>
        <w:tab/>
      </w:r>
      <w:r>
        <w:rPr>
          <w:rFonts w:ascii="Times New Roman" w:hAnsi="Times New Roman" w:cs="Times New Roman"/>
          <w:sz w:val="24"/>
          <w:szCs w:val="24"/>
        </w:rPr>
        <w:tab/>
        <w:t>doc. RNDr. Michal Baláž, PhD.</w:t>
      </w:r>
    </w:p>
    <w:bookmarkEnd w:id="0"/>
    <w:p w14:paraId="79D5A1D8" w14:textId="77777777" w:rsidR="003E6F26" w:rsidRDefault="003E6F26" w:rsidP="00EE3E77">
      <w:pPr>
        <w:jc w:val="both"/>
        <w:rPr>
          <w:rFonts w:ascii="Times New Roman" w:hAnsi="Times New Roman" w:cs="Times New Roman"/>
          <w:sz w:val="24"/>
          <w:szCs w:val="24"/>
        </w:rPr>
      </w:pPr>
    </w:p>
    <w:p w14:paraId="239F1788" w14:textId="2CE26790" w:rsidR="00AC797D" w:rsidRPr="00D82C73" w:rsidRDefault="003E6F26" w:rsidP="00EE3E77">
      <w:pPr>
        <w:jc w:val="both"/>
        <w:rPr>
          <w:rFonts w:ascii="Times New Roman" w:hAnsi="Times New Roman" w:cs="Times New Roman"/>
          <w:sz w:val="24"/>
          <w:szCs w:val="24"/>
          <w:u w:val="single"/>
        </w:rPr>
      </w:pPr>
      <w:r w:rsidRPr="00D82C73">
        <w:rPr>
          <w:rFonts w:ascii="Times New Roman" w:hAnsi="Times New Roman" w:cs="Times New Roman"/>
          <w:sz w:val="24"/>
          <w:szCs w:val="24"/>
          <w:u w:val="single"/>
        </w:rPr>
        <w:t>2. Názov a popis metódy zberu údajov pre realizáciu monitoringu v</w:t>
      </w:r>
      <w:r w:rsidR="00D82C73" w:rsidRPr="00D82C73">
        <w:rPr>
          <w:rFonts w:ascii="Times New Roman" w:hAnsi="Times New Roman" w:cs="Times New Roman"/>
          <w:sz w:val="24"/>
          <w:szCs w:val="24"/>
          <w:u w:val="single"/>
        </w:rPr>
        <w:t> </w:t>
      </w:r>
      <w:r w:rsidRPr="00D82C73">
        <w:rPr>
          <w:rFonts w:ascii="Times New Roman" w:hAnsi="Times New Roman" w:cs="Times New Roman"/>
          <w:sz w:val="24"/>
          <w:szCs w:val="24"/>
          <w:u w:val="single"/>
        </w:rPr>
        <w:t>teréne</w:t>
      </w:r>
    </w:p>
    <w:p w14:paraId="5892AD09" w14:textId="77777777" w:rsidR="001A5228" w:rsidRPr="00775422" w:rsidRDefault="001A5228" w:rsidP="001A5228">
      <w:pPr>
        <w:jc w:val="both"/>
        <w:rPr>
          <w:rFonts w:ascii="Times New Roman" w:hAnsi="Times New Roman" w:cs="Times New Roman"/>
          <w:sz w:val="24"/>
          <w:szCs w:val="24"/>
        </w:rPr>
      </w:pPr>
      <w:r w:rsidRPr="00775422">
        <w:rPr>
          <w:rFonts w:ascii="Times New Roman" w:hAnsi="Times New Roman" w:cs="Times New Roman"/>
          <w:sz w:val="24"/>
          <w:szCs w:val="24"/>
        </w:rPr>
        <w:t>Sčítava sa vo vybraných polygónoch v čase od 9:00 do 17:00 (Obr.1.), pričom na 1</w:t>
      </w:r>
      <w:r>
        <w:rPr>
          <w:rFonts w:ascii="Times New Roman" w:hAnsi="Times New Roman" w:cs="Times New Roman"/>
          <w:sz w:val="24"/>
          <w:szCs w:val="24"/>
        </w:rPr>
        <w:t xml:space="preserve"> TML sa kumulatívne sčítava 3 hodiny. V prípade, že TML pozostáva z troch bodov, mapuje sa na jednom bode 1 hodinu. V prípade, že TML pozostáva z dvoch bodov, mapuje sa na každom z nich 90 minút. A konečne v prípade, že TML pozostáva z jedného bodu, na tomto bode sa sčítava 3 hodiny. </w:t>
      </w:r>
      <w:r w:rsidRPr="00775422">
        <w:rPr>
          <w:rFonts w:ascii="Times New Roman" w:hAnsi="Times New Roman" w:cs="Times New Roman"/>
          <w:sz w:val="24"/>
          <w:szCs w:val="24"/>
        </w:rPr>
        <w:t>Plocha a body jedného polygónu sa nadimenzova</w:t>
      </w:r>
      <w:r>
        <w:rPr>
          <w:rFonts w:ascii="Times New Roman" w:hAnsi="Times New Roman" w:cs="Times New Roman"/>
          <w:sz w:val="24"/>
          <w:szCs w:val="24"/>
        </w:rPr>
        <w:t>la</w:t>
      </w:r>
      <w:r w:rsidRPr="00775422">
        <w:rPr>
          <w:rFonts w:ascii="Times New Roman" w:hAnsi="Times New Roman" w:cs="Times New Roman"/>
          <w:sz w:val="24"/>
          <w:szCs w:val="24"/>
        </w:rPr>
        <w:t xml:space="preserve"> tak, aby v prípade primeraných klimatických podmienok bolo možné zmapovať obsadenosť hniezd v priebehu jedného dňa. V prípade, že z nejakých dôvodov nebude možné zmapovať celý polygón je potrebné v čo najkratšom termíne mapovanie dokončiť</w:t>
      </w:r>
    </w:p>
    <w:p w14:paraId="0E050F55" w14:textId="77777777" w:rsidR="001A5228" w:rsidRPr="00775422" w:rsidRDefault="001A5228" w:rsidP="001A5228">
      <w:pPr>
        <w:jc w:val="both"/>
        <w:rPr>
          <w:rFonts w:ascii="Times New Roman" w:hAnsi="Times New Roman" w:cs="Times New Roman"/>
          <w:sz w:val="24"/>
          <w:szCs w:val="24"/>
        </w:rPr>
      </w:pPr>
      <w:r w:rsidRPr="00775422">
        <w:rPr>
          <w:rFonts w:ascii="Times New Roman" w:hAnsi="Times New Roman" w:cs="Times New Roman"/>
          <w:sz w:val="24"/>
          <w:szCs w:val="24"/>
        </w:rPr>
        <w:t xml:space="preserve">V priebehu hniezdnej sezóny sa každý bod v polygóne sčítava </w:t>
      </w:r>
      <w:r>
        <w:rPr>
          <w:rFonts w:ascii="Times New Roman" w:hAnsi="Times New Roman" w:cs="Times New Roman"/>
          <w:sz w:val="24"/>
          <w:szCs w:val="24"/>
        </w:rPr>
        <w:t>dva</w:t>
      </w:r>
      <w:r w:rsidRPr="00775422">
        <w:rPr>
          <w:rFonts w:ascii="Times New Roman" w:hAnsi="Times New Roman" w:cs="Times New Roman"/>
          <w:sz w:val="24"/>
          <w:szCs w:val="24"/>
        </w:rPr>
        <w:t xml:space="preserve">krát, prvou kontrolou zisťujeme obsadenosť hniezdiska, </w:t>
      </w:r>
      <w:r>
        <w:rPr>
          <w:rFonts w:ascii="Times New Roman" w:hAnsi="Times New Roman" w:cs="Times New Roman"/>
          <w:sz w:val="24"/>
          <w:szCs w:val="24"/>
        </w:rPr>
        <w:t xml:space="preserve">druhou prípadná </w:t>
      </w:r>
      <w:r w:rsidRPr="00775422">
        <w:rPr>
          <w:rFonts w:ascii="Times New Roman" w:hAnsi="Times New Roman" w:cs="Times New Roman"/>
          <w:sz w:val="24"/>
          <w:szCs w:val="24"/>
        </w:rPr>
        <w:t xml:space="preserve">úspešnosť hniezdenia. </w:t>
      </w:r>
    </w:p>
    <w:p w14:paraId="7329FA48" w14:textId="77777777" w:rsidR="001A5228" w:rsidRDefault="001A5228" w:rsidP="001A5228">
      <w:pPr>
        <w:jc w:val="both"/>
        <w:rPr>
          <w:rFonts w:ascii="Times New Roman" w:hAnsi="Times New Roman" w:cs="Times New Roman"/>
          <w:sz w:val="24"/>
          <w:szCs w:val="24"/>
        </w:rPr>
      </w:pPr>
      <w:r w:rsidRPr="007C2B88">
        <w:rPr>
          <w:rFonts w:ascii="Times New Roman" w:hAnsi="Times New Roman" w:cs="Times New Roman"/>
          <w:sz w:val="24"/>
          <w:szCs w:val="24"/>
        </w:rPr>
        <w:t xml:space="preserve">Kritériom je umiestniť body tak, aby ponúkali výhľad na čo najväčšiu časť povrchu kvadrátu i na všetky hlavné typy biotopov v ňom a boli primerane dostupné. V plochej krajine s malým podielom lesa môže stačiť 1 bod, v členitej lesnatej krajine ich bude treba viac. </w:t>
      </w:r>
    </w:p>
    <w:p w14:paraId="26BC614C" w14:textId="77777777" w:rsidR="00FF552E" w:rsidRDefault="00FF552E" w:rsidP="00EE3E77">
      <w:pPr>
        <w:jc w:val="both"/>
        <w:rPr>
          <w:rFonts w:ascii="Times New Roman" w:hAnsi="Times New Roman" w:cs="Times New Roman"/>
          <w:sz w:val="24"/>
          <w:szCs w:val="24"/>
          <w:u w:val="single"/>
        </w:rPr>
      </w:pPr>
    </w:p>
    <w:p w14:paraId="1F31E66F" w14:textId="6F262DEA" w:rsidR="0075437D" w:rsidRPr="004D5BA1" w:rsidRDefault="0075437D" w:rsidP="00EE3E77">
      <w:pPr>
        <w:jc w:val="both"/>
        <w:rPr>
          <w:rFonts w:ascii="Times New Roman" w:hAnsi="Times New Roman" w:cs="Times New Roman"/>
          <w:sz w:val="24"/>
          <w:szCs w:val="24"/>
          <w:u w:val="single"/>
        </w:rPr>
      </w:pPr>
      <w:r>
        <w:rPr>
          <w:rFonts w:ascii="Times New Roman" w:hAnsi="Times New Roman" w:cs="Times New Roman"/>
          <w:sz w:val="24"/>
          <w:szCs w:val="24"/>
          <w:u w:val="single"/>
        </w:rPr>
        <w:t>3</w:t>
      </w:r>
      <w:r w:rsidRPr="004D5BA1">
        <w:rPr>
          <w:rFonts w:ascii="Times New Roman" w:hAnsi="Times New Roman" w:cs="Times New Roman"/>
          <w:sz w:val="24"/>
          <w:szCs w:val="24"/>
          <w:u w:val="single"/>
        </w:rPr>
        <w:t>. Podrobný opis metódy (postup) výkonu monitoringu s postupnosťou krokov</w:t>
      </w:r>
    </w:p>
    <w:p w14:paraId="54DE3686" w14:textId="1B86079B" w:rsidR="00FF552E" w:rsidRDefault="0075437D" w:rsidP="00EE3E77">
      <w:pPr>
        <w:jc w:val="both"/>
        <w:rPr>
          <w:rFonts w:ascii="Times New Roman" w:hAnsi="Times New Roman" w:cs="Times New Roman"/>
          <w:sz w:val="24"/>
          <w:szCs w:val="24"/>
        </w:rPr>
      </w:pPr>
      <w:r w:rsidRPr="00F35D2B">
        <w:rPr>
          <w:rFonts w:ascii="Times New Roman" w:hAnsi="Times New Roman" w:cs="Times New Roman"/>
          <w:sz w:val="24"/>
          <w:szCs w:val="24"/>
        </w:rPr>
        <w:t xml:space="preserve">Na </w:t>
      </w:r>
      <w:r w:rsidR="00496769" w:rsidRPr="00F35D2B">
        <w:rPr>
          <w:rFonts w:ascii="Times New Roman" w:hAnsi="Times New Roman" w:cs="Times New Roman"/>
          <w:sz w:val="24"/>
          <w:szCs w:val="24"/>
        </w:rPr>
        <w:t>vybran</w:t>
      </w:r>
      <w:r w:rsidR="00496769">
        <w:rPr>
          <w:rFonts w:ascii="Times New Roman" w:hAnsi="Times New Roman" w:cs="Times New Roman"/>
          <w:sz w:val="24"/>
          <w:szCs w:val="24"/>
        </w:rPr>
        <w:t>ých</w:t>
      </w:r>
      <w:r w:rsidR="00496769" w:rsidRPr="00F35D2B">
        <w:rPr>
          <w:rFonts w:ascii="Times New Roman" w:hAnsi="Times New Roman" w:cs="Times New Roman"/>
          <w:sz w:val="24"/>
          <w:szCs w:val="24"/>
        </w:rPr>
        <w:t xml:space="preserve"> bod</w:t>
      </w:r>
      <w:r w:rsidR="00496769">
        <w:rPr>
          <w:rFonts w:ascii="Times New Roman" w:hAnsi="Times New Roman" w:cs="Times New Roman"/>
          <w:sz w:val="24"/>
          <w:szCs w:val="24"/>
        </w:rPr>
        <w:t>och</w:t>
      </w:r>
      <w:r w:rsidRPr="00F35D2B">
        <w:rPr>
          <w:rFonts w:ascii="Times New Roman" w:hAnsi="Times New Roman" w:cs="Times New Roman"/>
          <w:sz w:val="24"/>
          <w:szCs w:val="24"/>
        </w:rPr>
        <w:t xml:space="preserve"> sa sčítavajú všetky vizuálne i akusticky zistené vtáky </w:t>
      </w:r>
      <w:r w:rsidR="00736699">
        <w:rPr>
          <w:rFonts w:ascii="Times New Roman" w:hAnsi="Times New Roman" w:cs="Times New Roman"/>
          <w:sz w:val="24"/>
          <w:szCs w:val="24"/>
        </w:rPr>
        <w:t xml:space="preserve">kumulatívne </w:t>
      </w:r>
      <w:r w:rsidR="00736699" w:rsidRPr="00F35D2B">
        <w:rPr>
          <w:rFonts w:ascii="Times New Roman" w:hAnsi="Times New Roman" w:cs="Times New Roman"/>
          <w:sz w:val="24"/>
          <w:szCs w:val="24"/>
        </w:rPr>
        <w:t>počas 3 hodín</w:t>
      </w:r>
      <w:r w:rsidR="00736699">
        <w:rPr>
          <w:rFonts w:ascii="Times New Roman" w:hAnsi="Times New Roman" w:cs="Times New Roman"/>
          <w:sz w:val="24"/>
          <w:szCs w:val="24"/>
        </w:rPr>
        <w:t xml:space="preserve"> (viď. bod 2)</w:t>
      </w:r>
      <w:r w:rsidR="00736699" w:rsidRPr="00F35D2B">
        <w:rPr>
          <w:rFonts w:ascii="Times New Roman" w:hAnsi="Times New Roman" w:cs="Times New Roman"/>
          <w:sz w:val="24"/>
          <w:szCs w:val="24"/>
        </w:rPr>
        <w:t>.</w:t>
      </w:r>
      <w:r w:rsidR="00400EE6" w:rsidRPr="00F35D2B">
        <w:rPr>
          <w:rFonts w:ascii="Times New Roman" w:hAnsi="Times New Roman" w:cs="Times New Roman"/>
          <w:sz w:val="24"/>
          <w:szCs w:val="24"/>
        </w:rPr>
        <w:t xml:space="preserve"> </w:t>
      </w:r>
    </w:p>
    <w:p w14:paraId="4CB5989A" w14:textId="745A6F5B" w:rsidR="00604FD6" w:rsidRDefault="00FF552E" w:rsidP="00EE3E77">
      <w:pPr>
        <w:jc w:val="both"/>
        <w:rPr>
          <w:rFonts w:ascii="Times New Roman" w:hAnsi="Times New Roman" w:cs="Times New Roman"/>
          <w:sz w:val="24"/>
          <w:szCs w:val="24"/>
        </w:rPr>
      </w:pPr>
      <w:r w:rsidRPr="00727295">
        <w:rPr>
          <w:rFonts w:ascii="Times New Roman" w:hAnsi="Times New Roman" w:cs="Times New Roman"/>
          <w:sz w:val="24"/>
          <w:szCs w:val="24"/>
        </w:rPr>
        <w:t xml:space="preserve">Je potrebné vziať do úvahy, že </w:t>
      </w:r>
      <w:r>
        <w:rPr>
          <w:rFonts w:ascii="Times New Roman" w:hAnsi="Times New Roman" w:cs="Times New Roman"/>
          <w:sz w:val="24"/>
          <w:szCs w:val="24"/>
        </w:rPr>
        <w:t>v súčasnosti hniezdi na Slovensku už len na niekoľkých posledných lokalitách a počas obdobia hniezdenia tak bude zaznamenaný len sporadicky.</w:t>
      </w:r>
      <w:r w:rsidR="008716F6">
        <w:rPr>
          <w:rFonts w:ascii="Times New Roman" w:hAnsi="Times New Roman" w:cs="Times New Roman"/>
          <w:sz w:val="24"/>
          <w:szCs w:val="24"/>
        </w:rPr>
        <w:t xml:space="preserve"> Môžeme ho primárne </w:t>
      </w:r>
      <w:r w:rsidR="00604FD6">
        <w:rPr>
          <w:rFonts w:ascii="Times New Roman" w:hAnsi="Times New Roman" w:cs="Times New Roman"/>
          <w:sz w:val="24"/>
          <w:szCs w:val="24"/>
        </w:rPr>
        <w:t xml:space="preserve">zaznamenať </w:t>
      </w:r>
      <w:r w:rsidR="008716F6">
        <w:rPr>
          <w:rFonts w:ascii="Times New Roman" w:hAnsi="Times New Roman" w:cs="Times New Roman"/>
          <w:sz w:val="24"/>
          <w:szCs w:val="24"/>
        </w:rPr>
        <w:t xml:space="preserve">v nížinách, kotlinách </w:t>
      </w:r>
      <w:r w:rsidR="00604FD6">
        <w:rPr>
          <w:rFonts w:ascii="Times New Roman" w:hAnsi="Times New Roman" w:cs="Times New Roman"/>
          <w:sz w:val="24"/>
          <w:szCs w:val="24"/>
        </w:rPr>
        <w:t xml:space="preserve">v blízkosti </w:t>
      </w:r>
      <w:r w:rsidR="008D0C49">
        <w:rPr>
          <w:rFonts w:ascii="Times New Roman" w:hAnsi="Times New Roman" w:cs="Times New Roman"/>
          <w:sz w:val="24"/>
          <w:szCs w:val="24"/>
        </w:rPr>
        <w:t xml:space="preserve">rybníkov a vodných nádrží alebo </w:t>
      </w:r>
      <w:r w:rsidR="00604FD6">
        <w:rPr>
          <w:rFonts w:ascii="Times New Roman" w:hAnsi="Times New Roman" w:cs="Times New Roman"/>
          <w:sz w:val="24"/>
          <w:szCs w:val="24"/>
        </w:rPr>
        <w:t>v herpetologicky významných biotopoch</w:t>
      </w:r>
      <w:r w:rsidR="008716F6">
        <w:rPr>
          <w:rFonts w:ascii="Times New Roman" w:hAnsi="Times New Roman" w:cs="Times New Roman"/>
          <w:sz w:val="24"/>
          <w:szCs w:val="24"/>
        </w:rPr>
        <w:t xml:space="preserve">. </w:t>
      </w:r>
      <w:r w:rsidR="008D0C49" w:rsidRPr="00F35D2B">
        <w:rPr>
          <w:rFonts w:ascii="Times New Roman" w:hAnsi="Times New Roman" w:cs="Times New Roman"/>
          <w:sz w:val="24"/>
          <w:szCs w:val="24"/>
        </w:rPr>
        <w:t xml:space="preserve">V biotopoch mimo hniezdisk možno zaznamenať z jedného bodu </w:t>
      </w:r>
      <w:r w:rsidR="008D0C49">
        <w:rPr>
          <w:rFonts w:ascii="Times New Roman" w:hAnsi="Times New Roman" w:cs="Times New Roman"/>
          <w:sz w:val="24"/>
          <w:szCs w:val="24"/>
        </w:rPr>
        <w:t>1</w:t>
      </w:r>
      <w:r w:rsidR="008D0C49" w:rsidRPr="00F35D2B">
        <w:rPr>
          <w:rFonts w:ascii="Times New Roman" w:hAnsi="Times New Roman" w:cs="Times New Roman"/>
          <w:sz w:val="24"/>
          <w:szCs w:val="24"/>
        </w:rPr>
        <w:t xml:space="preserve"> </w:t>
      </w:r>
      <w:r w:rsidR="008D0C49">
        <w:rPr>
          <w:rFonts w:ascii="Times New Roman" w:hAnsi="Times New Roman" w:cs="Times New Roman"/>
          <w:sz w:val="24"/>
          <w:szCs w:val="24"/>
        </w:rPr>
        <w:t xml:space="preserve">a výnimočne </w:t>
      </w:r>
      <w:r w:rsidR="008D0C49" w:rsidRPr="00F35D2B">
        <w:rPr>
          <w:rFonts w:ascii="Times New Roman" w:hAnsi="Times New Roman" w:cs="Times New Roman"/>
          <w:sz w:val="24"/>
          <w:szCs w:val="24"/>
        </w:rPr>
        <w:t xml:space="preserve">až </w:t>
      </w:r>
      <w:r w:rsidR="008D0C49">
        <w:rPr>
          <w:rFonts w:ascii="Times New Roman" w:hAnsi="Times New Roman" w:cs="Times New Roman"/>
          <w:sz w:val="24"/>
          <w:szCs w:val="24"/>
        </w:rPr>
        <w:t>2</w:t>
      </w:r>
      <w:r w:rsidR="008D0C49" w:rsidRPr="00F35D2B">
        <w:rPr>
          <w:rFonts w:ascii="Times New Roman" w:hAnsi="Times New Roman" w:cs="Times New Roman"/>
          <w:sz w:val="24"/>
          <w:szCs w:val="24"/>
        </w:rPr>
        <w:t xml:space="preserve"> jedinc</w:t>
      </w:r>
      <w:r w:rsidR="008D0C49">
        <w:rPr>
          <w:rFonts w:ascii="Times New Roman" w:hAnsi="Times New Roman" w:cs="Times New Roman"/>
          <w:sz w:val="24"/>
          <w:szCs w:val="24"/>
        </w:rPr>
        <w:t>e</w:t>
      </w:r>
    </w:p>
    <w:p w14:paraId="6415B517" w14:textId="11B39B96" w:rsidR="008716F6" w:rsidRDefault="008716F6" w:rsidP="00EE3E77">
      <w:pPr>
        <w:jc w:val="both"/>
        <w:rPr>
          <w:rFonts w:ascii="Times New Roman" w:hAnsi="Times New Roman" w:cs="Times New Roman"/>
          <w:sz w:val="24"/>
          <w:szCs w:val="24"/>
        </w:rPr>
      </w:pPr>
      <w:r>
        <w:rPr>
          <w:rFonts w:ascii="Times New Roman" w:hAnsi="Times New Roman" w:cs="Times New Roman"/>
          <w:sz w:val="24"/>
          <w:szCs w:val="24"/>
        </w:rPr>
        <w:t>Charakteristiku výskytu bude vyhodnocovať koordinátor, resp. špecialista na tento druh.</w:t>
      </w:r>
    </w:p>
    <w:p w14:paraId="09799903" w14:textId="6D7D57E8" w:rsidR="00400EE6" w:rsidRPr="00F35D2B" w:rsidRDefault="00862570" w:rsidP="00EE3E77">
      <w:p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Na pozorovacích bodoch – stanovištiach je potrebné využívať základné vybavenie </w:t>
      </w:r>
      <w:r>
        <w:rPr>
          <w:rFonts w:ascii="Times New Roman" w:hAnsi="Times New Roman" w:cs="Times New Roman"/>
          <w:sz w:val="24"/>
          <w:szCs w:val="24"/>
        </w:rPr>
        <w:t xml:space="preserve">napríklad </w:t>
      </w:r>
      <w:r w:rsidRPr="00F35D2B">
        <w:rPr>
          <w:rFonts w:ascii="Times New Roman" w:hAnsi="Times New Roman" w:cs="Times New Roman"/>
          <w:sz w:val="24"/>
          <w:szCs w:val="24"/>
        </w:rPr>
        <w:t>používane skladacej stoličky,</w:t>
      </w:r>
      <w:r>
        <w:rPr>
          <w:rFonts w:ascii="Times New Roman" w:hAnsi="Times New Roman" w:cs="Times New Roman"/>
          <w:sz w:val="24"/>
          <w:szCs w:val="24"/>
        </w:rPr>
        <w:t xml:space="preserve"> </w:t>
      </w:r>
      <w:r w:rsidR="00993652" w:rsidRPr="00F35D2B">
        <w:rPr>
          <w:rFonts w:ascii="Times New Roman" w:hAnsi="Times New Roman" w:cs="Times New Roman"/>
          <w:sz w:val="24"/>
          <w:szCs w:val="24"/>
        </w:rPr>
        <w:t>kde môžeme svoju polohu a ďalekohľad dobre stabilizovať, najmä pri pozorovaní jedincov na väčšiu vzdialenosť môže byť pre určenie druhu rozhodujúce. Ide najmä o to aby sme čo najviac</w:t>
      </w:r>
      <w:r w:rsidR="00382BE9" w:rsidRPr="00F35D2B">
        <w:rPr>
          <w:rFonts w:ascii="Times New Roman" w:hAnsi="Times New Roman" w:cs="Times New Roman"/>
          <w:sz w:val="24"/>
          <w:szCs w:val="24"/>
        </w:rPr>
        <w:t xml:space="preserve"> </w:t>
      </w:r>
      <w:r w:rsidR="00993652" w:rsidRPr="00F35D2B">
        <w:rPr>
          <w:rFonts w:ascii="Times New Roman" w:hAnsi="Times New Roman" w:cs="Times New Roman"/>
          <w:sz w:val="24"/>
          <w:szCs w:val="24"/>
        </w:rPr>
        <w:t>zvýšil</w:t>
      </w:r>
      <w:r w:rsidR="001A4034" w:rsidRPr="00F35D2B">
        <w:rPr>
          <w:rFonts w:ascii="Times New Roman" w:hAnsi="Times New Roman" w:cs="Times New Roman"/>
          <w:sz w:val="24"/>
          <w:szCs w:val="24"/>
        </w:rPr>
        <w:t>i</w:t>
      </w:r>
      <w:r w:rsidR="00993652" w:rsidRPr="00F35D2B">
        <w:rPr>
          <w:rFonts w:ascii="Times New Roman" w:hAnsi="Times New Roman" w:cs="Times New Roman"/>
          <w:sz w:val="24"/>
          <w:szCs w:val="24"/>
        </w:rPr>
        <w:t xml:space="preserve"> efektivitu a úspešnosť určovania.</w:t>
      </w:r>
      <w:r w:rsidR="00382BE9" w:rsidRPr="00F35D2B">
        <w:rPr>
          <w:rFonts w:ascii="Times New Roman" w:hAnsi="Times New Roman" w:cs="Times New Roman"/>
          <w:sz w:val="24"/>
          <w:szCs w:val="24"/>
        </w:rPr>
        <w:t xml:space="preserve"> Veľmi dobrou pomôckou môže byť fotoaparát s teleobjektívom, často je jednoduchšie </w:t>
      </w:r>
      <w:r w:rsidR="003D3DEC" w:rsidRPr="00F35D2B">
        <w:rPr>
          <w:rFonts w:ascii="Times New Roman" w:hAnsi="Times New Roman" w:cs="Times New Roman"/>
          <w:sz w:val="24"/>
          <w:szCs w:val="24"/>
        </w:rPr>
        <w:t xml:space="preserve">a presnejšie </w:t>
      </w:r>
      <w:r w:rsidR="00382BE9" w:rsidRPr="00F35D2B">
        <w:rPr>
          <w:rFonts w:ascii="Times New Roman" w:hAnsi="Times New Roman" w:cs="Times New Roman"/>
          <w:sz w:val="24"/>
          <w:szCs w:val="24"/>
        </w:rPr>
        <w:t>určiť druh na zväčšenej fotografii v počítači.</w:t>
      </w:r>
    </w:p>
    <w:p w14:paraId="1D6D0D9D" w14:textId="77777777" w:rsidR="00FF552E" w:rsidRDefault="00FF552E" w:rsidP="00EE3E77">
      <w:pPr>
        <w:jc w:val="both"/>
        <w:rPr>
          <w:rFonts w:ascii="Times New Roman" w:hAnsi="Times New Roman" w:cs="Times New Roman"/>
          <w:sz w:val="24"/>
          <w:szCs w:val="24"/>
        </w:rPr>
      </w:pPr>
      <w:bookmarkStart w:id="1" w:name="_Hlk93941290"/>
      <w:r w:rsidRPr="00FB05DE">
        <w:rPr>
          <w:rFonts w:ascii="Times New Roman" w:hAnsi="Times New Roman" w:cs="Times New Roman"/>
          <w:sz w:val="24"/>
          <w:szCs w:val="24"/>
        </w:rPr>
        <w:t>Počas monitoringu je vhodné zaznamenávať aj ostatné zistené druhy vtákov na lokalite</w:t>
      </w:r>
      <w:r>
        <w:rPr>
          <w:rFonts w:ascii="Times New Roman" w:hAnsi="Times New Roman" w:cs="Times New Roman"/>
          <w:sz w:val="24"/>
          <w:szCs w:val="24"/>
        </w:rPr>
        <w:t xml:space="preserve">. </w:t>
      </w:r>
      <w:r w:rsidRPr="00FB05DE">
        <w:rPr>
          <w:rFonts w:ascii="Times New Roman" w:hAnsi="Times New Roman" w:cs="Times New Roman"/>
          <w:sz w:val="24"/>
          <w:szCs w:val="24"/>
        </w:rPr>
        <w:t>Ich výskyt sa automaticky po zadaní priradí k celej TML.</w:t>
      </w:r>
    </w:p>
    <w:p w14:paraId="7BAFFE13" w14:textId="77777777" w:rsidR="00FF552E" w:rsidRPr="00D67B29" w:rsidRDefault="00FF552E" w:rsidP="00EE3E77">
      <w:pPr>
        <w:jc w:val="both"/>
        <w:rPr>
          <w:rFonts w:ascii="Times New Roman" w:hAnsi="Times New Roman" w:cs="Times New Roman"/>
          <w:sz w:val="24"/>
          <w:szCs w:val="24"/>
        </w:rPr>
      </w:pPr>
      <w:r w:rsidRPr="00D67B29">
        <w:rPr>
          <w:rFonts w:ascii="Times New Roman" w:hAnsi="Times New Roman" w:cs="Times New Roman"/>
          <w:sz w:val="24"/>
          <w:szCs w:val="24"/>
        </w:rPr>
        <w:t xml:space="preserve">V prípade negatívneho výsledku návštevy TML (bez registrácie druhu) je nutné túto skutočnosť zapísať do formulára (meno druhu s charakteristikou NEGAT). Ak boli počas kontroly </w:t>
      </w:r>
      <w:r w:rsidRPr="00D67B29">
        <w:rPr>
          <w:rFonts w:ascii="Times New Roman" w:hAnsi="Times New Roman" w:cs="Times New Roman"/>
          <w:sz w:val="24"/>
          <w:szCs w:val="24"/>
        </w:rPr>
        <w:lastRenderedPageBreak/>
        <w:t>zaznamenané iné druhy vtákov a tie sú zapísané do formulára, musí byť zapísaný aj predmetný druh, s charakteristikou NEGAT.</w:t>
      </w:r>
    </w:p>
    <w:bookmarkEnd w:id="1"/>
    <w:p w14:paraId="0F27F3B5" w14:textId="77777777" w:rsidR="00D82C73" w:rsidRDefault="00D82C73" w:rsidP="00EE3E77">
      <w:pPr>
        <w:jc w:val="both"/>
        <w:rPr>
          <w:rFonts w:ascii="Times New Roman" w:hAnsi="Times New Roman" w:cs="Times New Roman"/>
          <w:sz w:val="24"/>
          <w:szCs w:val="24"/>
        </w:rPr>
      </w:pPr>
    </w:p>
    <w:p w14:paraId="3215DE4D" w14:textId="7BD1A2FA" w:rsidR="003E6F26" w:rsidRDefault="007B42D6" w:rsidP="00EE3E77">
      <w:pPr>
        <w:jc w:val="both"/>
        <w:rPr>
          <w:rFonts w:ascii="Times New Roman" w:hAnsi="Times New Roman" w:cs="Times New Roman"/>
          <w:sz w:val="24"/>
          <w:szCs w:val="24"/>
          <w:u w:val="single"/>
        </w:rPr>
      </w:pPr>
      <w:r>
        <w:rPr>
          <w:rFonts w:ascii="Times New Roman" w:hAnsi="Times New Roman" w:cs="Times New Roman"/>
          <w:sz w:val="24"/>
          <w:szCs w:val="24"/>
          <w:u w:val="single"/>
        </w:rPr>
        <w:t>4</w:t>
      </w:r>
      <w:r w:rsidR="003E6F26" w:rsidRPr="001F3D0E">
        <w:rPr>
          <w:rFonts w:ascii="Times New Roman" w:hAnsi="Times New Roman" w:cs="Times New Roman"/>
          <w:sz w:val="24"/>
          <w:szCs w:val="24"/>
          <w:u w:val="single"/>
        </w:rPr>
        <w:t>. Zoznam potrebného vybavenia pre realizáciu monitoringu v</w:t>
      </w:r>
      <w:r w:rsidR="00963070">
        <w:rPr>
          <w:rFonts w:ascii="Times New Roman" w:hAnsi="Times New Roman" w:cs="Times New Roman"/>
          <w:sz w:val="24"/>
          <w:szCs w:val="24"/>
          <w:u w:val="single"/>
        </w:rPr>
        <w:t> </w:t>
      </w:r>
      <w:r w:rsidR="003E6F26" w:rsidRPr="001F3D0E">
        <w:rPr>
          <w:rFonts w:ascii="Times New Roman" w:hAnsi="Times New Roman" w:cs="Times New Roman"/>
          <w:sz w:val="24"/>
          <w:szCs w:val="24"/>
          <w:u w:val="single"/>
        </w:rPr>
        <w:t>teréne</w:t>
      </w:r>
    </w:p>
    <w:p w14:paraId="501AFA62" w14:textId="53CE3B5B" w:rsidR="00963070" w:rsidRDefault="00963070" w:rsidP="00EE3E77">
      <w:pPr>
        <w:numPr>
          <w:ilvl w:val="0"/>
          <w:numId w:val="1"/>
        </w:numPr>
        <w:jc w:val="both"/>
        <w:rPr>
          <w:rFonts w:ascii="Times New Roman" w:hAnsi="Times New Roman" w:cs="Times New Roman"/>
          <w:sz w:val="24"/>
          <w:szCs w:val="24"/>
        </w:rPr>
      </w:pPr>
      <w:r>
        <w:rPr>
          <w:rFonts w:ascii="Times New Roman" w:hAnsi="Times New Roman" w:cs="Times New Roman"/>
          <w:sz w:val="24"/>
          <w:szCs w:val="24"/>
        </w:rPr>
        <w:t>kópia mapy s vyznačením TMP a TML (pre prípad, že nebude dostupné zobrazenie mapy v aplikácii)</w:t>
      </w:r>
    </w:p>
    <w:p w14:paraId="30AE9314" w14:textId="70AF2345" w:rsidR="00963070" w:rsidRDefault="00963070" w:rsidP="00EE3E77">
      <w:pPr>
        <w:numPr>
          <w:ilvl w:val="0"/>
          <w:numId w:val="1"/>
        </w:numPr>
        <w:jc w:val="both"/>
        <w:rPr>
          <w:rFonts w:ascii="Times New Roman" w:hAnsi="Times New Roman" w:cs="Times New Roman"/>
          <w:sz w:val="24"/>
          <w:szCs w:val="24"/>
        </w:rPr>
      </w:pPr>
      <w:r>
        <w:rPr>
          <w:rFonts w:ascii="Times New Roman" w:hAnsi="Times New Roman" w:cs="Times New Roman"/>
          <w:sz w:val="24"/>
          <w:szCs w:val="24"/>
        </w:rPr>
        <w:t>malý ďalekohľad (zväčšenie minimálne 8)</w:t>
      </w:r>
    </w:p>
    <w:p w14:paraId="09E90222" w14:textId="2F2EF4FC" w:rsidR="00382BE9" w:rsidRDefault="00382BE9" w:rsidP="00EE3E77">
      <w:pPr>
        <w:numPr>
          <w:ilvl w:val="0"/>
          <w:numId w:val="1"/>
        </w:numPr>
        <w:jc w:val="both"/>
        <w:rPr>
          <w:rFonts w:ascii="Times New Roman" w:hAnsi="Times New Roman" w:cs="Times New Roman"/>
          <w:sz w:val="24"/>
          <w:szCs w:val="24"/>
        </w:rPr>
      </w:pPr>
      <w:r>
        <w:rPr>
          <w:rFonts w:ascii="Times New Roman" w:hAnsi="Times New Roman" w:cs="Times New Roman"/>
          <w:sz w:val="24"/>
          <w:szCs w:val="24"/>
        </w:rPr>
        <w:t>monokulár zo statívom</w:t>
      </w:r>
    </w:p>
    <w:p w14:paraId="12E5E952" w14:textId="2C93572F" w:rsidR="00963070" w:rsidRDefault="00963070" w:rsidP="00EE3E77">
      <w:pPr>
        <w:numPr>
          <w:ilvl w:val="0"/>
          <w:numId w:val="1"/>
        </w:numPr>
        <w:jc w:val="both"/>
        <w:rPr>
          <w:rFonts w:ascii="Times New Roman" w:hAnsi="Times New Roman" w:cs="Times New Roman"/>
          <w:sz w:val="24"/>
          <w:szCs w:val="24"/>
        </w:rPr>
      </w:pPr>
      <w:r>
        <w:rPr>
          <w:rFonts w:ascii="Times New Roman" w:hAnsi="Times New Roman" w:cs="Times New Roman"/>
          <w:sz w:val="24"/>
          <w:szCs w:val="24"/>
        </w:rPr>
        <w:t>hodinky</w:t>
      </w:r>
      <w:r w:rsidR="004A4A2F">
        <w:rPr>
          <w:rFonts w:ascii="Times New Roman" w:hAnsi="Times New Roman" w:cs="Times New Roman"/>
          <w:sz w:val="24"/>
          <w:szCs w:val="24"/>
        </w:rPr>
        <w:t xml:space="preserve"> (čas sa dá odčítať aj s mobilu, rovnako GPS poloha a lokalizácia pozorovacieho stanovišťa)</w:t>
      </w:r>
    </w:p>
    <w:p w14:paraId="25973F5A" w14:textId="3B8EAB93" w:rsidR="00963070" w:rsidRDefault="00963070" w:rsidP="00EE3E77">
      <w:pPr>
        <w:numPr>
          <w:ilvl w:val="0"/>
          <w:numId w:val="1"/>
        </w:numPr>
        <w:jc w:val="both"/>
        <w:rPr>
          <w:rFonts w:ascii="Times New Roman" w:hAnsi="Times New Roman" w:cs="Times New Roman"/>
          <w:sz w:val="24"/>
          <w:szCs w:val="24"/>
        </w:rPr>
      </w:pPr>
      <w:r>
        <w:rPr>
          <w:rFonts w:ascii="Times New Roman" w:hAnsi="Times New Roman" w:cs="Times New Roman"/>
          <w:sz w:val="24"/>
          <w:szCs w:val="24"/>
        </w:rPr>
        <w:t>terénný zápisník a ceruzka</w:t>
      </w:r>
    </w:p>
    <w:p w14:paraId="19563FEE" w14:textId="5C5CDA84" w:rsidR="00963070" w:rsidRDefault="00963070" w:rsidP="00EE3E77">
      <w:pPr>
        <w:numPr>
          <w:ilvl w:val="0"/>
          <w:numId w:val="1"/>
        </w:numPr>
        <w:jc w:val="both"/>
        <w:rPr>
          <w:rFonts w:ascii="Times New Roman" w:hAnsi="Times New Roman" w:cs="Times New Roman"/>
          <w:sz w:val="24"/>
          <w:szCs w:val="24"/>
        </w:rPr>
      </w:pPr>
      <w:r>
        <w:rPr>
          <w:rFonts w:ascii="Times New Roman" w:hAnsi="Times New Roman" w:cs="Times New Roman"/>
          <w:sz w:val="24"/>
          <w:szCs w:val="24"/>
        </w:rPr>
        <w:t>smartfón na zapisovanie výsledkov prostredníctvom aplikácie</w:t>
      </w:r>
    </w:p>
    <w:p w14:paraId="7DAF859D" w14:textId="5955C8C7" w:rsidR="004A4A2F" w:rsidRDefault="002D1CDE" w:rsidP="00EE3E77">
      <w:pPr>
        <w:numPr>
          <w:ilvl w:val="0"/>
          <w:numId w:val="1"/>
        </w:numPr>
        <w:jc w:val="both"/>
        <w:rPr>
          <w:rFonts w:ascii="Times New Roman" w:hAnsi="Times New Roman" w:cs="Times New Roman"/>
          <w:sz w:val="24"/>
          <w:szCs w:val="24"/>
        </w:rPr>
      </w:pPr>
      <w:r>
        <w:rPr>
          <w:rFonts w:ascii="Times New Roman" w:hAnsi="Times New Roman" w:cs="Times New Roman"/>
          <w:sz w:val="24"/>
          <w:szCs w:val="24"/>
        </w:rPr>
        <w:t>voliteľn</w:t>
      </w:r>
      <w:r w:rsidR="00CE122D">
        <w:rPr>
          <w:rFonts w:ascii="Times New Roman" w:hAnsi="Times New Roman" w:cs="Times New Roman"/>
          <w:sz w:val="24"/>
          <w:szCs w:val="24"/>
        </w:rPr>
        <w:t>é</w:t>
      </w:r>
      <w:r>
        <w:rPr>
          <w:rFonts w:ascii="Times New Roman" w:hAnsi="Times New Roman" w:cs="Times New Roman"/>
          <w:sz w:val="24"/>
          <w:szCs w:val="24"/>
        </w:rPr>
        <w:t xml:space="preserve">: </w:t>
      </w:r>
      <w:r w:rsidR="0077644B">
        <w:rPr>
          <w:rFonts w:ascii="Times New Roman" w:hAnsi="Times New Roman" w:cs="Times New Roman"/>
          <w:sz w:val="24"/>
          <w:szCs w:val="24"/>
        </w:rPr>
        <w:t>fotoaparát s vhodným priblížením, alternatívne aj teleobjektív</w:t>
      </w:r>
      <w:r w:rsidR="004A4A2F">
        <w:rPr>
          <w:rFonts w:ascii="Times New Roman" w:hAnsi="Times New Roman" w:cs="Times New Roman"/>
          <w:sz w:val="24"/>
          <w:szCs w:val="24"/>
        </w:rPr>
        <w:t>,</w:t>
      </w:r>
      <w:r w:rsidR="004A4A2F" w:rsidRPr="004A4A2F">
        <w:rPr>
          <w:rFonts w:ascii="Times New Roman" w:hAnsi="Times New Roman" w:cs="Times New Roman"/>
          <w:sz w:val="24"/>
          <w:szCs w:val="24"/>
        </w:rPr>
        <w:t xml:space="preserve"> </w:t>
      </w:r>
      <w:r w:rsidR="004A4A2F">
        <w:rPr>
          <w:rFonts w:ascii="Times New Roman" w:hAnsi="Times New Roman" w:cs="Times New Roman"/>
          <w:sz w:val="24"/>
          <w:szCs w:val="24"/>
        </w:rPr>
        <w:t>GPS</w:t>
      </w:r>
    </w:p>
    <w:p w14:paraId="104FDCBF" w14:textId="5DE6E36C" w:rsidR="0077644B" w:rsidRPr="00963070" w:rsidRDefault="0077644B" w:rsidP="00EE3E77">
      <w:pPr>
        <w:jc w:val="both"/>
        <w:rPr>
          <w:rFonts w:ascii="Times New Roman" w:hAnsi="Times New Roman" w:cs="Times New Roman"/>
          <w:sz w:val="24"/>
          <w:szCs w:val="24"/>
        </w:rPr>
      </w:pPr>
    </w:p>
    <w:p w14:paraId="7185626F" w14:textId="2F5EC7BA" w:rsidR="003E6F26" w:rsidRDefault="003E6F26" w:rsidP="00EE3E77">
      <w:pPr>
        <w:jc w:val="both"/>
        <w:rPr>
          <w:rFonts w:ascii="Times New Roman" w:hAnsi="Times New Roman" w:cs="Times New Roman"/>
          <w:sz w:val="24"/>
          <w:szCs w:val="24"/>
        </w:rPr>
      </w:pPr>
    </w:p>
    <w:p w14:paraId="6220FE43" w14:textId="557B56B3" w:rsidR="003E6F26" w:rsidRDefault="007B42D6" w:rsidP="00EE3E77">
      <w:pPr>
        <w:jc w:val="both"/>
        <w:rPr>
          <w:rFonts w:ascii="Times New Roman" w:hAnsi="Times New Roman" w:cs="Times New Roman"/>
          <w:sz w:val="24"/>
          <w:szCs w:val="24"/>
          <w:u w:val="single"/>
        </w:rPr>
      </w:pPr>
      <w:r>
        <w:rPr>
          <w:rFonts w:ascii="Times New Roman" w:hAnsi="Times New Roman" w:cs="Times New Roman"/>
          <w:sz w:val="24"/>
          <w:szCs w:val="24"/>
          <w:u w:val="single"/>
        </w:rPr>
        <w:t>5</w:t>
      </w:r>
      <w:r w:rsidR="003E6F26" w:rsidRPr="00963070">
        <w:rPr>
          <w:rFonts w:ascii="Times New Roman" w:hAnsi="Times New Roman" w:cs="Times New Roman"/>
          <w:sz w:val="24"/>
          <w:szCs w:val="24"/>
          <w:u w:val="single"/>
        </w:rPr>
        <w:t>. Obdobie a čas monitorovania, počet kontrol</w:t>
      </w:r>
    </w:p>
    <w:p w14:paraId="38EEB7C8" w14:textId="27A73621" w:rsidR="00F84AA2" w:rsidRDefault="00963070" w:rsidP="00EE3E77">
      <w:pPr>
        <w:jc w:val="both"/>
        <w:rPr>
          <w:rFonts w:ascii="Times New Roman" w:hAnsi="Times New Roman" w:cs="Times New Roman"/>
          <w:sz w:val="24"/>
          <w:szCs w:val="24"/>
        </w:rPr>
      </w:pPr>
      <w:r>
        <w:rPr>
          <w:rFonts w:ascii="Times New Roman" w:hAnsi="Times New Roman" w:cs="Times New Roman"/>
          <w:sz w:val="24"/>
          <w:szCs w:val="24"/>
        </w:rPr>
        <w:t xml:space="preserve">Monitoring </w:t>
      </w:r>
      <w:r w:rsidR="002C372A">
        <w:rPr>
          <w:rFonts w:ascii="Times New Roman" w:hAnsi="Times New Roman" w:cs="Times New Roman"/>
          <w:sz w:val="24"/>
          <w:szCs w:val="24"/>
        </w:rPr>
        <w:t>hadiara krátkoprstého</w:t>
      </w:r>
      <w:r>
        <w:rPr>
          <w:rFonts w:ascii="Times New Roman" w:hAnsi="Times New Roman" w:cs="Times New Roman"/>
          <w:sz w:val="24"/>
          <w:szCs w:val="24"/>
        </w:rPr>
        <w:t xml:space="preserve"> </w:t>
      </w:r>
      <w:r w:rsidR="007D6D77">
        <w:rPr>
          <w:rFonts w:ascii="Times New Roman" w:hAnsi="Times New Roman" w:cs="Times New Roman"/>
          <w:sz w:val="24"/>
          <w:szCs w:val="24"/>
        </w:rPr>
        <w:t>bude súčasťou</w:t>
      </w:r>
      <w:r>
        <w:rPr>
          <w:rFonts w:ascii="Times New Roman" w:hAnsi="Times New Roman" w:cs="Times New Roman"/>
          <w:sz w:val="24"/>
          <w:szCs w:val="24"/>
        </w:rPr>
        <w:t xml:space="preserve"> monitoringu na bodových </w:t>
      </w:r>
      <w:r w:rsidR="004A4A2F">
        <w:rPr>
          <w:rFonts w:ascii="Times New Roman" w:hAnsi="Times New Roman" w:cs="Times New Roman"/>
          <w:sz w:val="24"/>
          <w:szCs w:val="24"/>
        </w:rPr>
        <w:t>stanovištiach</w:t>
      </w:r>
      <w:r>
        <w:rPr>
          <w:rFonts w:ascii="Times New Roman" w:hAnsi="Times New Roman" w:cs="Times New Roman"/>
          <w:sz w:val="24"/>
          <w:szCs w:val="24"/>
        </w:rPr>
        <w:t xml:space="preserve"> </w:t>
      </w:r>
      <w:r w:rsidR="00FF552E">
        <w:rPr>
          <w:rFonts w:ascii="Times New Roman" w:hAnsi="Times New Roman" w:cs="Times New Roman"/>
          <w:sz w:val="24"/>
          <w:szCs w:val="24"/>
        </w:rPr>
        <w:t>počas obdobia hniezdenia.</w:t>
      </w:r>
      <w:r w:rsidR="001A4034">
        <w:rPr>
          <w:rFonts w:ascii="Times New Roman" w:hAnsi="Times New Roman" w:cs="Times New Roman"/>
          <w:sz w:val="24"/>
          <w:szCs w:val="24"/>
        </w:rPr>
        <w:t xml:space="preserve"> </w:t>
      </w:r>
      <w:r w:rsidR="00E63021">
        <w:rPr>
          <w:rFonts w:ascii="Times New Roman" w:hAnsi="Times New Roman" w:cs="Times New Roman"/>
          <w:sz w:val="24"/>
          <w:szCs w:val="24"/>
        </w:rPr>
        <w:t xml:space="preserve">Ide o prísne sťahovavý druh, ktorý prilieta v apríli a odlieta koncom septembra. Na území Slovenska ho možno zastihnúť </w:t>
      </w:r>
      <w:r w:rsidR="002C372A">
        <w:rPr>
          <w:rFonts w:ascii="Times New Roman" w:hAnsi="Times New Roman" w:cs="Times New Roman"/>
          <w:sz w:val="24"/>
          <w:szCs w:val="24"/>
        </w:rPr>
        <w:t>predovšetkým v nížinných</w:t>
      </w:r>
      <w:r w:rsidR="00E63021">
        <w:rPr>
          <w:rFonts w:ascii="Times New Roman" w:hAnsi="Times New Roman" w:cs="Times New Roman"/>
          <w:sz w:val="24"/>
          <w:szCs w:val="24"/>
        </w:rPr>
        <w:t xml:space="preserve"> biotopoch</w:t>
      </w:r>
      <w:r w:rsidR="00765379">
        <w:rPr>
          <w:rFonts w:ascii="Times New Roman" w:hAnsi="Times New Roman" w:cs="Times New Roman"/>
          <w:sz w:val="24"/>
          <w:szCs w:val="24"/>
        </w:rPr>
        <w:t xml:space="preserve"> </w:t>
      </w:r>
      <w:r w:rsidR="002C372A">
        <w:rPr>
          <w:rFonts w:ascii="Times New Roman" w:hAnsi="Times New Roman" w:cs="Times New Roman"/>
          <w:sz w:val="24"/>
          <w:szCs w:val="24"/>
        </w:rPr>
        <w:t>ale nevylučujú sa ani prelety nad pohoriam</w:t>
      </w:r>
      <w:r w:rsidR="00502F7F">
        <w:rPr>
          <w:rFonts w:ascii="Times New Roman" w:hAnsi="Times New Roman" w:cs="Times New Roman"/>
          <w:sz w:val="24"/>
          <w:szCs w:val="24"/>
        </w:rPr>
        <w:t xml:space="preserve"> (Danko 2002)</w:t>
      </w:r>
      <w:r w:rsidR="00765379">
        <w:rPr>
          <w:rFonts w:ascii="Times New Roman" w:hAnsi="Times New Roman" w:cs="Times New Roman"/>
          <w:sz w:val="24"/>
          <w:szCs w:val="24"/>
        </w:rPr>
        <w:t xml:space="preserve">. </w:t>
      </w:r>
      <w:r w:rsidR="002C372A">
        <w:rPr>
          <w:rFonts w:ascii="Times New Roman" w:hAnsi="Times New Roman" w:cs="Times New Roman"/>
          <w:sz w:val="24"/>
          <w:szCs w:val="24"/>
        </w:rPr>
        <w:t>Nápadný je predovšetkým</w:t>
      </w:r>
      <w:r w:rsidR="00765379">
        <w:rPr>
          <w:rFonts w:ascii="Times New Roman" w:hAnsi="Times New Roman" w:cs="Times New Roman"/>
          <w:sz w:val="24"/>
          <w:szCs w:val="24"/>
        </w:rPr>
        <w:t xml:space="preserve"> v období sva</w:t>
      </w:r>
      <w:r w:rsidR="002C372A">
        <w:rPr>
          <w:rFonts w:ascii="Times New Roman" w:hAnsi="Times New Roman" w:cs="Times New Roman"/>
          <w:sz w:val="24"/>
          <w:szCs w:val="24"/>
        </w:rPr>
        <w:t>dobných letov pred zahniezdením.</w:t>
      </w:r>
      <w:r w:rsidR="00765379">
        <w:rPr>
          <w:rFonts w:ascii="Times New Roman" w:hAnsi="Times New Roman" w:cs="Times New Roman"/>
          <w:sz w:val="24"/>
          <w:szCs w:val="24"/>
        </w:rPr>
        <w:t xml:space="preserve"> Hniezdi pomerne neskoro od mája do začiatku augusta</w:t>
      </w:r>
      <w:r w:rsidR="00FF552E">
        <w:rPr>
          <w:rFonts w:ascii="Times New Roman" w:hAnsi="Times New Roman" w:cs="Times New Roman"/>
          <w:sz w:val="24"/>
          <w:szCs w:val="24"/>
        </w:rPr>
        <w:t>.</w:t>
      </w:r>
      <w:r w:rsidR="00A93122">
        <w:rPr>
          <w:rFonts w:ascii="Times New Roman" w:hAnsi="Times New Roman" w:cs="Times New Roman"/>
          <w:sz w:val="24"/>
          <w:szCs w:val="24"/>
        </w:rPr>
        <w:t xml:space="preserve"> Obdobie hniezdenia je najreprezentatívnejšie pre objektívnosť zistenia reálnej početnosti tohto druhu.  </w:t>
      </w:r>
      <w:r w:rsidR="00D3004B">
        <w:rPr>
          <w:rFonts w:ascii="Times New Roman" w:hAnsi="Times New Roman" w:cs="Times New Roman"/>
          <w:sz w:val="24"/>
          <w:szCs w:val="24"/>
        </w:rPr>
        <w:t xml:space="preserve">Preto kontroly na jednotlivých bodoch budú vykonané v máji až júli. </w:t>
      </w:r>
      <w:r w:rsidR="0073623F">
        <w:rPr>
          <w:rFonts w:ascii="Times New Roman" w:hAnsi="Times New Roman" w:cs="Times New Roman"/>
          <w:sz w:val="24"/>
          <w:szCs w:val="24"/>
        </w:rPr>
        <w:t xml:space="preserve">Prvá kontrola sa odporúča </w:t>
      </w:r>
      <w:r w:rsidR="00747C7C">
        <w:rPr>
          <w:rFonts w:ascii="Times New Roman" w:hAnsi="Times New Roman" w:cs="Times New Roman"/>
          <w:sz w:val="24"/>
          <w:szCs w:val="24"/>
        </w:rPr>
        <w:t xml:space="preserve">v období 20. apríl – 15. máj, druhá potom </w:t>
      </w:r>
      <w:r w:rsidR="00B63550">
        <w:rPr>
          <w:rFonts w:ascii="Times New Roman" w:hAnsi="Times New Roman" w:cs="Times New Roman"/>
          <w:sz w:val="24"/>
          <w:szCs w:val="24"/>
        </w:rPr>
        <w:t xml:space="preserve">1. júl – 31. júl. </w:t>
      </w:r>
      <w:r w:rsidR="00D3004B">
        <w:rPr>
          <w:rFonts w:ascii="Times New Roman" w:hAnsi="Times New Roman" w:cs="Times New Roman"/>
          <w:sz w:val="24"/>
          <w:szCs w:val="24"/>
        </w:rPr>
        <w:t>Načasovanie</w:t>
      </w:r>
      <w:r w:rsidR="00F84AA2">
        <w:rPr>
          <w:rFonts w:ascii="Times New Roman" w:hAnsi="Times New Roman" w:cs="Times New Roman"/>
          <w:sz w:val="24"/>
          <w:szCs w:val="24"/>
        </w:rPr>
        <w:t xml:space="preserve"> kontrol </w:t>
      </w:r>
      <w:r w:rsidR="00530606">
        <w:rPr>
          <w:rFonts w:ascii="Times New Roman" w:hAnsi="Times New Roman" w:cs="Times New Roman"/>
          <w:sz w:val="24"/>
          <w:szCs w:val="24"/>
        </w:rPr>
        <w:t>sa odvíja aj od charakteru počasia.</w:t>
      </w:r>
      <w:r w:rsidR="00F84AA2">
        <w:rPr>
          <w:rFonts w:ascii="Times New Roman" w:hAnsi="Times New Roman" w:cs="Times New Roman"/>
          <w:sz w:val="24"/>
          <w:szCs w:val="24"/>
        </w:rPr>
        <w:t xml:space="preserve"> V daždivom počasí, alebo pre silnom vetre </w:t>
      </w:r>
      <w:r w:rsidR="00530606">
        <w:rPr>
          <w:rFonts w:ascii="Times New Roman" w:hAnsi="Times New Roman" w:cs="Times New Roman"/>
          <w:sz w:val="24"/>
          <w:szCs w:val="24"/>
        </w:rPr>
        <w:t>môžu</w:t>
      </w:r>
      <w:r w:rsidR="00F84AA2">
        <w:rPr>
          <w:rFonts w:ascii="Times New Roman" w:hAnsi="Times New Roman" w:cs="Times New Roman"/>
          <w:sz w:val="24"/>
          <w:szCs w:val="24"/>
        </w:rPr>
        <w:t xml:space="preserve"> byť aktivity pohybu </w:t>
      </w:r>
      <w:r w:rsidR="00117719">
        <w:rPr>
          <w:rFonts w:ascii="Times New Roman" w:hAnsi="Times New Roman" w:cs="Times New Roman"/>
          <w:sz w:val="24"/>
          <w:szCs w:val="24"/>
        </w:rPr>
        <w:t>hadiarov</w:t>
      </w:r>
      <w:r w:rsidR="00F84AA2">
        <w:rPr>
          <w:rFonts w:ascii="Times New Roman" w:hAnsi="Times New Roman" w:cs="Times New Roman"/>
          <w:sz w:val="24"/>
          <w:szCs w:val="24"/>
        </w:rPr>
        <w:t xml:space="preserve"> výrazne nižšie a samozrejme za </w:t>
      </w:r>
      <w:r w:rsidR="003D3DEC">
        <w:rPr>
          <w:rFonts w:ascii="Times New Roman" w:hAnsi="Times New Roman" w:cs="Times New Roman"/>
          <w:sz w:val="24"/>
          <w:szCs w:val="24"/>
        </w:rPr>
        <w:t>nedostatočnej viditeľnosti</w:t>
      </w:r>
      <w:r w:rsidR="00F84AA2">
        <w:rPr>
          <w:rFonts w:ascii="Times New Roman" w:hAnsi="Times New Roman" w:cs="Times New Roman"/>
          <w:sz w:val="24"/>
          <w:szCs w:val="24"/>
        </w:rPr>
        <w:t xml:space="preserve"> napr. z dôvodu hmly </w:t>
      </w:r>
      <w:r w:rsidR="00530606">
        <w:rPr>
          <w:rFonts w:ascii="Times New Roman" w:hAnsi="Times New Roman" w:cs="Times New Roman"/>
          <w:sz w:val="24"/>
          <w:szCs w:val="24"/>
        </w:rPr>
        <w:t>monitoring nevykonávame.</w:t>
      </w:r>
    </w:p>
    <w:p w14:paraId="0ECBB99D" w14:textId="347C60EA" w:rsidR="003E6F26" w:rsidRPr="004D5BA1" w:rsidRDefault="007B42D6" w:rsidP="00EE3E77">
      <w:pPr>
        <w:jc w:val="both"/>
        <w:rPr>
          <w:rFonts w:ascii="Times New Roman" w:hAnsi="Times New Roman" w:cs="Times New Roman"/>
          <w:sz w:val="24"/>
          <w:szCs w:val="24"/>
          <w:u w:val="single"/>
        </w:rPr>
      </w:pPr>
      <w:r>
        <w:rPr>
          <w:rFonts w:ascii="Times New Roman" w:hAnsi="Times New Roman" w:cs="Times New Roman"/>
          <w:sz w:val="24"/>
          <w:szCs w:val="24"/>
          <w:u w:val="single"/>
        </w:rPr>
        <w:t>6</w:t>
      </w:r>
      <w:r w:rsidR="003E6F26" w:rsidRPr="004D5BA1">
        <w:rPr>
          <w:rFonts w:ascii="Times New Roman" w:hAnsi="Times New Roman" w:cs="Times New Roman"/>
          <w:sz w:val="24"/>
          <w:szCs w:val="24"/>
          <w:u w:val="single"/>
        </w:rPr>
        <w:t>. Spôsob zakladania a fixácie trvalých monitorovacích lokalít (TML), ak sú potrebné a trvalých plôch (TMP) vnútri TML</w:t>
      </w:r>
    </w:p>
    <w:p w14:paraId="094EA5F0" w14:textId="3B89E9F2" w:rsidR="00EE3E77" w:rsidRPr="002B3CBE" w:rsidRDefault="00EE3E77" w:rsidP="00EE3E77">
      <w:pPr>
        <w:jc w:val="both"/>
        <w:rPr>
          <w:rFonts w:ascii="Times New Roman" w:hAnsi="Times New Roman" w:cs="Times New Roman"/>
          <w:sz w:val="24"/>
          <w:szCs w:val="24"/>
        </w:rPr>
      </w:pPr>
      <w:r>
        <w:rPr>
          <w:rFonts w:ascii="Times New Roman" w:hAnsi="Times New Roman" w:cs="Times New Roman"/>
          <w:sz w:val="24"/>
          <w:szCs w:val="24"/>
        </w:rPr>
        <w:t xml:space="preserve">Založených bolo 12 trvalo monitorovacích lokalít, ktoré sa nachádzajú v biotopoch potenciálne vhodných ako hniezdiská pre daný druh, v oblastiach historických hniezdnych lokalít a v oblastiach s pravidelnejšími registráciami hadiarov v poslednom období (aj keď bez doloženia hniezdenia). Takéto lokality sa nachádzajú v oblasti Záhoria, resp. Malých Karpát, Kováčovských kopcov, Vihorlatu a Východoslovenskej nížiny. </w:t>
      </w:r>
    </w:p>
    <w:p w14:paraId="77292F23" w14:textId="4641739E" w:rsidR="00051DD4" w:rsidRDefault="00CA034F" w:rsidP="00EE3E77">
      <w:pPr>
        <w:jc w:val="both"/>
        <w:rPr>
          <w:rFonts w:ascii="Times New Roman" w:hAnsi="Times New Roman" w:cs="Times New Roman"/>
          <w:sz w:val="24"/>
          <w:szCs w:val="24"/>
        </w:rPr>
      </w:pPr>
      <w:r>
        <w:rPr>
          <w:rFonts w:ascii="Times New Roman" w:hAnsi="Times New Roman" w:cs="Times New Roman"/>
          <w:noProof/>
          <w:sz w:val="24"/>
          <w:szCs w:val="24"/>
          <w:lang w:eastAsia="sk-SK"/>
        </w:rPr>
        <w:lastRenderedPageBreak/>
        <w:drawing>
          <wp:inline distT="0" distB="0" distL="0" distR="0" wp14:anchorId="57FD4745" wp14:editId="35A4C10D">
            <wp:extent cx="5760720" cy="4074160"/>
            <wp:effectExtent l="0" t="0" r="0" b="2540"/>
            <wp:docPr id="2" name="Obrázok 2" descr="Obrázok, na ktorom je mapa&#10;&#10;Automaticky generovaný pop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2" descr="Obrázok, na ktorom je mapa&#10;&#10;Automaticky generovaný popis"/>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4074160"/>
                    </a:xfrm>
                    <a:prstGeom prst="rect">
                      <a:avLst/>
                    </a:prstGeom>
                  </pic:spPr>
                </pic:pic>
              </a:graphicData>
            </a:graphic>
          </wp:inline>
        </w:drawing>
      </w:r>
    </w:p>
    <w:p w14:paraId="08F5F4C0" w14:textId="5C0E8338" w:rsidR="00D46083" w:rsidRDefault="00D46083" w:rsidP="00EE3E77">
      <w:pPr>
        <w:jc w:val="both"/>
        <w:rPr>
          <w:rFonts w:ascii="Times New Roman" w:hAnsi="Times New Roman" w:cs="Times New Roman"/>
          <w:sz w:val="16"/>
          <w:szCs w:val="16"/>
        </w:rPr>
      </w:pPr>
    </w:p>
    <w:p w14:paraId="3992FAA7" w14:textId="77777777" w:rsidR="00494945" w:rsidRDefault="00494945" w:rsidP="00EE3E77">
      <w:pPr>
        <w:jc w:val="both"/>
        <w:rPr>
          <w:rFonts w:ascii="Times New Roman" w:hAnsi="Times New Roman" w:cs="Times New Roman"/>
          <w:sz w:val="16"/>
          <w:szCs w:val="16"/>
        </w:rPr>
      </w:pPr>
      <w:bookmarkStart w:id="2" w:name="_Hlk94174671"/>
      <w:r>
        <w:rPr>
          <w:rFonts w:ascii="Times New Roman" w:hAnsi="Times New Roman" w:cs="Times New Roman"/>
          <w:sz w:val="16"/>
          <w:szCs w:val="16"/>
        </w:rPr>
        <w:t>Obr. 1. Rozmiestnenie TML pre monitoring dravcov.</w:t>
      </w:r>
    </w:p>
    <w:bookmarkEnd w:id="2"/>
    <w:p w14:paraId="24EAE785" w14:textId="77777777" w:rsidR="0022574A" w:rsidRDefault="0022574A" w:rsidP="00EE3E77">
      <w:pPr>
        <w:jc w:val="both"/>
        <w:rPr>
          <w:rFonts w:ascii="Times New Roman" w:hAnsi="Times New Roman" w:cs="Times New Roman"/>
          <w:sz w:val="16"/>
          <w:szCs w:val="16"/>
        </w:rPr>
      </w:pPr>
    </w:p>
    <w:p w14:paraId="78E309A2" w14:textId="33CCCFA4" w:rsidR="00020654" w:rsidRDefault="00020654" w:rsidP="00EE3E77">
      <w:pPr>
        <w:jc w:val="both"/>
        <w:rPr>
          <w:rFonts w:ascii="Times New Roman" w:hAnsi="Times New Roman" w:cs="Times New Roman"/>
          <w:sz w:val="16"/>
          <w:szCs w:val="16"/>
        </w:rPr>
      </w:pPr>
    </w:p>
    <w:p w14:paraId="36818ABD" w14:textId="107F6485" w:rsidR="008910DE" w:rsidRDefault="008910DE" w:rsidP="00EE3E77">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7. Determinačné znaky druhu</w:t>
      </w:r>
    </w:p>
    <w:p w14:paraId="1DE11784" w14:textId="45F94EF5" w:rsidR="005673D8" w:rsidRPr="00B870BA" w:rsidRDefault="00B05C6B" w:rsidP="00EE3E77">
      <w:pPr>
        <w:jc w:val="both"/>
        <w:rPr>
          <w:rFonts w:ascii="Times New Roman" w:hAnsi="Times New Roman" w:cs="Times New Roman"/>
          <w:sz w:val="24"/>
          <w:szCs w:val="24"/>
        </w:rPr>
      </w:pPr>
      <w:r w:rsidRPr="00B870BA">
        <w:rPr>
          <w:rFonts w:ascii="Times New Roman" w:hAnsi="Times New Roman" w:cs="Times New Roman"/>
          <w:sz w:val="24"/>
          <w:szCs w:val="24"/>
        </w:rPr>
        <w:t xml:space="preserve">V dôsledku nízkej početnosti uvidíme hadiara len zriedkavo. Najčastejšie ho môžeme spozorovať na loviskách. Ide o druh ktorý pri vyhľadávaní koristi </w:t>
      </w:r>
      <w:r w:rsidR="00B870BA" w:rsidRPr="00B870BA">
        <w:rPr>
          <w:rFonts w:ascii="Times New Roman" w:hAnsi="Times New Roman" w:cs="Times New Roman"/>
          <w:sz w:val="24"/>
          <w:szCs w:val="24"/>
        </w:rPr>
        <w:t xml:space="preserve">hneď zaujme </w:t>
      </w:r>
      <w:r w:rsidRPr="00B870BA">
        <w:rPr>
          <w:rFonts w:ascii="Times New Roman" w:hAnsi="Times New Roman" w:cs="Times New Roman"/>
          <w:sz w:val="24"/>
          <w:szCs w:val="24"/>
        </w:rPr>
        <w:t xml:space="preserve">dosť odlišným spôsobom letu. Často stojí a trepotá krídlami na jednom mieste. Za letu </w:t>
      </w:r>
      <w:r w:rsidR="00B870BA" w:rsidRPr="00B870BA">
        <w:rPr>
          <w:rFonts w:ascii="Times New Roman" w:hAnsi="Times New Roman" w:cs="Times New Roman"/>
          <w:sz w:val="24"/>
          <w:szCs w:val="24"/>
        </w:rPr>
        <w:t>upúta</w:t>
      </w:r>
      <w:r w:rsidRPr="00B870BA">
        <w:rPr>
          <w:rFonts w:ascii="Times New Roman" w:hAnsi="Times New Roman" w:cs="Times New Roman"/>
          <w:sz w:val="24"/>
          <w:szCs w:val="24"/>
        </w:rPr>
        <w:t xml:space="preserve"> svetlé sfarbenie </w:t>
      </w:r>
      <w:r w:rsidR="008D0C49">
        <w:rPr>
          <w:rFonts w:ascii="Times New Roman" w:hAnsi="Times New Roman" w:cs="Times New Roman"/>
          <w:sz w:val="24"/>
          <w:szCs w:val="24"/>
        </w:rPr>
        <w:t xml:space="preserve">ventrálnej strany </w:t>
      </w:r>
      <w:r w:rsidRPr="00B870BA">
        <w:rPr>
          <w:rFonts w:ascii="Times New Roman" w:hAnsi="Times New Roman" w:cs="Times New Roman"/>
          <w:sz w:val="24"/>
          <w:szCs w:val="24"/>
        </w:rPr>
        <w:t xml:space="preserve">s redšími priečnymi </w:t>
      </w:r>
      <w:r w:rsidR="00B870BA" w:rsidRPr="00B870BA">
        <w:rPr>
          <w:rFonts w:ascii="Times New Roman" w:hAnsi="Times New Roman" w:cs="Times New Roman"/>
          <w:sz w:val="24"/>
          <w:szCs w:val="24"/>
        </w:rPr>
        <w:t>prúžkami</w:t>
      </w:r>
      <w:r w:rsidRPr="00B870BA">
        <w:rPr>
          <w:rFonts w:ascii="Times New Roman" w:hAnsi="Times New Roman" w:cs="Times New Roman"/>
          <w:sz w:val="24"/>
          <w:szCs w:val="24"/>
        </w:rPr>
        <w:t xml:space="preserve"> na bruchu a u väčšiny </w:t>
      </w:r>
      <w:r w:rsidR="00B870BA" w:rsidRPr="00B870BA">
        <w:rPr>
          <w:rFonts w:ascii="Times New Roman" w:hAnsi="Times New Roman" w:cs="Times New Roman"/>
          <w:sz w:val="24"/>
          <w:szCs w:val="24"/>
        </w:rPr>
        <w:t xml:space="preserve">adultných a juvenilných </w:t>
      </w:r>
      <w:r w:rsidRPr="00B870BA">
        <w:rPr>
          <w:rFonts w:ascii="Times New Roman" w:hAnsi="Times New Roman" w:cs="Times New Roman"/>
          <w:sz w:val="24"/>
          <w:szCs w:val="24"/>
        </w:rPr>
        <w:t>jedincov je dobre viditeľná tmavá náprsenka a</w:t>
      </w:r>
      <w:r w:rsidR="00B870BA" w:rsidRPr="00B870BA">
        <w:rPr>
          <w:rFonts w:ascii="Times New Roman" w:hAnsi="Times New Roman" w:cs="Times New Roman"/>
          <w:sz w:val="24"/>
          <w:szCs w:val="24"/>
        </w:rPr>
        <w:t> </w:t>
      </w:r>
      <w:r w:rsidRPr="00B870BA">
        <w:rPr>
          <w:rFonts w:ascii="Times New Roman" w:hAnsi="Times New Roman" w:cs="Times New Roman"/>
          <w:sz w:val="24"/>
          <w:szCs w:val="24"/>
        </w:rPr>
        <w:t>hlava</w:t>
      </w:r>
      <w:r w:rsidR="00B870BA" w:rsidRPr="00B870BA">
        <w:rPr>
          <w:rFonts w:ascii="Times New Roman" w:hAnsi="Times New Roman" w:cs="Times New Roman"/>
          <w:sz w:val="24"/>
          <w:szCs w:val="24"/>
        </w:rPr>
        <w:t xml:space="preserve"> (Obr. </w:t>
      </w:r>
      <w:r w:rsidR="00601E65">
        <w:rPr>
          <w:rFonts w:ascii="Times New Roman" w:hAnsi="Times New Roman" w:cs="Times New Roman"/>
          <w:sz w:val="24"/>
          <w:szCs w:val="24"/>
        </w:rPr>
        <w:t>2</w:t>
      </w:r>
      <w:r w:rsidR="00B870BA" w:rsidRPr="00B870BA">
        <w:rPr>
          <w:rFonts w:ascii="Times New Roman" w:hAnsi="Times New Roman" w:cs="Times New Roman"/>
          <w:sz w:val="24"/>
          <w:szCs w:val="24"/>
        </w:rPr>
        <w:t xml:space="preserve">). Niektoré jedince však môžu mať hlavu náprsenku svetlú. </w:t>
      </w:r>
      <w:r w:rsidR="00784652">
        <w:rPr>
          <w:rFonts w:ascii="Times New Roman" w:hAnsi="Times New Roman" w:cs="Times New Roman"/>
          <w:sz w:val="24"/>
          <w:szCs w:val="24"/>
        </w:rPr>
        <w:t xml:space="preserve">Operenie chrbtu je kávovej až svetlo kávovej farby. </w:t>
      </w:r>
      <w:r w:rsidR="00B870BA" w:rsidRPr="00B870BA">
        <w:rPr>
          <w:rFonts w:ascii="Times New Roman" w:hAnsi="Times New Roman" w:cs="Times New Roman"/>
          <w:sz w:val="24"/>
          <w:szCs w:val="24"/>
        </w:rPr>
        <w:t>Na chvoste sú viditeľné 3 4 pruhy pričom pruh na konci chvosta je hrubší.</w:t>
      </w:r>
      <w:r w:rsidR="00DF79D0">
        <w:rPr>
          <w:rFonts w:ascii="Times New Roman" w:hAnsi="Times New Roman" w:cs="Times New Roman"/>
          <w:sz w:val="24"/>
          <w:szCs w:val="24"/>
        </w:rPr>
        <w:t xml:space="preserve"> </w:t>
      </w:r>
      <w:r w:rsidR="00784652">
        <w:rPr>
          <w:rFonts w:ascii="Times New Roman" w:hAnsi="Times New Roman" w:cs="Times New Roman"/>
          <w:sz w:val="24"/>
          <w:szCs w:val="24"/>
        </w:rPr>
        <w:t xml:space="preserve">Aj na ventrálnej časti krídiel sú </w:t>
      </w:r>
      <w:r w:rsidR="00DF79D0">
        <w:rPr>
          <w:rFonts w:ascii="Times New Roman" w:hAnsi="Times New Roman" w:cs="Times New Roman"/>
          <w:sz w:val="24"/>
          <w:szCs w:val="24"/>
        </w:rPr>
        <w:t>viditeľné</w:t>
      </w:r>
      <w:r w:rsidR="00784652">
        <w:rPr>
          <w:rFonts w:ascii="Times New Roman" w:hAnsi="Times New Roman" w:cs="Times New Roman"/>
          <w:sz w:val="24"/>
          <w:szCs w:val="24"/>
        </w:rPr>
        <w:t xml:space="preserve"> 3 – 4 </w:t>
      </w:r>
      <w:r w:rsidR="00DF79D0">
        <w:rPr>
          <w:rFonts w:ascii="Times New Roman" w:hAnsi="Times New Roman" w:cs="Times New Roman"/>
          <w:sz w:val="24"/>
          <w:szCs w:val="24"/>
        </w:rPr>
        <w:t>priečne</w:t>
      </w:r>
      <w:r w:rsidR="00784652">
        <w:rPr>
          <w:rFonts w:ascii="Times New Roman" w:hAnsi="Times New Roman" w:cs="Times New Roman"/>
          <w:sz w:val="24"/>
          <w:szCs w:val="24"/>
        </w:rPr>
        <w:t xml:space="preserve"> pru</w:t>
      </w:r>
      <w:r w:rsidR="00DF79D0">
        <w:rPr>
          <w:rFonts w:ascii="Times New Roman" w:hAnsi="Times New Roman" w:cs="Times New Roman"/>
          <w:sz w:val="24"/>
          <w:szCs w:val="24"/>
        </w:rPr>
        <w:t>h</w:t>
      </w:r>
      <w:r w:rsidR="00784652">
        <w:rPr>
          <w:rFonts w:ascii="Times New Roman" w:hAnsi="Times New Roman" w:cs="Times New Roman"/>
          <w:sz w:val="24"/>
          <w:szCs w:val="24"/>
        </w:rPr>
        <w:t>y na svetlom podklade</w:t>
      </w:r>
      <w:r w:rsidR="00502F7F">
        <w:rPr>
          <w:rFonts w:ascii="Times New Roman" w:hAnsi="Times New Roman" w:cs="Times New Roman"/>
          <w:sz w:val="24"/>
          <w:szCs w:val="24"/>
        </w:rPr>
        <w:t xml:space="preserve"> (Ferianc 1977, Hudec &amp; Černý 1977, Svensson &amp; Grant 1999)</w:t>
      </w:r>
      <w:r w:rsidR="00784652">
        <w:rPr>
          <w:rFonts w:ascii="Times New Roman" w:hAnsi="Times New Roman" w:cs="Times New Roman"/>
          <w:sz w:val="24"/>
          <w:szCs w:val="24"/>
        </w:rPr>
        <w:t>.</w:t>
      </w:r>
    </w:p>
    <w:p w14:paraId="55345817" w14:textId="0AFE746D" w:rsidR="00B870BA" w:rsidRPr="00B870BA" w:rsidRDefault="00B870BA" w:rsidP="00EE3E77">
      <w:pPr>
        <w:jc w:val="both"/>
        <w:rPr>
          <w:rFonts w:ascii="Times New Roman" w:hAnsi="Times New Roman" w:cs="Times New Roman"/>
          <w:sz w:val="24"/>
          <w:szCs w:val="24"/>
        </w:rPr>
      </w:pPr>
      <w:r w:rsidRPr="00B870BA">
        <w:rPr>
          <w:rFonts w:ascii="Times New Roman" w:hAnsi="Times New Roman" w:cs="Times New Roman"/>
          <w:sz w:val="24"/>
          <w:szCs w:val="24"/>
        </w:rPr>
        <w:t>K zámene môže dôjsť najmä s včelárom lesným (</w:t>
      </w:r>
      <w:r w:rsidRPr="00B870BA">
        <w:rPr>
          <w:rFonts w:ascii="Times New Roman" w:hAnsi="Times New Roman" w:cs="Times New Roman"/>
          <w:i/>
          <w:sz w:val="24"/>
          <w:szCs w:val="24"/>
        </w:rPr>
        <w:t>Pernis apivorus</w:t>
      </w:r>
      <w:r w:rsidRPr="00B870BA">
        <w:rPr>
          <w:rFonts w:ascii="Times New Roman" w:hAnsi="Times New Roman" w:cs="Times New Roman"/>
          <w:sz w:val="24"/>
          <w:szCs w:val="24"/>
        </w:rPr>
        <w:t>), ktorý ma podobnú schému sfarben</w:t>
      </w:r>
      <w:r>
        <w:rPr>
          <w:rFonts w:ascii="Times New Roman" w:hAnsi="Times New Roman" w:cs="Times New Roman"/>
          <w:sz w:val="24"/>
          <w:szCs w:val="24"/>
        </w:rPr>
        <w:t>i</w:t>
      </w:r>
      <w:r w:rsidRPr="00B870BA">
        <w:rPr>
          <w:rFonts w:ascii="Times New Roman" w:hAnsi="Times New Roman" w:cs="Times New Roman"/>
          <w:sz w:val="24"/>
          <w:szCs w:val="24"/>
        </w:rPr>
        <w:t>a</w:t>
      </w:r>
      <w:r>
        <w:rPr>
          <w:rFonts w:ascii="Times New Roman" w:hAnsi="Times New Roman" w:cs="Times New Roman"/>
          <w:sz w:val="24"/>
          <w:szCs w:val="24"/>
        </w:rPr>
        <w:t xml:space="preserve"> a do veľkej miery zdieľa aj biotop.</w:t>
      </w:r>
      <w:r w:rsidR="00784652">
        <w:rPr>
          <w:rFonts w:ascii="Times New Roman" w:hAnsi="Times New Roman" w:cs="Times New Roman"/>
          <w:sz w:val="24"/>
          <w:szCs w:val="24"/>
        </w:rPr>
        <w:t xml:space="preserve"> Pohlavný dimorfizmus je nevýrazný. Dúhovka očí je žltej farby.</w:t>
      </w:r>
      <w:r w:rsidR="00DF79D0">
        <w:rPr>
          <w:rFonts w:ascii="Times New Roman" w:hAnsi="Times New Roman" w:cs="Times New Roman"/>
          <w:sz w:val="24"/>
          <w:szCs w:val="24"/>
        </w:rPr>
        <w:t xml:space="preserve"> Akustické prejavy sú najčastejšie v období toku a pri hniezde v čase mláďat.</w:t>
      </w:r>
    </w:p>
    <w:p w14:paraId="2D61145D" w14:textId="4CDA175F" w:rsidR="006B42B3" w:rsidRDefault="001723F0" w:rsidP="00EE3E77">
      <w:pPr>
        <w:jc w:val="both"/>
        <w:rPr>
          <w:rFonts w:ascii="Times New Roman" w:hAnsi="Times New Roman" w:cs="Times New Roman"/>
          <w:sz w:val="24"/>
          <w:szCs w:val="24"/>
        </w:rPr>
      </w:pPr>
      <w:r>
        <w:rPr>
          <w:rFonts w:ascii="Times New Roman" w:hAnsi="Times New Roman" w:cs="Times New Roman"/>
          <w:sz w:val="24"/>
          <w:szCs w:val="24"/>
        </w:rPr>
        <w:t xml:space="preserve">Vhodné bude </w:t>
      </w:r>
      <w:r w:rsidR="00AF229B">
        <w:rPr>
          <w:rFonts w:ascii="Times New Roman" w:hAnsi="Times New Roman" w:cs="Times New Roman"/>
          <w:sz w:val="24"/>
          <w:szCs w:val="24"/>
        </w:rPr>
        <w:t>si dopredu „napočúvať“ hlasové prejavy cez internet.</w:t>
      </w:r>
    </w:p>
    <w:p w14:paraId="59CC9DEA" w14:textId="6FACA55E" w:rsidR="009A672C" w:rsidRDefault="001A4034" w:rsidP="00EE3E77">
      <w:pPr>
        <w:jc w:val="both"/>
        <w:rPr>
          <w:rFonts w:ascii="Times New Roman" w:hAnsi="Times New Roman" w:cs="Times New Roman"/>
          <w:sz w:val="24"/>
          <w:szCs w:val="24"/>
        </w:rPr>
      </w:pPr>
      <w:r w:rsidRPr="001A4034">
        <w:rPr>
          <w:rFonts w:ascii="Times New Roman" w:hAnsi="Times New Roman" w:cs="Times New Roman"/>
          <w:sz w:val="24"/>
          <w:szCs w:val="24"/>
        </w:rPr>
        <w:t xml:space="preserve">Úspešnosť determinácie určuje aj v akej polohe je pozorovací bod voči slnku. Najlepšie ak je to možné mať ho za chrbtom voči pozorovanej scéne. Ide najmä o to aby podľa možnosti neboli </w:t>
      </w:r>
      <w:r w:rsidRPr="001A4034">
        <w:rPr>
          <w:rFonts w:ascii="Times New Roman" w:hAnsi="Times New Roman" w:cs="Times New Roman"/>
          <w:sz w:val="24"/>
          <w:szCs w:val="24"/>
        </w:rPr>
        <w:lastRenderedPageBreak/>
        <w:t>vtáky pozorované v proti svetle, kedy sa dostatočne nedajú odpozorovať všetky determinačné znaky.</w:t>
      </w:r>
    </w:p>
    <w:p w14:paraId="48DBF091" w14:textId="0FB9DB12" w:rsidR="00604FD6" w:rsidRDefault="00DF79D0" w:rsidP="00EE3E77">
      <w:pPr>
        <w:jc w:val="both"/>
        <w:rPr>
          <w:rFonts w:ascii="Times New Roman" w:hAnsi="Times New Roman" w:cs="Times New Roman"/>
          <w:sz w:val="24"/>
          <w:szCs w:val="24"/>
        </w:rPr>
      </w:pPr>
      <w:r w:rsidRPr="00DF79D0">
        <w:rPr>
          <w:rFonts w:ascii="Times New Roman" w:hAnsi="Times New Roman" w:cs="Times New Roman"/>
          <w:noProof/>
          <w:sz w:val="24"/>
          <w:szCs w:val="24"/>
          <w:lang w:eastAsia="sk-SK"/>
        </w:rPr>
        <w:drawing>
          <wp:inline distT="0" distB="0" distL="0" distR="0" wp14:anchorId="4223BE6F" wp14:editId="6B88D88C">
            <wp:extent cx="5760720" cy="3773469"/>
            <wp:effectExtent l="0" t="0" r="0" b="0"/>
            <wp:docPr id="3" name="Obrázok 3" descr="D:\FileHistory\HLAVA DRAVCE\ABC SKLAD\ADMINISTR - HLAVA\SUHRN - ostatne\Monitoring\Monitoring Ridzoň 2021\FOTO\50074004183_739c3535fe_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ileHistory\HLAVA DRAVCE\ABC SKLAD\ADMINISTR - HLAVA\SUHRN - ostatne\Monitoring\Monitoring Ridzoň 2021\FOTO\50074004183_739c3535fe_o (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773469"/>
                    </a:xfrm>
                    <a:prstGeom prst="rect">
                      <a:avLst/>
                    </a:prstGeom>
                    <a:noFill/>
                    <a:ln>
                      <a:noFill/>
                    </a:ln>
                  </pic:spPr>
                </pic:pic>
              </a:graphicData>
            </a:graphic>
          </wp:inline>
        </w:drawing>
      </w:r>
    </w:p>
    <w:p w14:paraId="43C0BB66" w14:textId="3A6C66DB" w:rsidR="008D0C49" w:rsidRPr="00601E65" w:rsidRDefault="00E97D15" w:rsidP="00EE3E77">
      <w:pPr>
        <w:jc w:val="both"/>
        <w:rPr>
          <w:rFonts w:ascii="Times New Roman" w:hAnsi="Times New Roman" w:cs="Times New Roman"/>
          <w:sz w:val="16"/>
          <w:szCs w:val="16"/>
        </w:rPr>
      </w:pPr>
      <w:r w:rsidRPr="00601E65">
        <w:rPr>
          <w:rFonts w:ascii="Times New Roman" w:hAnsi="Times New Roman" w:cs="Times New Roman"/>
          <w:sz w:val="16"/>
          <w:szCs w:val="16"/>
        </w:rPr>
        <w:t xml:space="preserve">Obr. 1.  </w:t>
      </w:r>
      <w:r w:rsidR="00CA7444" w:rsidRPr="00601E65">
        <w:rPr>
          <w:rFonts w:ascii="Times New Roman" w:hAnsi="Times New Roman" w:cs="Times New Roman"/>
          <w:sz w:val="16"/>
          <w:szCs w:val="16"/>
        </w:rPr>
        <w:t>Adultn</w:t>
      </w:r>
      <w:r w:rsidR="008D0C49" w:rsidRPr="00601E65">
        <w:rPr>
          <w:rFonts w:ascii="Times New Roman" w:hAnsi="Times New Roman" w:cs="Times New Roman"/>
          <w:sz w:val="16"/>
          <w:szCs w:val="16"/>
        </w:rPr>
        <w:t>ý jedinec</w:t>
      </w:r>
      <w:r w:rsidR="00D3004B" w:rsidRPr="00601E65">
        <w:rPr>
          <w:rFonts w:ascii="Times New Roman" w:hAnsi="Times New Roman" w:cs="Times New Roman"/>
          <w:sz w:val="16"/>
          <w:szCs w:val="16"/>
        </w:rPr>
        <w:t xml:space="preserve"> </w:t>
      </w:r>
      <w:r w:rsidR="00CA7444" w:rsidRPr="00601E65">
        <w:rPr>
          <w:rFonts w:ascii="Times New Roman" w:hAnsi="Times New Roman" w:cs="Times New Roman"/>
          <w:sz w:val="16"/>
          <w:szCs w:val="16"/>
        </w:rPr>
        <w:t>– najčastejša varieta sfarbenia</w:t>
      </w:r>
      <w:r w:rsidR="006F2193" w:rsidRPr="00601E65">
        <w:rPr>
          <w:rFonts w:ascii="Times New Roman" w:hAnsi="Times New Roman" w:cs="Times New Roman"/>
          <w:sz w:val="16"/>
          <w:szCs w:val="16"/>
        </w:rPr>
        <w:t xml:space="preserve"> </w:t>
      </w:r>
    </w:p>
    <w:p w14:paraId="3354A1A9" w14:textId="50CA90FB" w:rsidR="008D0C49" w:rsidRDefault="008D0C49" w:rsidP="00EE3E77">
      <w:pPr>
        <w:jc w:val="both"/>
        <w:rPr>
          <w:noProof/>
        </w:rPr>
      </w:pPr>
    </w:p>
    <w:p w14:paraId="0628DD0E" w14:textId="77777777" w:rsidR="008D0C49" w:rsidRDefault="008D0C49" w:rsidP="00EE3E77">
      <w:pPr>
        <w:jc w:val="both"/>
        <w:rPr>
          <w:noProof/>
        </w:rPr>
      </w:pPr>
    </w:p>
    <w:p w14:paraId="249E5B4D" w14:textId="629B2D80" w:rsidR="008D0C49" w:rsidRDefault="008D0C49" w:rsidP="00EE3E77">
      <w:pPr>
        <w:jc w:val="both"/>
        <w:rPr>
          <w:noProof/>
        </w:rPr>
      </w:pPr>
      <w:r w:rsidRPr="008D0C49">
        <w:rPr>
          <w:noProof/>
          <w:lang w:eastAsia="sk-SK"/>
        </w:rPr>
        <w:lastRenderedPageBreak/>
        <w:drawing>
          <wp:inline distT="0" distB="0" distL="0" distR="0" wp14:anchorId="3D3DB6F7" wp14:editId="0BF033BE">
            <wp:extent cx="5760720" cy="3839542"/>
            <wp:effectExtent l="0" t="0" r="0" b="8890"/>
            <wp:docPr id="6" name="Obrázok 6" descr="D:\FileHistory\HLAVA DRAVCE\ABC SKLAD\ADMINISTR - HLAVA\SUHRN - ostatne\Monitoring\Monitoring Ridzoň 2021\FOTO\50175807822_da16555f65_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ileHistory\HLAVA DRAVCE\ABC SKLAD\ADMINISTR - HLAVA\SUHRN - ostatne\Monitoring\Monitoring Ridzoň 2021\FOTO\50175807822_da16555f65_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39542"/>
                    </a:xfrm>
                    <a:prstGeom prst="rect">
                      <a:avLst/>
                    </a:prstGeom>
                    <a:noFill/>
                    <a:ln>
                      <a:noFill/>
                    </a:ln>
                  </pic:spPr>
                </pic:pic>
              </a:graphicData>
            </a:graphic>
          </wp:inline>
        </w:drawing>
      </w:r>
    </w:p>
    <w:p w14:paraId="2A6BBD03" w14:textId="25CDC8FD" w:rsidR="00CA7444" w:rsidRPr="00601E65" w:rsidRDefault="00E97D15" w:rsidP="00EE3E77">
      <w:pPr>
        <w:jc w:val="both"/>
        <w:rPr>
          <w:rFonts w:ascii="Times New Roman" w:hAnsi="Times New Roman" w:cs="Times New Roman"/>
          <w:sz w:val="16"/>
          <w:szCs w:val="16"/>
        </w:rPr>
      </w:pPr>
      <w:r w:rsidRPr="00601E65">
        <w:rPr>
          <w:rFonts w:ascii="Times New Roman" w:hAnsi="Times New Roman" w:cs="Times New Roman"/>
          <w:sz w:val="16"/>
          <w:szCs w:val="16"/>
        </w:rPr>
        <w:t xml:space="preserve">Obr. 2. </w:t>
      </w:r>
      <w:r w:rsidR="00CA7444" w:rsidRPr="00601E65">
        <w:rPr>
          <w:rFonts w:ascii="Times New Roman" w:hAnsi="Times New Roman" w:cs="Times New Roman"/>
          <w:sz w:val="16"/>
          <w:szCs w:val="16"/>
        </w:rPr>
        <w:t xml:space="preserve">Adultný </w:t>
      </w:r>
      <w:r w:rsidR="00D3004B" w:rsidRPr="00601E65">
        <w:rPr>
          <w:rFonts w:ascii="Times New Roman" w:hAnsi="Times New Roman" w:cs="Times New Roman"/>
          <w:sz w:val="16"/>
          <w:szCs w:val="16"/>
        </w:rPr>
        <w:t xml:space="preserve">jedinec </w:t>
      </w:r>
      <w:r w:rsidR="008D0C49" w:rsidRPr="00601E65">
        <w:rPr>
          <w:rFonts w:ascii="Times New Roman" w:hAnsi="Times New Roman" w:cs="Times New Roman"/>
          <w:sz w:val="16"/>
          <w:szCs w:val="16"/>
        </w:rPr>
        <w:t>priniesol korisť mláďaťu (</w:t>
      </w:r>
      <w:r w:rsidR="00C2175C" w:rsidRPr="00601E65">
        <w:rPr>
          <w:rFonts w:ascii="Times New Roman" w:hAnsi="Times New Roman" w:cs="Times New Roman"/>
          <w:sz w:val="16"/>
          <w:szCs w:val="16"/>
        </w:rPr>
        <w:t>v</w:t>
      </w:r>
      <w:r w:rsidR="008D0C49" w:rsidRPr="00601E65">
        <w:rPr>
          <w:rFonts w:ascii="Times New Roman" w:hAnsi="Times New Roman" w:cs="Times New Roman"/>
          <w:sz w:val="16"/>
          <w:szCs w:val="16"/>
        </w:rPr>
        <w:t>ľavo)</w:t>
      </w:r>
    </w:p>
    <w:p w14:paraId="49568CF2" w14:textId="77777777" w:rsidR="008D0C49" w:rsidRDefault="008D0C49" w:rsidP="00EE3E77">
      <w:pPr>
        <w:jc w:val="both"/>
        <w:rPr>
          <w:rFonts w:ascii="Times New Roman" w:hAnsi="Times New Roman" w:cs="Times New Roman"/>
          <w:sz w:val="24"/>
          <w:szCs w:val="24"/>
          <w:u w:val="single"/>
        </w:rPr>
      </w:pPr>
    </w:p>
    <w:p w14:paraId="2D7D9D52" w14:textId="44E6123D" w:rsidR="008910DE" w:rsidRPr="004D5BA1" w:rsidRDefault="00A9378F" w:rsidP="00EE3E77">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8. </w:t>
      </w:r>
      <w:r w:rsidR="008910DE" w:rsidRPr="004D5BA1">
        <w:rPr>
          <w:rFonts w:ascii="Times New Roman" w:hAnsi="Times New Roman" w:cs="Times New Roman"/>
          <w:sz w:val="24"/>
          <w:szCs w:val="24"/>
          <w:u w:val="single"/>
        </w:rPr>
        <w:t>Špecifické situácie monitoringu druhu a spôsob ich riešenia</w:t>
      </w:r>
    </w:p>
    <w:p w14:paraId="74B2E535" w14:textId="02FB55A5" w:rsidR="00D3004B" w:rsidRDefault="009134C2" w:rsidP="00EE3E77">
      <w:pPr>
        <w:jc w:val="both"/>
        <w:rPr>
          <w:rFonts w:ascii="Times New Roman" w:hAnsi="Times New Roman" w:cs="Times New Roman"/>
          <w:sz w:val="24"/>
          <w:szCs w:val="24"/>
        </w:rPr>
      </w:pPr>
      <w:r w:rsidRPr="00FF038D">
        <w:rPr>
          <w:rFonts w:ascii="Times New Roman" w:hAnsi="Times New Roman" w:cs="Times New Roman"/>
          <w:sz w:val="24"/>
          <w:szCs w:val="24"/>
        </w:rPr>
        <w:t xml:space="preserve">Pre menej skúsených </w:t>
      </w:r>
      <w:r w:rsidR="00BB5EA2">
        <w:rPr>
          <w:rFonts w:ascii="Times New Roman" w:hAnsi="Times New Roman" w:cs="Times New Roman"/>
          <w:sz w:val="24"/>
          <w:szCs w:val="24"/>
        </w:rPr>
        <w:t xml:space="preserve">mapovateľov </w:t>
      </w:r>
      <w:r w:rsidRPr="00FF038D">
        <w:rPr>
          <w:rFonts w:ascii="Times New Roman" w:hAnsi="Times New Roman" w:cs="Times New Roman"/>
          <w:sz w:val="24"/>
          <w:szCs w:val="24"/>
        </w:rPr>
        <w:t xml:space="preserve">možno odporučiť </w:t>
      </w:r>
      <w:r>
        <w:rPr>
          <w:rFonts w:ascii="Times New Roman" w:hAnsi="Times New Roman" w:cs="Times New Roman"/>
          <w:sz w:val="24"/>
          <w:szCs w:val="24"/>
        </w:rPr>
        <w:t xml:space="preserve">naštudovanie determinačných </w:t>
      </w:r>
      <w:r w:rsidR="00041B36">
        <w:rPr>
          <w:rFonts w:ascii="Times New Roman" w:hAnsi="Times New Roman" w:cs="Times New Roman"/>
          <w:sz w:val="24"/>
          <w:szCs w:val="24"/>
        </w:rPr>
        <w:t xml:space="preserve">vizuálnych znakov a akustických prejavov </w:t>
      </w:r>
      <w:r>
        <w:rPr>
          <w:rFonts w:ascii="Times New Roman" w:hAnsi="Times New Roman" w:cs="Times New Roman"/>
          <w:sz w:val="24"/>
          <w:szCs w:val="24"/>
        </w:rPr>
        <w:t xml:space="preserve">z literatúry a elektronických médií. </w:t>
      </w:r>
      <w:r w:rsidR="008D0C49">
        <w:rPr>
          <w:rFonts w:ascii="Times New Roman" w:hAnsi="Times New Roman" w:cs="Times New Roman"/>
          <w:sz w:val="24"/>
          <w:szCs w:val="24"/>
        </w:rPr>
        <w:t>Hadiara krátkoprstého</w:t>
      </w:r>
      <w:r w:rsidR="003A3EEC" w:rsidRPr="00064A28">
        <w:rPr>
          <w:rFonts w:ascii="Times New Roman" w:hAnsi="Times New Roman" w:cs="Times New Roman"/>
          <w:sz w:val="24"/>
          <w:szCs w:val="24"/>
        </w:rPr>
        <w:t xml:space="preserve"> </w:t>
      </w:r>
      <w:r w:rsidRPr="00064A28">
        <w:rPr>
          <w:rFonts w:ascii="Times New Roman" w:hAnsi="Times New Roman" w:cs="Times New Roman"/>
          <w:sz w:val="24"/>
          <w:szCs w:val="24"/>
        </w:rPr>
        <w:t xml:space="preserve">možno zaradiť </w:t>
      </w:r>
      <w:r w:rsidR="00146D63" w:rsidRPr="00064A28">
        <w:rPr>
          <w:rFonts w:ascii="Times New Roman" w:hAnsi="Times New Roman" w:cs="Times New Roman"/>
          <w:sz w:val="24"/>
          <w:szCs w:val="24"/>
        </w:rPr>
        <w:t>medzi</w:t>
      </w:r>
      <w:r w:rsidRPr="00064A28">
        <w:rPr>
          <w:rFonts w:ascii="Times New Roman" w:hAnsi="Times New Roman" w:cs="Times New Roman"/>
          <w:sz w:val="24"/>
          <w:szCs w:val="24"/>
        </w:rPr>
        <w:t xml:space="preserve"> </w:t>
      </w:r>
      <w:r w:rsidR="00044774" w:rsidRPr="00064A28">
        <w:rPr>
          <w:rFonts w:ascii="Times New Roman" w:hAnsi="Times New Roman" w:cs="Times New Roman"/>
          <w:sz w:val="24"/>
          <w:szCs w:val="24"/>
        </w:rPr>
        <w:t>stredne obtiažne</w:t>
      </w:r>
      <w:r w:rsidR="00592819" w:rsidRPr="00064A28">
        <w:rPr>
          <w:rFonts w:ascii="Times New Roman" w:hAnsi="Times New Roman" w:cs="Times New Roman"/>
          <w:sz w:val="24"/>
          <w:szCs w:val="24"/>
        </w:rPr>
        <w:t xml:space="preserve"> determinovateľné druhy</w:t>
      </w:r>
      <w:r w:rsidR="005673D8">
        <w:rPr>
          <w:rFonts w:ascii="Times New Roman" w:hAnsi="Times New Roman" w:cs="Times New Roman"/>
          <w:sz w:val="24"/>
          <w:szCs w:val="24"/>
        </w:rPr>
        <w:t xml:space="preserve"> avšak </w:t>
      </w:r>
      <w:r w:rsidR="008D0C49">
        <w:rPr>
          <w:rFonts w:ascii="Times New Roman" w:hAnsi="Times New Roman" w:cs="Times New Roman"/>
          <w:sz w:val="24"/>
          <w:szCs w:val="24"/>
        </w:rPr>
        <w:t xml:space="preserve">osobitne obtiažne </w:t>
      </w:r>
      <w:r w:rsidR="005673D8">
        <w:rPr>
          <w:rFonts w:ascii="Times New Roman" w:hAnsi="Times New Roman" w:cs="Times New Roman"/>
          <w:sz w:val="24"/>
          <w:szCs w:val="24"/>
        </w:rPr>
        <w:t>je dohľadať hniezdo</w:t>
      </w:r>
      <w:r w:rsidR="00D3004B">
        <w:rPr>
          <w:rFonts w:ascii="Times New Roman" w:hAnsi="Times New Roman" w:cs="Times New Roman"/>
          <w:sz w:val="24"/>
          <w:szCs w:val="24"/>
        </w:rPr>
        <w:t>, pretože na hniezdisku je málo aktívny, prelety na lov a prílet s korisťou sú v dlhých časových intervaloch a prebiehajú vykrúžením do výšky a transportom na veľké vzdialenosti v porovnaní s inými druhmi. Čiže ťažko ho možno spozorovať a udržať v ďalekohľade pri zálete na hniezdisko.</w:t>
      </w:r>
    </w:p>
    <w:p w14:paraId="438E675F" w14:textId="6090667D" w:rsidR="008910DE" w:rsidRDefault="008910DE" w:rsidP="00EE3E77">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9. Spôsob zápisu, spracovania a vyhodnotenia údajov z TML a</w:t>
      </w:r>
      <w:r w:rsidR="005B0BBD">
        <w:rPr>
          <w:rFonts w:ascii="Times New Roman" w:hAnsi="Times New Roman" w:cs="Times New Roman"/>
          <w:sz w:val="24"/>
          <w:szCs w:val="24"/>
          <w:u w:val="single"/>
        </w:rPr>
        <w:t> </w:t>
      </w:r>
      <w:r w:rsidRPr="004D5BA1">
        <w:rPr>
          <w:rFonts w:ascii="Times New Roman" w:hAnsi="Times New Roman" w:cs="Times New Roman"/>
          <w:sz w:val="24"/>
          <w:szCs w:val="24"/>
          <w:u w:val="single"/>
        </w:rPr>
        <w:t>TMP</w:t>
      </w:r>
    </w:p>
    <w:p w14:paraId="1E32DD24" w14:textId="7519A1DF" w:rsidR="000D1B15" w:rsidRDefault="000D1B15" w:rsidP="00EE3E77">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Mapovateľ</w:t>
      </w:r>
      <w:r w:rsidR="005B0BBD" w:rsidRPr="0023401F">
        <w:rPr>
          <w:rFonts w:ascii="Times New Roman" w:hAnsi="Times New Roman" w:cs="Times New Roman"/>
          <w:i/>
          <w:iCs/>
          <w:sz w:val="24"/>
          <w:szCs w:val="24"/>
        </w:rPr>
        <w:t xml:space="preserve"> vyplní v teréne všetky zadefinované </w:t>
      </w:r>
      <w:r w:rsidRPr="0023401F">
        <w:rPr>
          <w:rFonts w:ascii="Times New Roman" w:hAnsi="Times New Roman" w:cs="Times New Roman"/>
          <w:i/>
          <w:iCs/>
          <w:sz w:val="24"/>
          <w:szCs w:val="24"/>
        </w:rPr>
        <w:t xml:space="preserve">povinné </w:t>
      </w:r>
      <w:r w:rsidR="005B0BBD" w:rsidRPr="0023401F">
        <w:rPr>
          <w:rFonts w:ascii="Times New Roman" w:hAnsi="Times New Roman" w:cs="Times New Roman"/>
          <w:i/>
          <w:iCs/>
          <w:sz w:val="24"/>
          <w:szCs w:val="24"/>
        </w:rPr>
        <w:t xml:space="preserve">položky predpísaného formulára </w:t>
      </w:r>
      <w:r w:rsidR="005B0BBD">
        <w:rPr>
          <w:rFonts w:ascii="Times New Roman" w:hAnsi="Times New Roman" w:cs="Times New Roman"/>
          <w:sz w:val="24"/>
          <w:szCs w:val="24"/>
        </w:rPr>
        <w:t xml:space="preserve">podľa vysvetliviek a predpísanou formou podľa pokynu koordinátora monitoringu (offline alebo online formuláre). </w:t>
      </w:r>
      <w:r w:rsidRPr="0023401F">
        <w:rPr>
          <w:rFonts w:ascii="Times New Roman" w:hAnsi="Times New Roman" w:cs="Times New Roman"/>
          <w:i/>
          <w:iCs/>
          <w:sz w:val="24"/>
          <w:szCs w:val="24"/>
        </w:rPr>
        <w:t>Nepovinné údaje zapisuje do formulára mapovateľ ak sú mu známe</w:t>
      </w:r>
      <w:r>
        <w:rPr>
          <w:rFonts w:ascii="Times New Roman" w:hAnsi="Times New Roman" w:cs="Times New Roman"/>
          <w:sz w:val="24"/>
          <w:szCs w:val="24"/>
        </w:rPr>
        <w:t xml:space="preserve"> za účelom uľahčenia hodnotenia príslušných faktorov.</w:t>
      </w:r>
    </w:p>
    <w:p w14:paraId="7363E537" w14:textId="77777777" w:rsidR="000D1B15" w:rsidRDefault="000D1B15" w:rsidP="00EE3E77">
      <w:pPr>
        <w:autoSpaceDE w:val="0"/>
        <w:autoSpaceDN w:val="0"/>
        <w:adjustRightInd w:val="0"/>
        <w:spacing w:after="0" w:line="240" w:lineRule="auto"/>
        <w:jc w:val="both"/>
        <w:rPr>
          <w:rFonts w:ascii="Times New Roman" w:hAnsi="Times New Roman" w:cs="Times New Roman"/>
          <w:sz w:val="24"/>
          <w:szCs w:val="24"/>
        </w:rPr>
      </w:pPr>
    </w:p>
    <w:p w14:paraId="4BB766CE" w14:textId="77777777" w:rsidR="000D1B15" w:rsidRDefault="005B0BBD" w:rsidP="00EE3E7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 </w:t>
      </w:r>
      <w:r w:rsidR="000D1B15">
        <w:rPr>
          <w:rFonts w:ascii="Times New Roman" w:hAnsi="Times New Roman" w:cs="Times New Roman"/>
          <w:sz w:val="24"/>
          <w:szCs w:val="24"/>
        </w:rPr>
        <w:t xml:space="preserve">celkové </w:t>
      </w:r>
      <w:r>
        <w:rPr>
          <w:rFonts w:ascii="Times New Roman" w:hAnsi="Times New Roman" w:cs="Times New Roman"/>
          <w:sz w:val="24"/>
          <w:szCs w:val="24"/>
        </w:rPr>
        <w:t xml:space="preserve">vyhodnotenie údajov je zodpovedný </w:t>
      </w:r>
      <w:r w:rsidRPr="0023401F">
        <w:rPr>
          <w:rFonts w:ascii="Times New Roman" w:hAnsi="Times New Roman" w:cs="Times New Roman"/>
          <w:i/>
          <w:iCs/>
          <w:sz w:val="24"/>
          <w:szCs w:val="24"/>
        </w:rPr>
        <w:t>koordinátor monitoringu</w:t>
      </w:r>
      <w:r>
        <w:rPr>
          <w:rFonts w:ascii="Times New Roman" w:hAnsi="Times New Roman" w:cs="Times New Roman"/>
          <w:sz w:val="24"/>
          <w:szCs w:val="24"/>
        </w:rPr>
        <w:t xml:space="preserve">, ktorý </w:t>
      </w:r>
      <w:r w:rsidRPr="0023401F">
        <w:rPr>
          <w:rFonts w:ascii="Times New Roman" w:hAnsi="Times New Roman" w:cs="Times New Roman"/>
          <w:i/>
          <w:iCs/>
          <w:sz w:val="24"/>
          <w:szCs w:val="24"/>
        </w:rPr>
        <w:t>vyhodnocuje ako relatívnu početnosť, tak trendy početnosti</w:t>
      </w:r>
      <w:r>
        <w:rPr>
          <w:rFonts w:ascii="Times New Roman" w:hAnsi="Times New Roman" w:cs="Times New Roman"/>
          <w:sz w:val="24"/>
          <w:szCs w:val="24"/>
        </w:rPr>
        <w:t>.</w:t>
      </w:r>
      <w:r w:rsidR="000D1B15">
        <w:rPr>
          <w:rFonts w:ascii="Times New Roman" w:hAnsi="Times New Roman" w:cs="Times New Roman"/>
          <w:sz w:val="24"/>
          <w:szCs w:val="24"/>
        </w:rPr>
        <w:t xml:space="preserve"> Pri vyhodnocovaní trendov početnosti ako aj relatívnych početností je potrebné za účelom objektívnosti a vyvarovania sa ľudských chýb maximalizovať automatické výpočty v rámci softwéru analyzujúce výsledky nazbieraného v databázach. To platí aj pre zhodnotenie negatívnych faktorov či stavbu biotopu, tam kde to je možné. </w:t>
      </w:r>
    </w:p>
    <w:p w14:paraId="6AF908C4" w14:textId="66634274" w:rsidR="000D1B15" w:rsidRDefault="000D1B15" w:rsidP="00EE3E77">
      <w:pPr>
        <w:autoSpaceDE w:val="0"/>
        <w:autoSpaceDN w:val="0"/>
        <w:adjustRightInd w:val="0"/>
        <w:spacing w:after="0" w:line="240" w:lineRule="auto"/>
        <w:jc w:val="both"/>
        <w:rPr>
          <w:rFonts w:ascii="Times New Roman" w:hAnsi="Times New Roman" w:cs="Times New Roman"/>
          <w:sz w:val="24"/>
          <w:szCs w:val="24"/>
        </w:rPr>
      </w:pPr>
    </w:p>
    <w:p w14:paraId="08F9371B" w14:textId="599031D3" w:rsidR="000D1B15" w:rsidRDefault="000D1B15" w:rsidP="00EE3E77">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lastRenderedPageBreak/>
        <w:t>Typ a kvalitu biotopu</w:t>
      </w:r>
      <w:r>
        <w:rPr>
          <w:rFonts w:ascii="Times New Roman" w:hAnsi="Times New Roman" w:cs="Times New Roman"/>
          <w:sz w:val="24"/>
          <w:szCs w:val="24"/>
        </w:rPr>
        <w:t xml:space="preserve"> </w:t>
      </w:r>
      <w:r w:rsidRPr="002B3CBE">
        <w:rPr>
          <w:rFonts w:ascii="Times New Roman" w:hAnsi="Times New Roman" w:cs="Times New Roman"/>
          <w:sz w:val="24"/>
          <w:szCs w:val="24"/>
        </w:rPr>
        <w:t xml:space="preserve">hodnotí na základe údajov zadaných </w:t>
      </w:r>
      <w:r w:rsidR="00381380">
        <w:rPr>
          <w:rFonts w:ascii="Times New Roman" w:hAnsi="Times New Roman" w:cs="Times New Roman"/>
          <w:sz w:val="24"/>
          <w:szCs w:val="24"/>
        </w:rPr>
        <w:t>mapovateľom</w:t>
      </w:r>
      <w:r w:rsidR="00381380" w:rsidRPr="002B3CBE">
        <w:rPr>
          <w:rFonts w:ascii="Times New Roman" w:hAnsi="Times New Roman" w:cs="Times New Roman"/>
          <w:sz w:val="24"/>
          <w:szCs w:val="24"/>
        </w:rPr>
        <w:t xml:space="preserve"> </w:t>
      </w:r>
      <w:r w:rsidRPr="002B3CBE">
        <w:rPr>
          <w:rFonts w:ascii="Times New Roman" w:hAnsi="Times New Roman" w:cs="Times New Roman"/>
          <w:sz w:val="24"/>
          <w:szCs w:val="24"/>
        </w:rPr>
        <w:t>(ak boli zadané) a na základe externých údajov koordinátor. Typ a kvalita biotopu sa</w:t>
      </w:r>
      <w:r w:rsidR="00BB5EA2">
        <w:rPr>
          <w:rFonts w:ascii="Times New Roman" w:hAnsi="Times New Roman" w:cs="Times New Roman"/>
          <w:sz w:val="24"/>
          <w:szCs w:val="24"/>
        </w:rPr>
        <w:t xml:space="preserve"> u</w:t>
      </w:r>
      <w:r w:rsidR="005673D8">
        <w:rPr>
          <w:rFonts w:ascii="Times New Roman" w:hAnsi="Times New Roman" w:cs="Times New Roman"/>
          <w:sz w:val="24"/>
          <w:szCs w:val="24"/>
        </w:rPr>
        <w:t> hadiara krátkoprstého</w:t>
      </w:r>
      <w:r w:rsidRPr="002B3CBE">
        <w:rPr>
          <w:rFonts w:ascii="Times New Roman" w:hAnsi="Times New Roman" w:cs="Times New Roman"/>
          <w:sz w:val="24"/>
          <w:szCs w:val="24"/>
        </w:rPr>
        <w:t xml:space="preserve"> hodnotí v okruhu </w:t>
      </w:r>
      <w:r w:rsidR="00BB5EA2">
        <w:rPr>
          <w:rFonts w:ascii="Times New Roman" w:hAnsi="Times New Roman" w:cs="Times New Roman"/>
          <w:sz w:val="24"/>
          <w:szCs w:val="24"/>
        </w:rPr>
        <w:t>5</w:t>
      </w:r>
      <w:r w:rsidR="00381380" w:rsidRPr="002B3CBE">
        <w:rPr>
          <w:rFonts w:ascii="Times New Roman" w:hAnsi="Times New Roman" w:cs="Times New Roman"/>
          <w:sz w:val="24"/>
          <w:szCs w:val="24"/>
        </w:rPr>
        <w:t xml:space="preserve">00 </w:t>
      </w:r>
      <w:r w:rsidRPr="002B3CBE">
        <w:rPr>
          <w:rFonts w:ascii="Times New Roman" w:hAnsi="Times New Roman" w:cs="Times New Roman"/>
          <w:sz w:val="24"/>
          <w:szCs w:val="24"/>
        </w:rPr>
        <w:t>metrov</w:t>
      </w:r>
      <w:r w:rsidR="00BB5EA2">
        <w:rPr>
          <w:rFonts w:ascii="Times New Roman" w:hAnsi="Times New Roman" w:cs="Times New Roman"/>
          <w:sz w:val="24"/>
          <w:szCs w:val="24"/>
        </w:rPr>
        <w:t xml:space="preserve"> až 1 km</w:t>
      </w:r>
      <w:r w:rsidRPr="002B3CBE">
        <w:rPr>
          <w:rFonts w:ascii="Times New Roman" w:hAnsi="Times New Roman" w:cs="Times New Roman"/>
          <w:sz w:val="24"/>
          <w:szCs w:val="24"/>
        </w:rPr>
        <w:t xml:space="preserve"> od bodu, pričom na určenie biotopu sa použijú dostupné údaje z externých zdrojov (</w:t>
      </w:r>
      <w:r w:rsidR="00B42B31">
        <w:rPr>
          <w:rFonts w:ascii="Times New Roman" w:hAnsi="Times New Roman" w:cs="Times New Roman"/>
          <w:sz w:val="24"/>
          <w:szCs w:val="24"/>
        </w:rPr>
        <w:t>poľnohospodárske databázy – osevné plány</w:t>
      </w:r>
      <w:r w:rsidRPr="002B3CBE">
        <w:rPr>
          <w:rFonts w:ascii="Times New Roman" w:hAnsi="Times New Roman" w:cs="Times New Roman"/>
          <w:sz w:val="24"/>
          <w:szCs w:val="24"/>
        </w:rPr>
        <w:t xml:space="preserve"> a ďalšie relevantné údaje) ako aj letecké snímky a ďalšie dostupné zdroje. Typ a kvalita biotopu sa hodnotí pri založení transektu a následne po troch rokoch. V rokoch, kedy nedochádza k hodnoteniu biotopu sa použijú údaje získané z predošlého hodnotenia. Zmeny sa robia častejšie len keď dôjde ku zásadnejšiemu zásahu do biotopu (</w:t>
      </w:r>
      <w:r w:rsidR="00B42B31">
        <w:rPr>
          <w:rFonts w:ascii="Times New Roman" w:hAnsi="Times New Roman" w:cs="Times New Roman"/>
          <w:sz w:val="24"/>
          <w:szCs w:val="24"/>
        </w:rPr>
        <w:t>výruby vegetácie</w:t>
      </w:r>
      <w:r w:rsidRPr="002B3CBE">
        <w:rPr>
          <w:rFonts w:ascii="Times New Roman" w:hAnsi="Times New Roman" w:cs="Times New Roman"/>
          <w:sz w:val="24"/>
          <w:szCs w:val="24"/>
        </w:rPr>
        <w:t xml:space="preserve"> a pod.), pričom tieto zmeny musí indikovať map</w:t>
      </w:r>
      <w:r w:rsidR="00160484">
        <w:rPr>
          <w:rFonts w:ascii="Times New Roman" w:hAnsi="Times New Roman" w:cs="Times New Roman"/>
          <w:sz w:val="24"/>
          <w:szCs w:val="24"/>
        </w:rPr>
        <w:t>ov</w:t>
      </w:r>
      <w:r w:rsidRPr="002B3CBE">
        <w:rPr>
          <w:rFonts w:ascii="Times New Roman" w:hAnsi="Times New Roman" w:cs="Times New Roman"/>
          <w:sz w:val="24"/>
          <w:szCs w:val="24"/>
        </w:rPr>
        <w:t>ateľ.</w:t>
      </w:r>
      <w:r w:rsidR="0023401F" w:rsidRPr="002B3CBE">
        <w:rPr>
          <w:rFonts w:ascii="Times New Roman" w:hAnsi="Times New Roman" w:cs="Times New Roman"/>
          <w:sz w:val="24"/>
          <w:szCs w:val="24"/>
        </w:rPr>
        <w:t xml:space="preserve"> Na základe uvedených dát z externých zdrojov ako aj po zhodnotení platných PSL a dát zadaných </w:t>
      </w:r>
      <w:r w:rsidR="00381380">
        <w:rPr>
          <w:rFonts w:ascii="Times New Roman" w:hAnsi="Times New Roman" w:cs="Times New Roman"/>
          <w:sz w:val="24"/>
          <w:szCs w:val="24"/>
        </w:rPr>
        <w:t>mapovateľom</w:t>
      </w:r>
      <w:r w:rsidR="00381380" w:rsidRPr="002B3CBE">
        <w:rPr>
          <w:rFonts w:ascii="Times New Roman" w:hAnsi="Times New Roman" w:cs="Times New Roman"/>
          <w:sz w:val="24"/>
          <w:szCs w:val="24"/>
        </w:rPr>
        <w:t xml:space="preserve"> </w:t>
      </w:r>
      <w:r w:rsidR="0023401F" w:rsidRPr="002B3CBE">
        <w:rPr>
          <w:rFonts w:ascii="Times New Roman" w:hAnsi="Times New Roman" w:cs="Times New Roman"/>
          <w:sz w:val="24"/>
          <w:szCs w:val="24"/>
        </w:rPr>
        <w:t>(ak boli zadané) hodnotí koordinátor v rovnakých intervaloch ako kvalitu biotopu aj vyhliadky biotopu ako aj vhodnosť nastavenia manažmentu.</w:t>
      </w:r>
    </w:p>
    <w:p w14:paraId="1C1A484E" w14:textId="3754AB82" w:rsidR="0023401F" w:rsidRDefault="0023401F" w:rsidP="00EE3E77">
      <w:pPr>
        <w:autoSpaceDE w:val="0"/>
        <w:autoSpaceDN w:val="0"/>
        <w:adjustRightInd w:val="0"/>
        <w:spacing w:after="0" w:line="240" w:lineRule="auto"/>
        <w:jc w:val="both"/>
        <w:rPr>
          <w:rFonts w:ascii="Times New Roman" w:hAnsi="Times New Roman" w:cs="Times New Roman"/>
          <w:sz w:val="24"/>
          <w:szCs w:val="24"/>
        </w:rPr>
      </w:pPr>
    </w:p>
    <w:p w14:paraId="63AABD14" w14:textId="21421CCE" w:rsidR="00C2175C" w:rsidRDefault="00C2175C" w:rsidP="00EE3E7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Hodnotenie kvality populácie</w:t>
      </w:r>
      <w:r>
        <w:rPr>
          <w:rFonts w:ascii="Times New Roman" w:hAnsi="Times New Roman" w:cs="Times New Roman"/>
          <w:sz w:val="24"/>
          <w:szCs w:val="24"/>
        </w:rPr>
        <w:t xml:space="preserve"> na TML vykonáva koordinátor, resp. je vykonávaná strojovo automatickým zhodnotením softvéru spracúvajúcim databázu. Pričom ak na v celom kvadráte priemerne na bod bolo v danej sezóne zaznamenaných pri jednom sčítaní vo štvorcoch kde nebolo zaznamenané alebo sa nepredpokladá  hniezdenie 0 – 0,5 jedincov, potom je kvalita populácia hodnotená ako priaznivá (</w:t>
      </w:r>
      <w:r w:rsidRPr="00191601">
        <w:rPr>
          <w:rFonts w:ascii="Times New Roman" w:hAnsi="Times New Roman" w:cs="Times New Roman"/>
          <w:sz w:val="24"/>
          <w:szCs w:val="24"/>
        </w:rPr>
        <w:t>FV</w:t>
      </w:r>
      <w:r>
        <w:rPr>
          <w:rFonts w:ascii="Times New Roman" w:hAnsi="Times New Roman" w:cs="Times New Roman"/>
          <w:sz w:val="24"/>
          <w:szCs w:val="24"/>
        </w:rPr>
        <w:t>)</w:t>
      </w:r>
      <w:r w:rsidRPr="00191601">
        <w:rPr>
          <w:rFonts w:ascii="Times New Roman" w:hAnsi="Times New Roman" w:cs="Times New Roman"/>
          <w:sz w:val="24"/>
          <w:szCs w:val="24"/>
        </w:rPr>
        <w:t xml:space="preserve">, </w:t>
      </w:r>
      <w:r>
        <w:rPr>
          <w:rFonts w:ascii="Times New Roman" w:hAnsi="Times New Roman" w:cs="Times New Roman"/>
          <w:sz w:val="24"/>
          <w:szCs w:val="24"/>
        </w:rPr>
        <w:t>ak 0 – 0,1</w:t>
      </w:r>
      <w:r w:rsidRPr="00191601">
        <w:rPr>
          <w:rFonts w:ascii="Times New Roman" w:hAnsi="Times New Roman" w:cs="Times New Roman"/>
          <w:sz w:val="24"/>
          <w:szCs w:val="24"/>
        </w:rPr>
        <w:t xml:space="preserve"> </w:t>
      </w:r>
      <w:r>
        <w:rPr>
          <w:rFonts w:ascii="Times New Roman" w:hAnsi="Times New Roman" w:cs="Times New Roman"/>
          <w:sz w:val="24"/>
          <w:szCs w:val="24"/>
        </w:rPr>
        <w:t xml:space="preserve">jedincov </w:t>
      </w:r>
      <w:r w:rsidRPr="00191601">
        <w:rPr>
          <w:rFonts w:ascii="Times New Roman" w:hAnsi="Times New Roman" w:cs="Times New Roman"/>
          <w:sz w:val="24"/>
          <w:szCs w:val="24"/>
        </w:rPr>
        <w:t xml:space="preserve">– </w:t>
      </w:r>
      <w:r w:rsidR="00D939AA">
        <w:rPr>
          <w:rFonts w:ascii="Times New Roman" w:hAnsi="Times New Roman" w:cs="Times New Roman"/>
          <w:sz w:val="24"/>
          <w:szCs w:val="24"/>
        </w:rPr>
        <w:t xml:space="preserve">nepriaznivá </w:t>
      </w:r>
      <w:r>
        <w:rPr>
          <w:rFonts w:ascii="Times New Roman" w:hAnsi="Times New Roman" w:cs="Times New Roman"/>
          <w:sz w:val="24"/>
          <w:szCs w:val="24"/>
        </w:rPr>
        <w:t>nevyhovujúca (</w:t>
      </w:r>
      <w:r w:rsidRPr="00191601">
        <w:rPr>
          <w:rFonts w:ascii="Times New Roman" w:hAnsi="Times New Roman" w:cs="Times New Roman"/>
          <w:sz w:val="24"/>
          <w:szCs w:val="24"/>
        </w:rPr>
        <w:t>U1</w:t>
      </w:r>
      <w:r>
        <w:rPr>
          <w:rFonts w:ascii="Times New Roman" w:hAnsi="Times New Roman" w:cs="Times New Roman"/>
          <w:sz w:val="24"/>
          <w:szCs w:val="24"/>
        </w:rPr>
        <w:t>),</w:t>
      </w:r>
      <w:r w:rsidRPr="00191601">
        <w:rPr>
          <w:rFonts w:ascii="Times New Roman" w:hAnsi="Times New Roman" w:cs="Times New Roman"/>
          <w:sz w:val="24"/>
          <w:szCs w:val="24"/>
        </w:rPr>
        <w:t xml:space="preserve"> </w:t>
      </w:r>
      <w:r>
        <w:rPr>
          <w:rFonts w:ascii="Times New Roman" w:hAnsi="Times New Roman" w:cs="Times New Roman"/>
          <w:sz w:val="24"/>
          <w:szCs w:val="24"/>
        </w:rPr>
        <w:t xml:space="preserve">ak </w:t>
      </w:r>
      <w:r w:rsidRPr="00191601">
        <w:rPr>
          <w:rFonts w:ascii="Times New Roman" w:hAnsi="Times New Roman" w:cs="Times New Roman"/>
          <w:sz w:val="24"/>
          <w:szCs w:val="24"/>
        </w:rPr>
        <w:t>0</w:t>
      </w:r>
      <w:r>
        <w:rPr>
          <w:rFonts w:ascii="Times New Roman" w:hAnsi="Times New Roman" w:cs="Times New Roman"/>
          <w:sz w:val="24"/>
          <w:szCs w:val="24"/>
        </w:rPr>
        <w:t xml:space="preserve"> jedinca</w:t>
      </w:r>
      <w:r w:rsidRPr="00191601">
        <w:rPr>
          <w:rFonts w:ascii="Times New Roman" w:hAnsi="Times New Roman" w:cs="Times New Roman"/>
          <w:sz w:val="24"/>
          <w:szCs w:val="24"/>
        </w:rPr>
        <w:t xml:space="preserve"> – </w:t>
      </w:r>
      <w:r>
        <w:rPr>
          <w:rFonts w:ascii="Times New Roman" w:hAnsi="Times New Roman" w:cs="Times New Roman"/>
          <w:sz w:val="24"/>
          <w:szCs w:val="24"/>
        </w:rPr>
        <w:t xml:space="preserve">nepriaznivá </w:t>
      </w:r>
      <w:r w:rsidR="00D939AA">
        <w:rPr>
          <w:rFonts w:ascii="Times New Roman" w:hAnsi="Times New Roman" w:cs="Times New Roman"/>
          <w:sz w:val="24"/>
          <w:szCs w:val="24"/>
        </w:rPr>
        <w:t xml:space="preserve">zlá </w:t>
      </w:r>
      <w:r>
        <w:rPr>
          <w:rFonts w:ascii="Times New Roman" w:hAnsi="Times New Roman" w:cs="Times New Roman"/>
          <w:sz w:val="24"/>
          <w:szCs w:val="24"/>
        </w:rPr>
        <w:t>(</w:t>
      </w:r>
      <w:r w:rsidRPr="00191601">
        <w:rPr>
          <w:rFonts w:ascii="Times New Roman" w:hAnsi="Times New Roman" w:cs="Times New Roman"/>
          <w:sz w:val="24"/>
          <w:szCs w:val="24"/>
        </w:rPr>
        <w:t>U2</w:t>
      </w:r>
      <w:r>
        <w:rPr>
          <w:rFonts w:ascii="Times New Roman" w:hAnsi="Times New Roman" w:cs="Times New Roman"/>
          <w:sz w:val="24"/>
          <w:szCs w:val="24"/>
        </w:rPr>
        <w:t>)</w:t>
      </w:r>
      <w:r w:rsidRPr="00191601">
        <w:rPr>
          <w:rFonts w:ascii="Times New Roman" w:hAnsi="Times New Roman" w:cs="Times New Roman"/>
          <w:sz w:val="24"/>
          <w:szCs w:val="24"/>
        </w:rPr>
        <w:t>.</w:t>
      </w:r>
      <w:r>
        <w:rPr>
          <w:rFonts w:ascii="Times New Roman" w:hAnsi="Times New Roman" w:cs="Times New Roman"/>
          <w:sz w:val="24"/>
          <w:szCs w:val="24"/>
        </w:rPr>
        <w:t xml:space="preserve"> Vo štvorcoch ktoré boli vyšpecifikované ako hniezdny areál bude hodnotenie početnosti spracované koordinátorom alebo špecialistom na tento druh.</w:t>
      </w:r>
    </w:p>
    <w:p w14:paraId="1CBF9604" w14:textId="2626882C" w:rsidR="00C2175C" w:rsidRDefault="00C2175C" w:rsidP="00EE3E77">
      <w:pPr>
        <w:autoSpaceDE w:val="0"/>
        <w:autoSpaceDN w:val="0"/>
        <w:adjustRightInd w:val="0"/>
        <w:spacing w:after="0" w:line="240" w:lineRule="auto"/>
        <w:jc w:val="both"/>
        <w:rPr>
          <w:rFonts w:ascii="Times New Roman" w:hAnsi="Times New Roman" w:cs="Times New Roman"/>
          <w:sz w:val="24"/>
          <w:szCs w:val="24"/>
        </w:rPr>
      </w:pPr>
    </w:p>
    <w:p w14:paraId="319FF15A" w14:textId="77777777" w:rsidR="00D3004B" w:rsidRPr="00AB000A" w:rsidRDefault="00D3004B" w:rsidP="00EE3E77">
      <w:pPr>
        <w:autoSpaceDE w:val="0"/>
        <w:autoSpaceDN w:val="0"/>
        <w:adjustRightInd w:val="0"/>
        <w:spacing w:after="0" w:line="240" w:lineRule="auto"/>
        <w:jc w:val="both"/>
        <w:rPr>
          <w:rFonts w:ascii="Times New Roman" w:hAnsi="Times New Roman" w:cs="Times New Roman"/>
          <w:sz w:val="24"/>
          <w:szCs w:val="24"/>
        </w:rPr>
      </w:pPr>
      <w:r w:rsidRPr="00AB000A">
        <w:rPr>
          <w:rFonts w:ascii="Times New Roman" w:hAnsi="Times New Roman" w:cs="Times New Roman"/>
          <w:sz w:val="24"/>
          <w:szCs w:val="24"/>
        </w:rPr>
        <w:t xml:space="preserve">Vyhliadky do budúcnosti opäť </w:t>
      </w:r>
      <w:r>
        <w:rPr>
          <w:rFonts w:ascii="Times New Roman" w:hAnsi="Times New Roman" w:cs="Times New Roman"/>
          <w:sz w:val="24"/>
          <w:szCs w:val="24"/>
        </w:rPr>
        <w:t>vyhodnocuje</w:t>
      </w:r>
      <w:r w:rsidRPr="00AB000A">
        <w:rPr>
          <w:rFonts w:ascii="Times New Roman" w:hAnsi="Times New Roman" w:cs="Times New Roman"/>
          <w:sz w:val="24"/>
          <w:szCs w:val="24"/>
        </w:rPr>
        <w:t xml:space="preserve"> koordinátor, pričom mapovateľ má možnosť voliteľne vyhliadky do budúcnosti odhadnúť. Vyhliadky do budúcnosti hodnotí koordinátor na základe svojho expertného posúdenia a na základe nasledovnej matice, ktorú použije pri rozhodovaní o výslednom hodnotení vyhliadok do budúcnosti:</w:t>
      </w:r>
    </w:p>
    <w:p w14:paraId="5FFAE2B5" w14:textId="77777777" w:rsidR="00D3004B" w:rsidRPr="003727B4" w:rsidRDefault="00D3004B" w:rsidP="00EE3E77">
      <w:pPr>
        <w:spacing w:before="360" w:after="120" w:line="240" w:lineRule="auto"/>
        <w:jc w:val="both"/>
        <w:rPr>
          <w:rFonts w:ascii="Times New Roman" w:eastAsia="Times New Roman" w:hAnsi="Times New Roman" w:cs="Times New Roman"/>
          <w:sz w:val="24"/>
          <w:szCs w:val="24"/>
          <w:lang w:eastAsia="sk-SK"/>
        </w:rPr>
      </w:pPr>
      <w:r w:rsidRPr="003727B4">
        <w:rPr>
          <w:rFonts w:ascii="Times New Roman" w:eastAsia="Times New Roman" w:hAnsi="Times New Roman" w:cs="Times New Roman"/>
          <w:b/>
          <w:bCs/>
          <w:color w:val="000000"/>
          <w:sz w:val="24"/>
          <w:szCs w:val="24"/>
          <w:lang w:eastAsia="sk-SK"/>
        </w:rPr>
        <w:t>Hodnotenie vyhliadok do budúcnosti (kroky 1 a 2)</w:t>
      </w:r>
    </w:p>
    <w:p w14:paraId="36D831DD" w14:textId="77777777" w:rsidR="00D3004B" w:rsidRDefault="00D3004B" w:rsidP="00EE3E77">
      <w:pPr>
        <w:autoSpaceDE w:val="0"/>
        <w:autoSpaceDN w:val="0"/>
        <w:adjustRightInd w:val="0"/>
        <w:spacing w:after="0" w:line="240" w:lineRule="auto"/>
        <w:jc w:val="both"/>
        <w:rPr>
          <w:rFonts w:cstheme="minorHAnsi"/>
        </w:rPr>
      </w:pPr>
    </w:p>
    <w:tbl>
      <w:tblPr>
        <w:tblW w:w="0" w:type="auto"/>
        <w:tblCellMar>
          <w:top w:w="15" w:type="dxa"/>
          <w:left w:w="15" w:type="dxa"/>
          <w:bottom w:w="15" w:type="dxa"/>
          <w:right w:w="15" w:type="dxa"/>
        </w:tblCellMar>
        <w:tblLook w:val="04A0" w:firstRow="1" w:lastRow="0" w:firstColumn="1" w:lastColumn="0" w:noHBand="0" w:noVBand="1"/>
      </w:tblPr>
      <w:tblGrid>
        <w:gridCol w:w="4068"/>
        <w:gridCol w:w="1484"/>
        <w:gridCol w:w="1384"/>
        <w:gridCol w:w="1387"/>
        <w:gridCol w:w="703"/>
      </w:tblGrid>
      <w:tr w:rsidR="00D3004B" w:rsidRPr="00950E35" w14:paraId="4B7256DE" w14:textId="77777777" w:rsidTr="00E91F49">
        <w:trPr>
          <w:trHeight w:val="510"/>
        </w:trPr>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vAlign w:val="center"/>
            <w:hideMark/>
          </w:tcPr>
          <w:p w14:paraId="1EFDCBA5" w14:textId="77777777" w:rsidR="00D3004B" w:rsidRPr="009A1446" w:rsidRDefault="00D3004B" w:rsidP="00EE3E77">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1 Budúce trendy </w:t>
            </w:r>
          </w:p>
        </w:tc>
        <w:tc>
          <w:tcPr>
            <w:tcW w:w="0" w:type="auto"/>
            <w:tcBorders>
              <w:left w:val="single" w:sz="18" w:space="0" w:color="2F5496"/>
              <w:right w:val="single" w:sz="18" w:space="0" w:color="2F5496"/>
            </w:tcBorders>
            <w:tcMar>
              <w:top w:w="15" w:type="dxa"/>
              <w:left w:w="60" w:type="dxa"/>
              <w:bottom w:w="0" w:type="dxa"/>
              <w:right w:w="70" w:type="dxa"/>
            </w:tcMar>
            <w:hideMark/>
          </w:tcPr>
          <w:p w14:paraId="097A430D"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hideMark/>
          </w:tcPr>
          <w:p w14:paraId="326AEF7D" w14:textId="77777777" w:rsidR="00D3004B" w:rsidRPr="009A1446" w:rsidRDefault="00D3004B" w:rsidP="00EE3E77">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2 Budúce vyhliadky </w:t>
            </w:r>
          </w:p>
        </w:tc>
      </w:tr>
      <w:tr w:rsidR="00D3004B" w:rsidRPr="00950E35" w14:paraId="66ECDD36" w14:textId="77777777" w:rsidTr="00E91F49">
        <w:trPr>
          <w:trHeight w:val="510"/>
        </w:trPr>
        <w:tc>
          <w:tcPr>
            <w:tcW w:w="0" w:type="auto"/>
            <w:tcBorders>
              <w:top w:val="single" w:sz="18" w:space="0" w:color="2F5496"/>
              <w:bottom w:val="single" w:sz="18" w:space="0" w:color="2F5496"/>
            </w:tcBorders>
            <w:tcMar>
              <w:top w:w="15" w:type="dxa"/>
              <w:left w:w="60" w:type="dxa"/>
              <w:bottom w:w="0" w:type="dxa"/>
              <w:right w:w="70" w:type="dxa"/>
            </w:tcMar>
            <w:hideMark/>
          </w:tcPr>
          <w:p w14:paraId="7C7B4EEC"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218FB07E"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207295E3" w14:textId="77777777" w:rsidR="00D3004B" w:rsidRPr="009A1446" w:rsidRDefault="00D3004B" w:rsidP="00EE3E77">
            <w:pPr>
              <w:spacing w:after="0" w:line="240" w:lineRule="auto"/>
              <w:jc w:val="both"/>
              <w:rPr>
                <w:rFonts w:eastAsia="Times New Roman" w:cstheme="minorHAnsi"/>
                <w:sz w:val="24"/>
                <w:szCs w:val="24"/>
                <w:lang w:eastAsia="sk-SK"/>
              </w:rPr>
            </w:pPr>
          </w:p>
        </w:tc>
      </w:tr>
      <w:tr w:rsidR="00D3004B" w:rsidRPr="00950E35" w14:paraId="5984ADC9" w14:textId="77777777" w:rsidTr="00E91F49">
        <w:trPr>
          <w:trHeight w:val="510"/>
        </w:trPr>
        <w:tc>
          <w:tcPr>
            <w:tcW w:w="0" w:type="auto"/>
            <w:tcBorders>
              <w:top w:val="single" w:sz="18" w:space="0" w:color="2F5496"/>
              <w:left w:val="single" w:sz="18" w:space="0" w:color="2F5496"/>
              <w:bottom w:val="single" w:sz="4" w:space="0" w:color="000000"/>
            </w:tcBorders>
            <w:tcMar>
              <w:top w:w="15" w:type="dxa"/>
              <w:left w:w="60" w:type="dxa"/>
              <w:bottom w:w="0" w:type="dxa"/>
              <w:right w:w="70" w:type="dxa"/>
            </w:tcMar>
            <w:hideMark/>
          </w:tcPr>
          <w:p w14:paraId="27EF3FDA"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Rovnováha medzi hrozbami a</w:t>
            </w:r>
            <w:r w:rsidRPr="00950E35">
              <w:rPr>
                <w:rFonts w:eastAsia="Times New Roman" w:cstheme="minorHAnsi"/>
                <w:b/>
                <w:bCs/>
                <w:color w:val="000000"/>
                <w:sz w:val="18"/>
                <w:szCs w:val="18"/>
                <w:lang w:eastAsia="sk-SK"/>
              </w:rPr>
              <w:t xml:space="preserve"> ochranárskymi </w:t>
            </w:r>
            <w:r w:rsidRPr="009A1446">
              <w:rPr>
                <w:rFonts w:eastAsia="Times New Roman" w:cstheme="minorHAnsi"/>
                <w:b/>
                <w:bCs/>
                <w:color w:val="000000"/>
                <w:sz w:val="18"/>
                <w:szCs w:val="18"/>
                <w:lang w:eastAsia="sk-SK"/>
              </w:rPr>
              <w:t>opatreniami</w:t>
            </w:r>
          </w:p>
        </w:tc>
        <w:tc>
          <w:tcPr>
            <w:tcW w:w="0" w:type="auto"/>
            <w:tcBorders>
              <w:top w:val="single" w:sz="18" w:space="0" w:color="2F5496"/>
              <w:bottom w:val="single" w:sz="4" w:space="0" w:color="000000"/>
              <w:right w:val="single" w:sz="18" w:space="0" w:color="2F5496"/>
            </w:tcBorders>
            <w:tcMar>
              <w:top w:w="15" w:type="dxa"/>
              <w:left w:w="60" w:type="dxa"/>
              <w:bottom w:w="0" w:type="dxa"/>
              <w:right w:w="70" w:type="dxa"/>
            </w:tcMar>
            <w:hideMark/>
          </w:tcPr>
          <w:p w14:paraId="207162DE"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Súčasný trend populácie na lokalite (Hodnotený za posledných 12 rokov)</w:t>
            </w:r>
          </w:p>
        </w:tc>
        <w:tc>
          <w:tcPr>
            <w:tcW w:w="0" w:type="auto"/>
            <w:tcBorders>
              <w:top w:val="single" w:sz="4" w:space="0" w:color="000000"/>
              <w:left w:val="single" w:sz="18" w:space="0" w:color="2F5496"/>
              <w:bottom w:val="single" w:sz="4" w:space="0" w:color="000000"/>
              <w:right w:val="single" w:sz="18" w:space="0" w:color="2F5496"/>
            </w:tcBorders>
            <w:tcMar>
              <w:top w:w="0" w:type="dxa"/>
              <w:left w:w="0" w:type="dxa"/>
              <w:bottom w:w="0" w:type="dxa"/>
              <w:right w:w="0" w:type="dxa"/>
            </w:tcMar>
            <w:hideMark/>
          </w:tcPr>
          <w:p w14:paraId="38EA9BDE"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Aktuálny stav ochrany (podľa posledného hodnotenia na TML</w:t>
            </w:r>
          </w:p>
        </w:tc>
        <w:tc>
          <w:tcPr>
            <w:tcW w:w="0" w:type="auto"/>
            <w:gridSpan w:val="2"/>
            <w:tcBorders>
              <w:top w:val="single" w:sz="18" w:space="0" w:color="2F5496"/>
              <w:left w:val="single" w:sz="18" w:space="0" w:color="2F5496"/>
              <w:bottom w:val="single" w:sz="4" w:space="0" w:color="000000"/>
              <w:right w:val="single" w:sz="18" w:space="0" w:color="2F5496"/>
            </w:tcBorders>
            <w:tcMar>
              <w:top w:w="15" w:type="dxa"/>
              <w:left w:w="60" w:type="dxa"/>
              <w:bottom w:w="0" w:type="dxa"/>
              <w:right w:w="70" w:type="dxa"/>
            </w:tcMar>
            <w:hideMark/>
          </w:tcPr>
          <w:p w14:paraId="1B6A567D"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Výsledok </w:t>
            </w:r>
            <w:r w:rsidRPr="00950E35">
              <w:rPr>
                <w:rFonts w:eastAsia="Times New Roman" w:cstheme="minorHAnsi"/>
                <w:b/>
                <w:bCs/>
                <w:color w:val="000000"/>
                <w:sz w:val="18"/>
                <w:szCs w:val="18"/>
                <w:lang w:eastAsia="sk-SK"/>
              </w:rPr>
              <w:t>hodnotenia vyhliadok do budúcnosti (maximálne s víziou 12 rokov)</w:t>
            </w:r>
          </w:p>
        </w:tc>
      </w:tr>
      <w:tr w:rsidR="00D3004B" w:rsidRPr="00950E35" w14:paraId="363BDA09"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520BD096"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Existuje r</w:t>
            </w:r>
            <w:r w:rsidRPr="009A1446">
              <w:rPr>
                <w:rFonts w:eastAsia="Times New Roman" w:cstheme="minorHAnsi"/>
                <w:color w:val="000000"/>
                <w:sz w:val="18"/>
                <w:szCs w:val="18"/>
                <w:lang w:eastAsia="sk-SK"/>
              </w:rPr>
              <w:t xml:space="preserve">ovnováha medzi </w:t>
            </w:r>
            <w:r w:rsidRPr="00950E35">
              <w:rPr>
                <w:rFonts w:eastAsia="Times New Roman" w:cstheme="minorHAnsi"/>
                <w:color w:val="000000"/>
                <w:sz w:val="18"/>
                <w:szCs w:val="18"/>
                <w:lang w:eastAsia="sk-SK"/>
              </w:rPr>
              <w:t>vplyvmi a ohrozeniami a ochranárskymi opatreniami</w:t>
            </w:r>
            <w:r w:rsidRPr="009A1446">
              <w:rPr>
                <w:rFonts w:eastAsia="Times New Roman" w:cstheme="minorHAnsi"/>
                <w:color w:val="000000"/>
                <w:sz w:val="18"/>
                <w:szCs w:val="18"/>
                <w:lang w:eastAsia="sk-SK"/>
              </w:rPr>
              <w:t xml:space="preserve"> (väčšinou</w:t>
            </w:r>
            <w:r w:rsidRPr="00950E35">
              <w:rPr>
                <w:rFonts w:eastAsia="Times New Roman" w:cstheme="minorHAnsi"/>
                <w:color w:val="000000"/>
                <w:sz w:val="18"/>
                <w:szCs w:val="18"/>
                <w:lang w:eastAsia="sk-SK"/>
              </w:rPr>
              <w:t xml:space="preserve"> sa jedná o hrozby</w:t>
            </w:r>
            <w:r w:rsidRPr="009A1446">
              <w:rPr>
                <w:rFonts w:eastAsia="Times New Roman" w:cstheme="minorHAnsi"/>
                <w:color w:val="000000"/>
                <w:sz w:val="18"/>
                <w:szCs w:val="18"/>
                <w:lang w:eastAsia="sk-SK"/>
              </w:rPr>
              <w:t xml:space="preserve"> s</w:t>
            </w:r>
            <w:r w:rsidRPr="00950E35">
              <w:rPr>
                <w:rFonts w:eastAsia="Times New Roman" w:cstheme="minorHAnsi"/>
                <w:color w:val="000000"/>
                <w:sz w:val="18"/>
                <w:szCs w:val="18"/>
                <w:lang w:eastAsia="sk-SK"/>
              </w:rPr>
              <w:t> nízkou alebo strednou intenzitou) a ochranárskymi opatreniami (napr. 3 negatívne vplyvy s vysokou intenzitou nad 50 percent plochy monitorovacej lokality, avšak zároveň 3 pozitívne ochranárske aktivity s vysokou intenzitou na viac ako 50 percent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2A4DD8CB"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celkovo stabilný</w:t>
            </w:r>
            <w:r w:rsidRPr="00950E35">
              <w:rPr>
                <w:rFonts w:eastAsia="Times New Roman" w:cstheme="minorHAnsi"/>
                <w:color w:val="000000"/>
                <w:sz w:val="18"/>
                <w:szCs w:val="18"/>
                <w:lang w:eastAsia="sk-SK"/>
              </w:rPr>
              <w:t xml:space="preserve"> (+-5</w:t>
            </w:r>
            <w:r w:rsidRPr="00950E35">
              <w:rPr>
                <w:rFonts w:eastAsia="Times New Roman" w:cstheme="minorHAnsi"/>
                <w:color w:val="000000"/>
                <w:sz w:val="18"/>
                <w:szCs w:val="18"/>
                <w:lang w:val="en-US" w:eastAsia="sk-SK"/>
              </w:rPr>
              <w:t>%</w:t>
            </w:r>
            <w:r w:rsidRPr="00950E35">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0782B678"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3C9EE173"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D3004B" w:rsidRPr="00950E35" w14:paraId="465CB8E3"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31285C45"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7468841A"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68A0CCC2"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FFC000"/>
            <w:tcMar>
              <w:top w:w="15" w:type="dxa"/>
              <w:left w:w="65" w:type="dxa"/>
              <w:bottom w:w="0" w:type="dxa"/>
              <w:right w:w="70" w:type="dxa"/>
            </w:tcMar>
            <w:hideMark/>
          </w:tcPr>
          <w:p w14:paraId="7BDC1D4B"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r>
      <w:tr w:rsidR="00D3004B" w:rsidRPr="00950E35" w14:paraId="71A755EC" w14:textId="77777777" w:rsidTr="00E91F49">
        <w:trPr>
          <w:trHeight w:val="478"/>
        </w:trPr>
        <w:tc>
          <w:tcPr>
            <w:tcW w:w="0" w:type="auto"/>
            <w:vMerge/>
            <w:tcBorders>
              <w:top w:val="single" w:sz="4" w:space="0" w:color="000000"/>
              <w:left w:val="single" w:sz="18" w:space="0" w:color="2F5496"/>
              <w:bottom w:val="single" w:sz="4" w:space="0" w:color="000000"/>
            </w:tcBorders>
            <w:vAlign w:val="center"/>
            <w:hideMark/>
          </w:tcPr>
          <w:p w14:paraId="6E2DB301"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6A3925B2"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2D681314"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0CB0B1F2"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D3004B" w:rsidRPr="00950E35" w14:paraId="65A59A27"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3B9823BD"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Viac ako 3 vplyvy a ohrozenia prevyšujúce počet významných pozitívnych ochranárskych aktivít pôsobiacich s vysokou intenzitou na viac ako 50 percent plochy monitorovacej lokality </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569FDDCE"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Negatívny (-10 </w:t>
            </w:r>
            <w:r w:rsidRPr="005746FD">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negatívny</w:t>
            </w:r>
            <w:r w:rsidRPr="00950E35">
              <w:rPr>
                <w:rFonts w:eastAsia="Times New Roman" w:cstheme="minorHAnsi"/>
                <w:color w:val="000000"/>
                <w:sz w:val="18"/>
                <w:szCs w:val="18"/>
                <w:lang w:eastAsia="sk-SK"/>
              </w:rPr>
              <w:t xml:space="preserve"> (viac ako -10 </w:t>
            </w:r>
            <w:r w:rsidRPr="005746FD">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4E0D0100"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63EC3CAE"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78E0DDB0"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D3004B" w:rsidRPr="00950E35" w14:paraId="6251F0C6"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1D17B5B1"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31A213E1"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31E16AA4"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2FC4EF7E"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31248D6A"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D3004B" w:rsidRPr="00950E35" w14:paraId="2E89831C" w14:textId="77777777" w:rsidTr="00E91F49">
        <w:trPr>
          <w:trHeight w:val="541"/>
        </w:trPr>
        <w:tc>
          <w:tcPr>
            <w:tcW w:w="0" w:type="auto"/>
            <w:vMerge/>
            <w:tcBorders>
              <w:top w:val="single" w:sz="4" w:space="0" w:color="000000"/>
              <w:left w:val="single" w:sz="18" w:space="0" w:color="2F5496"/>
              <w:bottom w:val="single" w:sz="4" w:space="0" w:color="000000"/>
            </w:tcBorders>
            <w:vAlign w:val="center"/>
            <w:hideMark/>
          </w:tcPr>
          <w:p w14:paraId="7C8ED0E4"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0DF0A96D"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64A071F8"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7A4119D9"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D3004B" w:rsidRPr="00950E35" w14:paraId="77610955"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6C778496"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lastRenderedPageBreak/>
              <w:t>Menej ako 3 vplyvy a ohrozenia prevyšujúce počet významných pozitívnych ochranárskych aktivít pôsobiacich s vysokou intenzitou na viac ako 50 percent plochy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40267045"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P</w:t>
            </w:r>
            <w:r w:rsidRPr="009A1446">
              <w:rPr>
                <w:rFonts w:eastAsia="Times New Roman" w:cstheme="minorHAnsi"/>
                <w:color w:val="000000"/>
                <w:sz w:val="18"/>
                <w:szCs w:val="18"/>
                <w:lang w:eastAsia="sk-SK"/>
              </w:rPr>
              <w:t>ozitívny</w:t>
            </w:r>
            <w:r w:rsidRPr="00950E35">
              <w:rPr>
                <w:rFonts w:eastAsia="Times New Roman" w:cstheme="minorHAnsi"/>
                <w:color w:val="000000"/>
                <w:sz w:val="18"/>
                <w:szCs w:val="18"/>
                <w:lang w:eastAsia="sk-SK"/>
              </w:rPr>
              <w:t xml:space="preserve"> (+10 </w:t>
            </w:r>
            <w:r w:rsidRPr="005746FD">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pozitívny</w:t>
            </w:r>
            <w:r w:rsidRPr="00950E35">
              <w:rPr>
                <w:rFonts w:eastAsia="Times New Roman" w:cstheme="minorHAnsi"/>
                <w:color w:val="000000"/>
                <w:sz w:val="18"/>
                <w:szCs w:val="18"/>
                <w:lang w:eastAsia="sk-SK"/>
              </w:rPr>
              <w:t xml:space="preserve"> (viac ako +10 </w:t>
            </w:r>
            <w:r w:rsidRPr="005746FD">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1DADD19F"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304F9056"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D3004B" w:rsidRPr="00950E35" w14:paraId="2CC9D793"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60AFF6C4"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599AA4D4"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1CB23AE0"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nepriaznivý-neadekvátny</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7C895F64"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92D050"/>
            <w:tcMar>
              <w:top w:w="15" w:type="dxa"/>
              <w:left w:w="60" w:type="dxa"/>
              <w:bottom w:w="0" w:type="dxa"/>
              <w:right w:w="70" w:type="dxa"/>
            </w:tcMar>
            <w:hideMark/>
          </w:tcPr>
          <w:p w14:paraId="3D1D6C20"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D3004B" w:rsidRPr="00950E35" w14:paraId="12DAA87B" w14:textId="77777777" w:rsidTr="00E91F49">
        <w:trPr>
          <w:trHeight w:val="1109"/>
        </w:trPr>
        <w:tc>
          <w:tcPr>
            <w:tcW w:w="0" w:type="auto"/>
            <w:vMerge/>
            <w:tcBorders>
              <w:top w:val="single" w:sz="4" w:space="0" w:color="000000"/>
              <w:left w:val="single" w:sz="18" w:space="0" w:color="2F5496"/>
              <w:bottom w:val="single" w:sz="4" w:space="0" w:color="000000"/>
            </w:tcBorders>
            <w:vAlign w:val="center"/>
            <w:hideMark/>
          </w:tcPr>
          <w:p w14:paraId="565FF4F9"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3A45D4BE" w14:textId="77777777" w:rsidR="00D3004B" w:rsidRPr="009A1446" w:rsidRDefault="00D3004B" w:rsidP="00EE3E77">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23FF4029"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tcBorders>
              <w:top w:val="single" w:sz="4" w:space="0" w:color="000000"/>
              <w:left w:val="single" w:sz="18" w:space="0" w:color="2F5496"/>
              <w:right w:val="single" w:sz="4" w:space="0" w:color="000000"/>
            </w:tcBorders>
            <w:shd w:val="clear" w:color="auto" w:fill="FFC000"/>
            <w:tcMar>
              <w:top w:w="15" w:type="dxa"/>
              <w:left w:w="65" w:type="dxa"/>
              <w:bottom w:w="0" w:type="dxa"/>
              <w:right w:w="70" w:type="dxa"/>
            </w:tcMar>
            <w:hideMark/>
          </w:tcPr>
          <w:p w14:paraId="124D3525" w14:textId="77777777" w:rsidR="00D3004B" w:rsidRPr="009A1446" w:rsidRDefault="00D3004B" w:rsidP="00EE3E77">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right w:val="single" w:sz="18" w:space="0" w:color="2F5496"/>
            </w:tcBorders>
            <w:shd w:val="clear" w:color="auto" w:fill="92D050"/>
            <w:tcMar>
              <w:top w:w="15" w:type="dxa"/>
              <w:left w:w="60" w:type="dxa"/>
              <w:bottom w:w="0" w:type="dxa"/>
              <w:right w:w="70" w:type="dxa"/>
            </w:tcMar>
            <w:hideMark/>
          </w:tcPr>
          <w:p w14:paraId="36FC9486" w14:textId="77777777" w:rsidR="00D3004B" w:rsidRPr="009A1446" w:rsidRDefault="00D3004B" w:rsidP="00EE3E77">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bl>
    <w:p w14:paraId="697E3B51" w14:textId="77777777" w:rsidR="00D3004B" w:rsidRPr="004D5BA1" w:rsidRDefault="00D3004B" w:rsidP="00EE3E77">
      <w:pPr>
        <w:autoSpaceDE w:val="0"/>
        <w:autoSpaceDN w:val="0"/>
        <w:adjustRightInd w:val="0"/>
        <w:spacing w:after="0" w:line="240" w:lineRule="auto"/>
        <w:jc w:val="both"/>
        <w:rPr>
          <w:rFonts w:ascii="Times New Roman" w:hAnsi="Times New Roman" w:cs="Times New Roman"/>
          <w:sz w:val="24"/>
          <w:szCs w:val="24"/>
          <w:u w:val="single"/>
        </w:rPr>
      </w:pPr>
    </w:p>
    <w:p w14:paraId="2AB67AF4" w14:textId="77777777" w:rsidR="00D3004B" w:rsidRDefault="00D3004B" w:rsidP="00EE3E77">
      <w:pPr>
        <w:autoSpaceDE w:val="0"/>
        <w:autoSpaceDN w:val="0"/>
        <w:adjustRightInd w:val="0"/>
        <w:spacing w:after="0" w:line="240" w:lineRule="auto"/>
        <w:jc w:val="both"/>
        <w:rPr>
          <w:rFonts w:ascii="Times New Roman" w:hAnsi="Times New Roman" w:cs="Times New Roman"/>
          <w:sz w:val="24"/>
          <w:szCs w:val="24"/>
        </w:rPr>
      </w:pPr>
    </w:p>
    <w:p w14:paraId="580EBEB5" w14:textId="49E34A35" w:rsidR="008910DE" w:rsidRDefault="008910DE" w:rsidP="00EE3E77">
      <w:pPr>
        <w:jc w:val="both"/>
        <w:rPr>
          <w:rFonts w:ascii="Times New Roman" w:hAnsi="Times New Roman" w:cs="Times New Roman"/>
          <w:sz w:val="24"/>
          <w:szCs w:val="24"/>
          <w:u w:val="single"/>
        </w:rPr>
      </w:pPr>
      <w:r w:rsidRPr="00E0643A">
        <w:rPr>
          <w:rFonts w:ascii="Times New Roman" w:hAnsi="Times New Roman" w:cs="Times New Roman"/>
          <w:sz w:val="24"/>
          <w:szCs w:val="24"/>
          <w:u w:val="single"/>
        </w:rPr>
        <w:t>10. Návrh unifikovaného formulára pre realizáciu monitoringu v teréne, ktorý bude obsahovať parametre umožňujúce hodnotenie druhov - konkrétne určenie veľkosti populácie, dôvody zmeny populácie, atď.  Ďalej bude taktiež obsahovať identifikáciu biotopu druhu a jeho kvality, kvality populácie, vplyvy a ohrozenia, atď. Pri návrhu unifikovaného formulára je potrebné, aby spolu s ním boli dodané aj všetky potrebné číselníky a podklady, ktoré budú nevyhnutné na prípravu samotného elektronického formulára, do ktorého sa budú výsledky monitoringu zapisovať</w:t>
      </w:r>
    </w:p>
    <w:p w14:paraId="2FA2C00D" w14:textId="5A1F1167" w:rsidR="00E57BC9" w:rsidRPr="00E57BC9" w:rsidRDefault="00E57BC9" w:rsidP="00EE3E77">
      <w:pPr>
        <w:jc w:val="both"/>
        <w:rPr>
          <w:rFonts w:ascii="Times New Roman" w:hAnsi="Times New Roman" w:cs="Times New Roman"/>
          <w:sz w:val="24"/>
          <w:szCs w:val="24"/>
        </w:rPr>
      </w:pPr>
      <w:r>
        <w:rPr>
          <w:rFonts w:ascii="Times New Roman" w:hAnsi="Times New Roman" w:cs="Times New Roman"/>
          <w:sz w:val="24"/>
          <w:szCs w:val="24"/>
        </w:rPr>
        <w:t xml:space="preserve">Návrh formulára je súčasťou samostatnej Prílohy č. 1 tohto dokumentu. Formulár sa vypĺňa elektronicky samostatne pre každú jednu TMP (výsledkom teda bude </w:t>
      </w:r>
      <w:r w:rsidR="00925002">
        <w:rPr>
          <w:rFonts w:ascii="Times New Roman" w:hAnsi="Times New Roman" w:cs="Times New Roman"/>
          <w:sz w:val="24"/>
          <w:szCs w:val="24"/>
        </w:rPr>
        <w:t xml:space="preserve">viacero </w:t>
      </w:r>
      <w:r>
        <w:rPr>
          <w:rFonts w:ascii="Times New Roman" w:hAnsi="Times New Roman" w:cs="Times New Roman"/>
          <w:sz w:val="24"/>
          <w:szCs w:val="24"/>
        </w:rPr>
        <w:t>formulárov z jednej kontroly TML</w:t>
      </w:r>
      <w:r w:rsidR="00925002">
        <w:rPr>
          <w:rFonts w:ascii="Times New Roman" w:hAnsi="Times New Roman" w:cs="Times New Roman"/>
          <w:sz w:val="24"/>
          <w:szCs w:val="24"/>
        </w:rPr>
        <w:t>, počet formulárov bude zhodný s počtom bodov v kvadráte</w:t>
      </w:r>
      <w:r>
        <w:rPr>
          <w:rFonts w:ascii="Times New Roman" w:hAnsi="Times New Roman" w:cs="Times New Roman"/>
          <w:sz w:val="24"/>
          <w:szCs w:val="24"/>
        </w:rPr>
        <w:t xml:space="preserve">). Ide o obdobný systém aký je dnes zaužívaný pri zapisovaní výsledkov zo sčítania bežných druhov do online databázy Aves, kde sa každý bod zapisuje do samostatného online formulára. </w:t>
      </w:r>
    </w:p>
    <w:p w14:paraId="02B5EC02" w14:textId="64C0E95F" w:rsidR="00AB79D4" w:rsidRDefault="00AB79D4" w:rsidP="00EE3E77">
      <w:pPr>
        <w:jc w:val="both"/>
        <w:rPr>
          <w:rFonts w:ascii="Times New Roman" w:hAnsi="Times New Roman" w:cs="Times New Roman"/>
          <w:sz w:val="24"/>
          <w:szCs w:val="24"/>
          <w:u w:val="single"/>
        </w:rPr>
      </w:pPr>
      <w:r w:rsidRPr="00020654">
        <w:rPr>
          <w:rFonts w:ascii="Times New Roman" w:hAnsi="Times New Roman" w:cs="Times New Roman"/>
          <w:sz w:val="24"/>
          <w:szCs w:val="24"/>
          <w:u w:val="single"/>
        </w:rPr>
        <w:t>11. V prípade potreby rozpis postupu vyhodnotenia údajov pomocou software (spracovanie výsledkov v software pri využití diktafónov, software TRIM pre analýzu údajov zo sčítania bežných druhov vtákov a pod.)</w:t>
      </w:r>
    </w:p>
    <w:p w14:paraId="57C5DAAB" w14:textId="6EC012BE" w:rsidR="005B0BBD" w:rsidRDefault="005B0BBD" w:rsidP="00EE3E77">
      <w:pPr>
        <w:jc w:val="both"/>
        <w:rPr>
          <w:rFonts w:ascii="Times New Roman" w:hAnsi="Times New Roman" w:cs="Times New Roman"/>
          <w:sz w:val="24"/>
          <w:szCs w:val="24"/>
        </w:rPr>
      </w:pPr>
      <w:r>
        <w:rPr>
          <w:rFonts w:ascii="Times New Roman" w:hAnsi="Times New Roman" w:cs="Times New Roman"/>
          <w:sz w:val="24"/>
          <w:szCs w:val="24"/>
        </w:rPr>
        <w:t>Vyhodnotenie trendov početnosti na lokalitách monitorovaných opakovane sa realizuje buď prostredníctvom softvéru TRIM 3.54 (Pannekoek &amp; van Strien 200</w:t>
      </w:r>
      <w:r w:rsidR="001869F0">
        <w:rPr>
          <w:rFonts w:ascii="Times New Roman" w:hAnsi="Times New Roman" w:cs="Times New Roman"/>
          <w:sz w:val="24"/>
          <w:szCs w:val="24"/>
        </w:rPr>
        <w:t>5</w:t>
      </w:r>
      <w:r>
        <w:rPr>
          <w:rFonts w:ascii="Times New Roman" w:hAnsi="Times New Roman" w:cs="Times New Roman"/>
          <w:sz w:val="24"/>
          <w:szCs w:val="24"/>
        </w:rPr>
        <w:t>) alebo RTrim podľa odporúčaní medzinárodného koordinátora programu PECBM. Trendy sa vypočítavajú predovšetkým na národnej alebo regionálnej úrovni, výpočet zabezpečuje koordinátor monitoringu po očistení dát z neúplných sčítaní, chybných sčítaní a sčítaní, ktoré ne</w:t>
      </w:r>
      <w:r w:rsidR="00BB5EA2">
        <w:rPr>
          <w:rFonts w:ascii="Times New Roman" w:hAnsi="Times New Roman" w:cs="Times New Roman"/>
          <w:sz w:val="24"/>
          <w:szCs w:val="24"/>
        </w:rPr>
        <w:t>dodržali metodické odporúčania</w:t>
      </w:r>
      <w:r>
        <w:rPr>
          <w:rFonts w:ascii="Times New Roman" w:hAnsi="Times New Roman" w:cs="Times New Roman"/>
          <w:sz w:val="24"/>
          <w:szCs w:val="24"/>
        </w:rPr>
        <w:t>.</w:t>
      </w:r>
    </w:p>
    <w:p w14:paraId="4D0749ED" w14:textId="77777777" w:rsidR="00D3004B" w:rsidRPr="00362F0B" w:rsidRDefault="00D3004B" w:rsidP="00EE3E77">
      <w:pPr>
        <w:pStyle w:val="Nadpis3"/>
        <w:jc w:val="both"/>
        <w:rPr>
          <w:rFonts w:ascii="Times New Roman" w:eastAsiaTheme="minorHAnsi" w:hAnsi="Times New Roman" w:cs="Times New Roman"/>
          <w:color w:val="auto"/>
        </w:rPr>
      </w:pPr>
      <w:bookmarkStart w:id="3" w:name="_Hlk92967125"/>
      <w:r w:rsidRPr="00362F0B">
        <w:rPr>
          <w:rFonts w:ascii="Times New Roman" w:eastAsiaTheme="minorHAnsi" w:hAnsi="Times New Roman" w:cs="Times New Roman"/>
          <w:color w:val="auto"/>
        </w:rPr>
        <w:t>Automatizované vyhodnotenie údajov monitoringu databázou na lokalitnej úrovni (TML)</w:t>
      </w:r>
    </w:p>
    <w:p w14:paraId="2BABE7F5"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Automatizované hodnotenie stavu druhu na tejto úrovni je založené na hodnotení čiastkových parametrov:</w:t>
      </w:r>
    </w:p>
    <w:p w14:paraId="7CEE7A31"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 Kvalita populácie druhu na lokalite</w:t>
      </w:r>
    </w:p>
    <w:p w14:paraId="63D2A1FC"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b) Kvalita biotopu druhu na lokalite</w:t>
      </w:r>
    </w:p>
    <w:p w14:paraId="229D27E0"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 Vyhliadky biotopu druhu do budúcnosti na lokalite</w:t>
      </w:r>
    </w:p>
    <w:p w14:paraId="020F825D"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xml:space="preserve">Metodika určuje hraničné hodnoty pre jednotlivé kategórie stavu (dobrý, nevyhovujúci, zlý). Pre každý parameter a kategóriu stavu sa určí hodnota v percentách, pričom súčet hodnôt rôznych stavov pre každý parameter musí byť 100 % (napr. kvalita populácie na TML je dobrá 30%, nevyhovujúca 40% a zlá 30%). Takýto záznam vstupuje do procesu hodnotenia, v ktorom sa najprv vyhodnotí výsledný stav jednotlivých parametrov samostatne podľa nasledovných hraničných hodnôt: </w:t>
      </w:r>
    </w:p>
    <w:p w14:paraId="2808CFED"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hodnotený ako „dobrý“ ak dosahuje hodnoty:</w:t>
      </w:r>
    </w:p>
    <w:p w14:paraId="751D7C08"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dobrý &gt;= 85%, alebo dobrý &gt;= 70% a zároveň zlý = 0</w:t>
      </w:r>
    </w:p>
    <w:p w14:paraId="072C33F3"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„zlý“ ak dosahuje hodnoty:</w:t>
      </w:r>
    </w:p>
    <w:p w14:paraId="45D19A43"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lastRenderedPageBreak/>
        <w:t>– zlý &gt;= 50 %</w:t>
      </w:r>
    </w:p>
    <w:p w14:paraId="1517E3E5"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Všetky iné kombinácie percentuálnych hodnôt čiastkových stavov parametra dávajú výsledný stav parametra „nevyhovujúci“. Uvedeným spôsobom sa teda zhodnotí parameter kvalita populácie druhu, kvalita biotopu druhu a vyhliadky biotopu druhu do budúcnosti samostatne. Následne prichádza na rad sumárne hodnotenie zo všetkých parametrov, ktoré skombinuje výsledné hodnotenia jednotlivých parametrov a to tak, že parameter, ktorý nadobudol najhorší stav, rozhoduje o celkovom stave. Teda, ak sú všetky tri parametre v stave „dobrý“, tak celkový stav druhu na lokalite je vyhodnotený ako priaznivý (FV). Ak je jeden alebo viac parametrov v stave „zlý“, tak je celkový stav druhu na lokalite vyhodnotený ako zlý (U2). Všetky ostatné kombinácie udávajú celkový stav druhu nevyhovujúci (U1). Tento postup sa aplikuje na každý jeden záznam monitoringu samostatne (Janák et al. 2015).</w:t>
      </w:r>
    </w:p>
    <w:p w14:paraId="508E7CB7" w14:textId="77777777" w:rsidR="00D3004B" w:rsidRPr="00B30CE0" w:rsidRDefault="00D3004B" w:rsidP="00EE3E77">
      <w:pPr>
        <w:spacing w:after="0" w:line="240" w:lineRule="auto"/>
        <w:jc w:val="both"/>
        <w:rPr>
          <w:rFonts w:ascii="Times New Roman" w:hAnsi="Times New Roman" w:cs="Times New Roman"/>
          <w:sz w:val="24"/>
          <w:szCs w:val="24"/>
        </w:rPr>
      </w:pPr>
    </w:p>
    <w:p w14:paraId="05535EFC" w14:textId="77777777" w:rsidR="00D3004B" w:rsidRPr="00B30CE0" w:rsidRDefault="00D3004B" w:rsidP="00EE3E77">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na národnej úrovni</w:t>
      </w:r>
    </w:p>
    <w:p w14:paraId="6A6FAF9A"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Vychádza z výsledkov hodnotení na lokalitnej úrovni (TML) z jednotlivých záznamov monitoringu. Výsledky hodnotenia celkového stavu na TML z jednotlivých záznamov monitoringu sa pre daný druh zosumarizujú a percentuálne sa vyjadria, t.</w:t>
      </w:r>
      <w:r>
        <w:rPr>
          <w:rFonts w:ascii="Times New Roman" w:hAnsi="Times New Roman" w:cs="Times New Roman"/>
          <w:sz w:val="24"/>
          <w:szCs w:val="24"/>
        </w:rPr>
        <w:t xml:space="preserve"> </w:t>
      </w:r>
      <w:r w:rsidRPr="00B30CE0">
        <w:rPr>
          <w:rFonts w:ascii="Times New Roman" w:hAnsi="Times New Roman" w:cs="Times New Roman"/>
          <w:sz w:val="24"/>
          <w:szCs w:val="24"/>
        </w:rPr>
        <w:t>j. určí sa podiel (záznamov s celkovým stavom druhu) v stave priaznivom (FV), nevyhovujúcom (U1) a zlom (U2). Výsledný stav na národnej úrovni sa opäť určí uplatnením pravidla hraničných hodnôt 85 (70) versus 50 (0) (Janák et al. 2015)</w:t>
      </w:r>
      <w:r>
        <w:rPr>
          <w:rFonts w:ascii="Times New Roman" w:hAnsi="Times New Roman" w:cs="Times New Roman"/>
          <w:sz w:val="24"/>
          <w:szCs w:val="24"/>
        </w:rPr>
        <w:t>.</w:t>
      </w:r>
    </w:p>
    <w:p w14:paraId="59B0A0C7" w14:textId="77777777" w:rsidR="00D3004B" w:rsidRPr="00B30CE0" w:rsidRDefault="00D3004B" w:rsidP="00EE3E77">
      <w:pPr>
        <w:spacing w:after="0" w:line="240" w:lineRule="auto"/>
        <w:jc w:val="both"/>
        <w:rPr>
          <w:rFonts w:ascii="Times New Roman" w:hAnsi="Times New Roman" w:cs="Times New Roman"/>
          <w:sz w:val="24"/>
          <w:szCs w:val="24"/>
        </w:rPr>
      </w:pPr>
    </w:p>
    <w:p w14:paraId="6814D978" w14:textId="77777777" w:rsidR="00D3004B" w:rsidRPr="00B30CE0" w:rsidRDefault="00D3004B" w:rsidP="00EE3E77">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v rámci CHVÚ</w:t>
      </w:r>
    </w:p>
    <w:p w14:paraId="02E7AF02" w14:textId="77777777" w:rsidR="00D3004B" w:rsidRPr="00B30CE0" w:rsidRDefault="00D3004B" w:rsidP="00EE3E77">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Do hodnotenia vstupujú len záznamy z TML, ktoré sa aspoň čiastočne prekrývajú s CHVÚ a vyhodnotia sa rovnakým spôsobom ako údaje na národnej úrovni (Janák et al. 2015).</w:t>
      </w:r>
    </w:p>
    <w:bookmarkEnd w:id="3"/>
    <w:p w14:paraId="599BE75A" w14:textId="77777777" w:rsidR="00D3004B" w:rsidRDefault="00D3004B" w:rsidP="00EE3E77">
      <w:pPr>
        <w:jc w:val="both"/>
        <w:rPr>
          <w:rFonts w:ascii="Times New Roman" w:hAnsi="Times New Roman" w:cs="Times New Roman"/>
          <w:sz w:val="24"/>
          <w:szCs w:val="24"/>
        </w:rPr>
      </w:pPr>
    </w:p>
    <w:p w14:paraId="5BC358A6" w14:textId="5A1DF795" w:rsidR="003865C4" w:rsidRDefault="003865C4" w:rsidP="00EE3E77">
      <w:pPr>
        <w:jc w:val="both"/>
        <w:rPr>
          <w:rFonts w:ascii="Times New Roman" w:hAnsi="Times New Roman" w:cs="Times New Roman"/>
          <w:sz w:val="24"/>
          <w:szCs w:val="24"/>
          <w:u w:val="single"/>
        </w:rPr>
      </w:pPr>
      <w:r w:rsidRPr="003865C4">
        <w:rPr>
          <w:rFonts w:ascii="Times New Roman" w:hAnsi="Times New Roman" w:cs="Times New Roman"/>
          <w:sz w:val="24"/>
          <w:szCs w:val="24"/>
          <w:u w:val="single"/>
        </w:rPr>
        <w:t>Použitá literatúra</w:t>
      </w:r>
    </w:p>
    <w:p w14:paraId="25535B49" w14:textId="7C37E0DF" w:rsidR="00502F7F" w:rsidRDefault="00502F7F" w:rsidP="00502F7F">
      <w:pPr>
        <w:jc w:val="both"/>
        <w:rPr>
          <w:rFonts w:ascii="Times New Roman" w:hAnsi="Times New Roman" w:cs="Times New Roman"/>
          <w:sz w:val="24"/>
          <w:szCs w:val="24"/>
        </w:rPr>
      </w:pPr>
      <w:r>
        <w:rPr>
          <w:rFonts w:ascii="Times New Roman" w:hAnsi="Times New Roman" w:cs="Times New Roman"/>
          <w:sz w:val="24"/>
          <w:szCs w:val="24"/>
        </w:rPr>
        <w:t xml:space="preserve">Danko Š. 2002: </w:t>
      </w:r>
      <w:r w:rsidRPr="00C2175C">
        <w:rPr>
          <w:rFonts w:ascii="Times New Roman" w:hAnsi="Times New Roman" w:cs="Times New Roman"/>
          <w:sz w:val="24"/>
          <w:szCs w:val="24"/>
        </w:rPr>
        <w:t>Hadiar krátkoprstý</w:t>
      </w:r>
      <w:r>
        <w:rPr>
          <w:rFonts w:ascii="Times New Roman" w:hAnsi="Times New Roman" w:cs="Times New Roman"/>
          <w:sz w:val="24"/>
          <w:szCs w:val="24"/>
        </w:rPr>
        <w:t xml:space="preserve"> (</w:t>
      </w:r>
      <w:r>
        <w:rPr>
          <w:rFonts w:ascii="Times New Roman" w:hAnsi="Times New Roman" w:cs="Times New Roman"/>
          <w:i/>
          <w:iCs/>
          <w:sz w:val="24"/>
          <w:szCs w:val="24"/>
        </w:rPr>
        <w:t>Circaetus gallicus</w:t>
      </w:r>
      <w:r>
        <w:rPr>
          <w:rFonts w:ascii="Times New Roman" w:hAnsi="Times New Roman" w:cs="Times New Roman"/>
          <w:sz w:val="24"/>
          <w:szCs w:val="24"/>
        </w:rPr>
        <w:t xml:space="preserve">), pp. 177 – 178. In: </w:t>
      </w:r>
      <w:r w:rsidRPr="007E6C03">
        <w:rPr>
          <w:rFonts w:ascii="Times New Roman" w:hAnsi="Times New Roman" w:cs="Times New Roman"/>
          <w:sz w:val="24"/>
          <w:szCs w:val="24"/>
        </w:rPr>
        <w:t>D</w:t>
      </w:r>
      <w:r>
        <w:rPr>
          <w:rFonts w:ascii="Times New Roman" w:hAnsi="Times New Roman" w:cs="Times New Roman"/>
          <w:sz w:val="24"/>
          <w:szCs w:val="24"/>
        </w:rPr>
        <w:t xml:space="preserve">anko </w:t>
      </w:r>
      <w:r w:rsidRPr="007E6C03">
        <w:rPr>
          <w:rFonts w:ascii="Times New Roman" w:hAnsi="Times New Roman" w:cs="Times New Roman"/>
          <w:sz w:val="24"/>
          <w:szCs w:val="24"/>
        </w:rPr>
        <w:t>Š</w:t>
      </w:r>
      <w:r>
        <w:rPr>
          <w:rFonts w:ascii="Times New Roman" w:hAnsi="Times New Roman" w:cs="Times New Roman"/>
          <w:sz w:val="24"/>
          <w:szCs w:val="24"/>
        </w:rPr>
        <w:t xml:space="preserve">., </w:t>
      </w:r>
      <w:r w:rsidRPr="007E6C03">
        <w:rPr>
          <w:rFonts w:ascii="Times New Roman" w:hAnsi="Times New Roman" w:cs="Times New Roman"/>
          <w:sz w:val="24"/>
          <w:szCs w:val="24"/>
        </w:rPr>
        <w:t>D</w:t>
      </w:r>
      <w:r>
        <w:rPr>
          <w:rFonts w:ascii="Times New Roman" w:hAnsi="Times New Roman" w:cs="Times New Roman"/>
          <w:sz w:val="24"/>
          <w:szCs w:val="24"/>
        </w:rPr>
        <w:t>arolová</w:t>
      </w:r>
      <w:r w:rsidRPr="007E6C03">
        <w:rPr>
          <w:rFonts w:ascii="Times New Roman" w:hAnsi="Times New Roman" w:cs="Times New Roman"/>
          <w:sz w:val="24"/>
          <w:szCs w:val="24"/>
        </w:rPr>
        <w:t xml:space="preserve"> A</w:t>
      </w:r>
      <w:r>
        <w:rPr>
          <w:rFonts w:ascii="Times New Roman" w:hAnsi="Times New Roman" w:cs="Times New Roman"/>
          <w:sz w:val="24"/>
          <w:szCs w:val="24"/>
        </w:rPr>
        <w:t>. &amp;</w:t>
      </w:r>
      <w:r w:rsidRPr="007E6C03">
        <w:rPr>
          <w:rFonts w:ascii="Times New Roman" w:hAnsi="Times New Roman" w:cs="Times New Roman"/>
          <w:sz w:val="24"/>
          <w:szCs w:val="24"/>
        </w:rPr>
        <w:t xml:space="preserve"> K</w:t>
      </w:r>
      <w:r>
        <w:rPr>
          <w:rFonts w:ascii="Times New Roman" w:hAnsi="Times New Roman" w:cs="Times New Roman"/>
          <w:sz w:val="24"/>
          <w:szCs w:val="24"/>
        </w:rPr>
        <w:t xml:space="preserve">rištín </w:t>
      </w:r>
      <w:r w:rsidRPr="007E6C03">
        <w:rPr>
          <w:rFonts w:ascii="Times New Roman" w:hAnsi="Times New Roman" w:cs="Times New Roman"/>
          <w:sz w:val="24"/>
          <w:szCs w:val="24"/>
        </w:rPr>
        <w:t xml:space="preserve"> A</w:t>
      </w:r>
      <w:r>
        <w:rPr>
          <w:rFonts w:ascii="Times New Roman" w:hAnsi="Times New Roman" w:cs="Times New Roman"/>
          <w:sz w:val="24"/>
          <w:szCs w:val="24"/>
        </w:rPr>
        <w:t>.</w:t>
      </w:r>
      <w:r w:rsidRPr="007E6C03">
        <w:rPr>
          <w:rFonts w:ascii="Times New Roman" w:hAnsi="Times New Roman" w:cs="Times New Roman"/>
          <w:sz w:val="24"/>
          <w:szCs w:val="24"/>
        </w:rPr>
        <w:t xml:space="preserve"> Rozšírenie vtákov na Slovensku. </w:t>
      </w:r>
      <w:hyperlink r:id="rId9" w:tooltip="VEDA, vydavateľstvo Slovenskej akadémie vied" w:history="1">
        <w:r w:rsidRPr="007E6C03">
          <w:rPr>
            <w:rFonts w:ascii="Times New Roman" w:hAnsi="Times New Roman" w:cs="Times New Roman"/>
            <w:sz w:val="24"/>
            <w:szCs w:val="24"/>
          </w:rPr>
          <w:t>Veda</w:t>
        </w:r>
      </w:hyperlink>
      <w:r>
        <w:rPr>
          <w:rFonts w:ascii="Times New Roman" w:hAnsi="Times New Roman" w:cs="Times New Roman"/>
          <w:sz w:val="24"/>
          <w:szCs w:val="24"/>
        </w:rPr>
        <w:t xml:space="preserve">, </w:t>
      </w:r>
      <w:r w:rsidRPr="007E6C03">
        <w:rPr>
          <w:rFonts w:ascii="Times New Roman" w:hAnsi="Times New Roman" w:cs="Times New Roman"/>
          <w:sz w:val="24"/>
          <w:szCs w:val="24"/>
        </w:rPr>
        <w:t>Bratislava</w:t>
      </w:r>
      <w:r>
        <w:rPr>
          <w:rFonts w:ascii="Times New Roman" w:hAnsi="Times New Roman" w:cs="Times New Roman"/>
          <w:sz w:val="24"/>
          <w:szCs w:val="24"/>
        </w:rPr>
        <w:t>.</w:t>
      </w:r>
      <w:r w:rsidRPr="007E6C03">
        <w:rPr>
          <w:rFonts w:ascii="Times New Roman" w:hAnsi="Times New Roman" w:cs="Times New Roman"/>
          <w:sz w:val="24"/>
          <w:szCs w:val="24"/>
        </w:rPr>
        <w:t xml:space="preserve"> </w:t>
      </w:r>
    </w:p>
    <w:p w14:paraId="09E1C5E1" w14:textId="77777777" w:rsidR="00502F7F" w:rsidRDefault="00502F7F" w:rsidP="00502F7F">
      <w:pPr>
        <w:jc w:val="both"/>
        <w:rPr>
          <w:rFonts w:ascii="Times New Roman" w:hAnsi="Times New Roman" w:cs="Times New Roman"/>
          <w:sz w:val="24"/>
          <w:szCs w:val="24"/>
        </w:rPr>
      </w:pPr>
      <w:bookmarkStart w:id="4" w:name="_Hlk97801283"/>
      <w:r>
        <w:rPr>
          <w:rFonts w:ascii="Times New Roman" w:hAnsi="Times New Roman" w:cs="Times New Roman"/>
          <w:sz w:val="24"/>
          <w:szCs w:val="24"/>
        </w:rPr>
        <w:t xml:space="preserve">Ferianc O. 1977: Vtáky Slovenska 1. </w:t>
      </w:r>
      <w:r w:rsidRPr="0089318B">
        <w:rPr>
          <w:rFonts w:ascii="Times New Roman" w:hAnsi="Times New Roman" w:cs="Times New Roman"/>
          <w:sz w:val="24"/>
          <w:szCs w:val="24"/>
        </w:rPr>
        <w:t>Veda</w:t>
      </w:r>
      <w:r>
        <w:rPr>
          <w:rFonts w:ascii="Times New Roman" w:hAnsi="Times New Roman" w:cs="Times New Roman"/>
          <w:sz w:val="24"/>
          <w:szCs w:val="24"/>
        </w:rPr>
        <w:t>, Bratislava.</w:t>
      </w:r>
    </w:p>
    <w:p w14:paraId="357111B8" w14:textId="77777777" w:rsidR="00502F7F" w:rsidRPr="00AF4BD8" w:rsidRDefault="00502F7F" w:rsidP="00502F7F">
      <w:pPr>
        <w:jc w:val="both"/>
        <w:rPr>
          <w:rFonts w:ascii="Times New Roman" w:hAnsi="Times New Roman" w:cs="Times New Roman"/>
          <w:sz w:val="24"/>
          <w:szCs w:val="24"/>
        </w:rPr>
      </w:pPr>
      <w:r w:rsidRPr="00AF4BD8">
        <w:rPr>
          <w:rFonts w:ascii="Times New Roman" w:hAnsi="Times New Roman" w:cs="Times New Roman"/>
          <w:sz w:val="24"/>
          <w:szCs w:val="24"/>
        </w:rPr>
        <w:t>Hudec K., &amp; Černý W., (eds), 1977: Fauna ČSSR Ptáci – Aves díl II. Academia</w:t>
      </w:r>
      <w:r>
        <w:rPr>
          <w:rFonts w:ascii="Times New Roman" w:hAnsi="Times New Roman" w:cs="Times New Roman"/>
          <w:sz w:val="24"/>
          <w:szCs w:val="24"/>
        </w:rPr>
        <w:t>,</w:t>
      </w:r>
      <w:r w:rsidRPr="00AF4BD8">
        <w:rPr>
          <w:rFonts w:ascii="Times New Roman" w:hAnsi="Times New Roman" w:cs="Times New Roman"/>
          <w:sz w:val="24"/>
          <w:szCs w:val="24"/>
        </w:rPr>
        <w:t xml:space="preserve"> Praha. </w:t>
      </w:r>
    </w:p>
    <w:p w14:paraId="4DC19689" w14:textId="77777777" w:rsidR="00502F7F" w:rsidRPr="004A74F1" w:rsidRDefault="00502F7F" w:rsidP="00502F7F">
      <w:pPr>
        <w:rPr>
          <w:rFonts w:ascii="Times New Roman" w:hAnsi="Times New Roman" w:cs="Times New Roman"/>
          <w:sz w:val="24"/>
          <w:szCs w:val="24"/>
        </w:rPr>
      </w:pPr>
      <w:bookmarkStart w:id="5" w:name="_Hlk97719282"/>
      <w:r w:rsidRPr="004A74F1">
        <w:rPr>
          <w:rFonts w:ascii="Times New Roman" w:hAnsi="Times New Roman" w:cs="Times New Roman"/>
          <w:sz w:val="24"/>
          <w:szCs w:val="24"/>
        </w:rPr>
        <w:t xml:space="preserve">Janák M., Černecký J., Saxa A. (eds.) 2015: Monitoring živočíchov európskeho významu v Slovenskej republike. Výsledky a hodnotenie za roky 2013 – 2015. Banská Bystrica: Štátna ochrana prírody Slovenskej republiky. </w:t>
      </w:r>
    </w:p>
    <w:bookmarkEnd w:id="5"/>
    <w:p w14:paraId="16B8E5AE" w14:textId="77777777" w:rsidR="00502F7F" w:rsidRDefault="00502F7F" w:rsidP="00502F7F">
      <w:pPr>
        <w:jc w:val="both"/>
        <w:rPr>
          <w:rFonts w:ascii="Times New Roman" w:hAnsi="Times New Roman" w:cs="Times New Roman"/>
          <w:sz w:val="24"/>
          <w:szCs w:val="24"/>
        </w:rPr>
      </w:pPr>
      <w:r w:rsidRPr="001869F0">
        <w:rPr>
          <w:rFonts w:ascii="Times New Roman" w:hAnsi="Times New Roman" w:cs="Times New Roman"/>
          <w:sz w:val="24"/>
          <w:szCs w:val="24"/>
        </w:rPr>
        <w:t>Pannekoek J</w:t>
      </w:r>
      <w:r>
        <w:rPr>
          <w:rFonts w:ascii="Times New Roman" w:hAnsi="Times New Roman" w:cs="Times New Roman"/>
          <w:sz w:val="24"/>
          <w:szCs w:val="24"/>
        </w:rPr>
        <w:t>.</w:t>
      </w:r>
      <w:r w:rsidRPr="001869F0">
        <w:rPr>
          <w:rFonts w:ascii="Times New Roman" w:hAnsi="Times New Roman" w:cs="Times New Roman"/>
          <w:sz w:val="24"/>
          <w:szCs w:val="24"/>
        </w:rPr>
        <w:t xml:space="preserve"> &amp; </w:t>
      </w:r>
      <w:r>
        <w:rPr>
          <w:rFonts w:ascii="Times New Roman" w:hAnsi="Times New Roman" w:cs="Times New Roman"/>
          <w:sz w:val="24"/>
          <w:szCs w:val="24"/>
        </w:rPr>
        <w:t>v</w:t>
      </w:r>
      <w:r w:rsidRPr="001869F0">
        <w:rPr>
          <w:rFonts w:ascii="Times New Roman" w:hAnsi="Times New Roman" w:cs="Times New Roman"/>
          <w:sz w:val="24"/>
          <w:szCs w:val="24"/>
        </w:rPr>
        <w:t>an Strien</w:t>
      </w:r>
      <w:r>
        <w:rPr>
          <w:rFonts w:ascii="Times New Roman" w:hAnsi="Times New Roman" w:cs="Times New Roman"/>
          <w:sz w:val="24"/>
          <w:szCs w:val="24"/>
        </w:rPr>
        <w:t xml:space="preserve"> </w:t>
      </w:r>
      <w:r w:rsidRPr="001869F0">
        <w:rPr>
          <w:rFonts w:ascii="Times New Roman" w:hAnsi="Times New Roman" w:cs="Times New Roman"/>
          <w:sz w:val="24"/>
          <w:szCs w:val="24"/>
        </w:rPr>
        <w:t>A. 2005</w:t>
      </w:r>
      <w:r>
        <w:rPr>
          <w:rFonts w:ascii="Times New Roman" w:hAnsi="Times New Roman" w:cs="Times New Roman"/>
          <w:sz w:val="24"/>
          <w:szCs w:val="24"/>
        </w:rPr>
        <w:t>:</w:t>
      </w:r>
      <w:r w:rsidRPr="001869F0">
        <w:rPr>
          <w:rFonts w:ascii="Times New Roman" w:hAnsi="Times New Roman" w:cs="Times New Roman"/>
          <w:sz w:val="24"/>
          <w:szCs w:val="24"/>
        </w:rPr>
        <w:t xml:space="preserve"> TRIM 3 manual (T</w:t>
      </w:r>
      <w:r>
        <w:rPr>
          <w:rFonts w:ascii="Times New Roman" w:hAnsi="Times New Roman" w:cs="Times New Roman"/>
          <w:sz w:val="24"/>
          <w:szCs w:val="24"/>
        </w:rPr>
        <w:t>r</w:t>
      </w:r>
      <w:r w:rsidRPr="001869F0">
        <w:rPr>
          <w:rFonts w:ascii="Times New Roman" w:hAnsi="Times New Roman" w:cs="Times New Roman"/>
          <w:sz w:val="24"/>
          <w:szCs w:val="24"/>
        </w:rPr>
        <w:t xml:space="preserve">ends and Indices for Monitoring data). </w:t>
      </w:r>
      <w:r>
        <w:rPr>
          <w:rFonts w:ascii="Times New Roman" w:hAnsi="Times New Roman" w:cs="Times New Roman"/>
          <w:sz w:val="24"/>
          <w:szCs w:val="24"/>
        </w:rPr>
        <w:t xml:space="preserve">– </w:t>
      </w:r>
      <w:r w:rsidRPr="001869F0">
        <w:rPr>
          <w:rFonts w:ascii="Times New Roman" w:hAnsi="Times New Roman" w:cs="Times New Roman"/>
          <w:sz w:val="24"/>
          <w:szCs w:val="24"/>
        </w:rPr>
        <w:t>Statistics Netherlands.</w:t>
      </w:r>
    </w:p>
    <w:p w14:paraId="4E500ADE" w14:textId="77777777" w:rsidR="00502F7F" w:rsidRDefault="00502F7F" w:rsidP="00502F7F">
      <w:pPr>
        <w:jc w:val="both"/>
        <w:rPr>
          <w:rFonts w:ascii="Times New Roman" w:hAnsi="Times New Roman" w:cs="Times New Roman"/>
          <w:sz w:val="24"/>
          <w:szCs w:val="24"/>
          <w:lang w:val="en-US"/>
        </w:rPr>
      </w:pPr>
      <w:r>
        <w:rPr>
          <w:rFonts w:ascii="Times New Roman" w:hAnsi="Times New Roman" w:cs="Times New Roman"/>
          <w:sz w:val="24"/>
          <w:szCs w:val="24"/>
        </w:rPr>
        <w:t xml:space="preserve">Svensson L. </w:t>
      </w:r>
      <w:r>
        <w:rPr>
          <w:rFonts w:ascii="Times New Roman" w:hAnsi="Times New Roman" w:cs="Times New Roman"/>
          <w:sz w:val="24"/>
          <w:szCs w:val="24"/>
          <w:lang w:val="en-US"/>
        </w:rPr>
        <w:t xml:space="preserve">&amp; Grant P. J. 1999: Bird Guide. – Harper Collins </w:t>
      </w:r>
      <w:r>
        <w:rPr>
          <w:rFonts w:ascii="Times New Roman" w:hAnsi="Times New Roman" w:cs="Times New Roman"/>
          <w:i/>
          <w:iCs/>
          <w:sz w:val="24"/>
          <w:szCs w:val="24"/>
          <w:lang w:val="en-US"/>
        </w:rPr>
        <w:t>Publisher.</w:t>
      </w:r>
    </w:p>
    <w:bookmarkEnd w:id="4"/>
    <w:p w14:paraId="1B05DD1D" w14:textId="77777777" w:rsidR="00A532E7" w:rsidRDefault="00A532E7" w:rsidP="00EE3E77">
      <w:pPr>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B466B31" w14:textId="77777777" w:rsidR="00405B38" w:rsidRPr="001777B6" w:rsidRDefault="00405B38" w:rsidP="00EE3E77">
      <w:pPr>
        <w:jc w:val="both"/>
        <w:rPr>
          <w:rFonts w:ascii="Times New Roman" w:hAnsi="Times New Roman" w:cs="Times New Roman"/>
          <w:b/>
          <w:bCs/>
          <w:sz w:val="24"/>
          <w:szCs w:val="24"/>
        </w:rPr>
      </w:pPr>
      <w:r w:rsidRPr="001777B6">
        <w:rPr>
          <w:rFonts w:ascii="Times New Roman" w:hAnsi="Times New Roman" w:cs="Times New Roman"/>
          <w:b/>
          <w:bCs/>
          <w:sz w:val="24"/>
          <w:szCs w:val="24"/>
        </w:rPr>
        <w:lastRenderedPageBreak/>
        <w:t xml:space="preserve">Príloha č. 1. Unifikovaný formulár pre sčítanie </w:t>
      </w:r>
      <w:r>
        <w:rPr>
          <w:rFonts w:ascii="Times New Roman" w:hAnsi="Times New Roman" w:cs="Times New Roman"/>
          <w:b/>
          <w:bCs/>
          <w:sz w:val="24"/>
          <w:szCs w:val="24"/>
        </w:rPr>
        <w:t>dravcov</w:t>
      </w:r>
      <w:r w:rsidRPr="001777B6">
        <w:rPr>
          <w:rFonts w:ascii="Times New Roman" w:hAnsi="Times New Roman" w:cs="Times New Roman"/>
          <w:b/>
          <w:bCs/>
          <w:sz w:val="24"/>
          <w:szCs w:val="24"/>
        </w:rPr>
        <w:t xml:space="preserve"> – bodové sčítanie</w:t>
      </w:r>
    </w:p>
    <w:tbl>
      <w:tblPr>
        <w:tblStyle w:val="Mriekatabuky"/>
        <w:tblW w:w="0" w:type="auto"/>
        <w:tblLook w:val="04A0" w:firstRow="1" w:lastRow="0" w:firstColumn="1" w:lastColumn="0" w:noHBand="0" w:noVBand="1"/>
      </w:tblPr>
      <w:tblGrid>
        <w:gridCol w:w="5098"/>
        <w:gridCol w:w="3964"/>
      </w:tblGrid>
      <w:tr w:rsidR="00405B38" w:rsidRPr="00A532E7" w14:paraId="057B90DB" w14:textId="77777777" w:rsidTr="0094198B">
        <w:trPr>
          <w:trHeight w:val="58"/>
        </w:trPr>
        <w:tc>
          <w:tcPr>
            <w:tcW w:w="5098" w:type="dxa"/>
          </w:tcPr>
          <w:p w14:paraId="48460D70" w14:textId="77777777" w:rsidR="00405B38" w:rsidRPr="00A532E7" w:rsidRDefault="00405B38" w:rsidP="00EE3E77">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TML: </w:t>
            </w:r>
            <w:r w:rsidRPr="00A532E7">
              <w:rPr>
                <w:rFonts w:ascii="Times New Roman" w:hAnsi="Times New Roman" w:cs="Times New Roman"/>
                <w:i/>
                <w:iCs/>
                <w:sz w:val="20"/>
                <w:szCs w:val="20"/>
              </w:rPr>
              <w:t>Vypĺňa KIMS</w:t>
            </w:r>
          </w:p>
        </w:tc>
        <w:tc>
          <w:tcPr>
            <w:tcW w:w="3964" w:type="dxa"/>
          </w:tcPr>
          <w:p w14:paraId="427E61D2" w14:textId="77777777" w:rsidR="00405B38" w:rsidRPr="00A532E7" w:rsidRDefault="00405B38" w:rsidP="00EE3E77">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w:t>
            </w:r>
            <w:r>
              <w:rPr>
                <w:rFonts w:ascii="Times New Roman" w:hAnsi="Times New Roman" w:cs="Times New Roman"/>
                <w:sz w:val="20"/>
                <w:szCs w:val="20"/>
              </w:rPr>
              <w:t>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7070D3AF" w14:textId="77777777" w:rsidR="00405B38" w:rsidRPr="00A532E7"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5098"/>
        <w:gridCol w:w="3964"/>
      </w:tblGrid>
      <w:tr w:rsidR="00405B38" w:rsidRPr="00A532E7" w14:paraId="75DDC920" w14:textId="77777777" w:rsidTr="0094198B">
        <w:trPr>
          <w:trHeight w:val="58"/>
        </w:trPr>
        <w:tc>
          <w:tcPr>
            <w:tcW w:w="5098" w:type="dxa"/>
          </w:tcPr>
          <w:p w14:paraId="3375CE45"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Menomapovateľa</w:t>
            </w:r>
            <w:r w:rsidRPr="00A532E7">
              <w:rPr>
                <w:rFonts w:ascii="Times New Roman" w:hAnsi="Times New Roman" w:cs="Times New Roman"/>
                <w:sz w:val="20"/>
                <w:szCs w:val="20"/>
              </w:rPr>
              <w:t xml:space="preserve">: </w:t>
            </w:r>
            <w:r w:rsidRPr="00A532E7">
              <w:rPr>
                <w:rFonts w:ascii="Times New Roman" w:hAnsi="Times New Roman" w:cs="Times New Roman"/>
                <w:i/>
                <w:iCs/>
                <w:sz w:val="20"/>
                <w:szCs w:val="20"/>
              </w:rPr>
              <w:t>Vypĺňa KIMS</w:t>
            </w:r>
          </w:p>
        </w:tc>
        <w:tc>
          <w:tcPr>
            <w:tcW w:w="3964" w:type="dxa"/>
          </w:tcPr>
          <w:p w14:paraId="497703E8"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Súradnice 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5879B567" w14:textId="77777777" w:rsidR="00405B38" w:rsidRPr="00A532E7"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696"/>
        <w:gridCol w:w="1843"/>
        <w:gridCol w:w="5523"/>
      </w:tblGrid>
      <w:tr w:rsidR="00405B38" w:rsidRPr="00A532E7" w14:paraId="4CA57EED" w14:textId="77777777" w:rsidTr="0094198B">
        <w:trPr>
          <w:trHeight w:val="58"/>
        </w:trPr>
        <w:tc>
          <w:tcPr>
            <w:tcW w:w="1696" w:type="dxa"/>
          </w:tcPr>
          <w:p w14:paraId="50311618"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Dátum*</w:t>
            </w:r>
            <w:r w:rsidRPr="00A532E7">
              <w:rPr>
                <w:rFonts w:ascii="Times New Roman" w:hAnsi="Times New Roman" w:cs="Times New Roman"/>
                <w:sz w:val="20"/>
                <w:szCs w:val="20"/>
              </w:rPr>
              <w:t xml:space="preserve">: </w:t>
            </w:r>
          </w:p>
        </w:tc>
        <w:tc>
          <w:tcPr>
            <w:tcW w:w="1843" w:type="dxa"/>
          </w:tcPr>
          <w:p w14:paraId="06298338" w14:textId="77777777" w:rsidR="00405B38" w:rsidRPr="00E14F6B" w:rsidRDefault="00405B38" w:rsidP="00EE3E77">
            <w:pPr>
              <w:jc w:val="both"/>
              <w:rPr>
                <w:rFonts w:ascii="Times New Roman" w:hAnsi="Times New Roman" w:cs="Times New Roman"/>
                <w:sz w:val="20"/>
                <w:szCs w:val="20"/>
              </w:rPr>
            </w:pPr>
            <w:r>
              <w:rPr>
                <w:rFonts w:ascii="Times New Roman" w:hAnsi="Times New Roman" w:cs="Times New Roman"/>
                <w:sz w:val="20"/>
                <w:szCs w:val="20"/>
              </w:rPr>
              <w:t>Čas (od-do v min)*:</w:t>
            </w:r>
          </w:p>
        </w:tc>
        <w:tc>
          <w:tcPr>
            <w:tcW w:w="5523" w:type="dxa"/>
          </w:tcPr>
          <w:p w14:paraId="019BAF6C"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Názov lokality</w:t>
            </w:r>
            <w:r w:rsidRPr="00A532E7">
              <w:rPr>
                <w:rFonts w:ascii="Times New Roman" w:hAnsi="Times New Roman" w:cs="Times New Roman"/>
                <w:sz w:val="20"/>
                <w:szCs w:val="20"/>
              </w:rPr>
              <w:t>:</w:t>
            </w:r>
          </w:p>
        </w:tc>
      </w:tr>
    </w:tbl>
    <w:p w14:paraId="040328E3" w14:textId="77777777" w:rsidR="00405B38" w:rsidRPr="00A532E7"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405B38" w:rsidRPr="00A532E7" w14:paraId="3DC30D4F" w14:textId="77777777" w:rsidTr="0094198B">
        <w:trPr>
          <w:trHeight w:val="58"/>
        </w:trPr>
        <w:tc>
          <w:tcPr>
            <w:tcW w:w="9062" w:type="dxa"/>
          </w:tcPr>
          <w:p w14:paraId="084442CB"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Počasie*</w:t>
            </w:r>
            <w:r w:rsidRPr="00A532E7">
              <w:rPr>
                <w:rFonts w:ascii="Times New Roman" w:hAnsi="Times New Roman" w:cs="Times New Roman"/>
                <w:sz w:val="20"/>
                <w:szCs w:val="20"/>
              </w:rPr>
              <w:t xml:space="preserve">: </w:t>
            </w:r>
            <w:r>
              <w:rPr>
                <w:rFonts w:ascii="Times New Roman" w:hAnsi="Times New Roman" w:cs="Times New Roman"/>
                <w:i/>
                <w:iCs/>
                <w:sz w:val="20"/>
                <w:szCs w:val="20"/>
              </w:rPr>
              <w:t>(slnečno, polojasno, polooblačno, oblačno, mrholenie, dážď, vietor, teplota, viditeľnosť)</w:t>
            </w:r>
            <w:r>
              <w:rPr>
                <w:rFonts w:ascii="Times New Roman" w:hAnsi="Times New Roman" w:cs="Times New Roman"/>
                <w:sz w:val="20"/>
                <w:szCs w:val="20"/>
              </w:rPr>
              <w:t>:</w:t>
            </w:r>
          </w:p>
        </w:tc>
      </w:tr>
    </w:tbl>
    <w:p w14:paraId="7EE265F0" w14:textId="77777777" w:rsidR="00405B38" w:rsidRDefault="00405B38" w:rsidP="00EE3E77">
      <w:pPr>
        <w:spacing w:after="0" w:line="240" w:lineRule="auto"/>
        <w:jc w:val="both"/>
        <w:rPr>
          <w:rFonts w:ascii="Times New Roman" w:hAnsi="Times New Roman" w:cs="Times New Roman"/>
          <w:sz w:val="10"/>
          <w:szCs w:val="10"/>
        </w:rPr>
      </w:pPr>
    </w:p>
    <w:tbl>
      <w:tblPr>
        <w:tblStyle w:val="Mriekatabuky"/>
        <w:tblW w:w="9067" w:type="dxa"/>
        <w:tblLook w:val="04A0" w:firstRow="1" w:lastRow="0" w:firstColumn="1" w:lastColumn="0" w:noHBand="0" w:noVBand="1"/>
      </w:tblPr>
      <w:tblGrid>
        <w:gridCol w:w="2362"/>
        <w:gridCol w:w="2080"/>
        <w:gridCol w:w="1538"/>
        <w:gridCol w:w="3087"/>
      </w:tblGrid>
      <w:tr w:rsidR="00405B38" w:rsidRPr="00A532E7" w14:paraId="6046719F" w14:textId="77777777" w:rsidTr="0094198B">
        <w:trPr>
          <w:trHeight w:val="58"/>
        </w:trPr>
        <w:tc>
          <w:tcPr>
            <w:tcW w:w="9062" w:type="dxa"/>
            <w:gridSpan w:val="4"/>
          </w:tcPr>
          <w:p w14:paraId="4E6DAB03"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Zoznam druhov, ich početnosti a charakteristík</w:t>
            </w:r>
          </w:p>
        </w:tc>
      </w:tr>
      <w:tr w:rsidR="00405B38" w14:paraId="7DF0853A" w14:textId="77777777" w:rsidTr="0094198B">
        <w:tc>
          <w:tcPr>
            <w:tcW w:w="2362" w:type="dxa"/>
          </w:tcPr>
          <w:p w14:paraId="0981D14F"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Názov druhu*</w:t>
            </w:r>
          </w:p>
        </w:tc>
        <w:tc>
          <w:tcPr>
            <w:tcW w:w="2080" w:type="dxa"/>
          </w:tcPr>
          <w:p w14:paraId="5447706E"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Početnosť*</w:t>
            </w:r>
          </w:p>
        </w:tc>
        <w:tc>
          <w:tcPr>
            <w:tcW w:w="1538" w:type="dxa"/>
          </w:tcPr>
          <w:p w14:paraId="53B116A8"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Charakteristika*</w:t>
            </w:r>
          </w:p>
        </w:tc>
        <w:tc>
          <w:tcPr>
            <w:tcW w:w="3087" w:type="dxa"/>
          </w:tcPr>
          <w:p w14:paraId="4BBF1E0C"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Poznámka</w:t>
            </w:r>
          </w:p>
        </w:tc>
      </w:tr>
      <w:tr w:rsidR="00405B38" w14:paraId="0FD33634" w14:textId="77777777" w:rsidTr="0094198B">
        <w:tc>
          <w:tcPr>
            <w:tcW w:w="2362" w:type="dxa"/>
          </w:tcPr>
          <w:p w14:paraId="0F33FE3B" w14:textId="77777777" w:rsidR="00405B38" w:rsidRPr="006F4206" w:rsidRDefault="00405B38" w:rsidP="00EE3E77">
            <w:pPr>
              <w:jc w:val="both"/>
              <w:rPr>
                <w:rFonts w:ascii="Times New Roman" w:hAnsi="Times New Roman" w:cs="Times New Roman"/>
                <w:sz w:val="20"/>
                <w:szCs w:val="20"/>
              </w:rPr>
            </w:pPr>
          </w:p>
        </w:tc>
        <w:tc>
          <w:tcPr>
            <w:tcW w:w="2080" w:type="dxa"/>
          </w:tcPr>
          <w:p w14:paraId="58ACD029" w14:textId="77777777" w:rsidR="00405B38" w:rsidRPr="006F4206" w:rsidRDefault="00405B38" w:rsidP="00EE3E77">
            <w:pPr>
              <w:jc w:val="both"/>
              <w:rPr>
                <w:rFonts w:ascii="Times New Roman" w:hAnsi="Times New Roman" w:cs="Times New Roman"/>
                <w:sz w:val="20"/>
                <w:szCs w:val="20"/>
              </w:rPr>
            </w:pPr>
          </w:p>
        </w:tc>
        <w:tc>
          <w:tcPr>
            <w:tcW w:w="1538" w:type="dxa"/>
          </w:tcPr>
          <w:p w14:paraId="78BA8D9B" w14:textId="77777777" w:rsidR="00405B38" w:rsidRPr="006F4206" w:rsidRDefault="00405B38" w:rsidP="00EE3E77">
            <w:pPr>
              <w:jc w:val="both"/>
              <w:rPr>
                <w:rFonts w:ascii="Times New Roman" w:hAnsi="Times New Roman" w:cs="Times New Roman"/>
                <w:sz w:val="20"/>
                <w:szCs w:val="20"/>
              </w:rPr>
            </w:pPr>
          </w:p>
        </w:tc>
        <w:tc>
          <w:tcPr>
            <w:tcW w:w="3087" w:type="dxa"/>
          </w:tcPr>
          <w:p w14:paraId="27D775E9" w14:textId="77777777" w:rsidR="00405B38" w:rsidRPr="006F4206" w:rsidRDefault="00405B38" w:rsidP="00EE3E77">
            <w:pPr>
              <w:jc w:val="both"/>
              <w:rPr>
                <w:rFonts w:ascii="Times New Roman" w:hAnsi="Times New Roman" w:cs="Times New Roman"/>
                <w:sz w:val="20"/>
                <w:szCs w:val="20"/>
              </w:rPr>
            </w:pPr>
          </w:p>
        </w:tc>
      </w:tr>
      <w:tr w:rsidR="00405B38" w14:paraId="2FC507E4" w14:textId="77777777" w:rsidTr="0094198B">
        <w:tc>
          <w:tcPr>
            <w:tcW w:w="2362" w:type="dxa"/>
          </w:tcPr>
          <w:p w14:paraId="34D3121A" w14:textId="77777777" w:rsidR="00405B38" w:rsidRPr="006F4206" w:rsidRDefault="00405B38" w:rsidP="00EE3E77">
            <w:pPr>
              <w:jc w:val="both"/>
              <w:rPr>
                <w:rFonts w:ascii="Times New Roman" w:hAnsi="Times New Roman" w:cs="Times New Roman"/>
                <w:sz w:val="20"/>
                <w:szCs w:val="20"/>
              </w:rPr>
            </w:pPr>
          </w:p>
        </w:tc>
        <w:tc>
          <w:tcPr>
            <w:tcW w:w="2080" w:type="dxa"/>
          </w:tcPr>
          <w:p w14:paraId="206A458A" w14:textId="77777777" w:rsidR="00405B38" w:rsidRPr="006F4206" w:rsidRDefault="00405B38" w:rsidP="00EE3E77">
            <w:pPr>
              <w:jc w:val="both"/>
              <w:rPr>
                <w:rFonts w:ascii="Times New Roman" w:hAnsi="Times New Roman" w:cs="Times New Roman"/>
                <w:sz w:val="20"/>
                <w:szCs w:val="20"/>
              </w:rPr>
            </w:pPr>
          </w:p>
        </w:tc>
        <w:tc>
          <w:tcPr>
            <w:tcW w:w="1538" w:type="dxa"/>
          </w:tcPr>
          <w:p w14:paraId="27FA8DA9" w14:textId="77777777" w:rsidR="00405B38" w:rsidRPr="006F4206" w:rsidRDefault="00405B38" w:rsidP="00EE3E77">
            <w:pPr>
              <w:jc w:val="both"/>
              <w:rPr>
                <w:rFonts w:ascii="Times New Roman" w:hAnsi="Times New Roman" w:cs="Times New Roman"/>
                <w:sz w:val="20"/>
                <w:szCs w:val="20"/>
              </w:rPr>
            </w:pPr>
          </w:p>
        </w:tc>
        <w:tc>
          <w:tcPr>
            <w:tcW w:w="3087" w:type="dxa"/>
          </w:tcPr>
          <w:p w14:paraId="52194DA8" w14:textId="77777777" w:rsidR="00405B38" w:rsidRPr="006F4206" w:rsidRDefault="00405B38" w:rsidP="00EE3E77">
            <w:pPr>
              <w:jc w:val="both"/>
              <w:rPr>
                <w:rFonts w:ascii="Times New Roman" w:hAnsi="Times New Roman" w:cs="Times New Roman"/>
                <w:sz w:val="20"/>
                <w:szCs w:val="20"/>
              </w:rPr>
            </w:pPr>
          </w:p>
        </w:tc>
      </w:tr>
      <w:tr w:rsidR="00405B38" w14:paraId="0DF49172" w14:textId="77777777" w:rsidTr="0094198B">
        <w:tc>
          <w:tcPr>
            <w:tcW w:w="2362" w:type="dxa"/>
          </w:tcPr>
          <w:p w14:paraId="34CC71D9" w14:textId="77777777" w:rsidR="00405B38" w:rsidRPr="006F4206" w:rsidRDefault="00405B38" w:rsidP="00EE3E77">
            <w:pPr>
              <w:jc w:val="both"/>
              <w:rPr>
                <w:rFonts w:ascii="Times New Roman" w:hAnsi="Times New Roman" w:cs="Times New Roman"/>
                <w:sz w:val="20"/>
                <w:szCs w:val="20"/>
              </w:rPr>
            </w:pPr>
          </w:p>
        </w:tc>
        <w:tc>
          <w:tcPr>
            <w:tcW w:w="2080" w:type="dxa"/>
          </w:tcPr>
          <w:p w14:paraId="22385844" w14:textId="77777777" w:rsidR="00405B38" w:rsidRPr="006F4206" w:rsidRDefault="00405B38" w:rsidP="00EE3E77">
            <w:pPr>
              <w:jc w:val="both"/>
              <w:rPr>
                <w:rFonts w:ascii="Times New Roman" w:hAnsi="Times New Roman" w:cs="Times New Roman"/>
                <w:sz w:val="20"/>
                <w:szCs w:val="20"/>
              </w:rPr>
            </w:pPr>
          </w:p>
        </w:tc>
        <w:tc>
          <w:tcPr>
            <w:tcW w:w="1538" w:type="dxa"/>
          </w:tcPr>
          <w:p w14:paraId="669EF8A6" w14:textId="77777777" w:rsidR="00405B38" w:rsidRPr="006F4206" w:rsidRDefault="00405B38" w:rsidP="00EE3E77">
            <w:pPr>
              <w:jc w:val="both"/>
              <w:rPr>
                <w:rFonts w:ascii="Times New Roman" w:hAnsi="Times New Roman" w:cs="Times New Roman"/>
                <w:sz w:val="20"/>
                <w:szCs w:val="20"/>
              </w:rPr>
            </w:pPr>
          </w:p>
        </w:tc>
        <w:tc>
          <w:tcPr>
            <w:tcW w:w="3087" w:type="dxa"/>
          </w:tcPr>
          <w:p w14:paraId="7BB5F13C" w14:textId="77777777" w:rsidR="00405B38" w:rsidRPr="006F4206" w:rsidRDefault="00405B38" w:rsidP="00EE3E77">
            <w:pPr>
              <w:jc w:val="both"/>
              <w:rPr>
                <w:rFonts w:ascii="Times New Roman" w:hAnsi="Times New Roman" w:cs="Times New Roman"/>
                <w:sz w:val="20"/>
                <w:szCs w:val="20"/>
              </w:rPr>
            </w:pPr>
          </w:p>
        </w:tc>
      </w:tr>
      <w:tr w:rsidR="00405B38" w14:paraId="31CFF554" w14:textId="77777777" w:rsidTr="0094198B">
        <w:tc>
          <w:tcPr>
            <w:tcW w:w="2362" w:type="dxa"/>
          </w:tcPr>
          <w:p w14:paraId="7A7C859F" w14:textId="77777777" w:rsidR="00405B38" w:rsidRPr="006F4206" w:rsidRDefault="00405B38" w:rsidP="00EE3E77">
            <w:pPr>
              <w:jc w:val="both"/>
              <w:rPr>
                <w:rFonts w:ascii="Times New Roman" w:hAnsi="Times New Roman" w:cs="Times New Roman"/>
                <w:sz w:val="20"/>
                <w:szCs w:val="20"/>
              </w:rPr>
            </w:pPr>
          </w:p>
        </w:tc>
        <w:tc>
          <w:tcPr>
            <w:tcW w:w="2080" w:type="dxa"/>
          </w:tcPr>
          <w:p w14:paraId="161F2258" w14:textId="77777777" w:rsidR="00405B38" w:rsidRPr="006F4206" w:rsidRDefault="00405B38" w:rsidP="00EE3E77">
            <w:pPr>
              <w:jc w:val="both"/>
              <w:rPr>
                <w:rFonts w:ascii="Times New Roman" w:hAnsi="Times New Roman" w:cs="Times New Roman"/>
                <w:sz w:val="20"/>
                <w:szCs w:val="20"/>
              </w:rPr>
            </w:pPr>
          </w:p>
        </w:tc>
        <w:tc>
          <w:tcPr>
            <w:tcW w:w="1538" w:type="dxa"/>
          </w:tcPr>
          <w:p w14:paraId="43754DEE" w14:textId="77777777" w:rsidR="00405B38" w:rsidRPr="006F4206" w:rsidRDefault="00405B38" w:rsidP="00EE3E77">
            <w:pPr>
              <w:jc w:val="both"/>
              <w:rPr>
                <w:rFonts w:ascii="Times New Roman" w:hAnsi="Times New Roman" w:cs="Times New Roman"/>
                <w:sz w:val="20"/>
                <w:szCs w:val="20"/>
              </w:rPr>
            </w:pPr>
          </w:p>
        </w:tc>
        <w:tc>
          <w:tcPr>
            <w:tcW w:w="3087" w:type="dxa"/>
          </w:tcPr>
          <w:p w14:paraId="063B73A3" w14:textId="77777777" w:rsidR="00405B38" w:rsidRPr="006F4206" w:rsidRDefault="00405B38" w:rsidP="00EE3E77">
            <w:pPr>
              <w:jc w:val="both"/>
              <w:rPr>
                <w:rFonts w:ascii="Times New Roman" w:hAnsi="Times New Roman" w:cs="Times New Roman"/>
                <w:sz w:val="20"/>
                <w:szCs w:val="20"/>
              </w:rPr>
            </w:pPr>
          </w:p>
        </w:tc>
      </w:tr>
      <w:tr w:rsidR="00405B38" w14:paraId="0CFD00D8" w14:textId="77777777" w:rsidTr="0094198B">
        <w:tc>
          <w:tcPr>
            <w:tcW w:w="2362" w:type="dxa"/>
          </w:tcPr>
          <w:p w14:paraId="12036B70" w14:textId="77777777" w:rsidR="00405B38" w:rsidRPr="006F4206" w:rsidRDefault="00405B38" w:rsidP="00EE3E77">
            <w:pPr>
              <w:jc w:val="both"/>
              <w:rPr>
                <w:rFonts w:ascii="Times New Roman" w:hAnsi="Times New Roman" w:cs="Times New Roman"/>
                <w:sz w:val="20"/>
                <w:szCs w:val="20"/>
              </w:rPr>
            </w:pPr>
          </w:p>
        </w:tc>
        <w:tc>
          <w:tcPr>
            <w:tcW w:w="2080" w:type="dxa"/>
          </w:tcPr>
          <w:p w14:paraId="283D6BF3" w14:textId="77777777" w:rsidR="00405B38" w:rsidRPr="006F4206" w:rsidRDefault="00405B38" w:rsidP="00EE3E77">
            <w:pPr>
              <w:jc w:val="both"/>
              <w:rPr>
                <w:rFonts w:ascii="Times New Roman" w:hAnsi="Times New Roman" w:cs="Times New Roman"/>
                <w:sz w:val="20"/>
                <w:szCs w:val="20"/>
              </w:rPr>
            </w:pPr>
          </w:p>
        </w:tc>
        <w:tc>
          <w:tcPr>
            <w:tcW w:w="1538" w:type="dxa"/>
          </w:tcPr>
          <w:p w14:paraId="57630EF6" w14:textId="77777777" w:rsidR="00405B38" w:rsidRPr="006F4206" w:rsidRDefault="00405B38" w:rsidP="00EE3E77">
            <w:pPr>
              <w:jc w:val="both"/>
              <w:rPr>
                <w:rFonts w:ascii="Times New Roman" w:hAnsi="Times New Roman" w:cs="Times New Roman"/>
                <w:sz w:val="20"/>
                <w:szCs w:val="20"/>
              </w:rPr>
            </w:pPr>
          </w:p>
        </w:tc>
        <w:tc>
          <w:tcPr>
            <w:tcW w:w="3087" w:type="dxa"/>
          </w:tcPr>
          <w:p w14:paraId="0E41CA5D" w14:textId="77777777" w:rsidR="00405B38" w:rsidRPr="006F4206" w:rsidRDefault="00405B38" w:rsidP="00EE3E77">
            <w:pPr>
              <w:jc w:val="both"/>
              <w:rPr>
                <w:rFonts w:ascii="Times New Roman" w:hAnsi="Times New Roman" w:cs="Times New Roman"/>
                <w:sz w:val="20"/>
                <w:szCs w:val="20"/>
              </w:rPr>
            </w:pPr>
          </w:p>
        </w:tc>
      </w:tr>
    </w:tbl>
    <w:p w14:paraId="611614A4" w14:textId="77777777" w:rsidR="00405B38" w:rsidRPr="00A532E7"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405B38" w:rsidRPr="00A532E7" w14:paraId="7ADD31F1" w14:textId="77777777" w:rsidTr="0094198B">
        <w:trPr>
          <w:trHeight w:val="58"/>
        </w:trPr>
        <w:tc>
          <w:tcPr>
            <w:tcW w:w="9062" w:type="dxa"/>
          </w:tcPr>
          <w:p w14:paraId="2722BDEF"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Typ biotopu</w:t>
            </w:r>
            <w:r w:rsidRPr="00A532E7">
              <w:rPr>
                <w:rFonts w:ascii="Times New Roman" w:hAnsi="Times New Roman" w:cs="Times New Roman"/>
                <w:sz w:val="20"/>
                <w:szCs w:val="20"/>
              </w:rPr>
              <w:t xml:space="preserve">: </w:t>
            </w:r>
            <w:r>
              <w:rPr>
                <w:rFonts w:ascii="Times New Roman" w:hAnsi="Times New Roman" w:cs="Times New Roman"/>
                <w:i/>
                <w:iCs/>
                <w:sz w:val="20"/>
                <w:szCs w:val="20"/>
              </w:rPr>
              <w:t>(Kód podľa Katalógu biotopov alebo opis)</w:t>
            </w:r>
            <w:r>
              <w:rPr>
                <w:rFonts w:ascii="Times New Roman" w:hAnsi="Times New Roman" w:cs="Times New Roman"/>
                <w:sz w:val="20"/>
                <w:szCs w:val="20"/>
              </w:rPr>
              <w:t>:</w:t>
            </w:r>
          </w:p>
        </w:tc>
      </w:tr>
    </w:tbl>
    <w:p w14:paraId="12D1ECA1" w14:textId="77777777" w:rsidR="00405B38"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405B38" w:rsidRPr="00A532E7" w14:paraId="14428E58" w14:textId="77777777" w:rsidTr="0094198B">
        <w:trPr>
          <w:trHeight w:val="58"/>
        </w:trPr>
        <w:tc>
          <w:tcPr>
            <w:tcW w:w="2549" w:type="dxa"/>
          </w:tcPr>
          <w:p w14:paraId="1A6F9C8E"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Kvalita biotopu druhu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46D5B2AD"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0F346E71"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697DA57D"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zlá:</w:t>
            </w:r>
          </w:p>
        </w:tc>
      </w:tr>
    </w:tbl>
    <w:p w14:paraId="585B88F4" w14:textId="77777777" w:rsidR="00405B38"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089"/>
        <w:gridCol w:w="1505"/>
        <w:gridCol w:w="979"/>
        <w:gridCol w:w="1073"/>
        <w:gridCol w:w="1209"/>
        <w:gridCol w:w="1505"/>
        <w:gridCol w:w="798"/>
        <w:gridCol w:w="904"/>
      </w:tblGrid>
      <w:tr w:rsidR="00405B38" w:rsidRPr="00A532E7" w14:paraId="3F4DB0C0" w14:textId="77777777" w:rsidTr="0094198B">
        <w:trPr>
          <w:trHeight w:val="58"/>
        </w:trPr>
        <w:tc>
          <w:tcPr>
            <w:tcW w:w="9062" w:type="dxa"/>
            <w:gridSpan w:val="8"/>
          </w:tcPr>
          <w:p w14:paraId="4AA1E151"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Súčasné a budúce aktivity ovplyvňujúce TMP*</w:t>
            </w:r>
          </w:p>
        </w:tc>
      </w:tr>
      <w:tr w:rsidR="00405B38" w:rsidRPr="00A532E7" w14:paraId="1BCBE0A3" w14:textId="77777777" w:rsidTr="0094198B">
        <w:trPr>
          <w:trHeight w:val="58"/>
        </w:trPr>
        <w:tc>
          <w:tcPr>
            <w:tcW w:w="1089" w:type="dxa"/>
          </w:tcPr>
          <w:p w14:paraId="228284CD"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042D7827" w14:textId="77777777" w:rsidR="00405B38"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5F67352D" w14:textId="77777777" w:rsidR="00405B38" w:rsidRPr="006F4206" w:rsidRDefault="00405B38" w:rsidP="00EE3E77">
            <w:pPr>
              <w:jc w:val="both"/>
              <w:rPr>
                <w:rFonts w:ascii="Times New Roman" w:hAnsi="Times New Roman" w:cs="Times New Roman"/>
                <w:i/>
                <w:iCs/>
                <w:sz w:val="20"/>
                <w:szCs w:val="20"/>
              </w:rPr>
            </w:pPr>
            <w:r>
              <w:rPr>
                <w:rFonts w:ascii="Times New Roman" w:hAnsi="Times New Roman" w:cs="Times New Roman"/>
                <w:i/>
                <w:iCs/>
                <w:sz w:val="20"/>
                <w:szCs w:val="20"/>
              </w:rPr>
              <w:t>nízka</w:t>
            </w:r>
          </w:p>
        </w:tc>
        <w:tc>
          <w:tcPr>
            <w:tcW w:w="979" w:type="dxa"/>
          </w:tcPr>
          <w:p w14:paraId="156FE45B"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 TMP</w:t>
            </w:r>
          </w:p>
        </w:tc>
        <w:tc>
          <w:tcPr>
            <w:tcW w:w="1073" w:type="dxa"/>
          </w:tcPr>
          <w:p w14:paraId="009824D8" w14:textId="77777777" w:rsidR="00405B38" w:rsidRPr="006F4206" w:rsidRDefault="00405B38" w:rsidP="00EE3E77">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67CA2545" w14:textId="77777777" w:rsidR="00405B38" w:rsidRPr="006F4206" w:rsidRDefault="00405B38" w:rsidP="00EE3E77">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c>
          <w:tcPr>
            <w:tcW w:w="1209" w:type="dxa"/>
          </w:tcPr>
          <w:p w14:paraId="5104A7C0"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3AA45455" w14:textId="77777777" w:rsidR="00405B38"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4D4403B7"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i/>
                <w:iCs/>
                <w:sz w:val="20"/>
                <w:szCs w:val="20"/>
              </w:rPr>
              <w:t>nízka</w:t>
            </w:r>
          </w:p>
        </w:tc>
        <w:tc>
          <w:tcPr>
            <w:tcW w:w="798" w:type="dxa"/>
          </w:tcPr>
          <w:p w14:paraId="454F5E38"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 TMP</w:t>
            </w:r>
          </w:p>
        </w:tc>
        <w:tc>
          <w:tcPr>
            <w:tcW w:w="904" w:type="dxa"/>
          </w:tcPr>
          <w:p w14:paraId="10DE62EA" w14:textId="77777777" w:rsidR="00405B38" w:rsidRPr="006F4206" w:rsidRDefault="00405B38" w:rsidP="00EE3E77">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3E8552F2" w14:textId="77777777" w:rsidR="00405B38" w:rsidRPr="006F4206" w:rsidRDefault="00405B38" w:rsidP="00EE3E77">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r>
      <w:tr w:rsidR="00405B38" w:rsidRPr="00A532E7" w14:paraId="0152F7F8" w14:textId="77777777" w:rsidTr="0094198B">
        <w:trPr>
          <w:trHeight w:val="58"/>
        </w:trPr>
        <w:tc>
          <w:tcPr>
            <w:tcW w:w="1089" w:type="dxa"/>
          </w:tcPr>
          <w:p w14:paraId="77759511" w14:textId="77777777" w:rsidR="00405B38" w:rsidRDefault="00405B38" w:rsidP="00EE3E77">
            <w:pPr>
              <w:jc w:val="both"/>
              <w:rPr>
                <w:rFonts w:ascii="Times New Roman" w:hAnsi="Times New Roman" w:cs="Times New Roman"/>
                <w:sz w:val="20"/>
                <w:szCs w:val="20"/>
              </w:rPr>
            </w:pPr>
          </w:p>
        </w:tc>
        <w:tc>
          <w:tcPr>
            <w:tcW w:w="1505" w:type="dxa"/>
          </w:tcPr>
          <w:p w14:paraId="74E4B4CB" w14:textId="77777777" w:rsidR="00405B38" w:rsidRDefault="00405B38" w:rsidP="00EE3E77">
            <w:pPr>
              <w:jc w:val="both"/>
              <w:rPr>
                <w:rFonts w:ascii="Times New Roman" w:hAnsi="Times New Roman" w:cs="Times New Roman"/>
                <w:sz w:val="20"/>
                <w:szCs w:val="20"/>
              </w:rPr>
            </w:pPr>
          </w:p>
        </w:tc>
        <w:tc>
          <w:tcPr>
            <w:tcW w:w="979" w:type="dxa"/>
          </w:tcPr>
          <w:p w14:paraId="04F8C743" w14:textId="77777777" w:rsidR="00405B38" w:rsidRDefault="00405B38" w:rsidP="00EE3E77">
            <w:pPr>
              <w:jc w:val="both"/>
              <w:rPr>
                <w:rFonts w:ascii="Times New Roman" w:hAnsi="Times New Roman" w:cs="Times New Roman"/>
                <w:sz w:val="20"/>
                <w:szCs w:val="20"/>
              </w:rPr>
            </w:pPr>
          </w:p>
        </w:tc>
        <w:tc>
          <w:tcPr>
            <w:tcW w:w="1073" w:type="dxa"/>
          </w:tcPr>
          <w:p w14:paraId="5700FE06" w14:textId="77777777" w:rsidR="00405B38" w:rsidRPr="006F4206" w:rsidRDefault="00405B38" w:rsidP="00EE3E77">
            <w:pPr>
              <w:autoSpaceDE w:val="0"/>
              <w:autoSpaceDN w:val="0"/>
              <w:adjustRightInd w:val="0"/>
              <w:jc w:val="both"/>
              <w:rPr>
                <w:rFonts w:ascii="Times New Roman" w:hAnsi="Times New Roman" w:cs="Times New Roman"/>
                <w:sz w:val="20"/>
                <w:szCs w:val="20"/>
              </w:rPr>
            </w:pPr>
          </w:p>
        </w:tc>
        <w:tc>
          <w:tcPr>
            <w:tcW w:w="1209" w:type="dxa"/>
          </w:tcPr>
          <w:p w14:paraId="5C1E1E38" w14:textId="77777777" w:rsidR="00405B38" w:rsidRDefault="00405B38" w:rsidP="00EE3E77">
            <w:pPr>
              <w:jc w:val="both"/>
              <w:rPr>
                <w:rFonts w:ascii="Times New Roman" w:hAnsi="Times New Roman" w:cs="Times New Roman"/>
                <w:sz w:val="20"/>
                <w:szCs w:val="20"/>
              </w:rPr>
            </w:pPr>
          </w:p>
        </w:tc>
        <w:tc>
          <w:tcPr>
            <w:tcW w:w="1505" w:type="dxa"/>
          </w:tcPr>
          <w:p w14:paraId="0A7A35B8" w14:textId="77777777" w:rsidR="00405B38" w:rsidRDefault="00405B38" w:rsidP="00EE3E77">
            <w:pPr>
              <w:jc w:val="both"/>
              <w:rPr>
                <w:rFonts w:ascii="Times New Roman" w:hAnsi="Times New Roman" w:cs="Times New Roman"/>
                <w:sz w:val="20"/>
                <w:szCs w:val="20"/>
              </w:rPr>
            </w:pPr>
          </w:p>
        </w:tc>
        <w:tc>
          <w:tcPr>
            <w:tcW w:w="798" w:type="dxa"/>
          </w:tcPr>
          <w:p w14:paraId="0D6B927D" w14:textId="77777777" w:rsidR="00405B38" w:rsidRDefault="00405B38" w:rsidP="00EE3E77">
            <w:pPr>
              <w:jc w:val="both"/>
              <w:rPr>
                <w:rFonts w:ascii="Times New Roman" w:hAnsi="Times New Roman" w:cs="Times New Roman"/>
                <w:sz w:val="20"/>
                <w:szCs w:val="20"/>
              </w:rPr>
            </w:pPr>
          </w:p>
        </w:tc>
        <w:tc>
          <w:tcPr>
            <w:tcW w:w="904" w:type="dxa"/>
          </w:tcPr>
          <w:p w14:paraId="72DF7330" w14:textId="77777777" w:rsidR="00405B38" w:rsidRPr="006F4206" w:rsidRDefault="00405B38" w:rsidP="00EE3E77">
            <w:pPr>
              <w:autoSpaceDE w:val="0"/>
              <w:autoSpaceDN w:val="0"/>
              <w:adjustRightInd w:val="0"/>
              <w:jc w:val="both"/>
              <w:rPr>
                <w:rFonts w:ascii="Times New Roman" w:hAnsi="Times New Roman" w:cs="Times New Roman"/>
                <w:sz w:val="20"/>
                <w:szCs w:val="20"/>
              </w:rPr>
            </w:pPr>
          </w:p>
        </w:tc>
      </w:tr>
      <w:tr w:rsidR="00405B38" w:rsidRPr="00A532E7" w14:paraId="53821597" w14:textId="77777777" w:rsidTr="0094198B">
        <w:trPr>
          <w:trHeight w:val="58"/>
        </w:trPr>
        <w:tc>
          <w:tcPr>
            <w:tcW w:w="1089" w:type="dxa"/>
          </w:tcPr>
          <w:p w14:paraId="66FF9E90" w14:textId="77777777" w:rsidR="00405B38" w:rsidRDefault="00405B38" w:rsidP="00EE3E77">
            <w:pPr>
              <w:jc w:val="both"/>
              <w:rPr>
                <w:rFonts w:ascii="Times New Roman" w:hAnsi="Times New Roman" w:cs="Times New Roman"/>
                <w:sz w:val="20"/>
                <w:szCs w:val="20"/>
              </w:rPr>
            </w:pPr>
          </w:p>
        </w:tc>
        <w:tc>
          <w:tcPr>
            <w:tcW w:w="1505" w:type="dxa"/>
          </w:tcPr>
          <w:p w14:paraId="7772E05D" w14:textId="77777777" w:rsidR="00405B38" w:rsidRDefault="00405B38" w:rsidP="00EE3E77">
            <w:pPr>
              <w:jc w:val="both"/>
              <w:rPr>
                <w:rFonts w:ascii="Times New Roman" w:hAnsi="Times New Roman" w:cs="Times New Roman"/>
                <w:sz w:val="20"/>
                <w:szCs w:val="20"/>
              </w:rPr>
            </w:pPr>
          </w:p>
        </w:tc>
        <w:tc>
          <w:tcPr>
            <w:tcW w:w="979" w:type="dxa"/>
          </w:tcPr>
          <w:p w14:paraId="0D16443A" w14:textId="77777777" w:rsidR="00405B38" w:rsidRDefault="00405B38" w:rsidP="00EE3E77">
            <w:pPr>
              <w:jc w:val="both"/>
              <w:rPr>
                <w:rFonts w:ascii="Times New Roman" w:hAnsi="Times New Roman" w:cs="Times New Roman"/>
                <w:sz w:val="20"/>
                <w:szCs w:val="20"/>
              </w:rPr>
            </w:pPr>
          </w:p>
        </w:tc>
        <w:tc>
          <w:tcPr>
            <w:tcW w:w="1073" w:type="dxa"/>
          </w:tcPr>
          <w:p w14:paraId="2A44230A" w14:textId="77777777" w:rsidR="00405B38" w:rsidRPr="006F4206" w:rsidRDefault="00405B38" w:rsidP="00EE3E77">
            <w:pPr>
              <w:autoSpaceDE w:val="0"/>
              <w:autoSpaceDN w:val="0"/>
              <w:adjustRightInd w:val="0"/>
              <w:jc w:val="both"/>
              <w:rPr>
                <w:rFonts w:ascii="Times New Roman" w:hAnsi="Times New Roman" w:cs="Times New Roman"/>
                <w:sz w:val="20"/>
                <w:szCs w:val="20"/>
              </w:rPr>
            </w:pPr>
          </w:p>
        </w:tc>
        <w:tc>
          <w:tcPr>
            <w:tcW w:w="1209" w:type="dxa"/>
          </w:tcPr>
          <w:p w14:paraId="1300F26E" w14:textId="77777777" w:rsidR="00405B38" w:rsidRDefault="00405B38" w:rsidP="00EE3E77">
            <w:pPr>
              <w:jc w:val="both"/>
              <w:rPr>
                <w:rFonts w:ascii="Times New Roman" w:hAnsi="Times New Roman" w:cs="Times New Roman"/>
                <w:sz w:val="20"/>
                <w:szCs w:val="20"/>
              </w:rPr>
            </w:pPr>
          </w:p>
        </w:tc>
        <w:tc>
          <w:tcPr>
            <w:tcW w:w="1505" w:type="dxa"/>
          </w:tcPr>
          <w:p w14:paraId="2661177E" w14:textId="77777777" w:rsidR="00405B38" w:rsidRDefault="00405B38" w:rsidP="00EE3E77">
            <w:pPr>
              <w:jc w:val="both"/>
              <w:rPr>
                <w:rFonts w:ascii="Times New Roman" w:hAnsi="Times New Roman" w:cs="Times New Roman"/>
                <w:sz w:val="20"/>
                <w:szCs w:val="20"/>
              </w:rPr>
            </w:pPr>
          </w:p>
        </w:tc>
        <w:tc>
          <w:tcPr>
            <w:tcW w:w="798" w:type="dxa"/>
          </w:tcPr>
          <w:p w14:paraId="75CEF2B8" w14:textId="77777777" w:rsidR="00405B38" w:rsidRDefault="00405B38" w:rsidP="00EE3E77">
            <w:pPr>
              <w:jc w:val="both"/>
              <w:rPr>
                <w:rFonts w:ascii="Times New Roman" w:hAnsi="Times New Roman" w:cs="Times New Roman"/>
                <w:sz w:val="20"/>
                <w:szCs w:val="20"/>
              </w:rPr>
            </w:pPr>
          </w:p>
        </w:tc>
        <w:tc>
          <w:tcPr>
            <w:tcW w:w="904" w:type="dxa"/>
          </w:tcPr>
          <w:p w14:paraId="1F4274A8" w14:textId="77777777" w:rsidR="00405B38" w:rsidRPr="006F4206" w:rsidRDefault="00405B38" w:rsidP="00EE3E77">
            <w:pPr>
              <w:autoSpaceDE w:val="0"/>
              <w:autoSpaceDN w:val="0"/>
              <w:adjustRightInd w:val="0"/>
              <w:jc w:val="both"/>
              <w:rPr>
                <w:rFonts w:ascii="Times New Roman" w:hAnsi="Times New Roman" w:cs="Times New Roman"/>
                <w:sz w:val="20"/>
                <w:szCs w:val="20"/>
              </w:rPr>
            </w:pPr>
          </w:p>
        </w:tc>
      </w:tr>
      <w:tr w:rsidR="00405B38" w:rsidRPr="00A532E7" w14:paraId="0F021AFB" w14:textId="77777777" w:rsidTr="0094198B">
        <w:trPr>
          <w:trHeight w:val="58"/>
        </w:trPr>
        <w:tc>
          <w:tcPr>
            <w:tcW w:w="1089" w:type="dxa"/>
          </w:tcPr>
          <w:p w14:paraId="4083236A" w14:textId="77777777" w:rsidR="00405B38" w:rsidRDefault="00405B38" w:rsidP="00EE3E77">
            <w:pPr>
              <w:jc w:val="both"/>
              <w:rPr>
                <w:rFonts w:ascii="Times New Roman" w:hAnsi="Times New Roman" w:cs="Times New Roman"/>
                <w:sz w:val="20"/>
                <w:szCs w:val="20"/>
              </w:rPr>
            </w:pPr>
          </w:p>
        </w:tc>
        <w:tc>
          <w:tcPr>
            <w:tcW w:w="1505" w:type="dxa"/>
          </w:tcPr>
          <w:p w14:paraId="01F26005" w14:textId="77777777" w:rsidR="00405B38" w:rsidRDefault="00405B38" w:rsidP="00EE3E77">
            <w:pPr>
              <w:jc w:val="both"/>
              <w:rPr>
                <w:rFonts w:ascii="Times New Roman" w:hAnsi="Times New Roman" w:cs="Times New Roman"/>
                <w:sz w:val="20"/>
                <w:szCs w:val="20"/>
              </w:rPr>
            </w:pPr>
          </w:p>
        </w:tc>
        <w:tc>
          <w:tcPr>
            <w:tcW w:w="979" w:type="dxa"/>
          </w:tcPr>
          <w:p w14:paraId="4A5A505F" w14:textId="77777777" w:rsidR="00405B38" w:rsidRDefault="00405B38" w:rsidP="00EE3E77">
            <w:pPr>
              <w:jc w:val="both"/>
              <w:rPr>
                <w:rFonts w:ascii="Times New Roman" w:hAnsi="Times New Roman" w:cs="Times New Roman"/>
                <w:sz w:val="20"/>
                <w:szCs w:val="20"/>
              </w:rPr>
            </w:pPr>
          </w:p>
        </w:tc>
        <w:tc>
          <w:tcPr>
            <w:tcW w:w="1073" w:type="dxa"/>
          </w:tcPr>
          <w:p w14:paraId="05CA1AF8" w14:textId="77777777" w:rsidR="00405B38" w:rsidRPr="006F4206" w:rsidRDefault="00405B38" w:rsidP="00EE3E77">
            <w:pPr>
              <w:autoSpaceDE w:val="0"/>
              <w:autoSpaceDN w:val="0"/>
              <w:adjustRightInd w:val="0"/>
              <w:jc w:val="both"/>
              <w:rPr>
                <w:rFonts w:ascii="Times New Roman" w:hAnsi="Times New Roman" w:cs="Times New Roman"/>
                <w:sz w:val="20"/>
                <w:szCs w:val="20"/>
              </w:rPr>
            </w:pPr>
          </w:p>
        </w:tc>
        <w:tc>
          <w:tcPr>
            <w:tcW w:w="1209" w:type="dxa"/>
          </w:tcPr>
          <w:p w14:paraId="35794707" w14:textId="77777777" w:rsidR="00405B38" w:rsidRDefault="00405B38" w:rsidP="00EE3E77">
            <w:pPr>
              <w:jc w:val="both"/>
              <w:rPr>
                <w:rFonts w:ascii="Times New Roman" w:hAnsi="Times New Roman" w:cs="Times New Roman"/>
                <w:sz w:val="20"/>
                <w:szCs w:val="20"/>
              </w:rPr>
            </w:pPr>
          </w:p>
        </w:tc>
        <w:tc>
          <w:tcPr>
            <w:tcW w:w="1505" w:type="dxa"/>
          </w:tcPr>
          <w:p w14:paraId="08A6B475" w14:textId="77777777" w:rsidR="00405B38" w:rsidRDefault="00405B38" w:rsidP="00EE3E77">
            <w:pPr>
              <w:jc w:val="both"/>
              <w:rPr>
                <w:rFonts w:ascii="Times New Roman" w:hAnsi="Times New Roman" w:cs="Times New Roman"/>
                <w:sz w:val="20"/>
                <w:szCs w:val="20"/>
              </w:rPr>
            </w:pPr>
          </w:p>
        </w:tc>
        <w:tc>
          <w:tcPr>
            <w:tcW w:w="798" w:type="dxa"/>
          </w:tcPr>
          <w:p w14:paraId="7E65A8F8" w14:textId="77777777" w:rsidR="00405B38" w:rsidRDefault="00405B38" w:rsidP="00EE3E77">
            <w:pPr>
              <w:jc w:val="both"/>
              <w:rPr>
                <w:rFonts w:ascii="Times New Roman" w:hAnsi="Times New Roman" w:cs="Times New Roman"/>
                <w:sz w:val="20"/>
                <w:szCs w:val="20"/>
              </w:rPr>
            </w:pPr>
          </w:p>
        </w:tc>
        <w:tc>
          <w:tcPr>
            <w:tcW w:w="904" w:type="dxa"/>
          </w:tcPr>
          <w:p w14:paraId="1D102257" w14:textId="77777777" w:rsidR="00405B38" w:rsidRPr="006F4206" w:rsidRDefault="00405B38" w:rsidP="00EE3E77">
            <w:pPr>
              <w:autoSpaceDE w:val="0"/>
              <w:autoSpaceDN w:val="0"/>
              <w:adjustRightInd w:val="0"/>
              <w:jc w:val="both"/>
              <w:rPr>
                <w:rFonts w:ascii="Times New Roman" w:hAnsi="Times New Roman" w:cs="Times New Roman"/>
                <w:sz w:val="20"/>
                <w:szCs w:val="20"/>
              </w:rPr>
            </w:pPr>
          </w:p>
        </w:tc>
      </w:tr>
    </w:tbl>
    <w:p w14:paraId="5ED1CB93" w14:textId="77777777" w:rsidR="00405B38"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405B38" w:rsidRPr="00A532E7" w14:paraId="0FEB4147" w14:textId="77777777" w:rsidTr="0094198B">
        <w:trPr>
          <w:trHeight w:val="58"/>
        </w:trPr>
        <w:tc>
          <w:tcPr>
            <w:tcW w:w="2549" w:type="dxa"/>
          </w:tcPr>
          <w:p w14:paraId="317BAFAE"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Vyhliadky biotopu do budúcnosti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710F618D"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dobré:</w:t>
            </w:r>
          </w:p>
        </w:tc>
        <w:tc>
          <w:tcPr>
            <w:tcW w:w="1982" w:type="dxa"/>
          </w:tcPr>
          <w:p w14:paraId="761E5907"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nevyhovujúce:</w:t>
            </w:r>
          </w:p>
        </w:tc>
        <w:tc>
          <w:tcPr>
            <w:tcW w:w="1982" w:type="dxa"/>
          </w:tcPr>
          <w:p w14:paraId="054A56A9"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zlé:</w:t>
            </w:r>
          </w:p>
        </w:tc>
      </w:tr>
    </w:tbl>
    <w:p w14:paraId="4F33F6E4" w14:textId="77777777" w:rsidR="00405B38"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405B38" w:rsidRPr="00A532E7" w14:paraId="49B8EAC2" w14:textId="77777777" w:rsidTr="0094198B">
        <w:trPr>
          <w:trHeight w:val="58"/>
        </w:trPr>
        <w:tc>
          <w:tcPr>
            <w:tcW w:w="2549" w:type="dxa"/>
          </w:tcPr>
          <w:p w14:paraId="17936837" w14:textId="77777777" w:rsidR="00405B38" w:rsidRPr="00A532E7" w:rsidRDefault="00405B38" w:rsidP="00EE3E77">
            <w:pPr>
              <w:jc w:val="both"/>
              <w:rPr>
                <w:rFonts w:ascii="Times New Roman" w:hAnsi="Times New Roman" w:cs="Times New Roman"/>
                <w:i/>
                <w:iCs/>
                <w:sz w:val="20"/>
                <w:szCs w:val="20"/>
              </w:rPr>
            </w:pPr>
            <w:r>
              <w:rPr>
                <w:rFonts w:ascii="Times New Roman" w:hAnsi="Times New Roman" w:cs="Times New Roman"/>
                <w:sz w:val="20"/>
                <w:szCs w:val="20"/>
              </w:rPr>
              <w:t>Vhodnosť nastavenia manažmentu</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0D11C23A"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7D54E00B"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3C23EFF2"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zlá:</w:t>
            </w:r>
          </w:p>
        </w:tc>
      </w:tr>
    </w:tbl>
    <w:p w14:paraId="5612F821" w14:textId="77777777" w:rsidR="00405B38" w:rsidRPr="00A532E7"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405B38" w:rsidRPr="00A532E7" w14:paraId="361AA726" w14:textId="77777777" w:rsidTr="0094198B">
        <w:trPr>
          <w:trHeight w:val="58"/>
        </w:trPr>
        <w:tc>
          <w:tcPr>
            <w:tcW w:w="9062" w:type="dxa"/>
          </w:tcPr>
          <w:p w14:paraId="30C5FA28"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Názov súboru fotky TMP:</w:t>
            </w:r>
          </w:p>
        </w:tc>
      </w:tr>
      <w:tr w:rsidR="00405B38" w:rsidRPr="00A532E7" w14:paraId="7299AB2A" w14:textId="77777777" w:rsidTr="0094198B">
        <w:trPr>
          <w:trHeight w:val="58"/>
        </w:trPr>
        <w:tc>
          <w:tcPr>
            <w:tcW w:w="9062" w:type="dxa"/>
          </w:tcPr>
          <w:p w14:paraId="378B35BF" w14:textId="77777777" w:rsidR="00405B38" w:rsidRDefault="00405B38" w:rsidP="00EE3E77">
            <w:pPr>
              <w:jc w:val="both"/>
              <w:rPr>
                <w:rFonts w:ascii="Times New Roman" w:hAnsi="Times New Roman" w:cs="Times New Roman"/>
                <w:sz w:val="20"/>
                <w:szCs w:val="20"/>
              </w:rPr>
            </w:pPr>
            <w:r>
              <w:rPr>
                <w:rFonts w:ascii="Times New Roman" w:hAnsi="Times New Roman" w:cs="Times New Roman"/>
                <w:sz w:val="20"/>
                <w:szCs w:val="20"/>
              </w:rPr>
              <w:t>Text k fotke:</w:t>
            </w:r>
          </w:p>
        </w:tc>
      </w:tr>
    </w:tbl>
    <w:p w14:paraId="0C484EBD" w14:textId="77777777" w:rsidR="00405B38" w:rsidRPr="00A532E7" w:rsidRDefault="00405B38" w:rsidP="00EE3E77">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405B38" w:rsidRPr="00A532E7" w14:paraId="4B9115D9" w14:textId="77777777" w:rsidTr="0094198B">
        <w:trPr>
          <w:trHeight w:val="58"/>
        </w:trPr>
        <w:tc>
          <w:tcPr>
            <w:tcW w:w="9062" w:type="dxa"/>
          </w:tcPr>
          <w:p w14:paraId="4D017277" w14:textId="77777777" w:rsidR="00405B38" w:rsidRPr="006F4206" w:rsidRDefault="00405B38" w:rsidP="00EE3E77">
            <w:pPr>
              <w:jc w:val="both"/>
              <w:rPr>
                <w:rFonts w:ascii="Times New Roman" w:hAnsi="Times New Roman" w:cs="Times New Roman"/>
                <w:sz w:val="20"/>
                <w:szCs w:val="20"/>
              </w:rPr>
            </w:pPr>
            <w:r>
              <w:rPr>
                <w:rFonts w:ascii="Times New Roman" w:hAnsi="Times New Roman" w:cs="Times New Roman"/>
                <w:sz w:val="20"/>
                <w:szCs w:val="20"/>
              </w:rPr>
              <w:t>Poznámka:</w:t>
            </w:r>
          </w:p>
        </w:tc>
      </w:tr>
    </w:tbl>
    <w:p w14:paraId="41C68289" w14:textId="77777777" w:rsidR="00D3004B" w:rsidRDefault="00D3004B" w:rsidP="00EE3E77">
      <w:pPr>
        <w:jc w:val="both"/>
      </w:pPr>
    </w:p>
    <w:p w14:paraId="778A89EC" w14:textId="77777777" w:rsidR="00D3004B" w:rsidRDefault="00D3004B" w:rsidP="00EE3E7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Vysvetlivky k formuláru</w:t>
      </w:r>
    </w:p>
    <w:p w14:paraId="18DA1FDE" w14:textId="77777777" w:rsidR="00D3004B" w:rsidRDefault="00D3004B" w:rsidP="00EE3E77">
      <w:pPr>
        <w:jc w:val="both"/>
      </w:pPr>
    </w:p>
    <w:p w14:paraId="0D353923" w14:textId="5BDEFD98" w:rsidR="00CC6D1E" w:rsidRDefault="00CC6D1E" w:rsidP="00EE3E77">
      <w:pPr>
        <w:autoSpaceDE w:val="0"/>
        <w:autoSpaceDN w:val="0"/>
        <w:adjustRightInd w:val="0"/>
        <w:spacing w:after="0" w:line="240" w:lineRule="auto"/>
        <w:jc w:val="both"/>
        <w:rPr>
          <w:rFonts w:ascii="Times New Roman" w:hAnsi="Times New Roman" w:cs="Times New Roman"/>
          <w:i/>
          <w:iCs/>
          <w:sz w:val="20"/>
          <w:szCs w:val="20"/>
        </w:rPr>
      </w:pPr>
      <w:r w:rsidRPr="00BB5EA2">
        <w:rPr>
          <w:rFonts w:ascii="Times New Roman" w:hAnsi="Times New Roman" w:cs="Times New Roman"/>
          <w:i/>
          <w:iCs/>
          <w:sz w:val="20"/>
          <w:szCs w:val="20"/>
        </w:rPr>
        <w:t>Mapovateľ</w:t>
      </w:r>
      <w:r>
        <w:rPr>
          <w:rFonts w:ascii="Times New Roman" w:hAnsi="Times New Roman" w:cs="Times New Roman"/>
          <w:i/>
          <w:iCs/>
          <w:sz w:val="20"/>
          <w:szCs w:val="20"/>
        </w:rPr>
        <w:t xml:space="preserve"> povinne vypĺňa len políčka označené hviezdičkou. U ostatných políčiek je ich vyplnenie mapovateľom veľmi vítané, ale nie je podmienkou. Ak </w:t>
      </w:r>
      <w:r w:rsidR="00381380">
        <w:rPr>
          <w:rFonts w:ascii="Times New Roman" w:hAnsi="Times New Roman" w:cs="Times New Roman"/>
          <w:i/>
          <w:iCs/>
          <w:sz w:val="20"/>
          <w:szCs w:val="20"/>
        </w:rPr>
        <w:t xml:space="preserve">mapovateľ </w:t>
      </w:r>
      <w:r>
        <w:rPr>
          <w:rFonts w:ascii="Times New Roman" w:hAnsi="Times New Roman" w:cs="Times New Roman"/>
          <w:i/>
          <w:iCs/>
          <w:sz w:val="20"/>
          <w:szCs w:val="20"/>
        </w:rPr>
        <w:t>nepovinné polia nevyplní, vyplní ich koordinátor monitoringu na základe externých údajov. Vyplnenie týchto nepovinných polí mapovateľom napomôže koordinátorovi lepšie zhodnotiť externé dáta.</w:t>
      </w:r>
    </w:p>
    <w:p w14:paraId="4D88DBC5" w14:textId="77777777" w:rsidR="00CC6D1E" w:rsidRDefault="00CC6D1E" w:rsidP="00EE3E77">
      <w:pPr>
        <w:autoSpaceDE w:val="0"/>
        <w:autoSpaceDN w:val="0"/>
        <w:adjustRightInd w:val="0"/>
        <w:spacing w:after="0" w:line="240" w:lineRule="auto"/>
        <w:jc w:val="both"/>
        <w:rPr>
          <w:rFonts w:ascii="Times New Roman" w:hAnsi="Times New Roman" w:cs="Times New Roman"/>
          <w:i/>
          <w:iCs/>
          <w:sz w:val="20"/>
          <w:szCs w:val="20"/>
        </w:rPr>
      </w:pPr>
    </w:p>
    <w:p w14:paraId="01F42607" w14:textId="61F849D4" w:rsidR="00E14F6B" w:rsidRDefault="00E14F6B" w:rsidP="00EE3E77">
      <w:pPr>
        <w:autoSpaceDE w:val="0"/>
        <w:autoSpaceDN w:val="0"/>
        <w:adjustRightInd w:val="0"/>
        <w:spacing w:after="0" w:line="240" w:lineRule="auto"/>
        <w:jc w:val="both"/>
        <w:rPr>
          <w:rFonts w:ascii="Times New Roman" w:hAnsi="Times New Roman" w:cs="Times New Roman"/>
          <w:sz w:val="20"/>
          <w:szCs w:val="20"/>
        </w:rPr>
      </w:pPr>
      <w:r w:rsidRPr="00E14F6B">
        <w:rPr>
          <w:rFonts w:ascii="Times New Roman" w:hAnsi="Times New Roman" w:cs="Times New Roman"/>
          <w:i/>
          <w:iCs/>
          <w:sz w:val="20"/>
          <w:szCs w:val="20"/>
        </w:rPr>
        <w:t>Kód TML</w:t>
      </w:r>
      <w:r w:rsidRPr="00E14F6B">
        <w:rPr>
          <w:rFonts w:ascii="Times New Roman" w:hAnsi="Times New Roman" w:cs="Times New Roman"/>
          <w:sz w:val="20"/>
          <w:szCs w:val="20"/>
        </w:rPr>
        <w:t xml:space="preserve"> – kód v tvare “TML_XXXX_000”, kde XXXX predstavuje kód druhu, ktorý je predmetom monitorovania na TML, a 000 je poradové číslo TML pre daný druh. Pole je povinné a pri tlačení formulára z prostredia KIMS-u je vyplnené automaticky.</w:t>
      </w:r>
    </w:p>
    <w:p w14:paraId="662378A9" w14:textId="79D8E3E0" w:rsidR="00E14F6B" w:rsidRDefault="00E14F6B" w:rsidP="00EE3E77">
      <w:pPr>
        <w:autoSpaceDE w:val="0"/>
        <w:autoSpaceDN w:val="0"/>
        <w:adjustRightInd w:val="0"/>
        <w:spacing w:after="0" w:line="240" w:lineRule="auto"/>
        <w:jc w:val="both"/>
        <w:rPr>
          <w:rFonts w:ascii="Times New Roman" w:hAnsi="Times New Roman" w:cs="Times New Roman"/>
          <w:sz w:val="20"/>
          <w:szCs w:val="20"/>
        </w:rPr>
      </w:pPr>
    </w:p>
    <w:p w14:paraId="10AB0B94" w14:textId="59B29000" w:rsidR="00E14F6B" w:rsidRPr="00E14F6B" w:rsidRDefault="00E14F6B"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Kód TMP – </w:t>
      </w:r>
      <w:r>
        <w:rPr>
          <w:rFonts w:ascii="Times New Roman" w:hAnsi="Times New Roman" w:cs="Times New Roman"/>
          <w:sz w:val="20"/>
          <w:szCs w:val="20"/>
        </w:rPr>
        <w:t>pri tlačení formulára z prostredia KIMS-u je vyplnené automaticky, poradové číslo bodu.</w:t>
      </w:r>
    </w:p>
    <w:p w14:paraId="1884A448" w14:textId="77777777" w:rsidR="00A532E7" w:rsidRPr="00A532E7" w:rsidRDefault="00A532E7" w:rsidP="00EE3E77">
      <w:pPr>
        <w:spacing w:after="0" w:line="240" w:lineRule="auto"/>
        <w:jc w:val="both"/>
        <w:rPr>
          <w:rFonts w:ascii="Times New Roman" w:hAnsi="Times New Roman" w:cs="Times New Roman"/>
          <w:sz w:val="10"/>
          <w:szCs w:val="10"/>
        </w:rPr>
      </w:pPr>
    </w:p>
    <w:p w14:paraId="5F9FAD53" w14:textId="012815B7" w:rsidR="00A532E7" w:rsidRDefault="00E14F6B" w:rsidP="00EE3E77">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 xml:space="preserve">Meno </w:t>
      </w:r>
      <w:r w:rsidR="00381380">
        <w:rPr>
          <w:rFonts w:ascii="Times New Roman" w:hAnsi="Times New Roman" w:cs="Times New Roman"/>
          <w:i/>
          <w:iCs/>
          <w:sz w:val="20"/>
          <w:szCs w:val="20"/>
        </w:rPr>
        <w:t>mapovateľa</w:t>
      </w:r>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 xml:space="preserve">– meno </w:t>
      </w:r>
      <w:r w:rsidR="00381380">
        <w:rPr>
          <w:rFonts w:ascii="Times New Roman" w:hAnsi="Times New Roman" w:cs="Times New Roman"/>
          <w:sz w:val="20"/>
          <w:szCs w:val="20"/>
        </w:rPr>
        <w:t>mapovateľa</w:t>
      </w:r>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danej TML</w:t>
      </w:r>
      <w:r w:rsidR="00327199">
        <w:rPr>
          <w:rFonts w:ascii="Times New Roman" w:hAnsi="Times New Roman" w:cs="Times New Roman"/>
          <w:sz w:val="20"/>
          <w:szCs w:val="20"/>
        </w:rPr>
        <w:t xml:space="preserve"> (transektu)</w:t>
      </w:r>
      <w:r w:rsidRPr="00E14F6B">
        <w:rPr>
          <w:rFonts w:ascii="Times New Roman" w:hAnsi="Times New Roman" w:cs="Times New Roman"/>
          <w:sz w:val="20"/>
          <w:szCs w:val="20"/>
        </w:rPr>
        <w:t>.</w:t>
      </w:r>
      <w:r>
        <w:rPr>
          <w:rFonts w:ascii="Times New Roman" w:hAnsi="Times New Roman" w:cs="Times New Roman"/>
          <w:sz w:val="20"/>
          <w:szCs w:val="20"/>
        </w:rPr>
        <w:t xml:space="preserve"> </w:t>
      </w:r>
      <w:r w:rsidRPr="00E14F6B">
        <w:rPr>
          <w:rFonts w:ascii="Times New Roman" w:hAnsi="Times New Roman" w:cs="Times New Roman"/>
          <w:sz w:val="20"/>
          <w:szCs w:val="20"/>
        </w:rPr>
        <w:t>Pole je povinné. Pri tlačení formulára z prostredia KIMS-u je vyplnené automaticky.</w:t>
      </w:r>
    </w:p>
    <w:p w14:paraId="79296E08" w14:textId="456F243D"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53CE1166" w14:textId="10EFC90C"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Súradnice TMP</w:t>
      </w:r>
      <w:r>
        <w:rPr>
          <w:rFonts w:ascii="Times New Roman" w:hAnsi="Times New Roman" w:cs="Times New Roman"/>
          <w:sz w:val="20"/>
          <w:szCs w:val="20"/>
        </w:rPr>
        <w:t xml:space="preserve"> – súradnice príslušného bodu, vypĺňa KIMS automaticky.</w:t>
      </w:r>
    </w:p>
    <w:p w14:paraId="5A008CED" w14:textId="622B4972"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31AD8317" w14:textId="386EF4DA"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Dátum</w:t>
      </w:r>
      <w:r>
        <w:rPr>
          <w:rFonts w:ascii="Times New Roman" w:hAnsi="Times New Roman" w:cs="Times New Roman"/>
          <w:sz w:val="20"/>
          <w:szCs w:val="20"/>
        </w:rPr>
        <w:t xml:space="preserve"> – dátum sčítavania. Pole je povinné.</w:t>
      </w:r>
    </w:p>
    <w:p w14:paraId="13B4278A" w14:textId="015D9288"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p>
    <w:p w14:paraId="7DCB2420" w14:textId="39C6936B"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Počasie – </w:t>
      </w:r>
      <w:r>
        <w:rPr>
          <w:rFonts w:ascii="Times New Roman" w:hAnsi="Times New Roman" w:cs="Times New Roman"/>
          <w:sz w:val="20"/>
          <w:szCs w:val="20"/>
        </w:rPr>
        <w:t xml:space="preserve">pole je povinné. Vyplní sa slovne charakteristika počasia ako </w:t>
      </w:r>
      <w:r w:rsidRPr="006049D2">
        <w:rPr>
          <w:rFonts w:ascii="Times New Roman" w:hAnsi="Times New Roman" w:cs="Times New Roman"/>
          <w:sz w:val="20"/>
          <w:szCs w:val="20"/>
        </w:rPr>
        <w:t>slnečno, polojasno, polooblačno, oblačno, mrholenie, dážď</w:t>
      </w:r>
      <w:r>
        <w:rPr>
          <w:rFonts w:ascii="Times New Roman" w:hAnsi="Times New Roman" w:cs="Times New Roman"/>
          <w:sz w:val="20"/>
          <w:szCs w:val="20"/>
        </w:rPr>
        <w:t xml:space="preserve"> a ďalej sa vyplní hodnota vetra v °Bs a teploty v °C (alebo aspoň interval</w:t>
      </w:r>
      <w:r w:rsidR="003418B9">
        <w:rPr>
          <w:rFonts w:ascii="Times New Roman" w:hAnsi="Times New Roman" w:cs="Times New Roman"/>
          <w:sz w:val="20"/>
          <w:szCs w:val="20"/>
        </w:rPr>
        <w:t xml:space="preserve"> ak nebolo možné presne zmerať teplotu</w:t>
      </w:r>
      <w:r>
        <w:rPr>
          <w:rFonts w:ascii="Times New Roman" w:hAnsi="Times New Roman" w:cs="Times New Roman"/>
          <w:sz w:val="20"/>
          <w:szCs w:val="20"/>
        </w:rPr>
        <w:t>).</w:t>
      </w:r>
      <w:r w:rsidR="00925002">
        <w:rPr>
          <w:rFonts w:ascii="Times New Roman" w:hAnsi="Times New Roman" w:cs="Times New Roman"/>
          <w:sz w:val="20"/>
          <w:szCs w:val="20"/>
        </w:rPr>
        <w:t xml:space="preserve"> Viditeľnosť sa uvedie aspoň v intervaloch – do 100 m, od 100 do 1000 m a neobmedzená.</w:t>
      </w:r>
    </w:p>
    <w:p w14:paraId="5191EB59" w14:textId="65FE8F9E"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71D89BE1" w14:textId="774171C0"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Čas</w:t>
      </w:r>
      <w:r>
        <w:rPr>
          <w:rFonts w:ascii="Times New Roman" w:hAnsi="Times New Roman" w:cs="Times New Roman"/>
          <w:sz w:val="20"/>
          <w:szCs w:val="20"/>
        </w:rPr>
        <w:t xml:space="preserve"> – vyplní sa čas v hodinách a minútach začiatku a konca sčítavania na príslušnej TMP/bode. Pole je povinné.</w:t>
      </w:r>
    </w:p>
    <w:p w14:paraId="24B5CB76" w14:textId="6D4B3951"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79E2D541" w14:textId="6EB9EF76"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Názov lokality</w:t>
      </w:r>
      <w:r w:rsidRPr="00327199">
        <w:rPr>
          <w:rFonts w:ascii="Times New Roman" w:hAnsi="Times New Roman" w:cs="Times New Roman"/>
          <w:sz w:val="20"/>
          <w:szCs w:val="20"/>
        </w:rPr>
        <w:t xml:space="preserve"> – ak je známy názov územia, v ktorom sa TML nachádza, tak zapíšeme názov lokality.</w:t>
      </w:r>
      <w:r>
        <w:rPr>
          <w:rFonts w:ascii="Times New Roman" w:hAnsi="Times New Roman" w:cs="Times New Roman"/>
          <w:sz w:val="20"/>
          <w:szCs w:val="20"/>
        </w:rPr>
        <w:t xml:space="preserve"> </w:t>
      </w:r>
    </w:p>
    <w:p w14:paraId="63EEB319" w14:textId="5759B546"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278C2D8D" w14:textId="27FC8F0C"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Zoznam druhov, ich početnosti a</w:t>
      </w:r>
      <w:r>
        <w:rPr>
          <w:rFonts w:ascii="Times New Roman" w:hAnsi="Times New Roman" w:cs="Times New Roman"/>
          <w:i/>
          <w:iCs/>
          <w:sz w:val="20"/>
          <w:szCs w:val="20"/>
        </w:rPr>
        <w:t> </w:t>
      </w:r>
      <w:r w:rsidRPr="00327199">
        <w:rPr>
          <w:rFonts w:ascii="Times New Roman" w:hAnsi="Times New Roman" w:cs="Times New Roman"/>
          <w:i/>
          <w:iCs/>
          <w:sz w:val="20"/>
          <w:szCs w:val="20"/>
        </w:rPr>
        <w:t>charakteristík</w:t>
      </w:r>
      <w:r>
        <w:rPr>
          <w:rFonts w:ascii="Times New Roman" w:hAnsi="Times New Roman" w:cs="Times New Roman"/>
          <w:i/>
          <w:iCs/>
          <w:sz w:val="20"/>
          <w:szCs w:val="20"/>
        </w:rPr>
        <w:t xml:space="preserve"> </w:t>
      </w:r>
      <w:r>
        <w:rPr>
          <w:rFonts w:ascii="Times New Roman" w:hAnsi="Times New Roman" w:cs="Times New Roman"/>
          <w:sz w:val="20"/>
          <w:szCs w:val="20"/>
        </w:rPr>
        <w:t>– vyplní sa zoznam všetkých pozorovaných druhov na bode</w:t>
      </w:r>
    </w:p>
    <w:p w14:paraId="0FBE6B52" w14:textId="77777777"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3B7A7151" w14:textId="565B8615"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Názov druhu</w:t>
      </w:r>
      <w:r>
        <w:rPr>
          <w:rFonts w:ascii="Times New Roman" w:hAnsi="Times New Roman" w:cs="Times New Roman"/>
          <w:sz w:val="20"/>
          <w:szCs w:val="20"/>
        </w:rPr>
        <w:t xml:space="preserve"> – vyplní sa vedecký názov druhu</w:t>
      </w:r>
      <w:r w:rsidR="003D0280">
        <w:rPr>
          <w:rFonts w:ascii="Times New Roman" w:hAnsi="Times New Roman" w:cs="Times New Roman"/>
          <w:sz w:val="20"/>
          <w:szCs w:val="20"/>
        </w:rPr>
        <w:t>. Pole je povinné.</w:t>
      </w:r>
    </w:p>
    <w:p w14:paraId="40C8FD06" w14:textId="799FA86B"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7B84E7EE" w14:textId="77777777" w:rsidR="00185CAD" w:rsidRDefault="00185CAD" w:rsidP="00185CAD">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i/>
          <w:iCs/>
          <w:sz w:val="20"/>
          <w:szCs w:val="20"/>
        </w:rPr>
        <w:t xml:space="preserve">Početnosť </w:t>
      </w:r>
      <w:r>
        <w:rPr>
          <w:rFonts w:ascii="Times New Roman" w:hAnsi="Times New Roman" w:cs="Times New Roman"/>
          <w:sz w:val="20"/>
          <w:szCs w:val="20"/>
        </w:rPr>
        <w:t xml:space="preserve"> – vyplní sa početnosť druhu. Pole je povinné.</w:t>
      </w:r>
    </w:p>
    <w:p w14:paraId="5D0AEE9A" w14:textId="0770801C"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01EF76CF" w14:textId="584ECAAC"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Charakteristika</w:t>
      </w:r>
      <w:r>
        <w:rPr>
          <w:rFonts w:ascii="Times New Roman" w:hAnsi="Times New Roman" w:cs="Times New Roman"/>
          <w:sz w:val="20"/>
          <w:szCs w:val="20"/>
        </w:rPr>
        <w:t xml:space="preserve"> – vyplní sa charakteristika týkajúca sa preukaznosti hniezdenia (A0, B1,B2, C3-C9, D10-D16) alebo M_MV ak ide o pozorovanie na migrácii</w:t>
      </w:r>
      <w:r w:rsidR="003D0280">
        <w:rPr>
          <w:rFonts w:ascii="Times New Roman" w:hAnsi="Times New Roman" w:cs="Times New Roman"/>
          <w:sz w:val="20"/>
          <w:szCs w:val="20"/>
        </w:rPr>
        <w:t>. Pole je povinné.</w:t>
      </w:r>
    </w:p>
    <w:p w14:paraId="5B154941" w14:textId="5AA83720"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0257B1C7" w14:textId="1727E0EA"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poznámka týkajúca sa konkrétne daného druhu</w:t>
      </w:r>
    </w:p>
    <w:p w14:paraId="6FEC265B" w14:textId="5188577C"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76911592" w14:textId="2DDA162B"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Typ biotopu</w:t>
      </w:r>
      <w:r>
        <w:rPr>
          <w:rFonts w:ascii="Times New Roman" w:hAnsi="Times New Roman" w:cs="Times New Roman"/>
          <w:sz w:val="20"/>
          <w:szCs w:val="20"/>
        </w:rPr>
        <w:t xml:space="preserve"> – Kód podľa katalógu biotopov alebo opis</w:t>
      </w:r>
    </w:p>
    <w:p w14:paraId="22913A8D" w14:textId="387FFF47"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p>
    <w:p w14:paraId="21710848" w14:textId="61C21C06" w:rsidR="00327199" w:rsidRDefault="00327199"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xml:space="preserve">Kvalita biotopu druhu na lokalite (v % z celkovej plochy TMP/bodu) </w:t>
      </w:r>
      <w:r w:rsidRPr="00327199">
        <w:rPr>
          <w:rFonts w:ascii="Times New Roman" w:hAnsi="Times New Roman" w:cs="Times New Roman"/>
          <w:sz w:val="20"/>
          <w:szCs w:val="20"/>
        </w:rPr>
        <w:t>– pre každú z troch kategórií kvality biotopu („dobrá“, „nevyhovujúca“, „zlá“) stanovíme jej percentuálny podiel z celkovej plochy TM</w:t>
      </w:r>
      <w:r w:rsidR="006049D2">
        <w:rPr>
          <w:rFonts w:ascii="Times New Roman" w:hAnsi="Times New Roman" w:cs="Times New Roman"/>
          <w:sz w:val="20"/>
          <w:szCs w:val="20"/>
        </w:rPr>
        <w:t>P (okruh 100 m okolo bodu)</w:t>
      </w:r>
      <w:r w:rsidRPr="00327199">
        <w:rPr>
          <w:rFonts w:ascii="Times New Roman" w:hAnsi="Times New Roman" w:cs="Times New Roman"/>
          <w:sz w:val="20"/>
          <w:szCs w:val="20"/>
        </w:rPr>
        <w:t xml:space="preserve">. Kvalita sa hodnotí na základe expertného odhadu. </w:t>
      </w:r>
    </w:p>
    <w:p w14:paraId="557A7F37" w14:textId="576F4442"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p>
    <w:p w14:paraId="4F60F7D2" w14:textId="3088FFE8"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Súčasné a budúce aktivity ovplyvňujúce TM</w:t>
      </w:r>
      <w:r>
        <w:rPr>
          <w:rFonts w:ascii="Times New Roman" w:hAnsi="Times New Roman" w:cs="Times New Roman"/>
          <w:i/>
          <w:iCs/>
          <w:sz w:val="20"/>
          <w:szCs w:val="20"/>
        </w:rPr>
        <w:t xml:space="preserve">P - </w:t>
      </w:r>
      <w:r w:rsidRPr="006049D2">
        <w:rPr>
          <w:rFonts w:ascii="Times New Roman" w:hAnsi="Times New Roman" w:cs="Times New Roman"/>
          <w:sz w:val="20"/>
          <w:szCs w:val="20"/>
        </w:rPr>
        <w:t xml:space="preserve">Ak sa na </w:t>
      </w:r>
      <w:r>
        <w:rPr>
          <w:rFonts w:ascii="Times New Roman" w:hAnsi="Times New Roman" w:cs="Times New Roman"/>
          <w:sz w:val="20"/>
          <w:szCs w:val="20"/>
        </w:rPr>
        <w:t>bode</w:t>
      </w:r>
      <w:r w:rsidRPr="006049D2">
        <w:rPr>
          <w:rFonts w:ascii="Times New Roman" w:hAnsi="Times New Roman" w:cs="Times New Roman"/>
          <w:sz w:val="20"/>
          <w:szCs w:val="20"/>
        </w:rPr>
        <w:t xml:space="preserve"> vyskytujú aktivity, alebo vieme o potenciálnych aktivitách ovplyvňujúcich lokalitu, tak tieto</w:t>
      </w:r>
      <w:r>
        <w:rPr>
          <w:rFonts w:ascii="Times New Roman" w:hAnsi="Times New Roman" w:cs="Times New Roman"/>
          <w:sz w:val="20"/>
          <w:szCs w:val="20"/>
        </w:rPr>
        <w:t xml:space="preserve"> </w:t>
      </w:r>
      <w:r w:rsidRPr="006049D2">
        <w:rPr>
          <w:rFonts w:ascii="Times New Roman" w:hAnsi="Times New Roman" w:cs="Times New Roman"/>
          <w:sz w:val="20"/>
          <w:szCs w:val="20"/>
        </w:rPr>
        <w:t>údaje sú povinné.</w:t>
      </w:r>
      <w:r w:rsidR="001E42DA">
        <w:rPr>
          <w:rFonts w:ascii="Times New Roman" w:hAnsi="Times New Roman" w:cs="Times New Roman"/>
          <w:sz w:val="20"/>
          <w:szCs w:val="20"/>
        </w:rPr>
        <w:t xml:space="preserve"> Zapisujú sa pozitívne aj negatívne aktivity na lokalite.</w:t>
      </w:r>
      <w:r w:rsidR="003D0280">
        <w:rPr>
          <w:rFonts w:ascii="Times New Roman" w:hAnsi="Times New Roman" w:cs="Times New Roman"/>
          <w:sz w:val="20"/>
          <w:szCs w:val="20"/>
        </w:rPr>
        <w:t xml:space="preserve"> Pole je povinné.</w:t>
      </w:r>
    </w:p>
    <w:p w14:paraId="1693E6CC" w14:textId="77777777"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p>
    <w:p w14:paraId="427DE985" w14:textId="7D252275"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Aktivita na lokalite (kód podľa ŠDF</w:t>
      </w:r>
      <w:r w:rsidR="001777B6">
        <w:rPr>
          <w:rFonts w:ascii="Times New Roman" w:hAnsi="Times New Roman" w:cs="Times New Roman"/>
          <w:i/>
          <w:iCs/>
          <w:sz w:val="20"/>
          <w:szCs w:val="20"/>
        </w:rPr>
        <w:t>, resp. prílohy č. 2 tohto dokumentu</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zapisujeme kódy aktivít a ohrození uvedených v prílohe 2 tohto dokumentu,</w:t>
      </w:r>
      <w:r>
        <w:rPr>
          <w:rFonts w:ascii="Times New Roman" w:hAnsi="Times New Roman" w:cs="Times New Roman"/>
          <w:sz w:val="20"/>
          <w:szCs w:val="20"/>
        </w:rPr>
        <w:t xml:space="preserve"> </w:t>
      </w:r>
      <w:r w:rsidRPr="006049D2">
        <w:rPr>
          <w:rFonts w:ascii="Times New Roman" w:hAnsi="Times New Roman" w:cs="Times New Roman"/>
          <w:sz w:val="20"/>
          <w:szCs w:val="20"/>
        </w:rPr>
        <w:t>ktoré sa aktuálne, alebo potenciálne vyskytujú na ploche TML.</w:t>
      </w:r>
      <w:r w:rsidR="003D0280">
        <w:rPr>
          <w:rFonts w:ascii="Times New Roman" w:hAnsi="Times New Roman" w:cs="Times New Roman"/>
          <w:sz w:val="20"/>
          <w:szCs w:val="20"/>
        </w:rPr>
        <w:t xml:space="preserve"> Pole je povinné.</w:t>
      </w:r>
    </w:p>
    <w:p w14:paraId="6A37FC79" w14:textId="77777777"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p>
    <w:p w14:paraId="73747099" w14:textId="501BCA71"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Intenzita vplyvu Vysoká/Stredná/Nízka</w:t>
      </w:r>
      <w:r w:rsidRPr="006049D2">
        <w:rPr>
          <w:rFonts w:ascii="Times New Roman" w:hAnsi="Times New Roman" w:cs="Times New Roman"/>
          <w:sz w:val="20"/>
          <w:szCs w:val="20"/>
        </w:rPr>
        <w:t xml:space="preserve"> – zapíšeme kategóriu miery vplyvu danej aktivity na TM</w:t>
      </w:r>
      <w:r>
        <w:rPr>
          <w:rFonts w:ascii="Times New Roman" w:hAnsi="Times New Roman" w:cs="Times New Roman"/>
          <w:sz w:val="20"/>
          <w:szCs w:val="20"/>
        </w:rPr>
        <w:t>P</w:t>
      </w:r>
      <w:r w:rsidR="003D0280">
        <w:rPr>
          <w:rFonts w:ascii="Times New Roman" w:hAnsi="Times New Roman" w:cs="Times New Roman"/>
          <w:sz w:val="20"/>
          <w:szCs w:val="20"/>
        </w:rPr>
        <w:t>. Pole je povinné.</w:t>
      </w:r>
    </w:p>
    <w:p w14:paraId="0D1E07DC" w14:textId="77777777"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p>
    <w:p w14:paraId="5510A341" w14:textId="12E2B7D3"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TMP</w:t>
      </w:r>
      <w:r w:rsidRPr="006049D2">
        <w:rPr>
          <w:rFonts w:ascii="Times New Roman" w:hAnsi="Times New Roman" w:cs="Times New Roman"/>
          <w:sz w:val="20"/>
          <w:szCs w:val="20"/>
        </w:rPr>
        <w:t xml:space="preserve"> – percento plochy</w:t>
      </w:r>
      <w:r>
        <w:rPr>
          <w:rFonts w:ascii="Times New Roman" w:hAnsi="Times New Roman" w:cs="Times New Roman"/>
          <w:sz w:val="20"/>
          <w:szCs w:val="20"/>
        </w:rPr>
        <w:t xml:space="preserve"> (100 m okruh okolo bodu)</w:t>
      </w:r>
      <w:r w:rsidRPr="006049D2">
        <w:rPr>
          <w:rFonts w:ascii="Times New Roman" w:hAnsi="Times New Roman" w:cs="Times New Roman"/>
          <w:sz w:val="20"/>
          <w:szCs w:val="20"/>
        </w:rPr>
        <w:t>, ktoré je pod súčasným prípadne budúcim vplyvom danej aktivity</w:t>
      </w:r>
      <w:r w:rsidR="003D0280">
        <w:rPr>
          <w:rFonts w:ascii="Times New Roman" w:hAnsi="Times New Roman" w:cs="Times New Roman"/>
          <w:sz w:val="20"/>
          <w:szCs w:val="20"/>
        </w:rPr>
        <w:t>. Pole je povinné.</w:t>
      </w:r>
    </w:p>
    <w:p w14:paraId="019A2F4E" w14:textId="77777777"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p>
    <w:p w14:paraId="629A8BAA" w14:textId="4D03F631"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±Vplyv /±Budúci vplyv</w:t>
      </w:r>
      <w:r w:rsidRPr="006049D2">
        <w:rPr>
          <w:rFonts w:ascii="Times New Roman" w:hAnsi="Times New Roman" w:cs="Times New Roman"/>
          <w:sz w:val="20"/>
          <w:szCs w:val="20"/>
        </w:rPr>
        <w:t xml:space="preserve"> – Kategóriu „Vplyv“ (skratka „V“) zaznačíme vtedy, keď daná aktivita aktuálne</w:t>
      </w:r>
      <w:r>
        <w:rPr>
          <w:rFonts w:ascii="Times New Roman" w:hAnsi="Times New Roman" w:cs="Times New Roman"/>
          <w:sz w:val="20"/>
          <w:szCs w:val="20"/>
        </w:rPr>
        <w:t xml:space="preserve"> </w:t>
      </w:r>
      <w:r w:rsidRPr="006049D2">
        <w:rPr>
          <w:rFonts w:ascii="Times New Roman" w:hAnsi="Times New Roman" w:cs="Times New Roman"/>
          <w:sz w:val="20"/>
          <w:szCs w:val="20"/>
        </w:rPr>
        <w:t>ovplyvňuje TM</w:t>
      </w:r>
      <w:r>
        <w:rPr>
          <w:rFonts w:ascii="Times New Roman" w:hAnsi="Times New Roman" w:cs="Times New Roman"/>
          <w:sz w:val="20"/>
          <w:szCs w:val="20"/>
        </w:rPr>
        <w:t>P</w:t>
      </w:r>
      <w:r w:rsidRPr="006049D2">
        <w:rPr>
          <w:rFonts w:ascii="Times New Roman" w:hAnsi="Times New Roman" w:cs="Times New Roman"/>
          <w:sz w:val="20"/>
          <w:szCs w:val="20"/>
        </w:rPr>
        <w:t>. Ak sa jedná o negatívny vplyv, označíme to znamienkom mínus („-V“). V prípade, že ide</w:t>
      </w:r>
      <w:r>
        <w:rPr>
          <w:rFonts w:ascii="Times New Roman" w:hAnsi="Times New Roman" w:cs="Times New Roman"/>
          <w:sz w:val="20"/>
          <w:szCs w:val="20"/>
        </w:rPr>
        <w:t xml:space="preserve"> </w:t>
      </w:r>
      <w:r w:rsidRPr="006049D2">
        <w:rPr>
          <w:rFonts w:ascii="Times New Roman" w:hAnsi="Times New Roman" w:cs="Times New Roman"/>
          <w:sz w:val="20"/>
          <w:szCs w:val="20"/>
        </w:rPr>
        <w:t>o pozitívny vplyv, označíme ho znamienkom plus („+V“). Ak máme vedomosti o aktivitách, ktoré v</w:t>
      </w:r>
      <w:r>
        <w:rPr>
          <w:rFonts w:ascii="Times New Roman" w:hAnsi="Times New Roman" w:cs="Times New Roman"/>
          <w:sz w:val="20"/>
          <w:szCs w:val="20"/>
        </w:rPr>
        <w:t xml:space="preserve"> </w:t>
      </w:r>
      <w:r w:rsidRPr="006049D2">
        <w:rPr>
          <w:rFonts w:ascii="Times New Roman" w:hAnsi="Times New Roman" w:cs="Times New Roman"/>
          <w:sz w:val="20"/>
          <w:szCs w:val="20"/>
        </w:rPr>
        <w:t>budúcnosti môžu vplývať na TML, tak pre tieto aktivity zapíšeme kategóriu „Budúci vplyv“ (skratka „B“).</w:t>
      </w:r>
      <w:r>
        <w:rPr>
          <w:rFonts w:ascii="Times New Roman" w:hAnsi="Times New Roman" w:cs="Times New Roman"/>
          <w:sz w:val="20"/>
          <w:szCs w:val="20"/>
        </w:rPr>
        <w:t xml:space="preserve"> </w:t>
      </w:r>
      <w:r w:rsidRPr="006049D2">
        <w:rPr>
          <w:rFonts w:ascii="Times New Roman" w:hAnsi="Times New Roman" w:cs="Times New Roman"/>
          <w:sz w:val="20"/>
          <w:szCs w:val="20"/>
        </w:rPr>
        <w:t>Podobne „+B“ pre pozitívne potenciálne vplyvy a „-B“ pre negatívne.</w:t>
      </w:r>
      <w:r w:rsidR="003D0280">
        <w:rPr>
          <w:rFonts w:ascii="Times New Roman" w:hAnsi="Times New Roman" w:cs="Times New Roman"/>
          <w:sz w:val="20"/>
          <w:szCs w:val="20"/>
        </w:rPr>
        <w:t xml:space="preserve"> Pole je povinné.</w:t>
      </w:r>
    </w:p>
    <w:p w14:paraId="2D9CA14A" w14:textId="6CE46CF8" w:rsidR="006049D2" w:rsidRPr="006049D2" w:rsidRDefault="006049D2" w:rsidP="00EE3E77">
      <w:pPr>
        <w:autoSpaceDE w:val="0"/>
        <w:autoSpaceDN w:val="0"/>
        <w:adjustRightInd w:val="0"/>
        <w:spacing w:after="0" w:line="240" w:lineRule="auto"/>
        <w:jc w:val="both"/>
        <w:rPr>
          <w:rFonts w:ascii="Times New Roman" w:hAnsi="Times New Roman" w:cs="Times New Roman"/>
          <w:i/>
          <w:iCs/>
          <w:sz w:val="20"/>
          <w:szCs w:val="20"/>
        </w:rPr>
      </w:pPr>
    </w:p>
    <w:p w14:paraId="72525297" w14:textId="2C08A752"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Vyhliadky biotopu druhu do budúcnosti na lokalite (v % z celkovej plochy TM</w:t>
      </w:r>
      <w:r>
        <w:rPr>
          <w:rFonts w:ascii="Times New Roman" w:hAnsi="Times New Roman" w:cs="Times New Roman"/>
          <w:i/>
          <w:iCs/>
          <w:sz w:val="20"/>
          <w:szCs w:val="20"/>
        </w:rPr>
        <w:t>P</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pre každú z troch kategórií stavov vyhliadok do budúcnosti pre biotop monitorovaného druhu („dobré“, „nevyhovujúce“, „zlé“) stanovíme ich percentuálny podiel z celkovej plochy biotopu</w:t>
      </w:r>
      <w:r w:rsidR="003D0280">
        <w:rPr>
          <w:rFonts w:ascii="Times New Roman" w:hAnsi="Times New Roman" w:cs="Times New Roman"/>
          <w:sz w:val="20"/>
          <w:szCs w:val="20"/>
        </w:rPr>
        <w:t xml:space="preserve"> (okruh 100 m okolo bodu)</w:t>
      </w:r>
      <w:r w:rsidRPr="006049D2">
        <w:rPr>
          <w:rFonts w:ascii="Times New Roman" w:hAnsi="Times New Roman" w:cs="Times New Roman"/>
          <w:sz w:val="20"/>
          <w:szCs w:val="20"/>
        </w:rPr>
        <w:t xml:space="preserve">. </w:t>
      </w:r>
    </w:p>
    <w:p w14:paraId="56ABF68B" w14:textId="5B37601E"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Hodnotenia vyhliadok bude vychádzať z predchádzajúceho vyhodnotenia aktivít a ohrození a kvality biotopu: Vyhliadky biotopu druhu hodnotíme ako celok, tzn. zapísaním hodnoty 100% do kategórie:</w:t>
      </w:r>
    </w:p>
    <w:p w14:paraId="1E1E20A5" w14:textId="77777777"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Dobré: ak žiadna negatívna aktivita nedosiahla úroveň „stredná“</w:t>
      </w:r>
    </w:p>
    <w:p w14:paraId="04D70DDF" w14:textId="77777777" w:rsidR="006049D2" w:rsidRP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Nevyhovujúce: ak aspoň jedna negatívna aktivita dosiahla úroveň „stredná“</w:t>
      </w:r>
    </w:p>
    <w:p w14:paraId="1235652D" w14:textId="652DB5C9" w:rsidR="006049D2" w:rsidRDefault="006049D2" w:rsidP="00EE3E77">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Zlé: ak aspoň jedna negatívna aktivita dosiahla úroveň „vysoká“</w:t>
      </w:r>
    </w:p>
    <w:p w14:paraId="25A3C39A" w14:textId="1693ADC9" w:rsidR="003418B9" w:rsidRDefault="003418B9" w:rsidP="00EE3E77">
      <w:pPr>
        <w:autoSpaceDE w:val="0"/>
        <w:autoSpaceDN w:val="0"/>
        <w:adjustRightInd w:val="0"/>
        <w:spacing w:after="0" w:line="240" w:lineRule="auto"/>
        <w:jc w:val="both"/>
        <w:rPr>
          <w:rFonts w:ascii="Times New Roman" w:hAnsi="Times New Roman" w:cs="Times New Roman"/>
          <w:sz w:val="20"/>
          <w:szCs w:val="20"/>
        </w:rPr>
      </w:pPr>
    </w:p>
    <w:p w14:paraId="180072C4" w14:textId="19791AFE" w:rsidR="003D0280" w:rsidRDefault="003D0280"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Vhodnosť nastavenia manažmentu</w:t>
      </w:r>
      <w:r w:rsidRPr="003418B9">
        <w:rPr>
          <w:rFonts w:ascii="Times New Roman" w:hAnsi="Times New Roman" w:cs="Times New Roman"/>
          <w:i/>
          <w:iCs/>
          <w:sz w:val="20"/>
          <w:szCs w:val="20"/>
        </w:rPr>
        <w:t xml:space="preserve"> </w:t>
      </w:r>
      <w:r>
        <w:rPr>
          <w:rFonts w:ascii="Times New Roman" w:hAnsi="Times New Roman" w:cs="Times New Roman"/>
          <w:sz w:val="20"/>
          <w:szCs w:val="20"/>
        </w:rPr>
        <w:t>– vyplní sa názov súbory fotky, ak bola vyhotovená fotodokumentácia. Vyplní sa zhodnotenie na akom % podiele z TMP (okruh 100 m okolo bodu) je realizovaný vhodne manažment (resp. súčasné hospodárske ne/využívanie biotopov vtáctva, ktoré by mohlo byť označené ako manažment) s ohľadom na vyskytujúce sa či cieľové druhy monitorované na TMP.</w:t>
      </w:r>
    </w:p>
    <w:p w14:paraId="7B4B6F79" w14:textId="77777777" w:rsidR="003D0280" w:rsidRDefault="003D0280" w:rsidP="00EE3E77">
      <w:pPr>
        <w:autoSpaceDE w:val="0"/>
        <w:autoSpaceDN w:val="0"/>
        <w:adjustRightInd w:val="0"/>
        <w:spacing w:after="0" w:line="240" w:lineRule="auto"/>
        <w:jc w:val="both"/>
        <w:rPr>
          <w:rFonts w:ascii="Times New Roman" w:hAnsi="Times New Roman" w:cs="Times New Roman"/>
          <w:i/>
          <w:iCs/>
          <w:sz w:val="20"/>
          <w:szCs w:val="20"/>
        </w:rPr>
      </w:pPr>
    </w:p>
    <w:p w14:paraId="3A7EAC65" w14:textId="13F363E1" w:rsidR="003418B9" w:rsidRDefault="003418B9" w:rsidP="00EE3E77">
      <w:pPr>
        <w:autoSpaceDE w:val="0"/>
        <w:autoSpaceDN w:val="0"/>
        <w:adjustRightInd w:val="0"/>
        <w:spacing w:after="0" w:line="240" w:lineRule="auto"/>
        <w:jc w:val="both"/>
        <w:rPr>
          <w:rFonts w:ascii="Times New Roman" w:hAnsi="Times New Roman" w:cs="Times New Roman"/>
          <w:sz w:val="20"/>
          <w:szCs w:val="20"/>
        </w:rPr>
      </w:pPr>
      <w:r w:rsidRPr="003418B9">
        <w:rPr>
          <w:rFonts w:ascii="Times New Roman" w:hAnsi="Times New Roman" w:cs="Times New Roman"/>
          <w:i/>
          <w:iCs/>
          <w:sz w:val="20"/>
          <w:szCs w:val="20"/>
        </w:rPr>
        <w:t xml:space="preserve">Názov súboru fotky TMP </w:t>
      </w:r>
      <w:r>
        <w:rPr>
          <w:rFonts w:ascii="Times New Roman" w:hAnsi="Times New Roman" w:cs="Times New Roman"/>
          <w:sz w:val="20"/>
          <w:szCs w:val="20"/>
        </w:rPr>
        <w:t>– vyplní sa názov súbory fotky, ak bola vyhotovená fotodokumentácia.</w:t>
      </w:r>
    </w:p>
    <w:p w14:paraId="284D506F" w14:textId="391377B5" w:rsidR="003418B9" w:rsidRDefault="003418B9" w:rsidP="00EE3E77">
      <w:pPr>
        <w:autoSpaceDE w:val="0"/>
        <w:autoSpaceDN w:val="0"/>
        <w:adjustRightInd w:val="0"/>
        <w:spacing w:after="0" w:line="240" w:lineRule="auto"/>
        <w:jc w:val="both"/>
        <w:rPr>
          <w:rFonts w:ascii="Times New Roman" w:hAnsi="Times New Roman" w:cs="Times New Roman"/>
          <w:sz w:val="20"/>
          <w:szCs w:val="20"/>
        </w:rPr>
      </w:pPr>
    </w:p>
    <w:p w14:paraId="3AE43C3C" w14:textId="0EBDA463" w:rsidR="003418B9" w:rsidRDefault="003418B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Text k fotke</w:t>
      </w:r>
      <w:r>
        <w:rPr>
          <w:rFonts w:ascii="Times New Roman" w:hAnsi="Times New Roman" w:cs="Times New Roman"/>
          <w:sz w:val="20"/>
          <w:szCs w:val="20"/>
        </w:rPr>
        <w:t xml:space="preserve"> – v prípade potreby sa vyplní komentár k fotke</w:t>
      </w:r>
    </w:p>
    <w:p w14:paraId="69FDAA11" w14:textId="1C58138D" w:rsidR="003418B9" w:rsidRDefault="003418B9" w:rsidP="00EE3E77">
      <w:pPr>
        <w:autoSpaceDE w:val="0"/>
        <w:autoSpaceDN w:val="0"/>
        <w:adjustRightInd w:val="0"/>
        <w:spacing w:after="0" w:line="240" w:lineRule="auto"/>
        <w:jc w:val="both"/>
        <w:rPr>
          <w:rFonts w:ascii="Times New Roman" w:hAnsi="Times New Roman" w:cs="Times New Roman"/>
          <w:sz w:val="20"/>
          <w:szCs w:val="20"/>
        </w:rPr>
      </w:pPr>
    </w:p>
    <w:p w14:paraId="79F2DACA" w14:textId="197DDE58" w:rsidR="003418B9" w:rsidRDefault="003418B9" w:rsidP="00EE3E7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relevantná poznámka k bodu ako takému ak je potrebné.</w:t>
      </w:r>
    </w:p>
    <w:p w14:paraId="0CC78E3E" w14:textId="5EA8A3CF" w:rsidR="001777B6" w:rsidRDefault="001777B6" w:rsidP="00EE3E77">
      <w:pPr>
        <w:jc w:val="both"/>
        <w:rPr>
          <w:rFonts w:ascii="Times New Roman" w:hAnsi="Times New Roman" w:cs="Times New Roman"/>
          <w:sz w:val="20"/>
          <w:szCs w:val="20"/>
        </w:rPr>
      </w:pPr>
      <w:r>
        <w:rPr>
          <w:rFonts w:ascii="Times New Roman" w:hAnsi="Times New Roman" w:cs="Times New Roman"/>
          <w:sz w:val="20"/>
          <w:szCs w:val="20"/>
        </w:rPr>
        <w:br w:type="page"/>
      </w:r>
    </w:p>
    <w:p w14:paraId="06A11A63" w14:textId="72CA2D3E" w:rsidR="001777B6" w:rsidRPr="001777B6" w:rsidRDefault="001777B6" w:rsidP="00EE3E77">
      <w:pPr>
        <w:autoSpaceDE w:val="0"/>
        <w:autoSpaceDN w:val="0"/>
        <w:adjustRightInd w:val="0"/>
        <w:spacing w:after="0" w:line="240" w:lineRule="auto"/>
        <w:jc w:val="both"/>
        <w:rPr>
          <w:rFonts w:ascii="Times New Roman" w:hAnsi="Times New Roman" w:cs="Times New Roman"/>
          <w:b/>
          <w:bCs/>
          <w:sz w:val="24"/>
          <w:szCs w:val="24"/>
        </w:rPr>
      </w:pPr>
      <w:r w:rsidRPr="001777B6">
        <w:rPr>
          <w:rFonts w:ascii="Times New Roman" w:hAnsi="Times New Roman" w:cs="Times New Roman"/>
          <w:b/>
          <w:bCs/>
          <w:sz w:val="24"/>
          <w:szCs w:val="24"/>
        </w:rPr>
        <w:lastRenderedPageBreak/>
        <w:t>Príloha č. 2. Zoznam aktivít a ohrození</w:t>
      </w:r>
    </w:p>
    <w:p w14:paraId="30964588" w14:textId="51369ACF" w:rsidR="001777B6" w:rsidRDefault="001777B6" w:rsidP="00EE3E77">
      <w:pPr>
        <w:autoSpaceDE w:val="0"/>
        <w:autoSpaceDN w:val="0"/>
        <w:adjustRightInd w:val="0"/>
        <w:spacing w:after="0" w:line="240" w:lineRule="auto"/>
        <w:jc w:val="both"/>
        <w:rPr>
          <w:rFonts w:ascii="Times New Roman" w:hAnsi="Times New Roman" w:cs="Times New Roman"/>
          <w:sz w:val="24"/>
          <w:szCs w:val="24"/>
        </w:rPr>
      </w:pPr>
    </w:p>
    <w:tbl>
      <w:tblPr>
        <w:tblW w:w="8926" w:type="dxa"/>
        <w:tblCellMar>
          <w:left w:w="70" w:type="dxa"/>
          <w:right w:w="70" w:type="dxa"/>
        </w:tblCellMar>
        <w:tblLook w:val="04A0" w:firstRow="1" w:lastRow="0" w:firstColumn="1" w:lastColumn="0" w:noHBand="0" w:noVBand="1"/>
      </w:tblPr>
      <w:tblGrid>
        <w:gridCol w:w="1696"/>
        <w:gridCol w:w="7230"/>
      </w:tblGrid>
      <w:tr w:rsidR="00D3004B" w:rsidRPr="005579C1" w14:paraId="1FF31156" w14:textId="77777777" w:rsidTr="00E91F49">
        <w:trPr>
          <w:trHeight w:val="288"/>
        </w:trPr>
        <w:tc>
          <w:tcPr>
            <w:tcW w:w="1696" w:type="dxa"/>
            <w:tcBorders>
              <w:top w:val="single" w:sz="4" w:space="0" w:color="auto"/>
              <w:left w:val="single" w:sz="4" w:space="0" w:color="auto"/>
              <w:bottom w:val="single" w:sz="4" w:space="0" w:color="auto"/>
              <w:right w:val="single" w:sz="4" w:space="0" w:color="auto"/>
            </w:tcBorders>
            <w:noWrap/>
            <w:vAlign w:val="bottom"/>
            <w:hideMark/>
          </w:tcPr>
          <w:p w14:paraId="754D22EE" w14:textId="77777777" w:rsidR="00D3004B" w:rsidRPr="005579C1" w:rsidRDefault="00D3004B" w:rsidP="00EE3E77">
            <w:pPr>
              <w:spacing w:after="0" w:line="240" w:lineRule="auto"/>
              <w:jc w:val="both"/>
              <w:rPr>
                <w:rFonts w:ascii="Times New Roman" w:eastAsia="Times New Roman" w:hAnsi="Times New Roman" w:cs="Times New Roman"/>
                <w:b/>
                <w:bCs/>
                <w:sz w:val="20"/>
                <w:szCs w:val="20"/>
                <w:lang w:eastAsia="sk-SK"/>
              </w:rPr>
            </w:pPr>
            <w:bookmarkStart w:id="6" w:name="_Hlk93942141"/>
            <w:r w:rsidRPr="005579C1">
              <w:rPr>
                <w:rFonts w:ascii="Times New Roman" w:eastAsia="Times New Roman" w:hAnsi="Times New Roman" w:cs="Times New Roman"/>
                <w:b/>
                <w:bCs/>
                <w:sz w:val="20"/>
                <w:szCs w:val="20"/>
                <w:lang w:eastAsia="sk-SK"/>
              </w:rPr>
              <w:t>Kód</w:t>
            </w:r>
          </w:p>
        </w:tc>
        <w:tc>
          <w:tcPr>
            <w:tcW w:w="7230" w:type="dxa"/>
            <w:tcBorders>
              <w:top w:val="single" w:sz="4" w:space="0" w:color="auto"/>
              <w:left w:val="nil"/>
              <w:bottom w:val="single" w:sz="4" w:space="0" w:color="auto"/>
              <w:right w:val="single" w:sz="4" w:space="0" w:color="auto"/>
            </w:tcBorders>
            <w:noWrap/>
            <w:vAlign w:val="bottom"/>
            <w:hideMark/>
          </w:tcPr>
          <w:p w14:paraId="2B420CD5" w14:textId="77777777" w:rsidR="00D3004B" w:rsidRPr="005579C1" w:rsidRDefault="00D3004B" w:rsidP="00EE3E77">
            <w:pPr>
              <w:spacing w:after="0" w:line="240" w:lineRule="auto"/>
              <w:jc w:val="both"/>
              <w:rPr>
                <w:rFonts w:ascii="Times New Roman" w:eastAsia="Times New Roman" w:hAnsi="Times New Roman" w:cs="Times New Roman"/>
                <w:b/>
                <w:bCs/>
                <w:sz w:val="20"/>
                <w:szCs w:val="20"/>
                <w:lang w:eastAsia="sk-SK"/>
              </w:rPr>
            </w:pPr>
            <w:r w:rsidRPr="005579C1">
              <w:rPr>
                <w:rFonts w:ascii="Times New Roman" w:eastAsia="Times New Roman" w:hAnsi="Times New Roman" w:cs="Times New Roman"/>
                <w:b/>
                <w:bCs/>
                <w:sz w:val="20"/>
                <w:szCs w:val="20"/>
                <w:lang w:eastAsia="sk-SK"/>
              </w:rPr>
              <w:t>Opis aktivity a ohrozenia</w:t>
            </w:r>
          </w:p>
        </w:tc>
      </w:tr>
      <w:tr w:rsidR="00D3004B" w:rsidRPr="005579C1" w14:paraId="2DD636B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ECCE6F"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A</w:t>
            </w:r>
          </w:p>
        </w:tc>
        <w:tc>
          <w:tcPr>
            <w:tcW w:w="7230" w:type="dxa"/>
            <w:tcBorders>
              <w:top w:val="nil"/>
              <w:left w:val="nil"/>
              <w:bottom w:val="single" w:sz="4" w:space="0" w:color="auto"/>
              <w:right w:val="single" w:sz="4" w:space="0" w:color="auto"/>
            </w:tcBorders>
            <w:noWrap/>
            <w:vAlign w:val="bottom"/>
            <w:hideMark/>
          </w:tcPr>
          <w:p w14:paraId="79B84905"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poľnohospodárstvo</w:t>
            </w:r>
          </w:p>
        </w:tc>
      </w:tr>
      <w:tr w:rsidR="00D3004B" w:rsidRPr="005579C1" w14:paraId="4A77A5F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FD9B3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A01</w:t>
            </w:r>
          </w:p>
        </w:tc>
        <w:tc>
          <w:tcPr>
            <w:tcW w:w="7230" w:type="dxa"/>
            <w:tcBorders>
              <w:top w:val="nil"/>
              <w:left w:val="nil"/>
              <w:bottom w:val="single" w:sz="4" w:space="0" w:color="auto"/>
              <w:right w:val="single" w:sz="4" w:space="0" w:color="auto"/>
            </w:tcBorders>
            <w:noWrap/>
            <w:vAlign w:val="bottom"/>
            <w:hideMark/>
          </w:tcPr>
          <w:p w14:paraId="55376DA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pestovanie</w:t>
            </w:r>
          </w:p>
        </w:tc>
      </w:tr>
      <w:tr w:rsidR="00D3004B" w:rsidRPr="005579C1" w14:paraId="40F1784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26FB4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w:t>
            </w:r>
          </w:p>
        </w:tc>
        <w:tc>
          <w:tcPr>
            <w:tcW w:w="7230" w:type="dxa"/>
            <w:tcBorders>
              <w:top w:val="nil"/>
              <w:left w:val="nil"/>
              <w:bottom w:val="single" w:sz="4" w:space="0" w:color="auto"/>
              <w:right w:val="single" w:sz="4" w:space="0" w:color="auto"/>
            </w:tcBorders>
            <w:noWrap/>
            <w:vAlign w:val="bottom"/>
            <w:hideMark/>
          </w:tcPr>
          <w:p w14:paraId="51839B8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v spôsoboch obhospodarovania</w:t>
            </w:r>
          </w:p>
        </w:tc>
      </w:tr>
      <w:tr w:rsidR="00D3004B" w:rsidRPr="005579C1" w14:paraId="62FEC18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AA13D6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A02.01</w:t>
            </w:r>
          </w:p>
        </w:tc>
        <w:tc>
          <w:tcPr>
            <w:tcW w:w="7230" w:type="dxa"/>
            <w:tcBorders>
              <w:top w:val="nil"/>
              <w:left w:val="nil"/>
              <w:bottom w:val="single" w:sz="4" w:space="0" w:color="auto"/>
              <w:right w:val="single" w:sz="4" w:space="0" w:color="auto"/>
            </w:tcBorders>
            <w:noWrap/>
            <w:vAlign w:val="bottom"/>
            <w:hideMark/>
          </w:tcPr>
          <w:p w14:paraId="66BC5B1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intenzifikácia poľnohospodárstva</w:t>
            </w:r>
          </w:p>
        </w:tc>
      </w:tr>
      <w:tr w:rsidR="00D3004B" w:rsidRPr="005579C1" w14:paraId="5A3883B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52C81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A02.02</w:t>
            </w:r>
          </w:p>
        </w:tc>
        <w:tc>
          <w:tcPr>
            <w:tcW w:w="7230" w:type="dxa"/>
            <w:tcBorders>
              <w:top w:val="nil"/>
              <w:left w:val="nil"/>
              <w:bottom w:val="single" w:sz="4" w:space="0" w:color="auto"/>
              <w:right w:val="single" w:sz="4" w:space="0" w:color="auto"/>
            </w:tcBorders>
            <w:noWrap/>
            <w:vAlign w:val="bottom"/>
            <w:hideMark/>
          </w:tcPr>
          <w:p w14:paraId="1CD2B36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plodiny</w:t>
            </w:r>
          </w:p>
        </w:tc>
      </w:tr>
      <w:tr w:rsidR="00D3004B" w:rsidRPr="005579C1" w14:paraId="7296135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2166B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A02.03</w:t>
            </w:r>
          </w:p>
        </w:tc>
        <w:tc>
          <w:tcPr>
            <w:tcW w:w="7230" w:type="dxa"/>
            <w:tcBorders>
              <w:top w:val="nil"/>
              <w:left w:val="nil"/>
              <w:bottom w:val="single" w:sz="4" w:space="0" w:color="auto"/>
              <w:right w:val="single" w:sz="4" w:space="0" w:color="auto"/>
            </w:tcBorders>
            <w:noWrap/>
            <w:vAlign w:val="bottom"/>
            <w:hideMark/>
          </w:tcPr>
          <w:p w14:paraId="2D6E112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premena travinnej vegetácie na ornú pôdu</w:t>
            </w:r>
          </w:p>
        </w:tc>
      </w:tr>
      <w:tr w:rsidR="00D3004B" w:rsidRPr="005579C1" w14:paraId="4BA538E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70AD3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w:t>
            </w:r>
          </w:p>
        </w:tc>
        <w:tc>
          <w:tcPr>
            <w:tcW w:w="7230" w:type="dxa"/>
            <w:tcBorders>
              <w:top w:val="nil"/>
              <w:left w:val="nil"/>
              <w:bottom w:val="single" w:sz="4" w:space="0" w:color="auto"/>
              <w:right w:val="single" w:sz="4" w:space="0" w:color="auto"/>
            </w:tcBorders>
            <w:noWrap/>
            <w:vAlign w:val="bottom"/>
            <w:hideMark/>
          </w:tcPr>
          <w:p w14:paraId="37B23B9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kosenie</w:t>
            </w:r>
          </w:p>
        </w:tc>
      </w:tr>
      <w:tr w:rsidR="00D3004B" w:rsidRPr="005579C1" w14:paraId="7936FED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8491A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A03.01</w:t>
            </w:r>
          </w:p>
        </w:tc>
        <w:tc>
          <w:tcPr>
            <w:tcW w:w="7230" w:type="dxa"/>
            <w:tcBorders>
              <w:top w:val="nil"/>
              <w:left w:val="nil"/>
              <w:bottom w:val="single" w:sz="4" w:space="0" w:color="auto"/>
              <w:right w:val="single" w:sz="4" w:space="0" w:color="auto"/>
            </w:tcBorders>
            <w:noWrap/>
            <w:vAlign w:val="bottom"/>
            <w:hideMark/>
          </w:tcPr>
          <w:p w14:paraId="24D4225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kosenie alebo intenzifikácia</w:t>
            </w:r>
          </w:p>
        </w:tc>
      </w:tr>
      <w:tr w:rsidR="00D3004B" w:rsidRPr="005579C1" w14:paraId="519AFA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DB224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A03.02</w:t>
            </w:r>
          </w:p>
        </w:tc>
        <w:tc>
          <w:tcPr>
            <w:tcW w:w="7230" w:type="dxa"/>
            <w:tcBorders>
              <w:top w:val="nil"/>
              <w:left w:val="nil"/>
              <w:bottom w:val="single" w:sz="4" w:space="0" w:color="auto"/>
              <w:right w:val="single" w:sz="4" w:space="0" w:color="auto"/>
            </w:tcBorders>
            <w:noWrap/>
            <w:vAlign w:val="bottom"/>
            <w:hideMark/>
          </w:tcPr>
          <w:p w14:paraId="6ABF8D4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kosenie</w:t>
            </w:r>
          </w:p>
        </w:tc>
      </w:tr>
      <w:tr w:rsidR="00D3004B" w:rsidRPr="005579C1" w14:paraId="471BCE6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771C0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A03.03</w:t>
            </w:r>
          </w:p>
        </w:tc>
        <w:tc>
          <w:tcPr>
            <w:tcW w:w="7230" w:type="dxa"/>
            <w:tcBorders>
              <w:top w:val="nil"/>
              <w:left w:val="nil"/>
              <w:bottom w:val="single" w:sz="4" w:space="0" w:color="auto"/>
              <w:right w:val="single" w:sz="4" w:space="0" w:color="auto"/>
            </w:tcBorders>
            <w:noWrap/>
            <w:vAlign w:val="bottom"/>
            <w:hideMark/>
          </w:tcPr>
          <w:p w14:paraId="117B6D4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pôdy / nedostatok kosenia</w:t>
            </w:r>
          </w:p>
        </w:tc>
      </w:tr>
      <w:tr w:rsidR="00D3004B" w:rsidRPr="005579C1" w14:paraId="7F9039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CA133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w:t>
            </w:r>
          </w:p>
        </w:tc>
        <w:tc>
          <w:tcPr>
            <w:tcW w:w="7230" w:type="dxa"/>
            <w:tcBorders>
              <w:top w:val="nil"/>
              <w:left w:val="nil"/>
              <w:bottom w:val="single" w:sz="4" w:space="0" w:color="auto"/>
              <w:right w:val="single" w:sz="4" w:space="0" w:color="auto"/>
            </w:tcBorders>
            <w:noWrap/>
            <w:vAlign w:val="bottom"/>
            <w:hideMark/>
          </w:tcPr>
          <w:p w14:paraId="334F2D7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pasenie</w:t>
            </w:r>
          </w:p>
        </w:tc>
      </w:tr>
      <w:tr w:rsidR="00D3004B" w:rsidRPr="005579C1" w14:paraId="4FFE290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F2F73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w:t>
            </w:r>
          </w:p>
        </w:tc>
        <w:tc>
          <w:tcPr>
            <w:tcW w:w="7230" w:type="dxa"/>
            <w:tcBorders>
              <w:top w:val="nil"/>
              <w:left w:val="nil"/>
              <w:bottom w:val="single" w:sz="4" w:space="0" w:color="auto"/>
              <w:right w:val="single" w:sz="4" w:space="0" w:color="auto"/>
            </w:tcBorders>
            <w:noWrap/>
            <w:vAlign w:val="bottom"/>
            <w:hideMark/>
          </w:tcPr>
          <w:p w14:paraId="3603EF4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w:t>
            </w:r>
          </w:p>
        </w:tc>
      </w:tr>
      <w:tr w:rsidR="00D3004B" w:rsidRPr="005579C1" w14:paraId="17AE6E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47946B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A04.01.01</w:t>
            </w:r>
          </w:p>
        </w:tc>
        <w:tc>
          <w:tcPr>
            <w:tcW w:w="7230" w:type="dxa"/>
            <w:tcBorders>
              <w:top w:val="nil"/>
              <w:left w:val="nil"/>
              <w:bottom w:val="single" w:sz="4" w:space="0" w:color="auto"/>
              <w:right w:val="single" w:sz="4" w:space="0" w:color="auto"/>
            </w:tcBorders>
            <w:noWrap/>
            <w:vAlign w:val="bottom"/>
            <w:hideMark/>
          </w:tcPr>
          <w:p w14:paraId="1B9AAB6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hovädzí dobytok</w:t>
            </w:r>
          </w:p>
        </w:tc>
      </w:tr>
      <w:tr w:rsidR="00D3004B" w:rsidRPr="005579C1" w14:paraId="36AA66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DF724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A04.01.02</w:t>
            </w:r>
          </w:p>
        </w:tc>
        <w:tc>
          <w:tcPr>
            <w:tcW w:w="7230" w:type="dxa"/>
            <w:tcBorders>
              <w:top w:val="nil"/>
              <w:left w:val="nil"/>
              <w:bottom w:val="single" w:sz="4" w:space="0" w:color="auto"/>
              <w:right w:val="single" w:sz="4" w:space="0" w:color="auto"/>
            </w:tcBorders>
            <w:noWrap/>
            <w:vAlign w:val="bottom"/>
            <w:hideMark/>
          </w:tcPr>
          <w:p w14:paraId="2C2F891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ovce</w:t>
            </w:r>
          </w:p>
        </w:tc>
      </w:tr>
      <w:tr w:rsidR="00D3004B" w:rsidRPr="005579C1" w14:paraId="41FCE4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34030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A04.01.03</w:t>
            </w:r>
          </w:p>
        </w:tc>
        <w:tc>
          <w:tcPr>
            <w:tcW w:w="7230" w:type="dxa"/>
            <w:tcBorders>
              <w:top w:val="nil"/>
              <w:left w:val="nil"/>
              <w:bottom w:val="single" w:sz="4" w:space="0" w:color="auto"/>
              <w:right w:val="single" w:sz="4" w:space="0" w:color="auto"/>
            </w:tcBorders>
            <w:noWrap/>
            <w:vAlign w:val="bottom"/>
            <w:hideMark/>
          </w:tcPr>
          <w:p w14:paraId="6065F1D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kone</w:t>
            </w:r>
          </w:p>
        </w:tc>
      </w:tr>
      <w:tr w:rsidR="00D3004B" w:rsidRPr="005579C1" w14:paraId="7E12B6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DCE8A0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A04.01.04</w:t>
            </w:r>
          </w:p>
        </w:tc>
        <w:tc>
          <w:tcPr>
            <w:tcW w:w="7230" w:type="dxa"/>
            <w:tcBorders>
              <w:top w:val="nil"/>
              <w:left w:val="nil"/>
              <w:bottom w:val="single" w:sz="4" w:space="0" w:color="auto"/>
              <w:right w:val="single" w:sz="4" w:space="0" w:color="auto"/>
            </w:tcBorders>
            <w:noWrap/>
            <w:vAlign w:val="bottom"/>
            <w:hideMark/>
          </w:tcPr>
          <w:p w14:paraId="1793042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kozy</w:t>
            </w:r>
          </w:p>
        </w:tc>
      </w:tr>
      <w:tr w:rsidR="00D3004B" w:rsidRPr="005579C1" w14:paraId="0C3A2C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F94C7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A04.01.05</w:t>
            </w:r>
          </w:p>
        </w:tc>
        <w:tc>
          <w:tcPr>
            <w:tcW w:w="7230" w:type="dxa"/>
            <w:tcBorders>
              <w:top w:val="nil"/>
              <w:left w:val="nil"/>
              <w:bottom w:val="single" w:sz="4" w:space="0" w:color="auto"/>
              <w:right w:val="single" w:sz="4" w:space="0" w:color="auto"/>
            </w:tcBorders>
            <w:noWrap/>
            <w:vAlign w:val="bottom"/>
            <w:hideMark/>
          </w:tcPr>
          <w:p w14:paraId="2CF69EE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zmiešaný dobytok</w:t>
            </w:r>
          </w:p>
        </w:tc>
      </w:tr>
      <w:tr w:rsidR="00D3004B" w:rsidRPr="005579C1" w14:paraId="70DF907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C63F4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w:t>
            </w:r>
          </w:p>
        </w:tc>
        <w:tc>
          <w:tcPr>
            <w:tcW w:w="7230" w:type="dxa"/>
            <w:tcBorders>
              <w:top w:val="nil"/>
              <w:left w:val="nil"/>
              <w:bottom w:val="single" w:sz="4" w:space="0" w:color="auto"/>
              <w:right w:val="single" w:sz="4" w:space="0" w:color="auto"/>
            </w:tcBorders>
            <w:noWrap/>
            <w:vAlign w:val="bottom"/>
            <w:hideMark/>
          </w:tcPr>
          <w:p w14:paraId="0675D10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w:t>
            </w:r>
          </w:p>
        </w:tc>
      </w:tr>
      <w:tr w:rsidR="00D3004B" w:rsidRPr="005579C1" w14:paraId="7AADA29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B515A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A04.02.01</w:t>
            </w:r>
          </w:p>
        </w:tc>
        <w:tc>
          <w:tcPr>
            <w:tcW w:w="7230" w:type="dxa"/>
            <w:tcBorders>
              <w:top w:val="nil"/>
              <w:left w:val="nil"/>
              <w:bottom w:val="single" w:sz="4" w:space="0" w:color="auto"/>
              <w:right w:val="single" w:sz="4" w:space="0" w:color="auto"/>
            </w:tcBorders>
            <w:noWrap/>
            <w:vAlign w:val="bottom"/>
            <w:hideMark/>
          </w:tcPr>
          <w:p w14:paraId="7D0D1A0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hovädzí dobytok</w:t>
            </w:r>
          </w:p>
        </w:tc>
      </w:tr>
      <w:tr w:rsidR="00D3004B" w:rsidRPr="005579C1" w14:paraId="74A5E6D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435F7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A04.02.02</w:t>
            </w:r>
          </w:p>
        </w:tc>
        <w:tc>
          <w:tcPr>
            <w:tcW w:w="7230" w:type="dxa"/>
            <w:tcBorders>
              <w:top w:val="nil"/>
              <w:left w:val="nil"/>
              <w:bottom w:val="single" w:sz="4" w:space="0" w:color="auto"/>
              <w:right w:val="single" w:sz="4" w:space="0" w:color="auto"/>
            </w:tcBorders>
            <w:noWrap/>
            <w:vAlign w:val="bottom"/>
            <w:hideMark/>
          </w:tcPr>
          <w:p w14:paraId="1DB2EFC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ovce</w:t>
            </w:r>
          </w:p>
        </w:tc>
      </w:tr>
      <w:tr w:rsidR="00D3004B" w:rsidRPr="005579C1" w14:paraId="1E589FA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955A0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A04.02.03</w:t>
            </w:r>
          </w:p>
        </w:tc>
        <w:tc>
          <w:tcPr>
            <w:tcW w:w="7230" w:type="dxa"/>
            <w:tcBorders>
              <w:top w:val="nil"/>
              <w:left w:val="nil"/>
              <w:bottom w:val="single" w:sz="4" w:space="0" w:color="auto"/>
              <w:right w:val="single" w:sz="4" w:space="0" w:color="auto"/>
            </w:tcBorders>
            <w:noWrap/>
            <w:vAlign w:val="bottom"/>
            <w:hideMark/>
          </w:tcPr>
          <w:p w14:paraId="4BABF16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kone</w:t>
            </w:r>
          </w:p>
        </w:tc>
      </w:tr>
      <w:tr w:rsidR="00D3004B" w:rsidRPr="005579C1" w14:paraId="2162971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8F0F1E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A04.02.04</w:t>
            </w:r>
          </w:p>
        </w:tc>
        <w:tc>
          <w:tcPr>
            <w:tcW w:w="7230" w:type="dxa"/>
            <w:tcBorders>
              <w:top w:val="nil"/>
              <w:left w:val="nil"/>
              <w:bottom w:val="single" w:sz="4" w:space="0" w:color="auto"/>
              <w:right w:val="single" w:sz="4" w:space="0" w:color="auto"/>
            </w:tcBorders>
            <w:noWrap/>
            <w:vAlign w:val="bottom"/>
            <w:hideMark/>
          </w:tcPr>
          <w:p w14:paraId="5E7DF66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kozy</w:t>
            </w:r>
          </w:p>
        </w:tc>
      </w:tr>
      <w:tr w:rsidR="00D3004B" w:rsidRPr="005579C1" w14:paraId="3AC8641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4A7C9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A04.02.05</w:t>
            </w:r>
          </w:p>
        </w:tc>
        <w:tc>
          <w:tcPr>
            <w:tcW w:w="7230" w:type="dxa"/>
            <w:tcBorders>
              <w:top w:val="nil"/>
              <w:left w:val="nil"/>
              <w:bottom w:val="single" w:sz="4" w:space="0" w:color="auto"/>
              <w:right w:val="single" w:sz="4" w:space="0" w:color="auto"/>
            </w:tcBorders>
            <w:noWrap/>
            <w:vAlign w:val="bottom"/>
            <w:hideMark/>
          </w:tcPr>
          <w:p w14:paraId="6A9A414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zmiešaný dobytok</w:t>
            </w:r>
          </w:p>
        </w:tc>
      </w:tr>
      <w:tr w:rsidR="00D3004B" w:rsidRPr="005579C1" w14:paraId="3A22DC5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B4B1E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A04.03</w:t>
            </w:r>
          </w:p>
        </w:tc>
        <w:tc>
          <w:tcPr>
            <w:tcW w:w="7230" w:type="dxa"/>
            <w:tcBorders>
              <w:top w:val="nil"/>
              <w:left w:val="nil"/>
              <w:bottom w:val="single" w:sz="4" w:space="0" w:color="auto"/>
              <w:right w:val="single" w:sz="4" w:space="0" w:color="auto"/>
            </w:tcBorders>
            <w:noWrap/>
            <w:vAlign w:val="bottom"/>
            <w:hideMark/>
          </w:tcPr>
          <w:p w14:paraId="1318D15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opustenie pasenia, </w:t>
            </w:r>
            <w:r>
              <w:rPr>
                <w:rFonts w:ascii="Times New Roman" w:eastAsia="Times New Roman" w:hAnsi="Times New Roman" w:cs="Times New Roman"/>
                <w:color w:val="000000"/>
                <w:sz w:val="20"/>
                <w:szCs w:val="20"/>
                <w:lang w:eastAsia="sk-SK"/>
              </w:rPr>
              <w:t>nedostatočné</w:t>
            </w:r>
            <w:r w:rsidRPr="005579C1">
              <w:rPr>
                <w:rFonts w:ascii="Times New Roman" w:eastAsia="Times New Roman" w:hAnsi="Times New Roman" w:cs="Times New Roman"/>
                <w:color w:val="000000"/>
                <w:sz w:val="20"/>
                <w:szCs w:val="20"/>
                <w:lang w:eastAsia="sk-SK"/>
              </w:rPr>
              <w:t xml:space="preserve"> pasenie</w:t>
            </w:r>
          </w:p>
        </w:tc>
      </w:tr>
      <w:tr w:rsidR="00D3004B" w:rsidRPr="005579C1" w14:paraId="207AA93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6B5C6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w:t>
            </w:r>
          </w:p>
        </w:tc>
        <w:tc>
          <w:tcPr>
            <w:tcW w:w="7230" w:type="dxa"/>
            <w:tcBorders>
              <w:top w:val="nil"/>
              <w:left w:val="nil"/>
              <w:bottom w:val="single" w:sz="4" w:space="0" w:color="auto"/>
              <w:right w:val="single" w:sz="4" w:space="0" w:color="auto"/>
            </w:tcBorders>
            <w:noWrap/>
            <w:vAlign w:val="bottom"/>
            <w:hideMark/>
          </w:tcPr>
          <w:p w14:paraId="3FC5C09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dobytka (bez pasenia)</w:t>
            </w:r>
          </w:p>
        </w:tc>
      </w:tr>
      <w:tr w:rsidR="00D3004B" w:rsidRPr="005579C1" w14:paraId="2FD38C2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BA719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A05.01</w:t>
            </w:r>
          </w:p>
        </w:tc>
        <w:tc>
          <w:tcPr>
            <w:tcW w:w="7230" w:type="dxa"/>
            <w:tcBorders>
              <w:top w:val="nil"/>
              <w:left w:val="nil"/>
              <w:bottom w:val="single" w:sz="4" w:space="0" w:color="auto"/>
              <w:right w:val="single" w:sz="4" w:space="0" w:color="auto"/>
            </w:tcBorders>
            <w:noWrap/>
            <w:vAlign w:val="bottom"/>
            <w:hideMark/>
          </w:tcPr>
          <w:p w14:paraId="37A4295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zvierat</w:t>
            </w:r>
          </w:p>
        </w:tc>
      </w:tr>
      <w:tr w:rsidR="00D3004B" w:rsidRPr="005579C1" w14:paraId="267C87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B4BD4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A05.02</w:t>
            </w:r>
          </w:p>
        </w:tc>
        <w:tc>
          <w:tcPr>
            <w:tcW w:w="7230" w:type="dxa"/>
            <w:tcBorders>
              <w:top w:val="nil"/>
              <w:left w:val="nil"/>
              <w:bottom w:val="single" w:sz="4" w:space="0" w:color="auto"/>
              <w:right w:val="single" w:sz="4" w:space="0" w:color="auto"/>
            </w:tcBorders>
            <w:noWrap/>
            <w:vAlign w:val="bottom"/>
            <w:hideMark/>
          </w:tcPr>
          <w:p w14:paraId="6DCE82C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kŕmenie zvierat</w:t>
            </w:r>
          </w:p>
        </w:tc>
      </w:tr>
      <w:tr w:rsidR="00D3004B" w:rsidRPr="005579C1" w14:paraId="6537CED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65419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A05.03</w:t>
            </w:r>
          </w:p>
        </w:tc>
        <w:tc>
          <w:tcPr>
            <w:tcW w:w="7230" w:type="dxa"/>
            <w:tcBorders>
              <w:top w:val="nil"/>
              <w:left w:val="nil"/>
              <w:bottom w:val="single" w:sz="4" w:space="0" w:color="auto"/>
              <w:right w:val="single" w:sz="4" w:space="0" w:color="auto"/>
            </w:tcBorders>
            <w:noWrap/>
            <w:vAlign w:val="bottom"/>
            <w:hideMark/>
          </w:tcPr>
          <w:p w14:paraId="5191E62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chovu dobytka</w:t>
            </w:r>
          </w:p>
        </w:tc>
      </w:tr>
      <w:tr w:rsidR="00D3004B" w:rsidRPr="005579C1" w14:paraId="62162E1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0627E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w:t>
            </w:r>
          </w:p>
        </w:tc>
        <w:tc>
          <w:tcPr>
            <w:tcW w:w="7230" w:type="dxa"/>
            <w:tcBorders>
              <w:top w:val="nil"/>
              <w:left w:val="nil"/>
              <w:bottom w:val="single" w:sz="4" w:space="0" w:color="auto"/>
              <w:right w:val="single" w:sz="4" w:space="0" w:color="auto"/>
            </w:tcBorders>
            <w:noWrap/>
            <w:vAlign w:val="bottom"/>
            <w:hideMark/>
          </w:tcPr>
          <w:p w14:paraId="6C35AC0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jednoročné plodiny pre produkciu potravy</w:t>
            </w:r>
          </w:p>
        </w:tc>
      </w:tr>
      <w:tr w:rsidR="00D3004B" w:rsidRPr="005579C1" w14:paraId="084F629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F3DBC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A06.01.01</w:t>
            </w:r>
          </w:p>
        </w:tc>
        <w:tc>
          <w:tcPr>
            <w:tcW w:w="7230" w:type="dxa"/>
            <w:tcBorders>
              <w:top w:val="nil"/>
              <w:left w:val="nil"/>
              <w:bottom w:val="single" w:sz="4" w:space="0" w:color="auto"/>
              <w:right w:val="single" w:sz="4" w:space="0" w:color="auto"/>
            </w:tcBorders>
            <w:noWrap/>
            <w:vAlign w:val="bottom"/>
            <w:hideMark/>
          </w:tcPr>
          <w:p w14:paraId="3143924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jednoročné plodiny pre produkciu potravy / intenzifikácia</w:t>
            </w:r>
          </w:p>
        </w:tc>
      </w:tr>
      <w:tr w:rsidR="00D3004B" w:rsidRPr="005579C1" w14:paraId="26F4AD9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87236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A06.01.02</w:t>
            </w:r>
          </w:p>
        </w:tc>
        <w:tc>
          <w:tcPr>
            <w:tcW w:w="7230" w:type="dxa"/>
            <w:tcBorders>
              <w:top w:val="nil"/>
              <w:left w:val="nil"/>
              <w:bottom w:val="single" w:sz="4" w:space="0" w:color="auto"/>
              <w:right w:val="single" w:sz="4" w:space="0" w:color="auto"/>
            </w:tcBorders>
            <w:noWrap/>
            <w:vAlign w:val="bottom"/>
            <w:hideMark/>
          </w:tcPr>
          <w:p w14:paraId="23664F1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jednoročné plodiny pre produkciu potravy</w:t>
            </w:r>
          </w:p>
        </w:tc>
      </w:tr>
      <w:tr w:rsidR="00D3004B" w:rsidRPr="005579C1" w14:paraId="26EA1AC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B49FA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A06.02</w:t>
            </w:r>
          </w:p>
        </w:tc>
        <w:tc>
          <w:tcPr>
            <w:tcW w:w="7230" w:type="dxa"/>
            <w:tcBorders>
              <w:top w:val="nil"/>
              <w:left w:val="nil"/>
              <w:bottom w:val="single" w:sz="4" w:space="0" w:color="auto"/>
              <w:right w:val="single" w:sz="4" w:space="0" w:color="auto"/>
            </w:tcBorders>
            <w:noWrap/>
            <w:vAlign w:val="bottom"/>
            <w:hideMark/>
          </w:tcPr>
          <w:p w14:paraId="135E623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viacročné nedrevné plodiny</w:t>
            </w:r>
          </w:p>
        </w:tc>
      </w:tr>
      <w:tr w:rsidR="00D3004B" w:rsidRPr="005579C1" w14:paraId="62CD2B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119BA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A06.03</w:t>
            </w:r>
          </w:p>
        </w:tc>
        <w:tc>
          <w:tcPr>
            <w:tcW w:w="7230" w:type="dxa"/>
            <w:tcBorders>
              <w:top w:val="nil"/>
              <w:left w:val="nil"/>
              <w:bottom w:val="single" w:sz="4" w:space="0" w:color="auto"/>
              <w:right w:val="single" w:sz="4" w:space="0" w:color="auto"/>
            </w:tcBorders>
            <w:noWrap/>
            <w:vAlign w:val="bottom"/>
            <w:hideMark/>
          </w:tcPr>
          <w:p w14:paraId="048E512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produkcia bioplynu</w:t>
            </w:r>
          </w:p>
        </w:tc>
      </w:tr>
      <w:tr w:rsidR="00D3004B" w:rsidRPr="005579C1" w14:paraId="23361EA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1DD11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A06.04</w:t>
            </w:r>
          </w:p>
        </w:tc>
        <w:tc>
          <w:tcPr>
            <w:tcW w:w="7230" w:type="dxa"/>
            <w:tcBorders>
              <w:top w:val="nil"/>
              <w:left w:val="nil"/>
              <w:bottom w:val="single" w:sz="4" w:space="0" w:color="auto"/>
              <w:right w:val="single" w:sz="4" w:space="0" w:color="auto"/>
            </w:tcBorders>
            <w:noWrap/>
            <w:vAlign w:val="bottom"/>
            <w:hideMark/>
          </w:tcPr>
          <w:p w14:paraId="36EC52E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pestovania plodín</w:t>
            </w:r>
          </w:p>
        </w:tc>
      </w:tr>
      <w:tr w:rsidR="00D3004B" w:rsidRPr="005579C1" w14:paraId="6748AA3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4283E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A07</w:t>
            </w:r>
          </w:p>
        </w:tc>
        <w:tc>
          <w:tcPr>
            <w:tcW w:w="7230" w:type="dxa"/>
            <w:tcBorders>
              <w:top w:val="nil"/>
              <w:left w:val="nil"/>
              <w:bottom w:val="single" w:sz="4" w:space="0" w:color="auto"/>
              <w:right w:val="single" w:sz="4" w:space="0" w:color="auto"/>
            </w:tcBorders>
            <w:noWrap/>
            <w:vAlign w:val="bottom"/>
            <w:hideMark/>
          </w:tcPr>
          <w:p w14:paraId="08CACDD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pesticídov, hormónov a chemikálií</w:t>
            </w:r>
          </w:p>
        </w:tc>
      </w:tr>
      <w:tr w:rsidR="00D3004B" w:rsidRPr="005579C1" w14:paraId="017F2BB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B707C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A08</w:t>
            </w:r>
          </w:p>
        </w:tc>
        <w:tc>
          <w:tcPr>
            <w:tcW w:w="7230" w:type="dxa"/>
            <w:tcBorders>
              <w:top w:val="nil"/>
              <w:left w:val="nil"/>
              <w:bottom w:val="single" w:sz="4" w:space="0" w:color="auto"/>
              <w:right w:val="single" w:sz="4" w:space="0" w:color="auto"/>
            </w:tcBorders>
            <w:noWrap/>
            <w:vAlign w:val="bottom"/>
            <w:hideMark/>
          </w:tcPr>
          <w:p w14:paraId="2DB12FB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hnojenie</w:t>
            </w:r>
          </w:p>
        </w:tc>
      </w:tr>
      <w:tr w:rsidR="00D3004B" w:rsidRPr="005579C1" w14:paraId="3F34159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BD990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A09</w:t>
            </w:r>
          </w:p>
        </w:tc>
        <w:tc>
          <w:tcPr>
            <w:tcW w:w="7230" w:type="dxa"/>
            <w:tcBorders>
              <w:top w:val="nil"/>
              <w:left w:val="nil"/>
              <w:bottom w:val="single" w:sz="4" w:space="0" w:color="auto"/>
              <w:right w:val="single" w:sz="4" w:space="0" w:color="auto"/>
            </w:tcBorders>
            <w:noWrap/>
            <w:vAlign w:val="bottom"/>
            <w:hideMark/>
          </w:tcPr>
          <w:p w14:paraId="32A3565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zavlažovanie</w:t>
            </w:r>
          </w:p>
        </w:tc>
      </w:tr>
      <w:tr w:rsidR="00D3004B" w:rsidRPr="005579C1" w14:paraId="6A87DA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2C489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w:t>
            </w:r>
          </w:p>
        </w:tc>
        <w:tc>
          <w:tcPr>
            <w:tcW w:w="7230" w:type="dxa"/>
            <w:tcBorders>
              <w:top w:val="nil"/>
              <w:left w:val="nil"/>
              <w:bottom w:val="single" w:sz="4" w:space="0" w:color="auto"/>
              <w:right w:val="single" w:sz="4" w:space="0" w:color="auto"/>
            </w:tcBorders>
            <w:noWrap/>
            <w:vAlign w:val="bottom"/>
            <w:hideMark/>
          </w:tcPr>
          <w:p w14:paraId="59E969A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štruktúry poľnohospodárskej pôdy</w:t>
            </w:r>
          </w:p>
        </w:tc>
      </w:tr>
      <w:tr w:rsidR="00D3004B" w:rsidRPr="005579C1" w14:paraId="33A788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DFEDD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A10.01</w:t>
            </w:r>
          </w:p>
        </w:tc>
        <w:tc>
          <w:tcPr>
            <w:tcW w:w="7230" w:type="dxa"/>
            <w:tcBorders>
              <w:top w:val="nil"/>
              <w:left w:val="nil"/>
              <w:bottom w:val="single" w:sz="4" w:space="0" w:color="auto"/>
              <w:right w:val="single" w:sz="4" w:space="0" w:color="auto"/>
            </w:tcBorders>
            <w:noWrap/>
            <w:vAlign w:val="bottom"/>
            <w:hideMark/>
          </w:tcPr>
          <w:p w14:paraId="41B40EC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živých plotov, krovín a mladiny</w:t>
            </w:r>
          </w:p>
        </w:tc>
      </w:tr>
      <w:tr w:rsidR="00D3004B" w:rsidRPr="005579C1" w14:paraId="1002B9B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2447D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A10.02</w:t>
            </w:r>
          </w:p>
        </w:tc>
        <w:tc>
          <w:tcPr>
            <w:tcW w:w="7230" w:type="dxa"/>
            <w:tcBorders>
              <w:top w:val="nil"/>
              <w:left w:val="nil"/>
              <w:bottom w:val="single" w:sz="4" w:space="0" w:color="auto"/>
              <w:right w:val="single" w:sz="4" w:space="0" w:color="auto"/>
            </w:tcBorders>
            <w:noWrap/>
            <w:vAlign w:val="bottom"/>
            <w:hideMark/>
          </w:tcPr>
          <w:p w14:paraId="33E5BFF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kamenných stien a násypov</w:t>
            </w:r>
          </w:p>
        </w:tc>
      </w:tr>
      <w:tr w:rsidR="00D3004B" w:rsidRPr="005579C1" w14:paraId="4E0726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9C019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A11</w:t>
            </w:r>
          </w:p>
        </w:tc>
        <w:tc>
          <w:tcPr>
            <w:tcW w:w="7230" w:type="dxa"/>
            <w:tcBorders>
              <w:top w:val="nil"/>
              <w:left w:val="nil"/>
              <w:bottom w:val="single" w:sz="4" w:space="0" w:color="auto"/>
              <w:right w:val="single" w:sz="4" w:space="0" w:color="auto"/>
            </w:tcBorders>
            <w:noWrap/>
            <w:vAlign w:val="bottom"/>
            <w:hideMark/>
          </w:tcPr>
          <w:p w14:paraId="22F5E2B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aktivity nešpecifikované vyššie</w:t>
            </w:r>
          </w:p>
        </w:tc>
      </w:tr>
      <w:tr w:rsidR="00D3004B" w:rsidRPr="005579C1" w14:paraId="626DB04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561F90"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w:t>
            </w:r>
          </w:p>
        </w:tc>
        <w:tc>
          <w:tcPr>
            <w:tcW w:w="7230" w:type="dxa"/>
            <w:tcBorders>
              <w:top w:val="nil"/>
              <w:left w:val="nil"/>
              <w:bottom w:val="single" w:sz="4" w:space="0" w:color="auto"/>
              <w:right w:val="single" w:sz="4" w:space="0" w:color="auto"/>
            </w:tcBorders>
            <w:noWrap/>
            <w:vAlign w:val="bottom"/>
            <w:hideMark/>
          </w:tcPr>
          <w:p w14:paraId="1A058FE3"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Pestovanie lesa, lesníctvo</w:t>
            </w:r>
          </w:p>
        </w:tc>
      </w:tr>
      <w:tr w:rsidR="00D3004B" w:rsidRPr="005579C1" w14:paraId="0AAB18B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0FC80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w:t>
            </w:r>
          </w:p>
        </w:tc>
        <w:tc>
          <w:tcPr>
            <w:tcW w:w="7230" w:type="dxa"/>
            <w:tcBorders>
              <w:top w:val="nil"/>
              <w:left w:val="nil"/>
              <w:bottom w:val="single" w:sz="4" w:space="0" w:color="auto"/>
              <w:right w:val="single" w:sz="4" w:space="0" w:color="auto"/>
            </w:tcBorders>
            <w:noWrap/>
            <w:vAlign w:val="bottom"/>
            <w:hideMark/>
          </w:tcPr>
          <w:p w14:paraId="697A0F5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w:t>
            </w:r>
          </w:p>
        </w:tc>
      </w:tr>
      <w:tr w:rsidR="00D3004B" w:rsidRPr="005579C1" w14:paraId="6162D4B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DF8FA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B01.01</w:t>
            </w:r>
          </w:p>
        </w:tc>
        <w:tc>
          <w:tcPr>
            <w:tcW w:w="7230" w:type="dxa"/>
            <w:tcBorders>
              <w:top w:val="nil"/>
              <w:left w:val="nil"/>
              <w:bottom w:val="single" w:sz="4" w:space="0" w:color="auto"/>
              <w:right w:val="single" w:sz="4" w:space="0" w:color="auto"/>
            </w:tcBorders>
            <w:noWrap/>
            <w:vAlign w:val="bottom"/>
            <w:hideMark/>
          </w:tcPr>
          <w:p w14:paraId="7B96C07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domáce druhy</w:t>
            </w:r>
          </w:p>
        </w:tc>
      </w:tr>
      <w:tr w:rsidR="00D3004B" w:rsidRPr="005579C1" w14:paraId="033A9A1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8887B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B01.02</w:t>
            </w:r>
          </w:p>
        </w:tc>
        <w:tc>
          <w:tcPr>
            <w:tcW w:w="7230" w:type="dxa"/>
            <w:tcBorders>
              <w:top w:val="nil"/>
              <w:left w:val="nil"/>
              <w:bottom w:val="single" w:sz="4" w:space="0" w:color="auto"/>
              <w:right w:val="single" w:sz="4" w:space="0" w:color="auto"/>
            </w:tcBorders>
            <w:noWrap/>
            <w:vAlign w:val="bottom"/>
            <w:hideMark/>
          </w:tcPr>
          <w:p w14:paraId="3BCB59A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nepôvodné druhy</w:t>
            </w:r>
          </w:p>
        </w:tc>
      </w:tr>
      <w:tr w:rsidR="00D3004B" w:rsidRPr="005579C1" w14:paraId="220729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36DA1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w:t>
            </w:r>
          </w:p>
        </w:tc>
        <w:tc>
          <w:tcPr>
            <w:tcW w:w="7230" w:type="dxa"/>
            <w:tcBorders>
              <w:top w:val="nil"/>
              <w:left w:val="nil"/>
              <w:bottom w:val="single" w:sz="4" w:space="0" w:color="auto"/>
              <w:right w:val="single" w:sz="4" w:space="0" w:color="auto"/>
            </w:tcBorders>
            <w:noWrap/>
            <w:vAlign w:val="bottom"/>
            <w:hideMark/>
          </w:tcPr>
          <w:p w14:paraId="255AA8B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Obnova lesa a manažment</w:t>
            </w:r>
          </w:p>
        </w:tc>
      </w:tr>
      <w:tr w:rsidR="00D3004B" w:rsidRPr="005579C1" w14:paraId="4B064F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D3F0D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w:t>
            </w:r>
          </w:p>
        </w:tc>
        <w:tc>
          <w:tcPr>
            <w:tcW w:w="7230" w:type="dxa"/>
            <w:tcBorders>
              <w:top w:val="nil"/>
              <w:left w:val="nil"/>
              <w:bottom w:val="single" w:sz="4" w:space="0" w:color="auto"/>
              <w:right w:val="single" w:sz="4" w:space="0" w:color="auto"/>
            </w:tcBorders>
            <w:noWrap/>
            <w:vAlign w:val="bottom"/>
            <w:hideMark/>
          </w:tcPr>
          <w:p w14:paraId="68CAE6D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Umelá obnova lesa</w:t>
            </w:r>
          </w:p>
        </w:tc>
      </w:tr>
      <w:tr w:rsidR="00D3004B" w:rsidRPr="005579C1" w14:paraId="610E829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3202D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B02.01.01</w:t>
            </w:r>
          </w:p>
        </w:tc>
        <w:tc>
          <w:tcPr>
            <w:tcW w:w="7230" w:type="dxa"/>
            <w:tcBorders>
              <w:top w:val="nil"/>
              <w:left w:val="nil"/>
              <w:bottom w:val="single" w:sz="4" w:space="0" w:color="auto"/>
              <w:right w:val="single" w:sz="4" w:space="0" w:color="auto"/>
            </w:tcBorders>
            <w:noWrap/>
            <w:vAlign w:val="bottom"/>
            <w:hideMark/>
          </w:tcPr>
          <w:p w14:paraId="35A39EC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pôvodné druhy </w:t>
            </w:r>
          </w:p>
        </w:tc>
      </w:tr>
      <w:tr w:rsidR="00D3004B" w:rsidRPr="005579C1" w14:paraId="5C80E1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B3EBD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B02.01.02</w:t>
            </w:r>
          </w:p>
        </w:tc>
        <w:tc>
          <w:tcPr>
            <w:tcW w:w="7230" w:type="dxa"/>
            <w:tcBorders>
              <w:top w:val="nil"/>
              <w:left w:val="nil"/>
              <w:bottom w:val="single" w:sz="4" w:space="0" w:color="auto"/>
              <w:right w:val="single" w:sz="4" w:space="0" w:color="auto"/>
            </w:tcBorders>
            <w:noWrap/>
            <w:vAlign w:val="bottom"/>
            <w:hideMark/>
          </w:tcPr>
          <w:p w14:paraId="056A5D1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nepôvodné druhy </w:t>
            </w:r>
          </w:p>
        </w:tc>
      </w:tr>
      <w:tr w:rsidR="00D3004B" w:rsidRPr="005579C1" w14:paraId="396345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61E37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B02.02</w:t>
            </w:r>
          </w:p>
        </w:tc>
        <w:tc>
          <w:tcPr>
            <w:tcW w:w="7230" w:type="dxa"/>
            <w:tcBorders>
              <w:top w:val="nil"/>
              <w:left w:val="nil"/>
              <w:bottom w:val="single" w:sz="4" w:space="0" w:color="auto"/>
              <w:right w:val="single" w:sz="4" w:space="0" w:color="auto"/>
            </w:tcBorders>
            <w:noWrap/>
            <w:vAlign w:val="bottom"/>
            <w:hideMark/>
          </w:tcPr>
          <w:p w14:paraId="615FF5B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Holorub</w:t>
            </w:r>
          </w:p>
        </w:tc>
      </w:tr>
      <w:tr w:rsidR="00D3004B" w:rsidRPr="005579C1" w14:paraId="1726006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72EF8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B02.03</w:t>
            </w:r>
          </w:p>
        </w:tc>
        <w:tc>
          <w:tcPr>
            <w:tcW w:w="7230" w:type="dxa"/>
            <w:tcBorders>
              <w:top w:val="nil"/>
              <w:left w:val="nil"/>
              <w:bottom w:val="single" w:sz="4" w:space="0" w:color="auto"/>
              <w:right w:val="single" w:sz="4" w:space="0" w:color="auto"/>
            </w:tcBorders>
            <w:noWrap/>
            <w:vAlign w:val="bottom"/>
            <w:hideMark/>
          </w:tcPr>
          <w:p w14:paraId="445BF72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podrastu</w:t>
            </w:r>
          </w:p>
        </w:tc>
      </w:tr>
      <w:tr w:rsidR="00D3004B" w:rsidRPr="005579C1" w14:paraId="4F142B7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E9D90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B02.04</w:t>
            </w:r>
          </w:p>
        </w:tc>
        <w:tc>
          <w:tcPr>
            <w:tcW w:w="7230" w:type="dxa"/>
            <w:tcBorders>
              <w:top w:val="nil"/>
              <w:left w:val="nil"/>
              <w:bottom w:val="single" w:sz="4" w:space="0" w:color="auto"/>
              <w:right w:val="single" w:sz="4" w:space="0" w:color="auto"/>
            </w:tcBorders>
            <w:noWrap/>
            <w:vAlign w:val="bottom"/>
            <w:hideMark/>
          </w:tcPr>
          <w:p w14:paraId="51373C6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Odstránenie s</w:t>
            </w:r>
            <w:r w:rsidRPr="005579C1">
              <w:rPr>
                <w:rFonts w:ascii="Times New Roman" w:eastAsia="Times New Roman" w:hAnsi="Times New Roman" w:cs="Times New Roman"/>
                <w:color w:val="000000"/>
                <w:sz w:val="20"/>
                <w:szCs w:val="20"/>
                <w:lang w:eastAsia="sk-SK"/>
              </w:rPr>
              <w:t>u</w:t>
            </w:r>
            <w:r>
              <w:rPr>
                <w:rFonts w:ascii="Times New Roman" w:eastAsia="Times New Roman" w:hAnsi="Times New Roman" w:cs="Times New Roman"/>
                <w:color w:val="000000"/>
                <w:sz w:val="20"/>
                <w:szCs w:val="20"/>
                <w:lang w:eastAsia="sk-SK"/>
              </w:rPr>
              <w:t>c</w:t>
            </w:r>
            <w:r w:rsidRPr="005579C1">
              <w:rPr>
                <w:rFonts w:ascii="Times New Roman" w:eastAsia="Times New Roman" w:hAnsi="Times New Roman" w:cs="Times New Roman"/>
                <w:color w:val="000000"/>
                <w:sz w:val="20"/>
                <w:szCs w:val="20"/>
                <w:lang w:eastAsia="sk-SK"/>
              </w:rPr>
              <w:t>hárov a ležaniny</w:t>
            </w:r>
          </w:p>
        </w:tc>
      </w:tr>
      <w:tr w:rsidR="00D3004B" w:rsidRPr="005579C1" w14:paraId="4586BD4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D4EA2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B02.05</w:t>
            </w:r>
          </w:p>
        </w:tc>
        <w:tc>
          <w:tcPr>
            <w:tcW w:w="7230" w:type="dxa"/>
            <w:tcBorders>
              <w:top w:val="nil"/>
              <w:left w:val="nil"/>
              <w:bottom w:val="single" w:sz="4" w:space="0" w:color="auto"/>
              <w:right w:val="single" w:sz="4" w:space="0" w:color="auto"/>
            </w:tcBorders>
            <w:noWrap/>
            <w:vAlign w:val="bottom"/>
            <w:hideMark/>
          </w:tcPr>
          <w:p w14:paraId="2A276CD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hospodárenie, ponechávanie suchárov, ležaniny a starých stromov</w:t>
            </w:r>
          </w:p>
        </w:tc>
      </w:tr>
      <w:tr w:rsidR="00D3004B" w:rsidRPr="005579C1" w14:paraId="1C8BD9C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17685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B02.06</w:t>
            </w:r>
          </w:p>
        </w:tc>
        <w:tc>
          <w:tcPr>
            <w:tcW w:w="7230" w:type="dxa"/>
            <w:tcBorders>
              <w:top w:val="nil"/>
              <w:left w:val="nil"/>
              <w:bottom w:val="single" w:sz="4" w:space="0" w:color="auto"/>
              <w:right w:val="single" w:sz="4" w:space="0" w:color="auto"/>
            </w:tcBorders>
            <w:noWrap/>
            <w:vAlign w:val="bottom"/>
            <w:hideMark/>
          </w:tcPr>
          <w:p w14:paraId="6609AF0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Výchova lesa</w:t>
            </w:r>
          </w:p>
        </w:tc>
      </w:tr>
      <w:tr w:rsidR="00D3004B" w:rsidRPr="005579C1" w14:paraId="5692DA9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2EC9B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B03</w:t>
            </w:r>
          </w:p>
        </w:tc>
        <w:tc>
          <w:tcPr>
            <w:tcW w:w="7230" w:type="dxa"/>
            <w:tcBorders>
              <w:top w:val="nil"/>
              <w:left w:val="nil"/>
              <w:bottom w:val="single" w:sz="4" w:space="0" w:color="auto"/>
              <w:right w:val="single" w:sz="4" w:space="0" w:color="auto"/>
            </w:tcBorders>
            <w:noWrap/>
            <w:vAlign w:val="bottom"/>
            <w:hideMark/>
          </w:tcPr>
          <w:p w14:paraId="69FE29B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Exploatácia bez obnovy lesa</w:t>
            </w:r>
          </w:p>
        </w:tc>
      </w:tr>
      <w:tr w:rsidR="00D3004B" w:rsidRPr="005579C1" w14:paraId="2D6DB9D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D9E5B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B04</w:t>
            </w:r>
          </w:p>
        </w:tc>
        <w:tc>
          <w:tcPr>
            <w:tcW w:w="7230" w:type="dxa"/>
            <w:tcBorders>
              <w:top w:val="nil"/>
              <w:left w:val="nil"/>
              <w:bottom w:val="single" w:sz="4" w:space="0" w:color="auto"/>
              <w:right w:val="single" w:sz="4" w:space="0" w:color="auto"/>
            </w:tcBorders>
            <w:noWrap/>
            <w:vAlign w:val="bottom"/>
            <w:hideMark/>
          </w:tcPr>
          <w:p w14:paraId="744F9E0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biocídov, hormónov a chemikálií v lesníctve</w:t>
            </w:r>
          </w:p>
        </w:tc>
      </w:tr>
      <w:tr w:rsidR="00D3004B" w:rsidRPr="005579C1" w14:paraId="2CF8E6C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7E9A4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B05</w:t>
            </w:r>
          </w:p>
        </w:tc>
        <w:tc>
          <w:tcPr>
            <w:tcW w:w="7230" w:type="dxa"/>
            <w:tcBorders>
              <w:top w:val="nil"/>
              <w:left w:val="nil"/>
              <w:bottom w:val="single" w:sz="4" w:space="0" w:color="auto"/>
              <w:right w:val="single" w:sz="4" w:space="0" w:color="auto"/>
            </w:tcBorders>
            <w:noWrap/>
            <w:vAlign w:val="bottom"/>
            <w:hideMark/>
          </w:tcPr>
          <w:p w14:paraId="44F2AD8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hnojív</w:t>
            </w:r>
          </w:p>
        </w:tc>
      </w:tr>
      <w:tr w:rsidR="00D3004B" w:rsidRPr="005579C1" w14:paraId="5E6C329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BADB2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B06</w:t>
            </w:r>
          </w:p>
        </w:tc>
        <w:tc>
          <w:tcPr>
            <w:tcW w:w="7230" w:type="dxa"/>
            <w:tcBorders>
              <w:top w:val="nil"/>
              <w:left w:val="nil"/>
              <w:bottom w:val="single" w:sz="4" w:space="0" w:color="auto"/>
              <w:right w:val="single" w:sz="4" w:space="0" w:color="auto"/>
            </w:tcBorders>
            <w:noWrap/>
            <w:vAlign w:val="bottom"/>
            <w:hideMark/>
          </w:tcPr>
          <w:p w14:paraId="1276461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Pastva v lese</w:t>
            </w:r>
          </w:p>
        </w:tc>
      </w:tr>
      <w:tr w:rsidR="00D3004B" w:rsidRPr="005579C1" w14:paraId="5B0064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DE320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B07</w:t>
            </w:r>
          </w:p>
        </w:tc>
        <w:tc>
          <w:tcPr>
            <w:tcW w:w="7230" w:type="dxa"/>
            <w:tcBorders>
              <w:top w:val="nil"/>
              <w:left w:val="nil"/>
              <w:bottom w:val="single" w:sz="4" w:space="0" w:color="auto"/>
              <w:right w:val="single" w:sz="4" w:space="0" w:color="auto"/>
            </w:tcBorders>
            <w:noWrap/>
            <w:vAlign w:val="bottom"/>
            <w:hideMark/>
          </w:tcPr>
          <w:p w14:paraId="22315E6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lesnícke aktivity nešpecifikované vyššie</w:t>
            </w:r>
          </w:p>
        </w:tc>
      </w:tr>
      <w:tr w:rsidR="00D3004B" w:rsidRPr="005579C1" w14:paraId="1EDD0F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19617F"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C</w:t>
            </w:r>
          </w:p>
        </w:tc>
        <w:tc>
          <w:tcPr>
            <w:tcW w:w="7230" w:type="dxa"/>
            <w:tcBorders>
              <w:top w:val="nil"/>
              <w:left w:val="nil"/>
              <w:bottom w:val="single" w:sz="4" w:space="0" w:color="auto"/>
              <w:right w:val="single" w:sz="4" w:space="0" w:color="auto"/>
            </w:tcBorders>
            <w:noWrap/>
            <w:vAlign w:val="bottom"/>
            <w:hideMark/>
          </w:tcPr>
          <w:p w14:paraId="1DBE0BF2"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baníctvo, ťažba materiálu, výroba energie</w:t>
            </w:r>
          </w:p>
        </w:tc>
      </w:tr>
      <w:tr w:rsidR="00D3004B" w:rsidRPr="005579C1" w14:paraId="1FAC7F1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1A260F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w:t>
            </w:r>
          </w:p>
        </w:tc>
        <w:tc>
          <w:tcPr>
            <w:tcW w:w="7230" w:type="dxa"/>
            <w:tcBorders>
              <w:top w:val="nil"/>
              <w:left w:val="nil"/>
              <w:bottom w:val="single" w:sz="4" w:space="0" w:color="auto"/>
              <w:right w:val="single" w:sz="4" w:space="0" w:color="auto"/>
            </w:tcBorders>
            <w:noWrap/>
            <w:vAlign w:val="bottom"/>
            <w:hideMark/>
          </w:tcPr>
          <w:p w14:paraId="6D6D92F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lomy</w:t>
            </w:r>
          </w:p>
        </w:tc>
      </w:tr>
      <w:tr w:rsidR="00D3004B" w:rsidRPr="005579C1" w14:paraId="71D0B5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93D84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w:t>
            </w:r>
          </w:p>
        </w:tc>
        <w:tc>
          <w:tcPr>
            <w:tcW w:w="7230" w:type="dxa"/>
            <w:tcBorders>
              <w:top w:val="nil"/>
              <w:left w:val="nil"/>
              <w:bottom w:val="single" w:sz="4" w:space="0" w:color="auto"/>
              <w:right w:val="single" w:sz="4" w:space="0" w:color="auto"/>
            </w:tcBorders>
            <w:noWrap/>
            <w:vAlign w:val="bottom"/>
            <w:hideMark/>
          </w:tcPr>
          <w:p w14:paraId="3DDD674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piesku a štrku</w:t>
            </w:r>
          </w:p>
        </w:tc>
      </w:tr>
      <w:tr w:rsidR="00D3004B" w:rsidRPr="005579C1" w14:paraId="04EF00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EC97F3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C01.01.01</w:t>
            </w:r>
          </w:p>
        </w:tc>
        <w:tc>
          <w:tcPr>
            <w:tcW w:w="7230" w:type="dxa"/>
            <w:tcBorders>
              <w:top w:val="nil"/>
              <w:left w:val="nil"/>
              <w:bottom w:val="single" w:sz="4" w:space="0" w:color="auto"/>
              <w:right w:val="single" w:sz="4" w:space="0" w:color="auto"/>
            </w:tcBorders>
            <w:noWrap/>
            <w:vAlign w:val="bottom"/>
            <w:hideMark/>
          </w:tcPr>
          <w:p w14:paraId="4321DB8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lomy</w:t>
            </w:r>
          </w:p>
        </w:tc>
      </w:tr>
      <w:tr w:rsidR="00D3004B" w:rsidRPr="005579C1" w14:paraId="3C4F04F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F480B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C01.01.02</w:t>
            </w:r>
          </w:p>
        </w:tc>
        <w:tc>
          <w:tcPr>
            <w:tcW w:w="7230" w:type="dxa"/>
            <w:tcBorders>
              <w:top w:val="nil"/>
              <w:left w:val="nil"/>
              <w:bottom w:val="single" w:sz="4" w:space="0" w:color="auto"/>
              <w:right w:val="single" w:sz="4" w:space="0" w:color="auto"/>
            </w:tcBorders>
            <w:noWrap/>
            <w:vAlign w:val="bottom"/>
            <w:hideMark/>
          </w:tcPr>
          <w:p w14:paraId="41FA59A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plážových sedimentov</w:t>
            </w:r>
          </w:p>
        </w:tc>
      </w:tr>
      <w:tr w:rsidR="00D3004B" w:rsidRPr="005579C1" w14:paraId="7C17589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7F07C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C01.02</w:t>
            </w:r>
          </w:p>
        </w:tc>
        <w:tc>
          <w:tcPr>
            <w:tcW w:w="7230" w:type="dxa"/>
            <w:tcBorders>
              <w:top w:val="nil"/>
              <w:left w:val="nil"/>
              <w:bottom w:val="single" w:sz="4" w:space="0" w:color="auto"/>
              <w:right w:val="single" w:sz="4" w:space="0" w:color="auto"/>
            </w:tcBorders>
            <w:noWrap/>
            <w:vAlign w:val="bottom"/>
            <w:hideMark/>
          </w:tcPr>
          <w:p w14:paraId="2A5AE53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hliny a ílu</w:t>
            </w:r>
          </w:p>
        </w:tc>
      </w:tr>
      <w:tr w:rsidR="00D3004B" w:rsidRPr="005579C1" w14:paraId="4AEC4DA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AED09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w:t>
            </w:r>
          </w:p>
        </w:tc>
        <w:tc>
          <w:tcPr>
            <w:tcW w:w="7230" w:type="dxa"/>
            <w:tcBorders>
              <w:top w:val="nil"/>
              <w:left w:val="nil"/>
              <w:bottom w:val="single" w:sz="4" w:space="0" w:color="auto"/>
              <w:right w:val="single" w:sz="4" w:space="0" w:color="auto"/>
            </w:tcBorders>
            <w:noWrap/>
            <w:vAlign w:val="bottom"/>
            <w:hideMark/>
          </w:tcPr>
          <w:p w14:paraId="1B84A64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rašeliny</w:t>
            </w:r>
          </w:p>
        </w:tc>
      </w:tr>
      <w:tr w:rsidR="00D3004B" w:rsidRPr="005579C1" w14:paraId="4C9855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6B172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C01.03.01</w:t>
            </w:r>
          </w:p>
        </w:tc>
        <w:tc>
          <w:tcPr>
            <w:tcW w:w="7230" w:type="dxa"/>
            <w:tcBorders>
              <w:top w:val="nil"/>
              <w:left w:val="nil"/>
              <w:bottom w:val="single" w:sz="4" w:space="0" w:color="auto"/>
              <w:right w:val="single" w:sz="4" w:space="0" w:color="auto"/>
            </w:tcBorders>
            <w:noWrap/>
            <w:vAlign w:val="bottom"/>
            <w:hideMark/>
          </w:tcPr>
          <w:p w14:paraId="3563B15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ručná ťažba rašeliny</w:t>
            </w:r>
          </w:p>
        </w:tc>
      </w:tr>
      <w:tr w:rsidR="00D3004B" w:rsidRPr="005579C1" w14:paraId="1F19D70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175D2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C01.03.02</w:t>
            </w:r>
          </w:p>
        </w:tc>
        <w:tc>
          <w:tcPr>
            <w:tcW w:w="7230" w:type="dxa"/>
            <w:tcBorders>
              <w:top w:val="nil"/>
              <w:left w:val="nil"/>
              <w:bottom w:val="single" w:sz="4" w:space="0" w:color="auto"/>
              <w:right w:val="single" w:sz="4" w:space="0" w:color="auto"/>
            </w:tcBorders>
            <w:noWrap/>
            <w:vAlign w:val="bottom"/>
            <w:hideMark/>
          </w:tcPr>
          <w:p w14:paraId="1A5DE4A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mechanické odstraňovanie rašeliny</w:t>
            </w:r>
          </w:p>
        </w:tc>
      </w:tr>
      <w:tr w:rsidR="00D3004B" w:rsidRPr="005579C1" w14:paraId="5645BF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5BD54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w:t>
            </w:r>
          </w:p>
        </w:tc>
        <w:tc>
          <w:tcPr>
            <w:tcW w:w="7230" w:type="dxa"/>
            <w:tcBorders>
              <w:top w:val="nil"/>
              <w:left w:val="nil"/>
              <w:bottom w:val="single" w:sz="4" w:space="0" w:color="auto"/>
              <w:right w:val="single" w:sz="4" w:space="0" w:color="auto"/>
            </w:tcBorders>
            <w:noWrap/>
            <w:vAlign w:val="bottom"/>
            <w:hideMark/>
          </w:tcPr>
          <w:p w14:paraId="0711F08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bane</w:t>
            </w:r>
          </w:p>
        </w:tc>
      </w:tr>
      <w:tr w:rsidR="00D3004B" w:rsidRPr="005579C1" w14:paraId="1BE7502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D4CFF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C01.04.01</w:t>
            </w:r>
          </w:p>
        </w:tc>
        <w:tc>
          <w:tcPr>
            <w:tcW w:w="7230" w:type="dxa"/>
            <w:tcBorders>
              <w:top w:val="nil"/>
              <w:left w:val="nil"/>
              <w:bottom w:val="single" w:sz="4" w:space="0" w:color="auto"/>
              <w:right w:val="single" w:sz="4" w:space="0" w:color="auto"/>
            </w:tcBorders>
            <w:noWrap/>
            <w:vAlign w:val="bottom"/>
            <w:hideMark/>
          </w:tcPr>
          <w:p w14:paraId="1B3A053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povrchové bane</w:t>
            </w:r>
          </w:p>
        </w:tc>
      </w:tr>
      <w:tr w:rsidR="00D3004B" w:rsidRPr="005579C1" w14:paraId="48BDDF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FA7FA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C01.04.02</w:t>
            </w:r>
          </w:p>
        </w:tc>
        <w:tc>
          <w:tcPr>
            <w:tcW w:w="7230" w:type="dxa"/>
            <w:tcBorders>
              <w:top w:val="nil"/>
              <w:left w:val="nil"/>
              <w:bottom w:val="single" w:sz="4" w:space="0" w:color="auto"/>
              <w:right w:val="single" w:sz="4" w:space="0" w:color="auto"/>
            </w:tcBorders>
            <w:noWrap/>
            <w:vAlign w:val="bottom"/>
            <w:hideMark/>
          </w:tcPr>
          <w:p w14:paraId="0BFECAF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bane</w:t>
            </w:r>
          </w:p>
        </w:tc>
      </w:tr>
      <w:tr w:rsidR="00D3004B" w:rsidRPr="005579C1" w14:paraId="506B79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2D01F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C01.05</w:t>
            </w:r>
          </w:p>
        </w:tc>
        <w:tc>
          <w:tcPr>
            <w:tcW w:w="7230" w:type="dxa"/>
            <w:tcBorders>
              <w:top w:val="nil"/>
              <w:left w:val="nil"/>
              <w:bottom w:val="single" w:sz="4" w:space="0" w:color="auto"/>
              <w:right w:val="single" w:sz="4" w:space="0" w:color="auto"/>
            </w:tcBorders>
            <w:noWrap/>
            <w:vAlign w:val="bottom"/>
            <w:hideMark/>
          </w:tcPr>
          <w:p w14:paraId="54B21F6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práce so soľou</w:t>
            </w:r>
          </w:p>
        </w:tc>
      </w:tr>
      <w:tr w:rsidR="00D3004B" w:rsidRPr="005579C1" w14:paraId="719F26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2A919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C01.06</w:t>
            </w:r>
          </w:p>
        </w:tc>
        <w:tc>
          <w:tcPr>
            <w:tcW w:w="7230" w:type="dxa"/>
            <w:tcBorders>
              <w:top w:val="nil"/>
              <w:left w:val="nil"/>
              <w:bottom w:val="single" w:sz="4" w:space="0" w:color="auto"/>
              <w:right w:val="single" w:sz="4" w:space="0" w:color="auto"/>
            </w:tcBorders>
            <w:noWrap/>
            <w:vAlign w:val="bottom"/>
            <w:hideMark/>
          </w:tcPr>
          <w:p w14:paraId="6A203BB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geotechnický prieskum</w:t>
            </w:r>
          </w:p>
        </w:tc>
      </w:tr>
      <w:tr w:rsidR="00D3004B" w:rsidRPr="005579C1" w14:paraId="1D8DF4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A0927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C01.07</w:t>
            </w:r>
          </w:p>
        </w:tc>
        <w:tc>
          <w:tcPr>
            <w:tcW w:w="7230" w:type="dxa"/>
            <w:tcBorders>
              <w:top w:val="nil"/>
              <w:left w:val="nil"/>
              <w:bottom w:val="single" w:sz="4" w:space="0" w:color="auto"/>
              <w:right w:val="single" w:sz="4" w:space="0" w:color="auto"/>
            </w:tcBorders>
            <w:noWrap/>
            <w:vAlign w:val="bottom"/>
            <w:hideMark/>
          </w:tcPr>
          <w:p w14:paraId="081EB83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ťažba nešpecifikované vyššie</w:t>
            </w:r>
          </w:p>
        </w:tc>
      </w:tr>
      <w:tr w:rsidR="00D3004B" w:rsidRPr="005579C1" w14:paraId="3E6535A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EB405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w:t>
            </w:r>
          </w:p>
        </w:tc>
        <w:tc>
          <w:tcPr>
            <w:tcW w:w="7230" w:type="dxa"/>
            <w:tcBorders>
              <w:top w:val="nil"/>
              <w:left w:val="nil"/>
              <w:bottom w:val="single" w:sz="4" w:space="0" w:color="auto"/>
              <w:right w:val="single" w:sz="4" w:space="0" w:color="auto"/>
            </w:tcBorders>
            <w:noWrap/>
            <w:vAlign w:val="bottom"/>
            <w:hideMark/>
          </w:tcPr>
          <w:p w14:paraId="010F2E0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ropy, alebo plynu</w:t>
            </w:r>
          </w:p>
        </w:tc>
      </w:tr>
      <w:tr w:rsidR="00D3004B" w:rsidRPr="005579C1" w14:paraId="45221F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C83E9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C02.01</w:t>
            </w:r>
          </w:p>
        </w:tc>
        <w:tc>
          <w:tcPr>
            <w:tcW w:w="7230" w:type="dxa"/>
            <w:tcBorders>
              <w:top w:val="nil"/>
              <w:left w:val="nil"/>
              <w:bottom w:val="single" w:sz="4" w:space="0" w:color="auto"/>
              <w:right w:val="single" w:sz="4" w:space="0" w:color="auto"/>
            </w:tcBorders>
            <w:noWrap/>
            <w:vAlign w:val="bottom"/>
            <w:hideMark/>
          </w:tcPr>
          <w:p w14:paraId="5C15A32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prieskumné vrty</w:t>
            </w:r>
          </w:p>
        </w:tc>
      </w:tr>
      <w:tr w:rsidR="00D3004B" w:rsidRPr="005579C1" w14:paraId="77B8918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284B1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C02.02</w:t>
            </w:r>
          </w:p>
        </w:tc>
        <w:tc>
          <w:tcPr>
            <w:tcW w:w="7230" w:type="dxa"/>
            <w:tcBorders>
              <w:top w:val="nil"/>
              <w:left w:val="nil"/>
              <w:bottom w:val="single" w:sz="4" w:space="0" w:color="auto"/>
              <w:right w:val="single" w:sz="4" w:space="0" w:color="auto"/>
            </w:tcBorders>
            <w:noWrap/>
            <w:vAlign w:val="bottom"/>
            <w:hideMark/>
          </w:tcPr>
          <w:p w14:paraId="29D5520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výrobné vrty</w:t>
            </w:r>
          </w:p>
        </w:tc>
      </w:tr>
      <w:tr w:rsidR="00D3004B" w:rsidRPr="005579C1" w14:paraId="208FE9C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B3268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C02.05</w:t>
            </w:r>
          </w:p>
        </w:tc>
        <w:tc>
          <w:tcPr>
            <w:tcW w:w="7230" w:type="dxa"/>
            <w:tcBorders>
              <w:top w:val="nil"/>
              <w:left w:val="nil"/>
              <w:bottom w:val="single" w:sz="4" w:space="0" w:color="auto"/>
              <w:right w:val="single" w:sz="4" w:space="0" w:color="auto"/>
            </w:tcBorders>
            <w:noWrap/>
            <w:vAlign w:val="bottom"/>
            <w:hideMark/>
          </w:tcPr>
          <w:p w14:paraId="39DAF90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vrtná loď</w:t>
            </w:r>
          </w:p>
        </w:tc>
      </w:tr>
      <w:tr w:rsidR="00D3004B" w:rsidRPr="005579C1" w14:paraId="223EA11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08D45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w:t>
            </w:r>
          </w:p>
        </w:tc>
        <w:tc>
          <w:tcPr>
            <w:tcW w:w="7230" w:type="dxa"/>
            <w:tcBorders>
              <w:top w:val="nil"/>
              <w:left w:val="nil"/>
              <w:bottom w:val="single" w:sz="4" w:space="0" w:color="auto"/>
              <w:right w:val="single" w:sz="4" w:space="0" w:color="auto"/>
            </w:tcBorders>
            <w:noWrap/>
            <w:vAlign w:val="bottom"/>
            <w:hideMark/>
          </w:tcPr>
          <w:p w14:paraId="09C6949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využívanie obnoviteľných zdrojov energie</w:t>
            </w:r>
          </w:p>
        </w:tc>
      </w:tr>
      <w:tr w:rsidR="00D3004B" w:rsidRPr="005579C1" w14:paraId="5733AAA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B7F44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C03.01</w:t>
            </w:r>
          </w:p>
        </w:tc>
        <w:tc>
          <w:tcPr>
            <w:tcW w:w="7230" w:type="dxa"/>
            <w:tcBorders>
              <w:top w:val="nil"/>
              <w:left w:val="nil"/>
              <w:bottom w:val="single" w:sz="4" w:space="0" w:color="auto"/>
              <w:right w:val="single" w:sz="4" w:space="0" w:color="auto"/>
            </w:tcBorders>
            <w:noWrap/>
            <w:vAlign w:val="bottom"/>
            <w:hideMark/>
          </w:tcPr>
          <w:p w14:paraId="4724509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geotermálnej energie</w:t>
            </w:r>
          </w:p>
        </w:tc>
      </w:tr>
      <w:tr w:rsidR="00D3004B" w:rsidRPr="005579C1" w14:paraId="39F442E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26E30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C03.02</w:t>
            </w:r>
          </w:p>
        </w:tc>
        <w:tc>
          <w:tcPr>
            <w:tcW w:w="7230" w:type="dxa"/>
            <w:tcBorders>
              <w:top w:val="nil"/>
              <w:left w:val="nil"/>
              <w:bottom w:val="single" w:sz="4" w:space="0" w:color="auto"/>
              <w:right w:val="single" w:sz="4" w:space="0" w:color="auto"/>
            </w:tcBorders>
            <w:noWrap/>
            <w:vAlign w:val="bottom"/>
            <w:hideMark/>
          </w:tcPr>
          <w:p w14:paraId="12E0178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solárnej energie</w:t>
            </w:r>
          </w:p>
        </w:tc>
      </w:tr>
      <w:tr w:rsidR="00D3004B" w:rsidRPr="005579C1" w14:paraId="3E0F360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B6969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C03.03</w:t>
            </w:r>
          </w:p>
        </w:tc>
        <w:tc>
          <w:tcPr>
            <w:tcW w:w="7230" w:type="dxa"/>
            <w:tcBorders>
              <w:top w:val="nil"/>
              <w:left w:val="nil"/>
              <w:bottom w:val="single" w:sz="4" w:space="0" w:color="auto"/>
              <w:right w:val="single" w:sz="4" w:space="0" w:color="auto"/>
            </w:tcBorders>
            <w:noWrap/>
            <w:vAlign w:val="bottom"/>
            <w:hideMark/>
          </w:tcPr>
          <w:p w14:paraId="79BC0B6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veternej energie</w:t>
            </w:r>
          </w:p>
        </w:tc>
      </w:tr>
      <w:tr w:rsidR="00D3004B" w:rsidRPr="005579C1" w14:paraId="3C2C48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97A34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C03.04</w:t>
            </w:r>
          </w:p>
        </w:tc>
        <w:tc>
          <w:tcPr>
            <w:tcW w:w="7230" w:type="dxa"/>
            <w:tcBorders>
              <w:top w:val="nil"/>
              <w:left w:val="nil"/>
              <w:bottom w:val="single" w:sz="4" w:space="0" w:color="auto"/>
              <w:right w:val="single" w:sz="4" w:space="0" w:color="auto"/>
            </w:tcBorders>
            <w:noWrap/>
            <w:vAlign w:val="bottom"/>
            <w:hideMark/>
          </w:tcPr>
          <w:p w14:paraId="1C6079C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energia</w:t>
            </w:r>
          </w:p>
        </w:tc>
      </w:tr>
      <w:tr w:rsidR="00D3004B" w:rsidRPr="005579C1" w14:paraId="006960C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DD4068"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w:t>
            </w:r>
          </w:p>
        </w:tc>
        <w:tc>
          <w:tcPr>
            <w:tcW w:w="7230" w:type="dxa"/>
            <w:tcBorders>
              <w:top w:val="nil"/>
              <w:left w:val="nil"/>
              <w:bottom w:val="single" w:sz="4" w:space="0" w:color="auto"/>
              <w:right w:val="single" w:sz="4" w:space="0" w:color="auto"/>
            </w:tcBorders>
            <w:noWrap/>
            <w:vAlign w:val="bottom"/>
            <w:hideMark/>
          </w:tcPr>
          <w:p w14:paraId="07FC983F"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doprava a komunikácie</w:t>
            </w:r>
          </w:p>
        </w:tc>
      </w:tr>
      <w:tr w:rsidR="00D3004B" w:rsidRPr="005579C1" w14:paraId="67A23BC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B2C5D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w:t>
            </w:r>
          </w:p>
        </w:tc>
        <w:tc>
          <w:tcPr>
            <w:tcW w:w="7230" w:type="dxa"/>
            <w:tcBorders>
              <w:top w:val="nil"/>
              <w:left w:val="nil"/>
              <w:bottom w:val="single" w:sz="4" w:space="0" w:color="auto"/>
              <w:right w:val="single" w:sz="4" w:space="0" w:color="auto"/>
            </w:tcBorders>
            <w:noWrap/>
            <w:vAlign w:val="bottom"/>
            <w:hideMark/>
          </w:tcPr>
          <w:p w14:paraId="165C227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dopravné siete</w:t>
            </w:r>
          </w:p>
        </w:tc>
      </w:tr>
      <w:tr w:rsidR="00D3004B" w:rsidRPr="005579C1" w14:paraId="407E0D5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DBAB9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D01.01</w:t>
            </w:r>
          </w:p>
        </w:tc>
        <w:tc>
          <w:tcPr>
            <w:tcW w:w="7230" w:type="dxa"/>
            <w:tcBorders>
              <w:top w:val="nil"/>
              <w:left w:val="nil"/>
              <w:bottom w:val="single" w:sz="4" w:space="0" w:color="auto"/>
              <w:right w:val="single" w:sz="4" w:space="0" w:color="auto"/>
            </w:tcBorders>
            <w:noWrap/>
            <w:vAlign w:val="bottom"/>
            <w:hideMark/>
          </w:tcPr>
          <w:p w14:paraId="6751999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chodníky, poľné cesty, cyklotrasy</w:t>
            </w:r>
          </w:p>
        </w:tc>
      </w:tr>
      <w:tr w:rsidR="00D3004B" w:rsidRPr="005579C1" w14:paraId="765EE3C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D3D55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D01.02</w:t>
            </w:r>
          </w:p>
        </w:tc>
        <w:tc>
          <w:tcPr>
            <w:tcW w:w="7230" w:type="dxa"/>
            <w:tcBorders>
              <w:top w:val="nil"/>
              <w:left w:val="nil"/>
              <w:bottom w:val="single" w:sz="4" w:space="0" w:color="auto"/>
              <w:right w:val="single" w:sz="4" w:space="0" w:color="auto"/>
            </w:tcBorders>
            <w:noWrap/>
            <w:vAlign w:val="bottom"/>
            <w:hideMark/>
          </w:tcPr>
          <w:p w14:paraId="5FAC770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rýchlostné komunikácie</w:t>
            </w:r>
          </w:p>
        </w:tc>
      </w:tr>
      <w:tr w:rsidR="00D3004B" w:rsidRPr="005579C1" w14:paraId="7CD9EBD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55A89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D01.03</w:t>
            </w:r>
          </w:p>
        </w:tc>
        <w:tc>
          <w:tcPr>
            <w:tcW w:w="7230" w:type="dxa"/>
            <w:tcBorders>
              <w:top w:val="nil"/>
              <w:left w:val="nil"/>
              <w:bottom w:val="single" w:sz="4" w:space="0" w:color="auto"/>
              <w:right w:val="single" w:sz="4" w:space="0" w:color="auto"/>
            </w:tcBorders>
            <w:noWrap/>
            <w:vAlign w:val="bottom"/>
            <w:hideMark/>
          </w:tcPr>
          <w:p w14:paraId="3E311AB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parkovacie miesta</w:t>
            </w:r>
          </w:p>
        </w:tc>
      </w:tr>
      <w:tr w:rsidR="00D3004B" w:rsidRPr="005579C1" w14:paraId="4188CBB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3974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D01.04</w:t>
            </w:r>
          </w:p>
        </w:tc>
        <w:tc>
          <w:tcPr>
            <w:tcW w:w="7230" w:type="dxa"/>
            <w:tcBorders>
              <w:top w:val="nil"/>
              <w:left w:val="nil"/>
              <w:bottom w:val="single" w:sz="4" w:space="0" w:color="auto"/>
              <w:right w:val="single" w:sz="4" w:space="0" w:color="auto"/>
            </w:tcBorders>
            <w:noWrap/>
            <w:vAlign w:val="bottom"/>
            <w:hideMark/>
          </w:tcPr>
          <w:p w14:paraId="6A32FFB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železnice</w:t>
            </w:r>
          </w:p>
        </w:tc>
      </w:tr>
      <w:tr w:rsidR="00D3004B" w:rsidRPr="005579C1" w14:paraId="23F81A1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FC538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D01.05</w:t>
            </w:r>
          </w:p>
        </w:tc>
        <w:tc>
          <w:tcPr>
            <w:tcW w:w="7230" w:type="dxa"/>
            <w:tcBorders>
              <w:top w:val="nil"/>
              <w:left w:val="nil"/>
              <w:bottom w:val="single" w:sz="4" w:space="0" w:color="auto"/>
              <w:right w:val="single" w:sz="4" w:space="0" w:color="auto"/>
            </w:tcBorders>
            <w:noWrap/>
            <w:vAlign w:val="bottom"/>
            <w:hideMark/>
          </w:tcPr>
          <w:p w14:paraId="661DE57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most, viadukt</w:t>
            </w:r>
          </w:p>
        </w:tc>
      </w:tr>
      <w:tr w:rsidR="00D3004B" w:rsidRPr="005579C1" w14:paraId="7659F4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0E79E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D01.06</w:t>
            </w:r>
          </w:p>
        </w:tc>
        <w:tc>
          <w:tcPr>
            <w:tcW w:w="7230" w:type="dxa"/>
            <w:tcBorders>
              <w:top w:val="nil"/>
              <w:left w:val="nil"/>
              <w:bottom w:val="single" w:sz="4" w:space="0" w:color="auto"/>
              <w:right w:val="single" w:sz="4" w:space="0" w:color="auto"/>
            </w:tcBorders>
            <w:noWrap/>
            <w:vAlign w:val="bottom"/>
            <w:hideMark/>
          </w:tcPr>
          <w:p w14:paraId="4666F1E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tunel</w:t>
            </w:r>
          </w:p>
        </w:tc>
      </w:tr>
      <w:tr w:rsidR="00D3004B" w:rsidRPr="005579C1" w14:paraId="507499F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FBDC2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w:t>
            </w:r>
          </w:p>
        </w:tc>
        <w:tc>
          <w:tcPr>
            <w:tcW w:w="7230" w:type="dxa"/>
            <w:tcBorders>
              <w:top w:val="nil"/>
              <w:left w:val="nil"/>
              <w:bottom w:val="single" w:sz="4" w:space="0" w:color="auto"/>
              <w:right w:val="single" w:sz="4" w:space="0" w:color="auto"/>
            </w:tcBorders>
            <w:noWrap/>
            <w:vAlign w:val="bottom"/>
            <w:hideMark/>
          </w:tcPr>
          <w:p w14:paraId="203947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úžitkové vedenia</w:t>
            </w:r>
          </w:p>
        </w:tc>
      </w:tr>
      <w:tr w:rsidR="00D3004B" w:rsidRPr="005579C1" w14:paraId="2430E5F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43CCB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w:t>
            </w:r>
          </w:p>
        </w:tc>
        <w:tc>
          <w:tcPr>
            <w:tcW w:w="7230" w:type="dxa"/>
            <w:tcBorders>
              <w:top w:val="nil"/>
              <w:left w:val="nil"/>
              <w:bottom w:val="single" w:sz="4" w:space="0" w:color="auto"/>
              <w:right w:val="single" w:sz="4" w:space="0" w:color="auto"/>
            </w:tcBorders>
            <w:noWrap/>
            <w:vAlign w:val="bottom"/>
            <w:hideMark/>
          </w:tcPr>
          <w:p w14:paraId="5811212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elektrické a telefónne vedenie</w:t>
            </w:r>
          </w:p>
        </w:tc>
      </w:tr>
      <w:tr w:rsidR="00D3004B" w:rsidRPr="005579C1" w14:paraId="21B8A69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F36C6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D02.01.01</w:t>
            </w:r>
          </w:p>
        </w:tc>
        <w:tc>
          <w:tcPr>
            <w:tcW w:w="7230" w:type="dxa"/>
            <w:tcBorders>
              <w:top w:val="nil"/>
              <w:left w:val="nil"/>
              <w:bottom w:val="single" w:sz="4" w:space="0" w:color="auto"/>
              <w:right w:val="single" w:sz="4" w:space="0" w:color="auto"/>
            </w:tcBorders>
            <w:noWrap/>
            <w:vAlign w:val="bottom"/>
            <w:hideMark/>
          </w:tcPr>
          <w:p w14:paraId="4F91A6C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visuté elektrické a telefónne vedenie</w:t>
            </w:r>
          </w:p>
        </w:tc>
      </w:tr>
      <w:tr w:rsidR="00D3004B" w:rsidRPr="005579C1" w14:paraId="62DFDD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DCE95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D02.01.02</w:t>
            </w:r>
          </w:p>
        </w:tc>
        <w:tc>
          <w:tcPr>
            <w:tcW w:w="7230" w:type="dxa"/>
            <w:tcBorders>
              <w:top w:val="nil"/>
              <w:left w:val="nil"/>
              <w:bottom w:val="single" w:sz="4" w:space="0" w:color="auto"/>
              <w:right w:val="single" w:sz="4" w:space="0" w:color="auto"/>
            </w:tcBorders>
            <w:noWrap/>
            <w:vAlign w:val="bottom"/>
            <w:hideMark/>
          </w:tcPr>
          <w:p w14:paraId="0CEFB42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w:t>
            </w:r>
            <w:r>
              <w:rPr>
                <w:rFonts w:ascii="Times New Roman" w:eastAsia="Times New Roman" w:hAnsi="Times New Roman" w:cs="Times New Roman"/>
                <w:color w:val="000000"/>
                <w:sz w:val="20"/>
                <w:szCs w:val="20"/>
                <w:lang w:eastAsia="sk-SK"/>
              </w:rPr>
              <w:t>dze</w:t>
            </w:r>
            <w:r w:rsidRPr="005579C1">
              <w:rPr>
                <w:rFonts w:ascii="Times New Roman" w:eastAsia="Times New Roman" w:hAnsi="Times New Roman" w:cs="Times New Roman"/>
                <w:color w:val="000000"/>
                <w:sz w:val="20"/>
                <w:szCs w:val="20"/>
                <w:lang w:eastAsia="sk-SK"/>
              </w:rPr>
              <w:t>mné elektrické a telefónne vedenie</w:t>
            </w:r>
          </w:p>
        </w:tc>
      </w:tr>
      <w:tr w:rsidR="00D3004B" w:rsidRPr="005579C1" w14:paraId="14EA35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40042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D02.02</w:t>
            </w:r>
          </w:p>
        </w:tc>
        <w:tc>
          <w:tcPr>
            <w:tcW w:w="7230" w:type="dxa"/>
            <w:tcBorders>
              <w:top w:val="nil"/>
              <w:left w:val="nil"/>
              <w:bottom w:val="single" w:sz="4" w:space="0" w:color="auto"/>
              <w:right w:val="single" w:sz="4" w:space="0" w:color="auto"/>
            </w:tcBorders>
            <w:noWrap/>
            <w:vAlign w:val="bottom"/>
            <w:hideMark/>
          </w:tcPr>
          <w:p w14:paraId="4FEB67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potrubia</w:t>
            </w:r>
          </w:p>
        </w:tc>
      </w:tr>
      <w:tr w:rsidR="00D3004B" w:rsidRPr="005579C1" w14:paraId="764DE99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0F949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D02.03</w:t>
            </w:r>
          </w:p>
        </w:tc>
        <w:tc>
          <w:tcPr>
            <w:tcW w:w="7230" w:type="dxa"/>
            <w:tcBorders>
              <w:top w:val="nil"/>
              <w:left w:val="nil"/>
              <w:bottom w:val="single" w:sz="4" w:space="0" w:color="auto"/>
              <w:right w:val="single" w:sz="4" w:space="0" w:color="auto"/>
            </w:tcBorders>
            <w:noWrap/>
            <w:vAlign w:val="bottom"/>
            <w:hideMark/>
          </w:tcPr>
          <w:p w14:paraId="08C485C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komunikačné stožiare a antény</w:t>
            </w:r>
          </w:p>
        </w:tc>
      </w:tr>
      <w:tr w:rsidR="00D3004B" w:rsidRPr="005579C1" w14:paraId="2F493CF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07BAD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D02.09</w:t>
            </w:r>
          </w:p>
        </w:tc>
        <w:tc>
          <w:tcPr>
            <w:tcW w:w="7230" w:type="dxa"/>
            <w:tcBorders>
              <w:top w:val="nil"/>
              <w:left w:val="nil"/>
              <w:bottom w:val="single" w:sz="4" w:space="0" w:color="auto"/>
              <w:right w:val="single" w:sz="4" w:space="0" w:color="auto"/>
            </w:tcBorders>
            <w:noWrap/>
            <w:vAlign w:val="bottom"/>
            <w:hideMark/>
          </w:tcPr>
          <w:p w14:paraId="1198D5A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spôsob transportu energie</w:t>
            </w:r>
          </w:p>
        </w:tc>
      </w:tr>
      <w:tr w:rsidR="00D3004B" w:rsidRPr="005579C1" w14:paraId="4ABFF6C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B391C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w:t>
            </w:r>
          </w:p>
        </w:tc>
        <w:tc>
          <w:tcPr>
            <w:tcW w:w="7230" w:type="dxa"/>
            <w:tcBorders>
              <w:top w:val="nil"/>
              <w:left w:val="nil"/>
              <w:bottom w:val="single" w:sz="4" w:space="0" w:color="auto"/>
              <w:right w:val="single" w:sz="4" w:space="0" w:color="auto"/>
            </w:tcBorders>
            <w:noWrap/>
            <w:vAlign w:val="bottom"/>
            <w:hideMark/>
          </w:tcPr>
          <w:p w14:paraId="2EECBA9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 prístavy, prístavné stavby</w:t>
            </w:r>
          </w:p>
        </w:tc>
      </w:tr>
      <w:tr w:rsidR="00D3004B" w:rsidRPr="005579C1" w14:paraId="1BCC448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6AC65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w:t>
            </w:r>
          </w:p>
        </w:tc>
        <w:tc>
          <w:tcPr>
            <w:tcW w:w="7230" w:type="dxa"/>
            <w:tcBorders>
              <w:top w:val="nil"/>
              <w:left w:val="nil"/>
              <w:bottom w:val="single" w:sz="4" w:space="0" w:color="auto"/>
              <w:right w:val="single" w:sz="4" w:space="0" w:color="auto"/>
            </w:tcBorders>
            <w:noWrap/>
            <w:vAlign w:val="bottom"/>
            <w:hideMark/>
          </w:tcPr>
          <w:p w14:paraId="3847211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prístavy</w:t>
            </w:r>
          </w:p>
        </w:tc>
      </w:tr>
      <w:tr w:rsidR="00D3004B" w:rsidRPr="005579C1" w14:paraId="1C7EC82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6D76C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D03.01.01</w:t>
            </w:r>
          </w:p>
        </w:tc>
        <w:tc>
          <w:tcPr>
            <w:tcW w:w="7230" w:type="dxa"/>
            <w:tcBorders>
              <w:top w:val="nil"/>
              <w:left w:val="nil"/>
              <w:bottom w:val="single" w:sz="4" w:space="0" w:color="auto"/>
              <w:right w:val="single" w:sz="4" w:space="0" w:color="auto"/>
            </w:tcBorders>
            <w:noWrap/>
            <w:vAlign w:val="bottom"/>
            <w:hideMark/>
          </w:tcPr>
          <w:p w14:paraId="3071E58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kĺzačky</w:t>
            </w:r>
          </w:p>
        </w:tc>
      </w:tr>
      <w:tr w:rsidR="00D3004B" w:rsidRPr="005579C1" w14:paraId="665274C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D159C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D03.01.02</w:t>
            </w:r>
          </w:p>
        </w:tc>
        <w:tc>
          <w:tcPr>
            <w:tcW w:w="7230" w:type="dxa"/>
            <w:tcBorders>
              <w:top w:val="nil"/>
              <w:left w:val="nil"/>
              <w:bottom w:val="single" w:sz="4" w:space="0" w:color="auto"/>
              <w:right w:val="single" w:sz="4" w:space="0" w:color="auto"/>
            </w:tcBorders>
            <w:noWrap/>
            <w:vAlign w:val="bottom"/>
            <w:hideMark/>
          </w:tcPr>
          <w:p w14:paraId="686E30C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turistické prístavy alebo rekreačné miesta</w:t>
            </w:r>
          </w:p>
        </w:tc>
      </w:tr>
      <w:tr w:rsidR="00D3004B" w:rsidRPr="005579C1" w14:paraId="016EF8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569D0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D03.01.03</w:t>
            </w:r>
          </w:p>
        </w:tc>
        <w:tc>
          <w:tcPr>
            <w:tcW w:w="7230" w:type="dxa"/>
            <w:tcBorders>
              <w:top w:val="nil"/>
              <w:left w:val="nil"/>
              <w:bottom w:val="single" w:sz="4" w:space="0" w:color="auto"/>
              <w:right w:val="single" w:sz="4" w:space="0" w:color="auto"/>
            </w:tcBorders>
            <w:noWrap/>
            <w:vAlign w:val="bottom"/>
            <w:hideMark/>
          </w:tcPr>
          <w:p w14:paraId="09D3123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rybárske prístavy</w:t>
            </w:r>
          </w:p>
        </w:tc>
      </w:tr>
      <w:tr w:rsidR="00D3004B" w:rsidRPr="005579C1" w14:paraId="5B4169C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3231F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D03.01.04</w:t>
            </w:r>
          </w:p>
        </w:tc>
        <w:tc>
          <w:tcPr>
            <w:tcW w:w="7230" w:type="dxa"/>
            <w:tcBorders>
              <w:top w:val="nil"/>
              <w:left w:val="nil"/>
              <w:bottom w:val="single" w:sz="4" w:space="0" w:color="auto"/>
              <w:right w:val="single" w:sz="4" w:space="0" w:color="auto"/>
            </w:tcBorders>
            <w:noWrap/>
            <w:vAlign w:val="bottom"/>
            <w:hideMark/>
          </w:tcPr>
          <w:p w14:paraId="35B426C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prístavy</w:t>
            </w:r>
          </w:p>
        </w:tc>
      </w:tr>
      <w:tr w:rsidR="00D3004B" w:rsidRPr="005579C1" w14:paraId="7DB509F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844E5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w:t>
            </w:r>
          </w:p>
        </w:tc>
        <w:tc>
          <w:tcPr>
            <w:tcW w:w="7230" w:type="dxa"/>
            <w:tcBorders>
              <w:top w:val="nil"/>
              <w:left w:val="nil"/>
              <w:bottom w:val="single" w:sz="4" w:space="0" w:color="auto"/>
              <w:right w:val="single" w:sz="4" w:space="0" w:color="auto"/>
            </w:tcBorders>
            <w:noWrap/>
            <w:vAlign w:val="bottom"/>
            <w:hideMark/>
          </w:tcPr>
          <w:p w14:paraId="29BE1EE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w:t>
            </w:r>
          </w:p>
        </w:tc>
      </w:tr>
      <w:tr w:rsidR="00D3004B" w:rsidRPr="005579C1" w14:paraId="2DE0925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4B43F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D03.02.01</w:t>
            </w:r>
          </w:p>
        </w:tc>
        <w:tc>
          <w:tcPr>
            <w:tcW w:w="7230" w:type="dxa"/>
            <w:tcBorders>
              <w:top w:val="nil"/>
              <w:left w:val="nil"/>
              <w:bottom w:val="single" w:sz="4" w:space="0" w:color="auto"/>
              <w:right w:val="single" w:sz="4" w:space="0" w:color="auto"/>
            </w:tcBorders>
            <w:noWrap/>
            <w:vAlign w:val="bottom"/>
            <w:hideMark/>
          </w:tcPr>
          <w:p w14:paraId="537AECF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nákladnej lodnej dopravy</w:t>
            </w:r>
          </w:p>
        </w:tc>
      </w:tr>
      <w:tr w:rsidR="00D3004B" w:rsidRPr="005579C1" w14:paraId="24ACB32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5B2E0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D03.02.02</w:t>
            </w:r>
          </w:p>
        </w:tc>
        <w:tc>
          <w:tcPr>
            <w:tcW w:w="7230" w:type="dxa"/>
            <w:tcBorders>
              <w:top w:val="nil"/>
              <w:left w:val="nil"/>
              <w:bottom w:val="single" w:sz="4" w:space="0" w:color="auto"/>
              <w:right w:val="single" w:sz="4" w:space="0" w:color="auto"/>
            </w:tcBorders>
            <w:noWrap/>
            <w:vAlign w:val="bottom"/>
            <w:hideMark/>
          </w:tcPr>
          <w:p w14:paraId="1401D09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trajekty (vysokorýchlostné)</w:t>
            </w:r>
          </w:p>
        </w:tc>
      </w:tr>
      <w:tr w:rsidR="00D3004B" w:rsidRPr="005579C1" w14:paraId="14BAC8E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60FD9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D03.03</w:t>
            </w:r>
          </w:p>
        </w:tc>
        <w:tc>
          <w:tcPr>
            <w:tcW w:w="7230" w:type="dxa"/>
            <w:tcBorders>
              <w:top w:val="nil"/>
              <w:left w:val="nil"/>
              <w:bottom w:val="single" w:sz="4" w:space="0" w:color="auto"/>
              <w:right w:val="single" w:sz="4" w:space="0" w:color="auto"/>
            </w:tcBorders>
            <w:noWrap/>
            <w:vAlign w:val="bottom"/>
            <w:hideMark/>
          </w:tcPr>
          <w:p w14:paraId="73EE36D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prístavné stavby</w:t>
            </w:r>
          </w:p>
        </w:tc>
      </w:tr>
      <w:tr w:rsidR="00D3004B" w:rsidRPr="005579C1" w14:paraId="3E020E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B9DD8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w:t>
            </w:r>
          </w:p>
        </w:tc>
        <w:tc>
          <w:tcPr>
            <w:tcW w:w="7230" w:type="dxa"/>
            <w:tcBorders>
              <w:top w:val="nil"/>
              <w:left w:val="nil"/>
              <w:bottom w:val="single" w:sz="4" w:space="0" w:color="auto"/>
              <w:right w:val="single" w:sz="4" w:space="0" w:color="auto"/>
            </w:tcBorders>
            <w:noWrap/>
            <w:vAlign w:val="bottom"/>
            <w:hideMark/>
          </w:tcPr>
          <w:p w14:paraId="6174197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letiská, letecké cesty</w:t>
            </w:r>
          </w:p>
        </w:tc>
      </w:tr>
      <w:tr w:rsidR="00D3004B" w:rsidRPr="005579C1" w14:paraId="3BBACA6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00772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D04.01</w:t>
            </w:r>
          </w:p>
        </w:tc>
        <w:tc>
          <w:tcPr>
            <w:tcW w:w="7230" w:type="dxa"/>
            <w:tcBorders>
              <w:top w:val="nil"/>
              <w:left w:val="nil"/>
              <w:bottom w:val="single" w:sz="4" w:space="0" w:color="auto"/>
              <w:right w:val="single" w:sz="4" w:space="0" w:color="auto"/>
            </w:tcBorders>
            <w:noWrap/>
            <w:vAlign w:val="bottom"/>
            <w:hideMark/>
          </w:tcPr>
          <w:p w14:paraId="5CE797E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letisko</w:t>
            </w:r>
          </w:p>
        </w:tc>
      </w:tr>
      <w:tr w:rsidR="00D3004B" w:rsidRPr="005579C1" w14:paraId="34D938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F3198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D04.02</w:t>
            </w:r>
          </w:p>
        </w:tc>
        <w:tc>
          <w:tcPr>
            <w:tcW w:w="7230" w:type="dxa"/>
            <w:tcBorders>
              <w:top w:val="nil"/>
              <w:left w:val="nil"/>
              <w:bottom w:val="single" w:sz="4" w:space="0" w:color="auto"/>
              <w:right w:val="single" w:sz="4" w:space="0" w:color="auto"/>
            </w:tcBorders>
            <w:noWrap/>
            <w:vAlign w:val="bottom"/>
            <w:hideMark/>
          </w:tcPr>
          <w:p w14:paraId="1426F03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aerodrom, heliport</w:t>
            </w:r>
          </w:p>
        </w:tc>
      </w:tr>
      <w:tr w:rsidR="00D3004B" w:rsidRPr="005579C1" w14:paraId="439FA41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53C98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D04.03</w:t>
            </w:r>
          </w:p>
        </w:tc>
        <w:tc>
          <w:tcPr>
            <w:tcW w:w="7230" w:type="dxa"/>
            <w:tcBorders>
              <w:top w:val="nil"/>
              <w:left w:val="nil"/>
              <w:bottom w:val="single" w:sz="4" w:space="0" w:color="auto"/>
              <w:right w:val="single" w:sz="4" w:space="0" w:color="auto"/>
            </w:tcBorders>
            <w:noWrap/>
            <w:vAlign w:val="bottom"/>
            <w:hideMark/>
          </w:tcPr>
          <w:p w14:paraId="056660E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letecké cesty</w:t>
            </w:r>
          </w:p>
        </w:tc>
      </w:tr>
      <w:tr w:rsidR="00D3004B" w:rsidRPr="005579C1" w14:paraId="74ED3C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66754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D05</w:t>
            </w:r>
          </w:p>
        </w:tc>
        <w:tc>
          <w:tcPr>
            <w:tcW w:w="7230" w:type="dxa"/>
            <w:tcBorders>
              <w:top w:val="nil"/>
              <w:left w:val="nil"/>
              <w:bottom w:val="single" w:sz="4" w:space="0" w:color="auto"/>
              <w:right w:val="single" w:sz="4" w:space="0" w:color="auto"/>
            </w:tcBorders>
            <w:noWrap/>
            <w:vAlign w:val="bottom"/>
            <w:hideMark/>
          </w:tcPr>
          <w:p w14:paraId="1BADC86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vylepšený prístup na lokalitu</w:t>
            </w:r>
          </w:p>
        </w:tc>
      </w:tr>
      <w:tr w:rsidR="00D3004B" w:rsidRPr="005579C1" w14:paraId="513627A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299B3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D06</w:t>
            </w:r>
          </w:p>
        </w:tc>
        <w:tc>
          <w:tcPr>
            <w:tcW w:w="7230" w:type="dxa"/>
            <w:tcBorders>
              <w:top w:val="nil"/>
              <w:left w:val="nil"/>
              <w:bottom w:val="single" w:sz="4" w:space="0" w:color="auto"/>
              <w:right w:val="single" w:sz="4" w:space="0" w:color="auto"/>
            </w:tcBorders>
            <w:noWrap/>
            <w:vAlign w:val="bottom"/>
            <w:hideMark/>
          </w:tcPr>
          <w:p w14:paraId="7334F20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spôsoby dopravy</w:t>
            </w:r>
          </w:p>
        </w:tc>
      </w:tr>
      <w:tr w:rsidR="00D3004B" w:rsidRPr="005579C1" w14:paraId="5215D9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9CDA9C"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E</w:t>
            </w:r>
          </w:p>
        </w:tc>
        <w:tc>
          <w:tcPr>
            <w:tcW w:w="7230" w:type="dxa"/>
            <w:tcBorders>
              <w:top w:val="nil"/>
              <w:left w:val="nil"/>
              <w:bottom w:val="single" w:sz="4" w:space="0" w:color="auto"/>
              <w:right w:val="single" w:sz="4" w:space="0" w:color="auto"/>
            </w:tcBorders>
            <w:noWrap/>
            <w:vAlign w:val="bottom"/>
            <w:hideMark/>
          </w:tcPr>
          <w:p w14:paraId="0D7B6672"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urbanizácia, sídla a rozvoj</w:t>
            </w:r>
          </w:p>
        </w:tc>
      </w:tr>
      <w:tr w:rsidR="00D3004B" w:rsidRPr="005579C1" w14:paraId="4BBC75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4EF59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w:t>
            </w:r>
          </w:p>
        </w:tc>
        <w:tc>
          <w:tcPr>
            <w:tcW w:w="7230" w:type="dxa"/>
            <w:tcBorders>
              <w:top w:val="nil"/>
              <w:left w:val="nil"/>
              <w:bottom w:val="single" w:sz="4" w:space="0" w:color="auto"/>
              <w:right w:val="single" w:sz="4" w:space="0" w:color="auto"/>
            </w:tcBorders>
            <w:noWrap/>
            <w:vAlign w:val="bottom"/>
            <w:hideMark/>
          </w:tcPr>
          <w:p w14:paraId="0F3051B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urbanizované územia a ľudské sídla</w:t>
            </w:r>
          </w:p>
        </w:tc>
      </w:tr>
      <w:tr w:rsidR="00D3004B" w:rsidRPr="005579C1" w14:paraId="0816CA6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FE72D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E01.01</w:t>
            </w:r>
          </w:p>
        </w:tc>
        <w:tc>
          <w:tcPr>
            <w:tcW w:w="7230" w:type="dxa"/>
            <w:tcBorders>
              <w:top w:val="nil"/>
              <w:left w:val="nil"/>
              <w:bottom w:val="single" w:sz="4" w:space="0" w:color="auto"/>
              <w:right w:val="single" w:sz="4" w:space="0" w:color="auto"/>
            </w:tcBorders>
            <w:noWrap/>
            <w:vAlign w:val="bottom"/>
            <w:hideMark/>
          </w:tcPr>
          <w:p w14:paraId="1789448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súvislá urbanizácia</w:t>
            </w:r>
          </w:p>
        </w:tc>
      </w:tr>
      <w:tr w:rsidR="00D3004B" w:rsidRPr="005579C1" w14:paraId="37CBFC2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5ED52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E01.02</w:t>
            </w:r>
          </w:p>
        </w:tc>
        <w:tc>
          <w:tcPr>
            <w:tcW w:w="7230" w:type="dxa"/>
            <w:tcBorders>
              <w:top w:val="nil"/>
              <w:left w:val="nil"/>
              <w:bottom w:val="single" w:sz="4" w:space="0" w:color="auto"/>
              <w:right w:val="single" w:sz="4" w:space="0" w:color="auto"/>
            </w:tcBorders>
            <w:noWrap/>
            <w:vAlign w:val="bottom"/>
            <w:hideMark/>
          </w:tcPr>
          <w:p w14:paraId="6A25662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nesúvislá urbanizácia</w:t>
            </w:r>
          </w:p>
        </w:tc>
      </w:tr>
      <w:tr w:rsidR="00D3004B" w:rsidRPr="005579C1" w14:paraId="0F99999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94F07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E01.03</w:t>
            </w:r>
          </w:p>
        </w:tc>
        <w:tc>
          <w:tcPr>
            <w:tcW w:w="7230" w:type="dxa"/>
            <w:tcBorders>
              <w:top w:val="nil"/>
              <w:left w:val="nil"/>
              <w:bottom w:val="single" w:sz="4" w:space="0" w:color="auto"/>
              <w:right w:val="single" w:sz="4" w:space="0" w:color="auto"/>
            </w:tcBorders>
            <w:noWrap/>
            <w:vAlign w:val="bottom"/>
            <w:hideMark/>
          </w:tcPr>
          <w:p w14:paraId="17D98A4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osídlenie</w:t>
            </w:r>
          </w:p>
        </w:tc>
      </w:tr>
      <w:tr w:rsidR="00D3004B" w:rsidRPr="005579C1" w14:paraId="0DFB54B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A6BFC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E01.04</w:t>
            </w:r>
          </w:p>
        </w:tc>
        <w:tc>
          <w:tcPr>
            <w:tcW w:w="7230" w:type="dxa"/>
            <w:tcBorders>
              <w:top w:val="nil"/>
              <w:left w:val="nil"/>
              <w:bottom w:val="single" w:sz="4" w:space="0" w:color="auto"/>
              <w:right w:val="single" w:sz="4" w:space="0" w:color="auto"/>
            </w:tcBorders>
            <w:noWrap/>
            <w:vAlign w:val="bottom"/>
            <w:hideMark/>
          </w:tcPr>
          <w:p w14:paraId="2218016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typy osídlenia</w:t>
            </w:r>
          </w:p>
        </w:tc>
      </w:tr>
      <w:tr w:rsidR="00D3004B" w:rsidRPr="005579C1" w14:paraId="0C5563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ECD69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w:t>
            </w:r>
          </w:p>
        </w:tc>
        <w:tc>
          <w:tcPr>
            <w:tcW w:w="7230" w:type="dxa"/>
            <w:tcBorders>
              <w:top w:val="nil"/>
              <w:left w:val="nil"/>
              <w:bottom w:val="single" w:sz="4" w:space="0" w:color="auto"/>
              <w:right w:val="single" w:sz="4" w:space="0" w:color="auto"/>
            </w:tcBorders>
            <w:noWrap/>
            <w:vAlign w:val="bottom"/>
            <w:hideMark/>
          </w:tcPr>
          <w:p w14:paraId="01F0C22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a obchodné plochy</w:t>
            </w:r>
          </w:p>
        </w:tc>
      </w:tr>
      <w:tr w:rsidR="00D3004B" w:rsidRPr="005579C1" w14:paraId="741EB8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C3FB7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E02.01</w:t>
            </w:r>
          </w:p>
        </w:tc>
        <w:tc>
          <w:tcPr>
            <w:tcW w:w="7230" w:type="dxa"/>
            <w:tcBorders>
              <w:top w:val="nil"/>
              <w:left w:val="nil"/>
              <w:bottom w:val="single" w:sz="4" w:space="0" w:color="auto"/>
              <w:right w:val="single" w:sz="4" w:space="0" w:color="auto"/>
            </w:tcBorders>
            <w:noWrap/>
            <w:vAlign w:val="bottom"/>
            <w:hideMark/>
          </w:tcPr>
          <w:p w14:paraId="7393472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továrne</w:t>
            </w:r>
          </w:p>
        </w:tc>
      </w:tr>
      <w:tr w:rsidR="00D3004B" w:rsidRPr="005579C1" w14:paraId="7D89BCD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A2A67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E02.02</w:t>
            </w:r>
          </w:p>
        </w:tc>
        <w:tc>
          <w:tcPr>
            <w:tcW w:w="7230" w:type="dxa"/>
            <w:tcBorders>
              <w:top w:val="nil"/>
              <w:left w:val="nil"/>
              <w:bottom w:val="single" w:sz="4" w:space="0" w:color="auto"/>
              <w:right w:val="single" w:sz="4" w:space="0" w:color="auto"/>
            </w:tcBorders>
            <w:noWrap/>
            <w:vAlign w:val="bottom"/>
            <w:hideMark/>
          </w:tcPr>
          <w:p w14:paraId="4FDA1CA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sklady</w:t>
            </w:r>
          </w:p>
        </w:tc>
      </w:tr>
      <w:tr w:rsidR="00D3004B" w:rsidRPr="005579C1" w14:paraId="58ECE27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1F126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E02.03</w:t>
            </w:r>
          </w:p>
        </w:tc>
        <w:tc>
          <w:tcPr>
            <w:tcW w:w="7230" w:type="dxa"/>
            <w:tcBorders>
              <w:top w:val="nil"/>
              <w:left w:val="nil"/>
              <w:bottom w:val="single" w:sz="4" w:space="0" w:color="auto"/>
              <w:right w:val="single" w:sz="4" w:space="0" w:color="auto"/>
            </w:tcBorders>
            <w:noWrap/>
            <w:vAlign w:val="bottom"/>
            <w:hideMark/>
          </w:tcPr>
          <w:p w14:paraId="4B10A73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priemyselné/obchodné plochy</w:t>
            </w:r>
          </w:p>
        </w:tc>
      </w:tr>
      <w:tr w:rsidR="00D3004B" w:rsidRPr="005579C1" w14:paraId="2378D42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B8F37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w:t>
            </w:r>
          </w:p>
        </w:tc>
        <w:tc>
          <w:tcPr>
            <w:tcW w:w="7230" w:type="dxa"/>
            <w:tcBorders>
              <w:top w:val="nil"/>
              <w:left w:val="nil"/>
              <w:bottom w:val="single" w:sz="4" w:space="0" w:color="auto"/>
              <w:right w:val="single" w:sz="4" w:space="0" w:color="auto"/>
            </w:tcBorders>
            <w:noWrap/>
            <w:vAlign w:val="bottom"/>
            <w:hideMark/>
          </w:tcPr>
          <w:p w14:paraId="5C61800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vypúšťanie znečisťujúcich látok</w:t>
            </w:r>
          </w:p>
        </w:tc>
      </w:tr>
      <w:tr w:rsidR="00D3004B" w:rsidRPr="005579C1" w14:paraId="346B3FC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6E8BB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E03.01</w:t>
            </w:r>
          </w:p>
        </w:tc>
        <w:tc>
          <w:tcPr>
            <w:tcW w:w="7230" w:type="dxa"/>
            <w:tcBorders>
              <w:top w:val="nil"/>
              <w:left w:val="nil"/>
              <w:bottom w:val="single" w:sz="4" w:space="0" w:color="auto"/>
              <w:right w:val="single" w:sz="4" w:space="0" w:color="auto"/>
            </w:tcBorders>
            <w:noWrap/>
            <w:vAlign w:val="bottom"/>
            <w:hideMark/>
          </w:tcPr>
          <w:p w14:paraId="44F2DF3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komunálnym odpadom</w:t>
            </w:r>
          </w:p>
        </w:tc>
      </w:tr>
      <w:tr w:rsidR="00D3004B" w:rsidRPr="005579C1" w14:paraId="13DACA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7B024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E03.02</w:t>
            </w:r>
          </w:p>
        </w:tc>
        <w:tc>
          <w:tcPr>
            <w:tcW w:w="7230" w:type="dxa"/>
            <w:tcBorders>
              <w:top w:val="nil"/>
              <w:left w:val="nil"/>
              <w:bottom w:val="single" w:sz="4" w:space="0" w:color="auto"/>
              <w:right w:val="single" w:sz="4" w:space="0" w:color="auto"/>
            </w:tcBorders>
            <w:noWrap/>
            <w:vAlign w:val="bottom"/>
            <w:hideMark/>
          </w:tcPr>
          <w:p w14:paraId="3713F64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priemyselným odpadom</w:t>
            </w:r>
          </w:p>
        </w:tc>
      </w:tr>
      <w:tr w:rsidR="00D3004B" w:rsidRPr="005579C1" w14:paraId="260322A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981EE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E03.03</w:t>
            </w:r>
          </w:p>
        </w:tc>
        <w:tc>
          <w:tcPr>
            <w:tcW w:w="7230" w:type="dxa"/>
            <w:tcBorders>
              <w:top w:val="nil"/>
              <w:left w:val="nil"/>
              <w:bottom w:val="single" w:sz="4" w:space="0" w:color="auto"/>
              <w:right w:val="single" w:sz="4" w:space="0" w:color="auto"/>
            </w:tcBorders>
            <w:noWrap/>
            <w:vAlign w:val="bottom"/>
            <w:hideMark/>
          </w:tcPr>
          <w:p w14:paraId="25E6E59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inertnými materiálmi</w:t>
            </w:r>
          </w:p>
        </w:tc>
      </w:tr>
      <w:tr w:rsidR="00D3004B" w:rsidRPr="005579C1" w14:paraId="7B75281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564FF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E03.04</w:t>
            </w:r>
          </w:p>
        </w:tc>
        <w:tc>
          <w:tcPr>
            <w:tcW w:w="7230" w:type="dxa"/>
            <w:tcBorders>
              <w:top w:val="nil"/>
              <w:left w:val="nil"/>
              <w:bottom w:val="single" w:sz="4" w:space="0" w:color="auto"/>
              <w:right w:val="single" w:sz="4" w:space="0" w:color="auto"/>
            </w:tcBorders>
            <w:noWrap/>
            <w:vAlign w:val="bottom"/>
            <w:hideMark/>
          </w:tcPr>
          <w:p w14:paraId="4746A00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vypúšťanie znečisťujúcich látok</w:t>
            </w:r>
          </w:p>
        </w:tc>
      </w:tr>
      <w:tr w:rsidR="00D3004B" w:rsidRPr="005579C1" w14:paraId="15CB41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8F0EF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w:t>
            </w:r>
          </w:p>
        </w:tc>
        <w:tc>
          <w:tcPr>
            <w:tcW w:w="7230" w:type="dxa"/>
            <w:tcBorders>
              <w:top w:val="nil"/>
              <w:left w:val="nil"/>
              <w:bottom w:val="single" w:sz="4" w:space="0" w:color="auto"/>
              <w:right w:val="single" w:sz="4" w:space="0" w:color="auto"/>
            </w:tcBorders>
            <w:noWrap/>
            <w:vAlign w:val="bottom"/>
            <w:hideMark/>
          </w:tcPr>
          <w:p w14:paraId="033EA84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stavby, budovy v krajine</w:t>
            </w:r>
          </w:p>
        </w:tc>
      </w:tr>
      <w:tr w:rsidR="00D3004B" w:rsidRPr="005579C1" w14:paraId="15078D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A744C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E04.01</w:t>
            </w:r>
          </w:p>
        </w:tc>
        <w:tc>
          <w:tcPr>
            <w:tcW w:w="7230" w:type="dxa"/>
            <w:tcBorders>
              <w:top w:val="nil"/>
              <w:left w:val="nil"/>
              <w:bottom w:val="single" w:sz="4" w:space="0" w:color="auto"/>
              <w:right w:val="single" w:sz="4" w:space="0" w:color="auto"/>
            </w:tcBorders>
            <w:noWrap/>
            <w:vAlign w:val="bottom"/>
            <w:hideMark/>
          </w:tcPr>
          <w:p w14:paraId="7906CD8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stavby</w:t>
            </w:r>
          </w:p>
        </w:tc>
      </w:tr>
      <w:tr w:rsidR="00D3004B" w:rsidRPr="005579C1" w14:paraId="6E4F92F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C10A1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E04.02</w:t>
            </w:r>
          </w:p>
        </w:tc>
        <w:tc>
          <w:tcPr>
            <w:tcW w:w="7230" w:type="dxa"/>
            <w:tcBorders>
              <w:top w:val="nil"/>
              <w:left w:val="nil"/>
              <w:bottom w:val="single" w:sz="4" w:space="0" w:color="auto"/>
              <w:right w:val="single" w:sz="4" w:space="0" w:color="auto"/>
            </w:tcBorders>
            <w:noWrap/>
            <w:vAlign w:val="bottom"/>
            <w:hideMark/>
          </w:tcPr>
          <w:p w14:paraId="51ACD40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stavby</w:t>
            </w:r>
          </w:p>
        </w:tc>
      </w:tr>
      <w:tr w:rsidR="00D3004B" w:rsidRPr="005579C1" w14:paraId="685347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C6204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E05</w:t>
            </w:r>
          </w:p>
        </w:tc>
        <w:tc>
          <w:tcPr>
            <w:tcW w:w="7230" w:type="dxa"/>
            <w:tcBorders>
              <w:top w:val="nil"/>
              <w:left w:val="nil"/>
              <w:bottom w:val="single" w:sz="4" w:space="0" w:color="auto"/>
              <w:right w:val="single" w:sz="4" w:space="0" w:color="auto"/>
            </w:tcBorders>
            <w:noWrap/>
            <w:vAlign w:val="bottom"/>
            <w:hideMark/>
          </w:tcPr>
          <w:p w14:paraId="34D19BD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skladovanie materiálov</w:t>
            </w:r>
          </w:p>
        </w:tc>
      </w:tr>
      <w:tr w:rsidR="00D3004B" w:rsidRPr="005579C1" w14:paraId="348EB7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F6DAD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w:t>
            </w:r>
          </w:p>
        </w:tc>
        <w:tc>
          <w:tcPr>
            <w:tcW w:w="7230" w:type="dxa"/>
            <w:tcBorders>
              <w:top w:val="nil"/>
              <w:left w:val="nil"/>
              <w:bottom w:val="single" w:sz="4" w:space="0" w:color="auto"/>
              <w:right w:val="single" w:sz="4" w:space="0" w:color="auto"/>
            </w:tcBorders>
            <w:noWrap/>
            <w:vAlign w:val="bottom"/>
            <w:hideMark/>
          </w:tcPr>
          <w:p w14:paraId="62355F1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aktivity spojené s urbanizáciou a priemyslom</w:t>
            </w:r>
          </w:p>
        </w:tc>
      </w:tr>
      <w:tr w:rsidR="00D3004B" w:rsidRPr="005579C1" w14:paraId="386EDC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2451C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E06.01</w:t>
            </w:r>
          </w:p>
        </w:tc>
        <w:tc>
          <w:tcPr>
            <w:tcW w:w="7230" w:type="dxa"/>
            <w:tcBorders>
              <w:top w:val="nil"/>
              <w:left w:val="nil"/>
              <w:bottom w:val="single" w:sz="4" w:space="0" w:color="auto"/>
              <w:right w:val="single" w:sz="4" w:space="0" w:color="auto"/>
            </w:tcBorders>
            <w:noWrap/>
            <w:vAlign w:val="bottom"/>
            <w:hideMark/>
          </w:tcPr>
          <w:p w14:paraId="2662D41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demolácie budov a stavieb</w:t>
            </w:r>
          </w:p>
        </w:tc>
      </w:tr>
      <w:tr w:rsidR="00D3004B" w:rsidRPr="005579C1" w14:paraId="6D5A83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0867C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E06.02</w:t>
            </w:r>
          </w:p>
        </w:tc>
        <w:tc>
          <w:tcPr>
            <w:tcW w:w="7230" w:type="dxa"/>
            <w:tcBorders>
              <w:top w:val="nil"/>
              <w:left w:val="nil"/>
              <w:bottom w:val="single" w:sz="4" w:space="0" w:color="auto"/>
              <w:right w:val="single" w:sz="4" w:space="0" w:color="auto"/>
            </w:tcBorders>
            <w:noWrap/>
            <w:vAlign w:val="bottom"/>
            <w:hideMark/>
          </w:tcPr>
          <w:p w14:paraId="2D81F32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rekonštrukcia, obnova budov</w:t>
            </w:r>
          </w:p>
        </w:tc>
      </w:tr>
      <w:tr w:rsidR="00D3004B" w:rsidRPr="005579C1" w14:paraId="5686EE3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64450D"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lastRenderedPageBreak/>
              <w:t>F</w:t>
            </w:r>
          </w:p>
        </w:tc>
        <w:tc>
          <w:tcPr>
            <w:tcW w:w="7230" w:type="dxa"/>
            <w:tcBorders>
              <w:top w:val="nil"/>
              <w:left w:val="nil"/>
              <w:bottom w:val="single" w:sz="4" w:space="0" w:color="auto"/>
              <w:right w:val="single" w:sz="4" w:space="0" w:color="auto"/>
            </w:tcBorders>
            <w:noWrap/>
            <w:vAlign w:val="bottom"/>
            <w:hideMark/>
          </w:tcPr>
          <w:p w14:paraId="55B9DE03"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využívanie biologických zdrojov iných ako poľnohospodárstvo a lesníctvo</w:t>
            </w:r>
          </w:p>
        </w:tc>
      </w:tr>
      <w:tr w:rsidR="00D3004B" w:rsidRPr="005579C1" w14:paraId="06FC2D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6D4E4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w:t>
            </w:r>
          </w:p>
        </w:tc>
        <w:tc>
          <w:tcPr>
            <w:tcW w:w="7230" w:type="dxa"/>
            <w:tcBorders>
              <w:top w:val="nil"/>
              <w:left w:val="nil"/>
              <w:bottom w:val="single" w:sz="4" w:space="0" w:color="auto"/>
              <w:right w:val="single" w:sz="4" w:space="0" w:color="auto"/>
            </w:tcBorders>
            <w:noWrap/>
            <w:vAlign w:val="bottom"/>
            <w:hideMark/>
          </w:tcPr>
          <w:p w14:paraId="2960F0A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morský a sladkovodný chov rýb</w:t>
            </w:r>
          </w:p>
        </w:tc>
      </w:tr>
      <w:tr w:rsidR="00D3004B" w:rsidRPr="005579C1" w14:paraId="57ECD7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6964C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F01.01</w:t>
            </w:r>
          </w:p>
        </w:tc>
        <w:tc>
          <w:tcPr>
            <w:tcW w:w="7230" w:type="dxa"/>
            <w:tcBorders>
              <w:top w:val="nil"/>
              <w:left w:val="nil"/>
              <w:bottom w:val="single" w:sz="4" w:space="0" w:color="auto"/>
              <w:right w:val="single" w:sz="4" w:space="0" w:color="auto"/>
            </w:tcBorders>
            <w:noWrap/>
            <w:vAlign w:val="bottom"/>
            <w:hideMark/>
          </w:tcPr>
          <w:p w14:paraId="4D4B2C3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intenzívny chov rýb</w:t>
            </w:r>
          </w:p>
        </w:tc>
      </w:tr>
      <w:tr w:rsidR="00D3004B" w:rsidRPr="005579C1" w14:paraId="5BE2F0E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1DFEC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w:t>
            </w:r>
          </w:p>
        </w:tc>
        <w:tc>
          <w:tcPr>
            <w:tcW w:w="7230" w:type="dxa"/>
            <w:tcBorders>
              <w:top w:val="nil"/>
              <w:left w:val="nil"/>
              <w:bottom w:val="single" w:sz="4" w:space="0" w:color="auto"/>
              <w:right w:val="single" w:sz="4" w:space="0" w:color="auto"/>
            </w:tcBorders>
            <w:noWrap/>
            <w:vAlign w:val="bottom"/>
            <w:hideMark/>
          </w:tcPr>
          <w:p w14:paraId="7DC3CED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a hospodárske využívanie akvatických biotopov</w:t>
            </w:r>
          </w:p>
        </w:tc>
      </w:tr>
      <w:tr w:rsidR="00D3004B" w:rsidRPr="005579C1" w14:paraId="6552D5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41F12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w:t>
            </w:r>
          </w:p>
        </w:tc>
        <w:tc>
          <w:tcPr>
            <w:tcW w:w="7230" w:type="dxa"/>
            <w:tcBorders>
              <w:top w:val="nil"/>
              <w:left w:val="nil"/>
              <w:bottom w:val="single" w:sz="4" w:space="0" w:color="auto"/>
              <w:right w:val="single" w:sz="4" w:space="0" w:color="auto"/>
            </w:tcBorders>
            <w:noWrap/>
            <w:vAlign w:val="bottom"/>
            <w:hideMark/>
          </w:tcPr>
          <w:p w14:paraId="78CCD6A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pasívny rybolov</w:t>
            </w:r>
          </w:p>
        </w:tc>
      </w:tr>
      <w:tr w:rsidR="00D3004B" w:rsidRPr="005579C1" w14:paraId="42910E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D74DD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F02.01.01</w:t>
            </w:r>
          </w:p>
        </w:tc>
        <w:tc>
          <w:tcPr>
            <w:tcW w:w="7230" w:type="dxa"/>
            <w:tcBorders>
              <w:top w:val="nil"/>
              <w:left w:val="nil"/>
              <w:bottom w:val="single" w:sz="4" w:space="0" w:color="auto"/>
              <w:right w:val="single" w:sz="4" w:space="0" w:color="auto"/>
            </w:tcBorders>
            <w:noWrap/>
            <w:vAlign w:val="bottom"/>
            <w:hideMark/>
          </w:tcPr>
          <w:p w14:paraId="1FD17C0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na mieste</w:t>
            </w:r>
          </w:p>
        </w:tc>
      </w:tr>
      <w:tr w:rsidR="00D3004B" w:rsidRPr="005579C1" w14:paraId="4452479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DB016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F02.01.02</w:t>
            </w:r>
          </w:p>
        </w:tc>
        <w:tc>
          <w:tcPr>
            <w:tcW w:w="7230" w:type="dxa"/>
            <w:tcBorders>
              <w:top w:val="nil"/>
              <w:left w:val="nil"/>
              <w:bottom w:val="single" w:sz="4" w:space="0" w:color="auto"/>
              <w:right w:val="single" w:sz="4" w:space="0" w:color="auto"/>
            </w:tcBorders>
            <w:noWrap/>
            <w:vAlign w:val="bottom"/>
            <w:hideMark/>
          </w:tcPr>
          <w:p w14:paraId="59D10FA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so sieťami</w:t>
            </w:r>
          </w:p>
        </w:tc>
      </w:tr>
      <w:tr w:rsidR="00D3004B" w:rsidRPr="005579C1" w14:paraId="5CC69CE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91687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F02.02</w:t>
            </w:r>
          </w:p>
        </w:tc>
        <w:tc>
          <w:tcPr>
            <w:tcW w:w="7230" w:type="dxa"/>
            <w:tcBorders>
              <w:top w:val="nil"/>
              <w:left w:val="nil"/>
              <w:bottom w:val="single" w:sz="4" w:space="0" w:color="auto"/>
              <w:right w:val="single" w:sz="4" w:space="0" w:color="auto"/>
            </w:tcBorders>
            <w:noWrap/>
            <w:vAlign w:val="bottom"/>
            <w:hideMark/>
          </w:tcPr>
          <w:p w14:paraId="1C61535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aktívny rybolov</w:t>
            </w:r>
          </w:p>
        </w:tc>
      </w:tr>
      <w:tr w:rsidR="00D3004B" w:rsidRPr="005579C1" w14:paraId="445D776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7E062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F02.03</w:t>
            </w:r>
          </w:p>
        </w:tc>
        <w:tc>
          <w:tcPr>
            <w:tcW w:w="7230" w:type="dxa"/>
            <w:tcBorders>
              <w:top w:val="nil"/>
              <w:left w:val="nil"/>
              <w:bottom w:val="single" w:sz="4" w:space="0" w:color="auto"/>
              <w:right w:val="single" w:sz="4" w:space="0" w:color="auto"/>
            </w:tcBorders>
            <w:noWrap/>
            <w:vAlign w:val="bottom"/>
            <w:hideMark/>
          </w:tcPr>
          <w:p w14:paraId="5FBF2E3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rekreačný rybolov</w:t>
            </w:r>
          </w:p>
        </w:tc>
      </w:tr>
      <w:tr w:rsidR="00D3004B" w:rsidRPr="005579C1" w14:paraId="50784B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B9BE4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w:t>
            </w:r>
          </w:p>
        </w:tc>
        <w:tc>
          <w:tcPr>
            <w:tcW w:w="7230" w:type="dxa"/>
            <w:tcBorders>
              <w:top w:val="nil"/>
              <w:left w:val="nil"/>
              <w:bottom w:val="single" w:sz="4" w:space="0" w:color="auto"/>
              <w:right w:val="single" w:sz="4" w:space="0" w:color="auto"/>
            </w:tcBorders>
            <w:noWrap/>
            <w:vAlign w:val="bottom"/>
            <w:hideMark/>
          </w:tcPr>
          <w:p w14:paraId="00C63F5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a odchyt divej zveri (suchozemskej)</w:t>
            </w:r>
          </w:p>
        </w:tc>
      </w:tr>
      <w:tr w:rsidR="00D3004B" w:rsidRPr="005579C1" w14:paraId="0C5E2B8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F7A92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w:t>
            </w:r>
          </w:p>
        </w:tc>
        <w:tc>
          <w:tcPr>
            <w:tcW w:w="7230" w:type="dxa"/>
            <w:tcBorders>
              <w:top w:val="nil"/>
              <w:left w:val="nil"/>
              <w:bottom w:val="single" w:sz="4" w:space="0" w:color="auto"/>
              <w:right w:val="single" w:sz="4" w:space="0" w:color="auto"/>
            </w:tcBorders>
            <w:noWrap/>
            <w:vAlign w:val="bottom"/>
            <w:hideMark/>
          </w:tcPr>
          <w:p w14:paraId="0522352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w:t>
            </w:r>
          </w:p>
        </w:tc>
      </w:tr>
      <w:tr w:rsidR="00D3004B" w:rsidRPr="005579C1" w14:paraId="1346C38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B7C3E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F03.01.01</w:t>
            </w:r>
          </w:p>
        </w:tc>
        <w:tc>
          <w:tcPr>
            <w:tcW w:w="7230" w:type="dxa"/>
            <w:tcBorders>
              <w:top w:val="nil"/>
              <w:left w:val="nil"/>
              <w:bottom w:val="single" w:sz="4" w:space="0" w:color="auto"/>
              <w:right w:val="single" w:sz="4" w:space="0" w:color="auto"/>
            </w:tcBorders>
            <w:noWrap/>
            <w:vAlign w:val="bottom"/>
            <w:hideMark/>
          </w:tcPr>
          <w:p w14:paraId="0BE2B50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škody spôsobené poľovnou zverou</w:t>
            </w:r>
          </w:p>
        </w:tc>
      </w:tr>
      <w:tr w:rsidR="00D3004B" w:rsidRPr="005579C1" w14:paraId="119957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C7D58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w:t>
            </w:r>
          </w:p>
        </w:tc>
        <w:tc>
          <w:tcPr>
            <w:tcW w:w="7230" w:type="dxa"/>
            <w:tcBorders>
              <w:top w:val="nil"/>
              <w:left w:val="nil"/>
              <w:bottom w:val="single" w:sz="4" w:space="0" w:color="auto"/>
              <w:right w:val="single" w:sz="4" w:space="0" w:color="auto"/>
            </w:tcBorders>
            <w:noWrap/>
            <w:vAlign w:val="bottom"/>
            <w:hideMark/>
          </w:tcPr>
          <w:p w14:paraId="3958755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odchyt, odstránenie fauny (suchozemskej)</w:t>
            </w:r>
          </w:p>
        </w:tc>
      </w:tr>
      <w:tr w:rsidR="00D3004B" w:rsidRPr="005579C1" w14:paraId="423D6B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CE0A9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F03.02.01</w:t>
            </w:r>
          </w:p>
        </w:tc>
        <w:tc>
          <w:tcPr>
            <w:tcW w:w="7230" w:type="dxa"/>
            <w:tcBorders>
              <w:top w:val="nil"/>
              <w:left w:val="nil"/>
              <w:bottom w:val="single" w:sz="4" w:space="0" w:color="auto"/>
              <w:right w:val="single" w:sz="4" w:space="0" w:color="auto"/>
            </w:tcBorders>
            <w:noWrap/>
            <w:vAlign w:val="bottom"/>
            <w:hideMark/>
          </w:tcPr>
          <w:p w14:paraId="75791C3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(hmyz, plazy, obojživelníky)</w:t>
            </w:r>
          </w:p>
        </w:tc>
      </w:tr>
      <w:tr w:rsidR="00D3004B" w:rsidRPr="005579C1" w14:paraId="3A3B4D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43034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F03.02.02</w:t>
            </w:r>
          </w:p>
        </w:tc>
        <w:tc>
          <w:tcPr>
            <w:tcW w:w="7230" w:type="dxa"/>
            <w:tcBorders>
              <w:top w:val="nil"/>
              <w:left w:val="nil"/>
              <w:bottom w:val="single" w:sz="4" w:space="0" w:color="auto"/>
              <w:right w:val="single" w:sz="4" w:space="0" w:color="auto"/>
            </w:tcBorders>
            <w:noWrap/>
            <w:vAlign w:val="bottom"/>
            <w:hideMark/>
          </w:tcPr>
          <w:p w14:paraId="2AE1F9D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vyberanie hniezd</w:t>
            </w:r>
          </w:p>
        </w:tc>
      </w:tr>
      <w:tr w:rsidR="00D3004B" w:rsidRPr="005579C1" w14:paraId="755C68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24AC5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F03.02.03</w:t>
            </w:r>
          </w:p>
        </w:tc>
        <w:tc>
          <w:tcPr>
            <w:tcW w:w="7230" w:type="dxa"/>
            <w:tcBorders>
              <w:top w:val="nil"/>
              <w:left w:val="nil"/>
              <w:bottom w:val="single" w:sz="4" w:space="0" w:color="auto"/>
              <w:right w:val="single" w:sz="4" w:space="0" w:color="auto"/>
            </w:tcBorders>
            <w:noWrap/>
            <w:vAlign w:val="bottom"/>
            <w:hideMark/>
          </w:tcPr>
          <w:p w14:paraId="69F4F4B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kladenie pascí, otrávených návnad, pytliactvo</w:t>
            </w:r>
          </w:p>
        </w:tc>
      </w:tr>
      <w:tr w:rsidR="00D3004B" w:rsidRPr="005579C1" w14:paraId="5E0BCF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209D9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F03.02.04</w:t>
            </w:r>
          </w:p>
        </w:tc>
        <w:tc>
          <w:tcPr>
            <w:tcW w:w="7230" w:type="dxa"/>
            <w:tcBorders>
              <w:top w:val="nil"/>
              <w:left w:val="nil"/>
              <w:bottom w:val="single" w:sz="4" w:space="0" w:color="auto"/>
              <w:right w:val="single" w:sz="4" w:space="0" w:color="auto"/>
            </w:tcBorders>
            <w:noWrap/>
            <w:vAlign w:val="bottom"/>
            <w:hideMark/>
          </w:tcPr>
          <w:p w14:paraId="7F4A3CC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kontrola predátormi</w:t>
            </w:r>
          </w:p>
        </w:tc>
      </w:tr>
      <w:tr w:rsidR="00D3004B" w:rsidRPr="005579C1" w14:paraId="799D500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2DF10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F03.02.05</w:t>
            </w:r>
          </w:p>
        </w:tc>
        <w:tc>
          <w:tcPr>
            <w:tcW w:w="7230" w:type="dxa"/>
            <w:tcBorders>
              <w:top w:val="nil"/>
              <w:left w:val="nil"/>
              <w:bottom w:val="single" w:sz="4" w:space="0" w:color="auto"/>
              <w:right w:val="single" w:sz="4" w:space="0" w:color="auto"/>
            </w:tcBorders>
            <w:noWrap/>
            <w:vAlign w:val="bottom"/>
            <w:hideMark/>
          </w:tcPr>
          <w:p w14:paraId="2B83C80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náhodný odchyt</w:t>
            </w:r>
          </w:p>
        </w:tc>
      </w:tr>
      <w:tr w:rsidR="00D3004B" w:rsidRPr="005579C1" w14:paraId="0844AA8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1482E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F03.02.09</w:t>
            </w:r>
          </w:p>
        </w:tc>
        <w:tc>
          <w:tcPr>
            <w:tcW w:w="7230" w:type="dxa"/>
            <w:tcBorders>
              <w:top w:val="nil"/>
              <w:left w:val="nil"/>
              <w:bottom w:val="single" w:sz="4" w:space="0" w:color="auto"/>
              <w:right w:val="single" w:sz="4" w:space="0" w:color="auto"/>
            </w:tcBorders>
            <w:noWrap/>
            <w:vAlign w:val="bottom"/>
            <w:hideMark/>
          </w:tcPr>
          <w:p w14:paraId="64ED8CE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odchytu fauny</w:t>
            </w:r>
          </w:p>
        </w:tc>
      </w:tr>
      <w:tr w:rsidR="00D3004B" w:rsidRPr="005579C1" w14:paraId="2AA0BE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4FDB7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w:t>
            </w:r>
          </w:p>
        </w:tc>
        <w:tc>
          <w:tcPr>
            <w:tcW w:w="7230" w:type="dxa"/>
            <w:tcBorders>
              <w:top w:val="nil"/>
              <w:left w:val="nil"/>
              <w:bottom w:val="single" w:sz="4" w:space="0" w:color="auto"/>
              <w:right w:val="single" w:sz="4" w:space="0" w:color="auto"/>
            </w:tcBorders>
            <w:noWrap/>
            <w:vAlign w:val="bottom"/>
            <w:hideMark/>
          </w:tcPr>
          <w:p w14:paraId="0BA3EBF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odstraňovanie rastlín, všeobecne</w:t>
            </w:r>
          </w:p>
        </w:tc>
      </w:tr>
      <w:tr w:rsidR="00D3004B" w:rsidRPr="005579C1" w14:paraId="6213D8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A79F3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F04.01</w:t>
            </w:r>
          </w:p>
        </w:tc>
        <w:tc>
          <w:tcPr>
            <w:tcW w:w="7230" w:type="dxa"/>
            <w:tcBorders>
              <w:top w:val="nil"/>
              <w:left w:val="nil"/>
              <w:bottom w:val="single" w:sz="4" w:space="0" w:color="auto"/>
              <w:right w:val="single" w:sz="4" w:space="0" w:color="auto"/>
            </w:tcBorders>
            <w:noWrap/>
            <w:vAlign w:val="bottom"/>
            <w:hideMark/>
          </w:tcPr>
          <w:p w14:paraId="0094A89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drancovanie floristických lokalít</w:t>
            </w:r>
          </w:p>
        </w:tc>
      </w:tr>
      <w:tr w:rsidR="00D3004B" w:rsidRPr="005579C1" w14:paraId="279EB9D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751D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w:t>
            </w:r>
          </w:p>
        </w:tc>
        <w:tc>
          <w:tcPr>
            <w:tcW w:w="7230" w:type="dxa"/>
            <w:tcBorders>
              <w:top w:val="nil"/>
              <w:left w:val="nil"/>
              <w:bottom w:val="single" w:sz="4" w:space="0" w:color="auto"/>
              <w:right w:val="single" w:sz="4" w:space="0" w:color="auto"/>
            </w:tcBorders>
            <w:noWrap/>
            <w:vAlign w:val="bottom"/>
            <w:hideMark/>
          </w:tcPr>
          <w:p w14:paraId="5DF553D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(huby, lišajníky, ostružiny, atď.)</w:t>
            </w:r>
          </w:p>
        </w:tc>
      </w:tr>
      <w:tr w:rsidR="00D3004B" w:rsidRPr="005579C1" w14:paraId="28F245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F4B8F2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F04.02.02</w:t>
            </w:r>
          </w:p>
        </w:tc>
        <w:tc>
          <w:tcPr>
            <w:tcW w:w="7230" w:type="dxa"/>
            <w:tcBorders>
              <w:top w:val="nil"/>
              <w:left w:val="nil"/>
              <w:bottom w:val="single" w:sz="4" w:space="0" w:color="auto"/>
              <w:right w:val="single" w:sz="4" w:space="0" w:color="auto"/>
            </w:tcBorders>
            <w:noWrap/>
            <w:vAlign w:val="bottom"/>
            <w:hideMark/>
          </w:tcPr>
          <w:p w14:paraId="60BF60D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ručný zber</w:t>
            </w:r>
          </w:p>
        </w:tc>
      </w:tr>
      <w:tr w:rsidR="00D3004B" w:rsidRPr="005579C1" w14:paraId="79B041B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512CF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w:t>
            </w:r>
          </w:p>
        </w:tc>
        <w:tc>
          <w:tcPr>
            <w:tcW w:w="7230" w:type="dxa"/>
            <w:tcBorders>
              <w:top w:val="nil"/>
              <w:left w:val="nil"/>
              <w:bottom w:val="single" w:sz="4" w:space="0" w:color="auto"/>
              <w:right w:val="single" w:sz="4" w:space="0" w:color="auto"/>
            </w:tcBorders>
            <w:noWrap/>
            <w:vAlign w:val="bottom"/>
            <w:hideMark/>
          </w:tcPr>
          <w:p w14:paraId="5235EC1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ilegálny zber / odchyt morskej fauny</w:t>
            </w:r>
          </w:p>
        </w:tc>
      </w:tr>
      <w:tr w:rsidR="00D3004B" w:rsidRPr="005579C1" w14:paraId="757A04C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D51AB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F05.01</w:t>
            </w:r>
          </w:p>
        </w:tc>
        <w:tc>
          <w:tcPr>
            <w:tcW w:w="7230" w:type="dxa"/>
            <w:tcBorders>
              <w:top w:val="nil"/>
              <w:left w:val="nil"/>
              <w:bottom w:val="single" w:sz="4" w:space="0" w:color="auto"/>
              <w:right w:val="single" w:sz="4" w:space="0" w:color="auto"/>
            </w:tcBorders>
            <w:noWrap/>
            <w:vAlign w:val="bottom"/>
            <w:hideMark/>
          </w:tcPr>
          <w:p w14:paraId="7F6F8CD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dynamit</w:t>
            </w:r>
          </w:p>
        </w:tc>
      </w:tr>
      <w:tr w:rsidR="00D3004B" w:rsidRPr="005579C1" w14:paraId="7889441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15C11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F05.02</w:t>
            </w:r>
          </w:p>
        </w:tc>
        <w:tc>
          <w:tcPr>
            <w:tcW w:w="7230" w:type="dxa"/>
            <w:tcBorders>
              <w:top w:val="nil"/>
              <w:left w:val="nil"/>
              <w:bottom w:val="single" w:sz="4" w:space="0" w:color="auto"/>
              <w:right w:val="single" w:sz="4" w:space="0" w:color="auto"/>
            </w:tcBorders>
            <w:noWrap/>
            <w:vAlign w:val="bottom"/>
            <w:hideMark/>
          </w:tcPr>
          <w:p w14:paraId="0E9EAE1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mušlí</w:t>
            </w:r>
          </w:p>
        </w:tc>
      </w:tr>
      <w:tr w:rsidR="00D3004B" w:rsidRPr="005579C1" w14:paraId="17ACFE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05950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F05.03</w:t>
            </w:r>
          </w:p>
        </w:tc>
        <w:tc>
          <w:tcPr>
            <w:tcW w:w="7230" w:type="dxa"/>
            <w:tcBorders>
              <w:top w:val="nil"/>
              <w:left w:val="nil"/>
              <w:bottom w:val="single" w:sz="4" w:space="0" w:color="auto"/>
              <w:right w:val="single" w:sz="4" w:space="0" w:color="auto"/>
            </w:tcBorders>
            <w:noWrap/>
            <w:vAlign w:val="bottom"/>
            <w:hideMark/>
          </w:tcPr>
          <w:p w14:paraId="0233C8D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jedy</w:t>
            </w:r>
          </w:p>
        </w:tc>
      </w:tr>
      <w:tr w:rsidR="00D3004B" w:rsidRPr="005579C1" w14:paraId="1EE46E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A6B48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F05.04</w:t>
            </w:r>
          </w:p>
        </w:tc>
        <w:tc>
          <w:tcPr>
            <w:tcW w:w="7230" w:type="dxa"/>
            <w:tcBorders>
              <w:top w:val="nil"/>
              <w:left w:val="nil"/>
              <w:bottom w:val="single" w:sz="4" w:space="0" w:color="auto"/>
              <w:right w:val="single" w:sz="4" w:space="0" w:color="auto"/>
            </w:tcBorders>
            <w:noWrap/>
            <w:vAlign w:val="bottom"/>
            <w:hideMark/>
          </w:tcPr>
          <w:p w14:paraId="3067F31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pytliactvo</w:t>
            </w:r>
          </w:p>
        </w:tc>
      </w:tr>
      <w:tr w:rsidR="00D3004B" w:rsidRPr="005579C1" w14:paraId="2D63642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C798F9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F05.05</w:t>
            </w:r>
          </w:p>
        </w:tc>
        <w:tc>
          <w:tcPr>
            <w:tcW w:w="7230" w:type="dxa"/>
            <w:tcBorders>
              <w:top w:val="nil"/>
              <w:left w:val="nil"/>
              <w:bottom w:val="single" w:sz="4" w:space="0" w:color="auto"/>
              <w:right w:val="single" w:sz="4" w:space="0" w:color="auto"/>
            </w:tcBorders>
            <w:noWrap/>
            <w:vAlign w:val="bottom"/>
            <w:hideMark/>
          </w:tcPr>
          <w:p w14:paraId="1E869DE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streľba</w:t>
            </w:r>
          </w:p>
        </w:tc>
      </w:tr>
      <w:tr w:rsidR="00D3004B" w:rsidRPr="005579C1" w14:paraId="07736D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070F5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F05.06</w:t>
            </w:r>
          </w:p>
        </w:tc>
        <w:tc>
          <w:tcPr>
            <w:tcW w:w="7230" w:type="dxa"/>
            <w:tcBorders>
              <w:top w:val="nil"/>
              <w:left w:val="nil"/>
              <w:bottom w:val="single" w:sz="4" w:space="0" w:color="auto"/>
              <w:right w:val="single" w:sz="4" w:space="0" w:color="auto"/>
            </w:tcBorders>
            <w:noWrap/>
            <w:vAlign w:val="bottom"/>
            <w:hideMark/>
          </w:tcPr>
          <w:p w14:paraId="7EE3E27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pre účely zberu</w:t>
            </w:r>
          </w:p>
        </w:tc>
      </w:tr>
      <w:tr w:rsidR="00D3004B" w:rsidRPr="005579C1" w14:paraId="16BD447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3447C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F05.07</w:t>
            </w:r>
          </w:p>
        </w:tc>
        <w:tc>
          <w:tcPr>
            <w:tcW w:w="7230" w:type="dxa"/>
            <w:tcBorders>
              <w:top w:val="nil"/>
              <w:left w:val="nil"/>
              <w:bottom w:val="single" w:sz="4" w:space="0" w:color="auto"/>
              <w:right w:val="single" w:sz="4" w:space="0" w:color="auto"/>
            </w:tcBorders>
            <w:noWrap/>
            <w:vAlign w:val="bottom"/>
            <w:hideMark/>
          </w:tcPr>
          <w:p w14:paraId="5AB2C1A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w:t>
            </w:r>
          </w:p>
        </w:tc>
      </w:tr>
      <w:tr w:rsidR="00D3004B" w:rsidRPr="005579C1" w14:paraId="68F3F4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F9818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w:t>
            </w:r>
          </w:p>
        </w:tc>
        <w:tc>
          <w:tcPr>
            <w:tcW w:w="7230" w:type="dxa"/>
            <w:tcBorders>
              <w:top w:val="nil"/>
              <w:left w:val="nil"/>
              <w:bottom w:val="single" w:sz="4" w:space="0" w:color="auto"/>
              <w:right w:val="single" w:sz="4" w:space="0" w:color="auto"/>
            </w:tcBorders>
            <w:noWrap/>
            <w:vAlign w:val="bottom"/>
            <w:hideMark/>
          </w:tcPr>
          <w:p w14:paraId="7FEAACC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rybárstvo alebo zber nešpecifikovaný vyššie</w:t>
            </w:r>
          </w:p>
        </w:tc>
      </w:tr>
      <w:tr w:rsidR="00D3004B" w:rsidRPr="005579C1" w14:paraId="0600C61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E7D21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F06.01</w:t>
            </w:r>
          </w:p>
        </w:tc>
        <w:tc>
          <w:tcPr>
            <w:tcW w:w="7230" w:type="dxa"/>
            <w:tcBorders>
              <w:top w:val="nil"/>
              <w:left w:val="nil"/>
              <w:bottom w:val="single" w:sz="4" w:space="0" w:color="auto"/>
              <w:right w:val="single" w:sz="4" w:space="0" w:color="auto"/>
            </w:tcBorders>
            <w:noWrap/>
            <w:vAlign w:val="bottom"/>
            <w:hideMark/>
          </w:tcPr>
          <w:p w14:paraId="6572F3D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poľovná zver / chovná vtáčia stanica</w:t>
            </w:r>
          </w:p>
        </w:tc>
      </w:tr>
      <w:tr w:rsidR="00D3004B" w:rsidRPr="005579C1" w14:paraId="68E0FAE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BC0B10"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G</w:t>
            </w:r>
          </w:p>
        </w:tc>
        <w:tc>
          <w:tcPr>
            <w:tcW w:w="7230" w:type="dxa"/>
            <w:tcBorders>
              <w:top w:val="nil"/>
              <w:left w:val="nil"/>
              <w:bottom w:val="single" w:sz="4" w:space="0" w:color="auto"/>
              <w:right w:val="single" w:sz="4" w:space="0" w:color="auto"/>
            </w:tcBorders>
            <w:noWrap/>
            <w:vAlign w:val="bottom"/>
            <w:hideMark/>
          </w:tcPr>
          <w:p w14:paraId="5701532E"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ľudské vplyvy</w:t>
            </w:r>
          </w:p>
        </w:tc>
      </w:tr>
      <w:tr w:rsidR="00D3004B" w:rsidRPr="005579C1" w14:paraId="1114292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A065F0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w:t>
            </w:r>
          </w:p>
        </w:tc>
        <w:tc>
          <w:tcPr>
            <w:tcW w:w="7230" w:type="dxa"/>
            <w:tcBorders>
              <w:top w:val="nil"/>
              <w:left w:val="nil"/>
              <w:bottom w:val="single" w:sz="4" w:space="0" w:color="auto"/>
              <w:right w:val="single" w:sz="4" w:space="0" w:color="auto"/>
            </w:tcBorders>
            <w:noWrap/>
            <w:vAlign w:val="bottom"/>
            <w:hideMark/>
          </w:tcPr>
          <w:p w14:paraId="0178C46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outdoorové, športové a rekreačné aktivity</w:t>
            </w:r>
          </w:p>
        </w:tc>
      </w:tr>
      <w:tr w:rsidR="00D3004B" w:rsidRPr="005579C1" w14:paraId="4A602B3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7B35F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w:t>
            </w:r>
          </w:p>
        </w:tc>
        <w:tc>
          <w:tcPr>
            <w:tcW w:w="7230" w:type="dxa"/>
            <w:tcBorders>
              <w:top w:val="nil"/>
              <w:left w:val="nil"/>
              <w:bottom w:val="single" w:sz="4" w:space="0" w:color="auto"/>
              <w:right w:val="single" w:sz="4" w:space="0" w:color="auto"/>
            </w:tcBorders>
            <w:noWrap/>
            <w:vAlign w:val="bottom"/>
            <w:hideMark/>
          </w:tcPr>
          <w:p w14:paraId="0AD28C6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potápanie</w:t>
            </w:r>
          </w:p>
        </w:tc>
      </w:tr>
      <w:tr w:rsidR="00D3004B" w:rsidRPr="005579C1" w14:paraId="7ED3114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66F63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G01.01.01</w:t>
            </w:r>
          </w:p>
        </w:tc>
        <w:tc>
          <w:tcPr>
            <w:tcW w:w="7230" w:type="dxa"/>
            <w:tcBorders>
              <w:top w:val="nil"/>
              <w:left w:val="nil"/>
              <w:bottom w:val="single" w:sz="4" w:space="0" w:color="auto"/>
              <w:right w:val="single" w:sz="4" w:space="0" w:color="auto"/>
            </w:tcBorders>
            <w:noWrap/>
            <w:vAlign w:val="bottom"/>
            <w:hideMark/>
          </w:tcPr>
          <w:p w14:paraId="17003A8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potápanie</w:t>
            </w:r>
          </w:p>
        </w:tc>
      </w:tr>
      <w:tr w:rsidR="00D3004B" w:rsidRPr="005579C1" w14:paraId="6F6848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49E93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G01.01.02</w:t>
            </w:r>
          </w:p>
        </w:tc>
        <w:tc>
          <w:tcPr>
            <w:tcW w:w="7230" w:type="dxa"/>
            <w:tcBorders>
              <w:top w:val="nil"/>
              <w:left w:val="nil"/>
              <w:bottom w:val="single" w:sz="4" w:space="0" w:color="auto"/>
              <w:right w:val="single" w:sz="4" w:space="0" w:color="auto"/>
            </w:tcBorders>
            <w:noWrap/>
            <w:vAlign w:val="bottom"/>
            <w:hideMark/>
          </w:tcPr>
          <w:p w14:paraId="6885C87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bezmotorizované potápanie</w:t>
            </w:r>
          </w:p>
        </w:tc>
      </w:tr>
      <w:tr w:rsidR="00D3004B" w:rsidRPr="005579C1" w14:paraId="4A9902A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9F703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G01.02</w:t>
            </w:r>
          </w:p>
        </w:tc>
        <w:tc>
          <w:tcPr>
            <w:tcW w:w="7230" w:type="dxa"/>
            <w:tcBorders>
              <w:top w:val="nil"/>
              <w:left w:val="nil"/>
              <w:bottom w:val="single" w:sz="4" w:space="0" w:color="auto"/>
              <w:right w:val="single" w:sz="4" w:space="0" w:color="auto"/>
            </w:tcBorders>
            <w:noWrap/>
            <w:vAlign w:val="bottom"/>
            <w:hideMark/>
          </w:tcPr>
          <w:p w14:paraId="15A0884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pešia turistika, jazdectvo a bezmotorové zariadenia</w:t>
            </w:r>
          </w:p>
        </w:tc>
      </w:tr>
      <w:tr w:rsidR="00D3004B" w:rsidRPr="005579C1" w14:paraId="177386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06B77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w:t>
            </w:r>
          </w:p>
        </w:tc>
        <w:tc>
          <w:tcPr>
            <w:tcW w:w="7230" w:type="dxa"/>
            <w:tcBorders>
              <w:top w:val="nil"/>
              <w:left w:val="nil"/>
              <w:bottom w:val="single" w:sz="4" w:space="0" w:color="auto"/>
              <w:right w:val="single" w:sz="4" w:space="0" w:color="auto"/>
            </w:tcBorders>
            <w:noWrap/>
            <w:vAlign w:val="bottom"/>
            <w:hideMark/>
          </w:tcPr>
          <w:p w14:paraId="7BB986C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zariadenia</w:t>
            </w:r>
          </w:p>
        </w:tc>
      </w:tr>
      <w:tr w:rsidR="00D3004B" w:rsidRPr="005579C1" w14:paraId="1323FA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F189D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G01.03.01</w:t>
            </w:r>
          </w:p>
        </w:tc>
        <w:tc>
          <w:tcPr>
            <w:tcW w:w="7230" w:type="dxa"/>
            <w:tcBorders>
              <w:top w:val="nil"/>
              <w:left w:val="nil"/>
              <w:bottom w:val="single" w:sz="4" w:space="0" w:color="auto"/>
              <w:right w:val="single" w:sz="4" w:space="0" w:color="auto"/>
            </w:tcBorders>
            <w:noWrap/>
            <w:vAlign w:val="bottom"/>
            <w:hideMark/>
          </w:tcPr>
          <w:p w14:paraId="5E4188A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pravidelné motorizované riadenie</w:t>
            </w:r>
          </w:p>
        </w:tc>
      </w:tr>
      <w:tr w:rsidR="00D3004B" w:rsidRPr="005579C1" w14:paraId="0A4103A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56BB2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G01.03.02</w:t>
            </w:r>
          </w:p>
        </w:tc>
        <w:tc>
          <w:tcPr>
            <w:tcW w:w="7230" w:type="dxa"/>
            <w:tcBorders>
              <w:top w:val="nil"/>
              <w:left w:val="nil"/>
              <w:bottom w:val="single" w:sz="4" w:space="0" w:color="auto"/>
              <w:right w:val="single" w:sz="4" w:space="0" w:color="auto"/>
            </w:tcBorders>
            <w:noWrap/>
            <w:vAlign w:val="bottom"/>
            <w:hideMark/>
          </w:tcPr>
          <w:p w14:paraId="28561A7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off-road motorizované riadenie</w:t>
            </w:r>
          </w:p>
        </w:tc>
      </w:tr>
      <w:tr w:rsidR="00D3004B" w:rsidRPr="005579C1" w14:paraId="3AAE9C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368DC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w:t>
            </w:r>
          </w:p>
        </w:tc>
        <w:tc>
          <w:tcPr>
            <w:tcW w:w="7230" w:type="dxa"/>
            <w:tcBorders>
              <w:top w:val="nil"/>
              <w:left w:val="nil"/>
              <w:bottom w:val="single" w:sz="4" w:space="0" w:color="auto"/>
              <w:right w:val="single" w:sz="4" w:space="0" w:color="auto"/>
            </w:tcBorders>
            <w:noWrap/>
            <w:vAlign w:val="bottom"/>
            <w:hideMark/>
          </w:tcPr>
          <w:p w14:paraId="76EB447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skalolezectvo, jaskyniarstvo</w:t>
            </w:r>
          </w:p>
        </w:tc>
      </w:tr>
      <w:tr w:rsidR="00D3004B" w:rsidRPr="005579C1" w14:paraId="0C08409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BB17F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G01.04.01</w:t>
            </w:r>
          </w:p>
        </w:tc>
        <w:tc>
          <w:tcPr>
            <w:tcW w:w="7230" w:type="dxa"/>
            <w:tcBorders>
              <w:top w:val="nil"/>
              <w:left w:val="nil"/>
              <w:bottom w:val="single" w:sz="4" w:space="0" w:color="auto"/>
              <w:right w:val="single" w:sz="4" w:space="0" w:color="auto"/>
            </w:tcBorders>
            <w:noWrap/>
            <w:vAlign w:val="bottom"/>
            <w:hideMark/>
          </w:tcPr>
          <w:p w14:paraId="3F932BE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a skalolezectvo</w:t>
            </w:r>
          </w:p>
        </w:tc>
      </w:tr>
      <w:tr w:rsidR="00D3004B" w:rsidRPr="005579C1" w14:paraId="6E5A0E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A1D9F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G01.04.02</w:t>
            </w:r>
          </w:p>
        </w:tc>
        <w:tc>
          <w:tcPr>
            <w:tcW w:w="7230" w:type="dxa"/>
            <w:tcBorders>
              <w:top w:val="nil"/>
              <w:left w:val="nil"/>
              <w:bottom w:val="single" w:sz="4" w:space="0" w:color="auto"/>
              <w:right w:val="single" w:sz="4" w:space="0" w:color="auto"/>
            </w:tcBorders>
            <w:noWrap/>
            <w:vAlign w:val="bottom"/>
            <w:hideMark/>
          </w:tcPr>
          <w:p w14:paraId="6334742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jaskyniarstvo</w:t>
            </w:r>
          </w:p>
        </w:tc>
      </w:tr>
      <w:tr w:rsidR="00D3004B" w:rsidRPr="005579C1" w14:paraId="1D22974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FEC60F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G01.04.03</w:t>
            </w:r>
          </w:p>
        </w:tc>
        <w:tc>
          <w:tcPr>
            <w:tcW w:w="7230" w:type="dxa"/>
            <w:tcBorders>
              <w:top w:val="nil"/>
              <w:left w:val="nil"/>
              <w:bottom w:val="single" w:sz="4" w:space="0" w:color="auto"/>
              <w:right w:val="single" w:sz="4" w:space="0" w:color="auto"/>
            </w:tcBorders>
            <w:noWrap/>
            <w:vAlign w:val="bottom"/>
            <w:hideMark/>
          </w:tcPr>
          <w:p w14:paraId="7A51547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rekreačné návštevy jaskýň</w:t>
            </w:r>
          </w:p>
        </w:tc>
      </w:tr>
      <w:tr w:rsidR="00D3004B" w:rsidRPr="005579C1" w14:paraId="49232A0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113E4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G01.05</w:t>
            </w:r>
          </w:p>
        </w:tc>
        <w:tc>
          <w:tcPr>
            <w:tcW w:w="7230" w:type="dxa"/>
            <w:tcBorders>
              <w:top w:val="nil"/>
              <w:left w:val="nil"/>
              <w:bottom w:val="single" w:sz="4" w:space="0" w:color="auto"/>
              <w:right w:val="single" w:sz="4" w:space="0" w:color="auto"/>
            </w:tcBorders>
            <w:noWrap/>
            <w:vAlign w:val="bottom"/>
            <w:hideMark/>
          </w:tcPr>
          <w:p w14:paraId="578FF7D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lietanie, paragliding, lietanie balónov</w:t>
            </w:r>
          </w:p>
        </w:tc>
      </w:tr>
      <w:tr w:rsidR="00D3004B" w:rsidRPr="005579C1" w14:paraId="7D62338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110AB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G01.06</w:t>
            </w:r>
          </w:p>
        </w:tc>
        <w:tc>
          <w:tcPr>
            <w:tcW w:w="7230" w:type="dxa"/>
            <w:tcBorders>
              <w:top w:val="nil"/>
              <w:left w:val="nil"/>
              <w:bottom w:val="single" w:sz="4" w:space="0" w:color="auto"/>
              <w:right w:val="single" w:sz="4" w:space="0" w:color="auto"/>
            </w:tcBorders>
            <w:noWrap/>
            <w:vAlign w:val="bottom"/>
            <w:hideMark/>
          </w:tcPr>
          <w:p w14:paraId="59D5E29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lyžovanie, skialpinizmus</w:t>
            </w:r>
          </w:p>
        </w:tc>
      </w:tr>
      <w:tr w:rsidR="00D3004B" w:rsidRPr="005579C1" w14:paraId="7E5BBBF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5F0A1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G01.07</w:t>
            </w:r>
          </w:p>
        </w:tc>
        <w:tc>
          <w:tcPr>
            <w:tcW w:w="7230" w:type="dxa"/>
            <w:tcBorders>
              <w:top w:val="nil"/>
              <w:left w:val="nil"/>
              <w:bottom w:val="single" w:sz="4" w:space="0" w:color="auto"/>
              <w:right w:val="single" w:sz="4" w:space="0" w:color="auto"/>
            </w:tcBorders>
            <w:noWrap/>
            <w:vAlign w:val="bottom"/>
            <w:hideMark/>
          </w:tcPr>
          <w:p w14:paraId="48123A8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šnorchlovanie</w:t>
            </w:r>
          </w:p>
        </w:tc>
      </w:tr>
      <w:tr w:rsidR="00D3004B" w:rsidRPr="005579C1" w14:paraId="0E405C8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46965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G01.08</w:t>
            </w:r>
          </w:p>
        </w:tc>
        <w:tc>
          <w:tcPr>
            <w:tcW w:w="7230" w:type="dxa"/>
            <w:tcBorders>
              <w:top w:val="nil"/>
              <w:left w:val="nil"/>
              <w:bottom w:val="single" w:sz="4" w:space="0" w:color="auto"/>
              <w:right w:val="single" w:sz="4" w:space="0" w:color="auto"/>
            </w:tcBorders>
            <w:noWrap/>
            <w:vAlign w:val="bottom"/>
            <w:hideMark/>
          </w:tcPr>
          <w:p w14:paraId="4F01AC6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outdoorové a rekreačné aktivity</w:t>
            </w:r>
          </w:p>
        </w:tc>
      </w:tr>
      <w:tr w:rsidR="00D3004B" w:rsidRPr="005579C1" w14:paraId="1FCA2F4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2AE18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w:t>
            </w:r>
          </w:p>
        </w:tc>
        <w:tc>
          <w:tcPr>
            <w:tcW w:w="7230" w:type="dxa"/>
            <w:tcBorders>
              <w:top w:val="nil"/>
              <w:left w:val="nil"/>
              <w:bottom w:val="single" w:sz="4" w:space="0" w:color="auto"/>
              <w:right w:val="single" w:sz="4" w:space="0" w:color="auto"/>
            </w:tcBorders>
            <w:noWrap/>
            <w:vAlign w:val="bottom"/>
            <w:hideMark/>
          </w:tcPr>
          <w:p w14:paraId="461B48F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športové a rekreačné štruktúry</w:t>
            </w:r>
          </w:p>
        </w:tc>
      </w:tr>
      <w:tr w:rsidR="00D3004B" w:rsidRPr="005579C1" w14:paraId="284463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A84759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G02.01</w:t>
            </w:r>
          </w:p>
        </w:tc>
        <w:tc>
          <w:tcPr>
            <w:tcW w:w="7230" w:type="dxa"/>
            <w:tcBorders>
              <w:top w:val="nil"/>
              <w:left w:val="nil"/>
              <w:bottom w:val="single" w:sz="4" w:space="0" w:color="auto"/>
              <w:right w:val="single" w:sz="4" w:space="0" w:color="auto"/>
            </w:tcBorders>
            <w:noWrap/>
            <w:vAlign w:val="bottom"/>
            <w:hideMark/>
          </w:tcPr>
          <w:p w14:paraId="369FB73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golfové ihrisko</w:t>
            </w:r>
          </w:p>
        </w:tc>
      </w:tr>
      <w:tr w:rsidR="00D3004B" w:rsidRPr="005579C1" w14:paraId="6C3479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2AB859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G02.02</w:t>
            </w:r>
          </w:p>
        </w:tc>
        <w:tc>
          <w:tcPr>
            <w:tcW w:w="7230" w:type="dxa"/>
            <w:tcBorders>
              <w:top w:val="nil"/>
              <w:left w:val="nil"/>
              <w:bottom w:val="single" w:sz="4" w:space="0" w:color="auto"/>
              <w:right w:val="single" w:sz="4" w:space="0" w:color="auto"/>
            </w:tcBorders>
            <w:noWrap/>
            <w:vAlign w:val="bottom"/>
            <w:hideMark/>
          </w:tcPr>
          <w:p w14:paraId="692FDCB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lyžiarske stredisko</w:t>
            </w:r>
          </w:p>
        </w:tc>
      </w:tr>
      <w:tr w:rsidR="00D3004B" w:rsidRPr="005579C1" w14:paraId="10C45D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2FD04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G02.03</w:t>
            </w:r>
          </w:p>
        </w:tc>
        <w:tc>
          <w:tcPr>
            <w:tcW w:w="7230" w:type="dxa"/>
            <w:tcBorders>
              <w:top w:val="nil"/>
              <w:left w:val="nil"/>
              <w:bottom w:val="single" w:sz="4" w:space="0" w:color="auto"/>
              <w:right w:val="single" w:sz="4" w:space="0" w:color="auto"/>
            </w:tcBorders>
            <w:noWrap/>
            <w:vAlign w:val="bottom"/>
            <w:hideMark/>
          </w:tcPr>
          <w:p w14:paraId="29572F7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štadión</w:t>
            </w:r>
          </w:p>
        </w:tc>
      </w:tr>
      <w:tr w:rsidR="00D3004B" w:rsidRPr="005579C1" w14:paraId="5A87B53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3BCC2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G02.04</w:t>
            </w:r>
          </w:p>
        </w:tc>
        <w:tc>
          <w:tcPr>
            <w:tcW w:w="7230" w:type="dxa"/>
            <w:tcBorders>
              <w:top w:val="nil"/>
              <w:left w:val="nil"/>
              <w:bottom w:val="single" w:sz="4" w:space="0" w:color="auto"/>
              <w:right w:val="single" w:sz="4" w:space="0" w:color="auto"/>
            </w:tcBorders>
            <w:noWrap/>
            <w:vAlign w:val="bottom"/>
            <w:hideMark/>
          </w:tcPr>
          <w:p w14:paraId="0913E01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okruh</w:t>
            </w:r>
          </w:p>
        </w:tc>
      </w:tr>
      <w:tr w:rsidR="00D3004B" w:rsidRPr="005579C1" w14:paraId="300D0C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40761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G02.05</w:t>
            </w:r>
          </w:p>
        </w:tc>
        <w:tc>
          <w:tcPr>
            <w:tcW w:w="7230" w:type="dxa"/>
            <w:tcBorders>
              <w:top w:val="nil"/>
              <w:left w:val="nil"/>
              <w:bottom w:val="single" w:sz="4" w:space="0" w:color="auto"/>
              <w:right w:val="single" w:sz="4" w:space="0" w:color="auto"/>
            </w:tcBorders>
            <w:noWrap/>
            <w:vAlign w:val="bottom"/>
            <w:hideMark/>
          </w:tcPr>
          <w:p w14:paraId="7AFF528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jazdiareň</w:t>
            </w:r>
          </w:p>
        </w:tc>
      </w:tr>
      <w:tr w:rsidR="00D3004B" w:rsidRPr="005579C1" w14:paraId="31E47C3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9C214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G02.06</w:t>
            </w:r>
          </w:p>
        </w:tc>
        <w:tc>
          <w:tcPr>
            <w:tcW w:w="7230" w:type="dxa"/>
            <w:tcBorders>
              <w:top w:val="nil"/>
              <w:left w:val="nil"/>
              <w:bottom w:val="single" w:sz="4" w:space="0" w:color="auto"/>
              <w:right w:val="single" w:sz="4" w:space="0" w:color="auto"/>
            </w:tcBorders>
            <w:noWrap/>
            <w:vAlign w:val="bottom"/>
            <w:hideMark/>
          </w:tcPr>
          <w:p w14:paraId="23B6ABA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zábavný park</w:t>
            </w:r>
          </w:p>
        </w:tc>
      </w:tr>
      <w:tr w:rsidR="00D3004B" w:rsidRPr="005579C1" w14:paraId="0F6E1A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7D18B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G02.07</w:t>
            </w:r>
          </w:p>
        </w:tc>
        <w:tc>
          <w:tcPr>
            <w:tcW w:w="7230" w:type="dxa"/>
            <w:tcBorders>
              <w:top w:val="nil"/>
              <w:left w:val="nil"/>
              <w:bottom w:val="single" w:sz="4" w:space="0" w:color="auto"/>
              <w:right w:val="single" w:sz="4" w:space="0" w:color="auto"/>
            </w:tcBorders>
            <w:noWrap/>
            <w:vAlign w:val="bottom"/>
            <w:hideMark/>
          </w:tcPr>
          <w:p w14:paraId="4B296E0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ihrisko</w:t>
            </w:r>
          </w:p>
        </w:tc>
      </w:tr>
      <w:tr w:rsidR="00D3004B" w:rsidRPr="005579C1" w14:paraId="281B9CF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FD1BD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G02.08</w:t>
            </w:r>
          </w:p>
        </w:tc>
        <w:tc>
          <w:tcPr>
            <w:tcW w:w="7230" w:type="dxa"/>
            <w:tcBorders>
              <w:top w:val="nil"/>
              <w:left w:val="nil"/>
              <w:bottom w:val="single" w:sz="4" w:space="0" w:color="auto"/>
              <w:right w:val="single" w:sz="4" w:space="0" w:color="auto"/>
            </w:tcBorders>
            <w:noWrap/>
            <w:vAlign w:val="bottom"/>
            <w:hideMark/>
          </w:tcPr>
          <w:p w14:paraId="4221DCA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kemping</w:t>
            </w:r>
          </w:p>
        </w:tc>
      </w:tr>
      <w:tr w:rsidR="00D3004B" w:rsidRPr="005579C1" w14:paraId="0CEE5E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61411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G02.09</w:t>
            </w:r>
          </w:p>
        </w:tc>
        <w:tc>
          <w:tcPr>
            <w:tcW w:w="7230" w:type="dxa"/>
            <w:tcBorders>
              <w:top w:val="nil"/>
              <w:left w:val="nil"/>
              <w:bottom w:val="single" w:sz="4" w:space="0" w:color="auto"/>
              <w:right w:val="single" w:sz="4" w:space="0" w:color="auto"/>
            </w:tcBorders>
            <w:noWrap/>
            <w:vAlign w:val="bottom"/>
            <w:hideMark/>
          </w:tcPr>
          <w:p w14:paraId="1C0BD4C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pozorovanie prírody</w:t>
            </w:r>
          </w:p>
        </w:tc>
      </w:tr>
      <w:tr w:rsidR="00D3004B" w:rsidRPr="005579C1" w14:paraId="3FA4CEA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A2076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G02.10</w:t>
            </w:r>
          </w:p>
        </w:tc>
        <w:tc>
          <w:tcPr>
            <w:tcW w:w="7230" w:type="dxa"/>
            <w:tcBorders>
              <w:top w:val="nil"/>
              <w:left w:val="nil"/>
              <w:bottom w:val="single" w:sz="4" w:space="0" w:color="auto"/>
              <w:right w:val="single" w:sz="4" w:space="0" w:color="auto"/>
            </w:tcBorders>
            <w:noWrap/>
            <w:vAlign w:val="bottom"/>
            <w:hideMark/>
          </w:tcPr>
          <w:p w14:paraId="7601D71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športové / rekreačné zariadenia</w:t>
            </w:r>
          </w:p>
        </w:tc>
      </w:tr>
      <w:tr w:rsidR="00D3004B" w:rsidRPr="005579C1" w14:paraId="6695DCA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98423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G03</w:t>
            </w:r>
          </w:p>
        </w:tc>
        <w:tc>
          <w:tcPr>
            <w:tcW w:w="7230" w:type="dxa"/>
            <w:tcBorders>
              <w:top w:val="nil"/>
              <w:left w:val="nil"/>
              <w:bottom w:val="single" w:sz="4" w:space="0" w:color="auto"/>
              <w:right w:val="single" w:sz="4" w:space="0" w:color="auto"/>
            </w:tcBorders>
            <w:noWrap/>
            <w:vAlign w:val="bottom"/>
            <w:hideMark/>
          </w:tcPr>
          <w:p w14:paraId="5C31339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informačné centrá</w:t>
            </w:r>
          </w:p>
        </w:tc>
      </w:tr>
      <w:tr w:rsidR="00D3004B" w:rsidRPr="005579C1" w14:paraId="232AC4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3E217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w:t>
            </w:r>
          </w:p>
        </w:tc>
        <w:tc>
          <w:tcPr>
            <w:tcW w:w="7230" w:type="dxa"/>
            <w:tcBorders>
              <w:top w:val="nil"/>
              <w:left w:val="nil"/>
              <w:bottom w:val="single" w:sz="4" w:space="0" w:color="auto"/>
              <w:right w:val="single" w:sz="4" w:space="0" w:color="auto"/>
            </w:tcBorders>
            <w:noWrap/>
            <w:vAlign w:val="bottom"/>
            <w:hideMark/>
          </w:tcPr>
          <w:p w14:paraId="5095F02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využitie</w:t>
            </w:r>
          </w:p>
        </w:tc>
      </w:tr>
      <w:tr w:rsidR="00D3004B" w:rsidRPr="005579C1" w14:paraId="561415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C38B3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G04.01</w:t>
            </w:r>
          </w:p>
        </w:tc>
        <w:tc>
          <w:tcPr>
            <w:tcW w:w="7230" w:type="dxa"/>
            <w:tcBorders>
              <w:top w:val="nil"/>
              <w:left w:val="nil"/>
              <w:bottom w:val="single" w:sz="4" w:space="0" w:color="auto"/>
              <w:right w:val="single" w:sz="4" w:space="0" w:color="auto"/>
            </w:tcBorders>
            <w:noWrap/>
            <w:vAlign w:val="bottom"/>
            <w:hideMark/>
          </w:tcPr>
          <w:p w14:paraId="7AC0EB6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vojenská aktivita</w:t>
            </w:r>
          </w:p>
        </w:tc>
      </w:tr>
      <w:tr w:rsidR="00D3004B" w:rsidRPr="005579C1" w14:paraId="711A27A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9B00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G04.02</w:t>
            </w:r>
          </w:p>
        </w:tc>
        <w:tc>
          <w:tcPr>
            <w:tcW w:w="7230" w:type="dxa"/>
            <w:tcBorders>
              <w:top w:val="nil"/>
              <w:left w:val="nil"/>
              <w:bottom w:val="single" w:sz="4" w:space="0" w:color="auto"/>
              <w:right w:val="single" w:sz="4" w:space="0" w:color="auto"/>
            </w:tcBorders>
            <w:noWrap/>
            <w:vAlign w:val="bottom"/>
            <w:hideMark/>
          </w:tcPr>
          <w:p w14:paraId="646AD27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využívania na vojenské účely</w:t>
            </w:r>
          </w:p>
        </w:tc>
      </w:tr>
      <w:tr w:rsidR="00D3004B" w:rsidRPr="005579C1" w14:paraId="35CF3BB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6F2EF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w:t>
            </w:r>
          </w:p>
        </w:tc>
        <w:tc>
          <w:tcPr>
            <w:tcW w:w="7230" w:type="dxa"/>
            <w:tcBorders>
              <w:top w:val="nil"/>
              <w:left w:val="nil"/>
              <w:bottom w:val="single" w:sz="4" w:space="0" w:color="auto"/>
              <w:right w:val="single" w:sz="4" w:space="0" w:color="auto"/>
            </w:tcBorders>
            <w:noWrap/>
            <w:vAlign w:val="bottom"/>
            <w:hideMark/>
          </w:tcPr>
          <w:p w14:paraId="2B6AA88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ľudské vplyvy</w:t>
            </w:r>
          </w:p>
        </w:tc>
      </w:tr>
      <w:tr w:rsidR="00D3004B" w:rsidRPr="005579C1" w14:paraId="294AEAB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33006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G05.01</w:t>
            </w:r>
          </w:p>
        </w:tc>
        <w:tc>
          <w:tcPr>
            <w:tcW w:w="7230" w:type="dxa"/>
            <w:tcBorders>
              <w:top w:val="nil"/>
              <w:left w:val="nil"/>
              <w:bottom w:val="single" w:sz="4" w:space="0" w:color="auto"/>
              <w:right w:val="single" w:sz="4" w:space="0" w:color="auto"/>
            </w:tcBorders>
            <w:noWrap/>
            <w:vAlign w:val="bottom"/>
            <w:hideMark/>
          </w:tcPr>
          <w:p w14:paraId="41A31AE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zošľapávanie, nadmerné využívanie</w:t>
            </w:r>
          </w:p>
        </w:tc>
      </w:tr>
      <w:tr w:rsidR="00D3004B" w:rsidRPr="005579C1" w14:paraId="5B73EA2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1AC16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G05.02</w:t>
            </w:r>
          </w:p>
        </w:tc>
        <w:tc>
          <w:tcPr>
            <w:tcW w:w="7230" w:type="dxa"/>
            <w:tcBorders>
              <w:top w:val="nil"/>
              <w:left w:val="nil"/>
              <w:bottom w:val="single" w:sz="4" w:space="0" w:color="auto"/>
              <w:right w:val="single" w:sz="4" w:space="0" w:color="auto"/>
            </w:tcBorders>
            <w:noWrap/>
            <w:vAlign w:val="bottom"/>
            <w:hideMark/>
          </w:tcPr>
          <w:p w14:paraId="2F794C6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pobrežná abrázia, mechanické porušovanie morského dna</w:t>
            </w:r>
          </w:p>
        </w:tc>
      </w:tr>
      <w:tr w:rsidR="00D3004B" w:rsidRPr="005579C1" w14:paraId="54096E6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EB780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G05.04</w:t>
            </w:r>
          </w:p>
        </w:tc>
        <w:tc>
          <w:tcPr>
            <w:tcW w:w="7230" w:type="dxa"/>
            <w:tcBorders>
              <w:top w:val="nil"/>
              <w:left w:val="nil"/>
              <w:bottom w:val="single" w:sz="4" w:space="0" w:color="auto"/>
              <w:right w:val="single" w:sz="4" w:space="0" w:color="auto"/>
            </w:tcBorders>
            <w:noWrap/>
            <w:vAlign w:val="bottom"/>
            <w:hideMark/>
          </w:tcPr>
          <w:p w14:paraId="4C68301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vandalizmus</w:t>
            </w:r>
          </w:p>
        </w:tc>
      </w:tr>
      <w:tr w:rsidR="00D3004B" w:rsidRPr="005579C1" w14:paraId="2B2DC61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DDE21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G05.05</w:t>
            </w:r>
          </w:p>
        </w:tc>
        <w:tc>
          <w:tcPr>
            <w:tcW w:w="7230" w:type="dxa"/>
            <w:tcBorders>
              <w:top w:val="nil"/>
              <w:left w:val="nil"/>
              <w:bottom w:val="single" w:sz="4" w:space="0" w:color="auto"/>
              <w:right w:val="single" w:sz="4" w:space="0" w:color="auto"/>
            </w:tcBorders>
            <w:noWrap/>
            <w:vAlign w:val="bottom"/>
            <w:hideMark/>
          </w:tcPr>
          <w:p w14:paraId="4336DFA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upratovanie verejných pláží / čistenie pláží</w:t>
            </w:r>
          </w:p>
        </w:tc>
      </w:tr>
      <w:tr w:rsidR="00D3004B" w:rsidRPr="005579C1" w14:paraId="5985E8C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15D08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G05.06</w:t>
            </w:r>
          </w:p>
        </w:tc>
        <w:tc>
          <w:tcPr>
            <w:tcW w:w="7230" w:type="dxa"/>
            <w:tcBorders>
              <w:top w:val="nil"/>
              <w:left w:val="nil"/>
              <w:bottom w:val="single" w:sz="4" w:space="0" w:color="auto"/>
              <w:right w:val="single" w:sz="4" w:space="0" w:color="auto"/>
            </w:tcBorders>
            <w:noWrap/>
            <w:vAlign w:val="bottom"/>
            <w:hideMark/>
          </w:tcPr>
          <w:p w14:paraId="5DEC9E6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w:t>
            </w:r>
            <w:r>
              <w:rPr>
                <w:rFonts w:ascii="Times New Roman" w:eastAsia="Times New Roman" w:hAnsi="Times New Roman" w:cs="Times New Roman"/>
                <w:color w:val="000000"/>
                <w:sz w:val="20"/>
                <w:szCs w:val="20"/>
                <w:lang w:eastAsia="sk-SK"/>
              </w:rPr>
              <w:t>d</w:t>
            </w:r>
            <w:r w:rsidRPr="005579C1">
              <w:rPr>
                <w:rFonts w:ascii="Times New Roman" w:eastAsia="Times New Roman" w:hAnsi="Times New Roman" w:cs="Times New Roman"/>
                <w:color w:val="000000"/>
                <w:sz w:val="20"/>
                <w:szCs w:val="20"/>
                <w:lang w:eastAsia="sk-SK"/>
              </w:rPr>
              <w:t>straňovanie stromov lemujúcich cesty z bezpečnostných dôvodov</w:t>
            </w:r>
          </w:p>
        </w:tc>
      </w:tr>
      <w:tr w:rsidR="00D3004B" w:rsidRPr="005579C1" w14:paraId="770BD3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40E55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G05.07</w:t>
            </w:r>
          </w:p>
        </w:tc>
        <w:tc>
          <w:tcPr>
            <w:tcW w:w="7230" w:type="dxa"/>
            <w:tcBorders>
              <w:top w:val="nil"/>
              <w:left w:val="nil"/>
              <w:bottom w:val="single" w:sz="4" w:space="0" w:color="auto"/>
              <w:right w:val="single" w:sz="4" w:space="0" w:color="auto"/>
            </w:tcBorders>
            <w:noWrap/>
            <w:vAlign w:val="bottom"/>
            <w:hideMark/>
          </w:tcPr>
          <w:p w14:paraId="31AA8DB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chýbanie nesprávne nastavených opatrení ochrany prírody</w:t>
            </w:r>
          </w:p>
        </w:tc>
      </w:tr>
      <w:tr w:rsidR="00D3004B" w:rsidRPr="005579C1" w14:paraId="0B0E0A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C2187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G05.08</w:t>
            </w:r>
          </w:p>
        </w:tc>
        <w:tc>
          <w:tcPr>
            <w:tcW w:w="7230" w:type="dxa"/>
            <w:tcBorders>
              <w:top w:val="nil"/>
              <w:left w:val="nil"/>
              <w:bottom w:val="single" w:sz="4" w:space="0" w:color="auto"/>
              <w:right w:val="single" w:sz="4" w:space="0" w:color="auto"/>
            </w:tcBorders>
            <w:noWrap/>
            <w:vAlign w:val="bottom"/>
            <w:hideMark/>
          </w:tcPr>
          <w:p w14:paraId="0031A18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zatvorenie jaskýň a galérií</w:t>
            </w:r>
          </w:p>
        </w:tc>
      </w:tr>
      <w:tr w:rsidR="00D3004B" w:rsidRPr="005579C1" w14:paraId="7899716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AF66B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G05.09</w:t>
            </w:r>
          </w:p>
        </w:tc>
        <w:tc>
          <w:tcPr>
            <w:tcW w:w="7230" w:type="dxa"/>
            <w:tcBorders>
              <w:top w:val="nil"/>
              <w:left w:val="nil"/>
              <w:bottom w:val="single" w:sz="4" w:space="0" w:color="auto"/>
              <w:right w:val="single" w:sz="4" w:space="0" w:color="auto"/>
            </w:tcBorders>
            <w:noWrap/>
            <w:vAlign w:val="bottom"/>
            <w:hideMark/>
          </w:tcPr>
          <w:p w14:paraId="4804BB7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oplotenie</w:t>
            </w:r>
          </w:p>
        </w:tc>
      </w:tr>
      <w:tr w:rsidR="00D3004B" w:rsidRPr="005579C1" w14:paraId="6CA2D0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A06D6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G05.10</w:t>
            </w:r>
          </w:p>
        </w:tc>
        <w:tc>
          <w:tcPr>
            <w:tcW w:w="7230" w:type="dxa"/>
            <w:tcBorders>
              <w:top w:val="nil"/>
              <w:left w:val="nil"/>
              <w:bottom w:val="single" w:sz="4" w:space="0" w:color="auto"/>
              <w:right w:val="single" w:sz="4" w:space="0" w:color="auto"/>
            </w:tcBorders>
            <w:noWrap/>
            <w:vAlign w:val="bottom"/>
            <w:hideMark/>
          </w:tcPr>
          <w:p w14:paraId="72922BA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zvýšené prehustenie lietadiel</w:t>
            </w:r>
          </w:p>
        </w:tc>
      </w:tr>
      <w:tr w:rsidR="00D3004B" w:rsidRPr="005579C1" w14:paraId="30FEBD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3549B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G05.11</w:t>
            </w:r>
          </w:p>
        </w:tc>
        <w:tc>
          <w:tcPr>
            <w:tcW w:w="7230" w:type="dxa"/>
            <w:tcBorders>
              <w:top w:val="nil"/>
              <w:left w:val="nil"/>
              <w:bottom w:val="single" w:sz="4" w:space="0" w:color="auto"/>
              <w:right w:val="single" w:sz="4" w:space="0" w:color="auto"/>
            </w:tcBorders>
            <w:noWrap/>
            <w:vAlign w:val="bottom"/>
            <w:hideMark/>
          </w:tcPr>
          <w:p w14:paraId="4058FD6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smrť alebo zranenie spôsobené zrážkou</w:t>
            </w:r>
          </w:p>
        </w:tc>
      </w:tr>
      <w:tr w:rsidR="00D3004B" w:rsidRPr="005579C1" w14:paraId="672970A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C60EB7"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H</w:t>
            </w:r>
          </w:p>
        </w:tc>
        <w:tc>
          <w:tcPr>
            <w:tcW w:w="7230" w:type="dxa"/>
            <w:tcBorders>
              <w:top w:val="nil"/>
              <w:left w:val="nil"/>
              <w:bottom w:val="single" w:sz="4" w:space="0" w:color="auto"/>
              <w:right w:val="single" w:sz="4" w:space="0" w:color="auto"/>
            </w:tcBorders>
            <w:noWrap/>
            <w:vAlign w:val="bottom"/>
            <w:hideMark/>
          </w:tcPr>
          <w:p w14:paraId="442F5700"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znečistenie</w:t>
            </w:r>
          </w:p>
        </w:tc>
      </w:tr>
      <w:tr w:rsidR="00D3004B" w:rsidRPr="005579C1" w14:paraId="65C7F07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D3350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w:t>
            </w:r>
          </w:p>
        </w:tc>
        <w:tc>
          <w:tcPr>
            <w:tcW w:w="7230" w:type="dxa"/>
            <w:tcBorders>
              <w:top w:val="nil"/>
              <w:left w:val="nil"/>
              <w:bottom w:val="single" w:sz="4" w:space="0" w:color="auto"/>
              <w:right w:val="single" w:sz="4" w:space="0" w:color="auto"/>
            </w:tcBorders>
            <w:noWrap/>
            <w:vAlign w:val="bottom"/>
            <w:hideMark/>
          </w:tcPr>
          <w:p w14:paraId="30A5DAC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w:t>
            </w:r>
          </w:p>
        </w:tc>
      </w:tr>
      <w:tr w:rsidR="00D3004B" w:rsidRPr="005579C1" w14:paraId="08F7189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60169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H01.01</w:t>
            </w:r>
          </w:p>
        </w:tc>
        <w:tc>
          <w:tcPr>
            <w:tcW w:w="7230" w:type="dxa"/>
            <w:tcBorders>
              <w:top w:val="nil"/>
              <w:left w:val="nil"/>
              <w:bottom w:val="single" w:sz="4" w:space="0" w:color="auto"/>
              <w:right w:val="single" w:sz="4" w:space="0" w:color="auto"/>
            </w:tcBorders>
            <w:noWrap/>
            <w:vAlign w:val="bottom"/>
            <w:hideMark/>
          </w:tcPr>
          <w:p w14:paraId="7B4E614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priemyselnými podnikmi</w:t>
            </w:r>
          </w:p>
        </w:tc>
      </w:tr>
      <w:tr w:rsidR="00D3004B" w:rsidRPr="005579C1" w14:paraId="466AB8E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A77486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H01.02</w:t>
            </w:r>
          </w:p>
        </w:tc>
        <w:tc>
          <w:tcPr>
            <w:tcW w:w="7230" w:type="dxa"/>
            <w:tcBorders>
              <w:top w:val="nil"/>
              <w:left w:val="nil"/>
              <w:bottom w:val="single" w:sz="4" w:space="0" w:color="auto"/>
              <w:right w:val="single" w:sz="4" w:space="0" w:color="auto"/>
            </w:tcBorders>
            <w:noWrap/>
            <w:vAlign w:val="bottom"/>
            <w:hideMark/>
          </w:tcPr>
          <w:p w14:paraId="1D2242D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zvýšeným prietokom</w:t>
            </w:r>
          </w:p>
        </w:tc>
      </w:tr>
      <w:tr w:rsidR="00D3004B" w:rsidRPr="005579C1" w14:paraId="41C466A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4523E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H01.03</w:t>
            </w:r>
          </w:p>
        </w:tc>
        <w:tc>
          <w:tcPr>
            <w:tcW w:w="7230" w:type="dxa"/>
            <w:tcBorders>
              <w:top w:val="nil"/>
              <w:left w:val="nil"/>
              <w:bottom w:val="single" w:sz="4" w:space="0" w:color="auto"/>
              <w:right w:val="single" w:sz="4" w:space="0" w:color="auto"/>
            </w:tcBorders>
            <w:noWrap/>
            <w:vAlign w:val="bottom"/>
            <w:hideMark/>
          </w:tcPr>
          <w:p w14:paraId="027E490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bodové znečistenie povrchových vôd</w:t>
            </w:r>
          </w:p>
        </w:tc>
      </w:tr>
      <w:tr w:rsidR="00D3004B" w:rsidRPr="005579C1" w14:paraId="6058A0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A3486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H01.04</w:t>
            </w:r>
          </w:p>
        </w:tc>
        <w:tc>
          <w:tcPr>
            <w:tcW w:w="7230" w:type="dxa"/>
            <w:tcBorders>
              <w:top w:val="nil"/>
              <w:left w:val="nil"/>
              <w:bottom w:val="single" w:sz="4" w:space="0" w:color="auto"/>
              <w:right w:val="single" w:sz="4" w:space="0" w:color="auto"/>
            </w:tcBorders>
            <w:noWrap/>
            <w:vAlign w:val="bottom"/>
            <w:hideMark/>
          </w:tcPr>
          <w:p w14:paraId="611E3EB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urbanizáciou</w:t>
            </w:r>
          </w:p>
        </w:tc>
      </w:tr>
      <w:tr w:rsidR="00D3004B" w:rsidRPr="005579C1" w14:paraId="39F221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0063E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H01.05</w:t>
            </w:r>
          </w:p>
        </w:tc>
        <w:tc>
          <w:tcPr>
            <w:tcW w:w="7230" w:type="dxa"/>
            <w:tcBorders>
              <w:top w:val="nil"/>
              <w:left w:val="nil"/>
              <w:bottom w:val="single" w:sz="4" w:space="0" w:color="auto"/>
              <w:right w:val="single" w:sz="4" w:space="0" w:color="auto"/>
            </w:tcBorders>
            <w:noWrap/>
            <w:vAlign w:val="bottom"/>
            <w:hideMark/>
          </w:tcPr>
          <w:p w14:paraId="01050DE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poľnohospodárstvom a lesníckymi aktivitami</w:t>
            </w:r>
          </w:p>
        </w:tc>
      </w:tr>
      <w:tr w:rsidR="00D3004B" w:rsidRPr="005579C1" w14:paraId="15EBCD2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F6E89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H01.06</w:t>
            </w:r>
          </w:p>
        </w:tc>
        <w:tc>
          <w:tcPr>
            <w:tcW w:w="7230" w:type="dxa"/>
            <w:tcBorders>
              <w:top w:val="nil"/>
              <w:left w:val="nil"/>
              <w:bottom w:val="single" w:sz="4" w:space="0" w:color="auto"/>
              <w:right w:val="single" w:sz="4" w:space="0" w:color="auto"/>
            </w:tcBorders>
            <w:noWrap/>
            <w:vAlign w:val="bottom"/>
            <w:hideMark/>
          </w:tcPr>
          <w:p w14:paraId="5344EAA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dopravou a infraštruktúrou, ktorá nie je napojená na kanalizáciu</w:t>
            </w:r>
          </w:p>
        </w:tc>
      </w:tr>
      <w:tr w:rsidR="00D3004B" w:rsidRPr="005579C1" w14:paraId="678473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2B51D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H01.07</w:t>
            </w:r>
          </w:p>
        </w:tc>
        <w:tc>
          <w:tcPr>
            <w:tcW w:w="7230" w:type="dxa"/>
            <w:tcBorders>
              <w:top w:val="nil"/>
              <w:left w:val="nil"/>
              <w:bottom w:val="single" w:sz="4" w:space="0" w:color="auto"/>
              <w:right w:val="single" w:sz="4" w:space="0" w:color="auto"/>
            </w:tcBorders>
            <w:noWrap/>
            <w:vAlign w:val="bottom"/>
            <w:hideMark/>
          </w:tcPr>
          <w:p w14:paraId="22EFE08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opustenými priemyselnými lokalitami</w:t>
            </w:r>
          </w:p>
        </w:tc>
      </w:tr>
      <w:tr w:rsidR="00D3004B" w:rsidRPr="005579C1" w14:paraId="3F35AAB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44708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H01.08</w:t>
            </w:r>
          </w:p>
        </w:tc>
        <w:tc>
          <w:tcPr>
            <w:tcW w:w="7230" w:type="dxa"/>
            <w:tcBorders>
              <w:top w:val="nil"/>
              <w:left w:val="nil"/>
              <w:bottom w:val="single" w:sz="4" w:space="0" w:color="auto"/>
              <w:right w:val="single" w:sz="4" w:space="0" w:color="auto"/>
            </w:tcBorders>
            <w:noWrap/>
            <w:vAlign w:val="bottom"/>
            <w:hideMark/>
          </w:tcPr>
          <w:p w14:paraId="5F9DAE5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komunálnym odpadom a odpadovými vodami</w:t>
            </w:r>
          </w:p>
        </w:tc>
      </w:tr>
      <w:tr w:rsidR="00D3004B" w:rsidRPr="005579C1" w14:paraId="1C7BBF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E27B3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H01.09</w:t>
            </w:r>
          </w:p>
        </w:tc>
        <w:tc>
          <w:tcPr>
            <w:tcW w:w="7230" w:type="dxa"/>
            <w:tcBorders>
              <w:top w:val="nil"/>
              <w:left w:val="nil"/>
              <w:bottom w:val="single" w:sz="4" w:space="0" w:color="auto"/>
              <w:right w:val="single" w:sz="4" w:space="0" w:color="auto"/>
            </w:tcBorders>
            <w:noWrap/>
            <w:vAlign w:val="bottom"/>
            <w:hideMark/>
          </w:tcPr>
          <w:p w14:paraId="739E56F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inými vplyvmi</w:t>
            </w:r>
          </w:p>
        </w:tc>
      </w:tr>
      <w:tr w:rsidR="00D3004B" w:rsidRPr="005579C1" w14:paraId="1FC193E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60878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w:t>
            </w:r>
          </w:p>
        </w:tc>
        <w:tc>
          <w:tcPr>
            <w:tcW w:w="7230" w:type="dxa"/>
            <w:tcBorders>
              <w:top w:val="nil"/>
              <w:left w:val="nil"/>
              <w:bottom w:val="single" w:sz="4" w:space="0" w:color="auto"/>
              <w:right w:val="single" w:sz="4" w:space="0" w:color="auto"/>
            </w:tcBorders>
            <w:noWrap/>
            <w:vAlign w:val="bottom"/>
            <w:hideMark/>
          </w:tcPr>
          <w:p w14:paraId="5C3CB39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(bodové a rozptýlené zdroje)</w:t>
            </w:r>
          </w:p>
        </w:tc>
      </w:tr>
      <w:tr w:rsidR="00D3004B" w:rsidRPr="005579C1" w14:paraId="43D8707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52B5D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H02.01</w:t>
            </w:r>
          </w:p>
        </w:tc>
        <w:tc>
          <w:tcPr>
            <w:tcW w:w="7230" w:type="dxa"/>
            <w:tcBorders>
              <w:top w:val="nil"/>
              <w:left w:val="nil"/>
              <w:bottom w:val="single" w:sz="4" w:space="0" w:color="auto"/>
              <w:right w:val="single" w:sz="4" w:space="0" w:color="auto"/>
            </w:tcBorders>
            <w:noWrap/>
            <w:vAlign w:val="bottom"/>
            <w:hideMark/>
          </w:tcPr>
          <w:p w14:paraId="6015EAA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 kontaminovaných lokalít</w:t>
            </w:r>
          </w:p>
        </w:tc>
      </w:tr>
      <w:tr w:rsidR="00D3004B" w:rsidRPr="005579C1" w14:paraId="0565E86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6091D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H02.02</w:t>
            </w:r>
          </w:p>
        </w:tc>
        <w:tc>
          <w:tcPr>
            <w:tcW w:w="7230" w:type="dxa"/>
            <w:tcBorders>
              <w:top w:val="nil"/>
              <w:left w:val="nil"/>
              <w:bottom w:val="single" w:sz="4" w:space="0" w:color="auto"/>
              <w:right w:val="single" w:sz="4" w:space="0" w:color="auto"/>
            </w:tcBorders>
            <w:noWrap/>
            <w:vAlign w:val="bottom"/>
            <w:hideMark/>
          </w:tcPr>
          <w:p w14:paraId="50C735C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zo skládky</w:t>
            </w:r>
          </w:p>
        </w:tc>
      </w:tr>
      <w:tr w:rsidR="00D3004B" w:rsidRPr="005579C1" w14:paraId="10162BA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90C51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H02.03</w:t>
            </w:r>
          </w:p>
        </w:tc>
        <w:tc>
          <w:tcPr>
            <w:tcW w:w="7230" w:type="dxa"/>
            <w:tcBorders>
              <w:top w:val="nil"/>
              <w:left w:val="nil"/>
              <w:bottom w:val="single" w:sz="4" w:space="0" w:color="auto"/>
              <w:right w:val="single" w:sz="4" w:space="0" w:color="auto"/>
            </w:tcBorders>
            <w:noWrap/>
            <w:vAlign w:val="bottom"/>
            <w:hideMark/>
          </w:tcPr>
          <w:p w14:paraId="19E5631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súvisiace s infraštruktúrou ropného priemyslu</w:t>
            </w:r>
          </w:p>
        </w:tc>
      </w:tr>
      <w:tr w:rsidR="00D3004B" w:rsidRPr="005579C1" w14:paraId="7C21B70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94E95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H02.04</w:t>
            </w:r>
          </w:p>
        </w:tc>
        <w:tc>
          <w:tcPr>
            <w:tcW w:w="7230" w:type="dxa"/>
            <w:tcBorders>
              <w:top w:val="nil"/>
              <w:left w:val="nil"/>
              <w:bottom w:val="single" w:sz="4" w:space="0" w:color="auto"/>
              <w:right w:val="single" w:sz="4" w:space="0" w:color="auto"/>
            </w:tcBorders>
            <w:noWrap/>
            <w:vAlign w:val="bottom"/>
            <w:hideMark/>
          </w:tcPr>
          <w:p w14:paraId="14C8F31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únikom vody z baníctva</w:t>
            </w:r>
          </w:p>
        </w:tc>
      </w:tr>
      <w:tr w:rsidR="00D3004B" w:rsidRPr="005579C1" w14:paraId="163EB7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7872C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H02.06</w:t>
            </w:r>
          </w:p>
        </w:tc>
        <w:tc>
          <w:tcPr>
            <w:tcW w:w="7230" w:type="dxa"/>
            <w:tcBorders>
              <w:top w:val="nil"/>
              <w:left w:val="nil"/>
              <w:bottom w:val="single" w:sz="4" w:space="0" w:color="auto"/>
              <w:right w:val="single" w:sz="4" w:space="0" w:color="auto"/>
            </w:tcBorders>
            <w:noWrap/>
            <w:vAlign w:val="bottom"/>
            <w:hideMark/>
          </w:tcPr>
          <w:p w14:paraId="0BD8C65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 poľnohospodárstvom a lesníckymi aktivitami</w:t>
            </w:r>
          </w:p>
        </w:tc>
      </w:tr>
      <w:tr w:rsidR="00D3004B" w:rsidRPr="005579C1" w14:paraId="27A0C25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1FE66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H02.07</w:t>
            </w:r>
          </w:p>
        </w:tc>
        <w:tc>
          <w:tcPr>
            <w:tcW w:w="7230" w:type="dxa"/>
            <w:tcBorders>
              <w:top w:val="nil"/>
              <w:left w:val="nil"/>
              <w:bottom w:val="single" w:sz="4" w:space="0" w:color="auto"/>
              <w:right w:val="single" w:sz="4" w:space="0" w:color="auto"/>
            </w:tcBorders>
            <w:noWrap/>
            <w:vAlign w:val="bottom"/>
            <w:hideMark/>
          </w:tcPr>
          <w:p w14:paraId="05D7172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w:t>
            </w:r>
          </w:p>
        </w:tc>
      </w:tr>
      <w:tr w:rsidR="00D3004B" w:rsidRPr="005579C1" w14:paraId="2483375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4C1E6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H02.08</w:t>
            </w:r>
          </w:p>
        </w:tc>
        <w:tc>
          <w:tcPr>
            <w:tcW w:w="7230" w:type="dxa"/>
            <w:tcBorders>
              <w:top w:val="nil"/>
              <w:left w:val="nil"/>
              <w:bottom w:val="single" w:sz="4" w:space="0" w:color="auto"/>
              <w:right w:val="single" w:sz="4" w:space="0" w:color="auto"/>
            </w:tcBorders>
            <w:noWrap/>
            <w:vAlign w:val="bottom"/>
            <w:hideMark/>
          </w:tcPr>
          <w:p w14:paraId="4C383CD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spôsobené urbanizmom</w:t>
            </w:r>
          </w:p>
        </w:tc>
      </w:tr>
      <w:tr w:rsidR="00D3004B" w:rsidRPr="005579C1" w14:paraId="6F38633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EEA44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w:t>
            </w:r>
          </w:p>
        </w:tc>
        <w:tc>
          <w:tcPr>
            <w:tcW w:w="7230" w:type="dxa"/>
            <w:tcBorders>
              <w:top w:val="nil"/>
              <w:left w:val="nil"/>
              <w:bottom w:val="single" w:sz="4" w:space="0" w:color="auto"/>
              <w:right w:val="single" w:sz="4" w:space="0" w:color="auto"/>
            </w:tcBorders>
            <w:noWrap/>
            <w:vAlign w:val="bottom"/>
            <w:hideMark/>
          </w:tcPr>
          <w:p w14:paraId="5621F17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morskej vody</w:t>
            </w:r>
          </w:p>
        </w:tc>
      </w:tr>
      <w:tr w:rsidR="00D3004B" w:rsidRPr="005579C1" w14:paraId="4B5CCD2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43867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H03.01</w:t>
            </w:r>
          </w:p>
        </w:tc>
        <w:tc>
          <w:tcPr>
            <w:tcW w:w="7230" w:type="dxa"/>
            <w:tcBorders>
              <w:top w:val="nil"/>
              <w:left w:val="nil"/>
              <w:bottom w:val="single" w:sz="4" w:space="0" w:color="auto"/>
              <w:right w:val="single" w:sz="4" w:space="0" w:color="auto"/>
            </w:tcBorders>
            <w:noWrap/>
            <w:vAlign w:val="bottom"/>
            <w:hideMark/>
          </w:tcPr>
          <w:p w14:paraId="768AF16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ropné škvrny v mori</w:t>
            </w:r>
          </w:p>
        </w:tc>
      </w:tr>
      <w:tr w:rsidR="00D3004B" w:rsidRPr="005579C1" w14:paraId="0E8B1AC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36E9A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w:t>
            </w:r>
          </w:p>
        </w:tc>
        <w:tc>
          <w:tcPr>
            <w:tcW w:w="7230" w:type="dxa"/>
            <w:tcBorders>
              <w:top w:val="nil"/>
              <w:left w:val="nil"/>
              <w:bottom w:val="single" w:sz="4" w:space="0" w:color="auto"/>
              <w:right w:val="single" w:sz="4" w:space="0" w:color="auto"/>
            </w:tcBorders>
            <w:noWrap/>
            <w:vAlign w:val="bottom"/>
            <w:hideMark/>
          </w:tcPr>
          <w:p w14:paraId="4FAF2E2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únik toxických chemikálií z látok uskladnených v mori</w:t>
            </w:r>
          </w:p>
        </w:tc>
      </w:tr>
      <w:tr w:rsidR="00D3004B" w:rsidRPr="005579C1" w14:paraId="4F0C577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8F71D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H03.02.01</w:t>
            </w:r>
          </w:p>
        </w:tc>
        <w:tc>
          <w:tcPr>
            <w:tcW w:w="7230" w:type="dxa"/>
            <w:tcBorders>
              <w:top w:val="nil"/>
              <w:left w:val="nil"/>
              <w:bottom w:val="single" w:sz="4" w:space="0" w:color="auto"/>
              <w:right w:val="single" w:sz="4" w:space="0" w:color="auto"/>
            </w:tcBorders>
            <w:noWrap/>
            <w:vAlign w:val="bottom"/>
            <w:hideMark/>
          </w:tcPr>
          <w:p w14:paraId="5F0E9F9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nesyntetická zložka znečistenia</w:t>
            </w:r>
          </w:p>
        </w:tc>
      </w:tr>
      <w:tr w:rsidR="00D3004B" w:rsidRPr="005579C1" w14:paraId="5449C0F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8354C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H03.02.02</w:t>
            </w:r>
          </w:p>
        </w:tc>
        <w:tc>
          <w:tcPr>
            <w:tcW w:w="7230" w:type="dxa"/>
            <w:tcBorders>
              <w:top w:val="nil"/>
              <w:left w:val="nil"/>
              <w:bottom w:val="single" w:sz="4" w:space="0" w:color="auto"/>
              <w:right w:val="single" w:sz="4" w:space="0" w:color="auto"/>
            </w:tcBorders>
            <w:noWrap/>
            <w:vAlign w:val="bottom"/>
            <w:hideMark/>
          </w:tcPr>
          <w:p w14:paraId="74574D9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syntetická zložka znečistenia</w:t>
            </w:r>
          </w:p>
        </w:tc>
      </w:tr>
      <w:tr w:rsidR="00D3004B" w:rsidRPr="005579C1" w14:paraId="05E87DE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7D062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H03.02.03</w:t>
            </w:r>
          </w:p>
        </w:tc>
        <w:tc>
          <w:tcPr>
            <w:tcW w:w="7230" w:type="dxa"/>
            <w:tcBorders>
              <w:top w:val="nil"/>
              <w:left w:val="nil"/>
              <w:bottom w:val="single" w:sz="4" w:space="0" w:color="auto"/>
              <w:right w:val="single" w:sz="4" w:space="0" w:color="auto"/>
            </w:tcBorders>
            <w:noWrap/>
            <w:vAlign w:val="bottom"/>
            <w:hideMark/>
          </w:tcPr>
          <w:p w14:paraId="5362872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rádioaktívne znečistenie</w:t>
            </w:r>
          </w:p>
        </w:tc>
      </w:tr>
      <w:tr w:rsidR="00D3004B" w:rsidRPr="005579C1" w14:paraId="0951E69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31BA8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H03.02.04</w:t>
            </w:r>
          </w:p>
        </w:tc>
        <w:tc>
          <w:tcPr>
            <w:tcW w:w="7230" w:type="dxa"/>
            <w:tcBorders>
              <w:top w:val="nil"/>
              <w:left w:val="nil"/>
              <w:bottom w:val="single" w:sz="4" w:space="0" w:color="auto"/>
              <w:right w:val="single" w:sz="4" w:space="0" w:color="auto"/>
            </w:tcBorders>
            <w:noWrap/>
            <w:vAlign w:val="bottom"/>
            <w:hideMark/>
          </w:tcPr>
          <w:p w14:paraId="65CD200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iných látok (napr. kvapalných, plynných)</w:t>
            </w:r>
          </w:p>
        </w:tc>
      </w:tr>
      <w:tr w:rsidR="00D3004B" w:rsidRPr="005579C1" w14:paraId="5DB42B0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06E32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H03.03</w:t>
            </w:r>
          </w:p>
        </w:tc>
        <w:tc>
          <w:tcPr>
            <w:tcW w:w="7230" w:type="dxa"/>
            <w:tcBorders>
              <w:top w:val="nil"/>
              <w:left w:val="nil"/>
              <w:bottom w:val="single" w:sz="4" w:space="0" w:color="auto"/>
              <w:right w:val="single" w:sz="4" w:space="0" w:color="auto"/>
            </w:tcBorders>
            <w:noWrap/>
            <w:vAlign w:val="bottom"/>
            <w:hideMark/>
          </w:tcPr>
          <w:p w14:paraId="7144210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morské makro-znečistenie (napr. plastové tašky)</w:t>
            </w:r>
          </w:p>
        </w:tc>
      </w:tr>
      <w:tr w:rsidR="00D3004B" w:rsidRPr="005579C1" w14:paraId="755D283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E2FCB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w:t>
            </w:r>
          </w:p>
        </w:tc>
        <w:tc>
          <w:tcPr>
            <w:tcW w:w="7230" w:type="dxa"/>
            <w:tcBorders>
              <w:top w:val="nil"/>
              <w:left w:val="nil"/>
              <w:bottom w:val="single" w:sz="4" w:space="0" w:color="auto"/>
              <w:right w:val="single" w:sz="4" w:space="0" w:color="auto"/>
            </w:tcBorders>
            <w:noWrap/>
            <w:vAlign w:val="bottom"/>
            <w:hideMark/>
          </w:tcPr>
          <w:p w14:paraId="1605BE2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ovzdušia</w:t>
            </w:r>
          </w:p>
        </w:tc>
      </w:tr>
      <w:tr w:rsidR="00D3004B" w:rsidRPr="005579C1" w14:paraId="1EF1B36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DDF4A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H04.01</w:t>
            </w:r>
          </w:p>
        </w:tc>
        <w:tc>
          <w:tcPr>
            <w:tcW w:w="7230" w:type="dxa"/>
            <w:tcBorders>
              <w:top w:val="nil"/>
              <w:left w:val="nil"/>
              <w:bottom w:val="single" w:sz="4" w:space="0" w:color="auto"/>
              <w:right w:val="single" w:sz="4" w:space="0" w:color="auto"/>
            </w:tcBorders>
            <w:noWrap/>
            <w:vAlign w:val="bottom"/>
            <w:hideMark/>
          </w:tcPr>
          <w:p w14:paraId="0B0020A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kyslý dážď</w:t>
            </w:r>
          </w:p>
        </w:tc>
      </w:tr>
      <w:tr w:rsidR="00D3004B" w:rsidRPr="005579C1" w14:paraId="5FD907D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7B951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H04.02</w:t>
            </w:r>
          </w:p>
        </w:tc>
        <w:tc>
          <w:tcPr>
            <w:tcW w:w="7230" w:type="dxa"/>
            <w:tcBorders>
              <w:top w:val="nil"/>
              <w:left w:val="nil"/>
              <w:bottom w:val="single" w:sz="4" w:space="0" w:color="auto"/>
              <w:right w:val="single" w:sz="4" w:space="0" w:color="auto"/>
            </w:tcBorders>
            <w:noWrap/>
            <w:vAlign w:val="bottom"/>
            <w:hideMark/>
          </w:tcPr>
          <w:p w14:paraId="551348B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nitrátov</w:t>
            </w:r>
          </w:p>
        </w:tc>
      </w:tr>
      <w:tr w:rsidR="00D3004B" w:rsidRPr="005579C1" w14:paraId="3965DDD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0DC26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H04.03</w:t>
            </w:r>
          </w:p>
        </w:tc>
        <w:tc>
          <w:tcPr>
            <w:tcW w:w="7230" w:type="dxa"/>
            <w:tcBorders>
              <w:top w:val="nil"/>
              <w:left w:val="nil"/>
              <w:bottom w:val="single" w:sz="4" w:space="0" w:color="auto"/>
              <w:right w:val="single" w:sz="4" w:space="0" w:color="auto"/>
            </w:tcBorders>
            <w:noWrap/>
            <w:vAlign w:val="bottom"/>
            <w:hideMark/>
          </w:tcPr>
          <w:p w14:paraId="3EE6DAD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znečistenie ovzdušia</w:t>
            </w:r>
          </w:p>
        </w:tc>
      </w:tr>
      <w:tr w:rsidR="00D3004B" w:rsidRPr="005579C1" w14:paraId="23689AF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FB7CD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w:t>
            </w:r>
          </w:p>
        </w:tc>
        <w:tc>
          <w:tcPr>
            <w:tcW w:w="7230" w:type="dxa"/>
            <w:tcBorders>
              <w:top w:val="nil"/>
              <w:left w:val="nil"/>
              <w:bottom w:val="single" w:sz="4" w:space="0" w:color="auto"/>
              <w:right w:val="single" w:sz="4" w:space="0" w:color="auto"/>
            </w:tcBorders>
            <w:noWrap/>
            <w:vAlign w:val="bottom"/>
            <w:hideMark/>
          </w:tcPr>
          <w:p w14:paraId="31F1C6E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pôdy a pevný odpad</w:t>
            </w:r>
          </w:p>
        </w:tc>
      </w:tr>
      <w:tr w:rsidR="00D3004B" w:rsidRPr="005579C1" w14:paraId="3343386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0D795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H05.01</w:t>
            </w:r>
          </w:p>
        </w:tc>
        <w:tc>
          <w:tcPr>
            <w:tcW w:w="7230" w:type="dxa"/>
            <w:tcBorders>
              <w:top w:val="nil"/>
              <w:left w:val="nil"/>
              <w:bottom w:val="single" w:sz="4" w:space="0" w:color="auto"/>
              <w:right w:val="single" w:sz="4" w:space="0" w:color="auto"/>
            </w:tcBorders>
            <w:noWrap/>
            <w:vAlign w:val="bottom"/>
            <w:hideMark/>
          </w:tcPr>
          <w:p w14:paraId="42F45A9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odpadky a pevný odpad</w:t>
            </w:r>
          </w:p>
        </w:tc>
      </w:tr>
      <w:tr w:rsidR="00D3004B" w:rsidRPr="005579C1" w14:paraId="4855D60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D89FF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w:t>
            </w:r>
          </w:p>
        </w:tc>
        <w:tc>
          <w:tcPr>
            <w:tcW w:w="7230" w:type="dxa"/>
            <w:tcBorders>
              <w:top w:val="nil"/>
              <w:left w:val="nil"/>
              <w:bottom w:val="single" w:sz="4" w:space="0" w:color="auto"/>
              <w:right w:val="single" w:sz="4" w:space="0" w:color="auto"/>
            </w:tcBorders>
            <w:noWrap/>
            <w:vAlign w:val="bottom"/>
            <w:hideMark/>
          </w:tcPr>
          <w:p w14:paraId="757C9B1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prírastok energie</w:t>
            </w:r>
          </w:p>
        </w:tc>
      </w:tr>
      <w:tr w:rsidR="00D3004B" w:rsidRPr="005579C1" w14:paraId="46070E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01D31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w:t>
            </w:r>
          </w:p>
        </w:tc>
        <w:tc>
          <w:tcPr>
            <w:tcW w:w="7230" w:type="dxa"/>
            <w:tcBorders>
              <w:top w:val="nil"/>
              <w:left w:val="nil"/>
              <w:bottom w:val="single" w:sz="4" w:space="0" w:color="auto"/>
              <w:right w:val="single" w:sz="4" w:space="0" w:color="auto"/>
            </w:tcBorders>
            <w:noWrap/>
            <w:vAlign w:val="bottom"/>
            <w:hideMark/>
          </w:tcPr>
          <w:p w14:paraId="010C0AC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hluková záťaž</w:t>
            </w:r>
          </w:p>
        </w:tc>
      </w:tr>
      <w:tr w:rsidR="00D3004B" w:rsidRPr="005579C1" w14:paraId="22CFC5F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B4B4B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H06.01.01</w:t>
            </w:r>
          </w:p>
        </w:tc>
        <w:tc>
          <w:tcPr>
            <w:tcW w:w="7230" w:type="dxa"/>
            <w:tcBorders>
              <w:top w:val="nil"/>
              <w:left w:val="nil"/>
              <w:bottom w:val="single" w:sz="4" w:space="0" w:color="auto"/>
              <w:right w:val="single" w:sz="4" w:space="0" w:color="auto"/>
            </w:tcBorders>
            <w:noWrap/>
            <w:vAlign w:val="bottom"/>
            <w:hideMark/>
          </w:tcPr>
          <w:p w14:paraId="0A84C6E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bodový</w:t>
            </w:r>
            <w:r w:rsidRPr="005579C1">
              <w:rPr>
                <w:rFonts w:ascii="Times New Roman" w:eastAsia="Times New Roman" w:hAnsi="Times New Roman" w:cs="Times New Roman"/>
                <w:color w:val="000000"/>
                <w:sz w:val="20"/>
                <w:szCs w:val="20"/>
                <w:lang w:eastAsia="sk-SK"/>
              </w:rPr>
              <w:t xml:space="preserve"> zdroj, alebo nepravidelná hluková záťaž</w:t>
            </w:r>
          </w:p>
        </w:tc>
      </w:tr>
      <w:tr w:rsidR="00D3004B" w:rsidRPr="005579C1" w14:paraId="0D620CB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EA6F1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H06.01.02</w:t>
            </w:r>
          </w:p>
        </w:tc>
        <w:tc>
          <w:tcPr>
            <w:tcW w:w="7230" w:type="dxa"/>
            <w:tcBorders>
              <w:top w:val="nil"/>
              <w:left w:val="nil"/>
              <w:bottom w:val="single" w:sz="4" w:space="0" w:color="auto"/>
              <w:right w:val="single" w:sz="4" w:space="0" w:color="auto"/>
            </w:tcBorders>
            <w:noWrap/>
            <w:vAlign w:val="bottom"/>
            <w:hideMark/>
          </w:tcPr>
          <w:p w14:paraId="17B4C7C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rozptýlená alebo pravidelná hluková záťaž</w:t>
            </w:r>
          </w:p>
        </w:tc>
      </w:tr>
      <w:tr w:rsidR="00D3004B" w:rsidRPr="005579C1" w14:paraId="5E9F5E8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58FA5E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H06.02</w:t>
            </w:r>
          </w:p>
        </w:tc>
        <w:tc>
          <w:tcPr>
            <w:tcW w:w="7230" w:type="dxa"/>
            <w:tcBorders>
              <w:top w:val="nil"/>
              <w:left w:val="nil"/>
              <w:bottom w:val="single" w:sz="4" w:space="0" w:color="auto"/>
              <w:right w:val="single" w:sz="4" w:space="0" w:color="auto"/>
            </w:tcBorders>
            <w:noWrap/>
            <w:vAlign w:val="bottom"/>
            <w:hideMark/>
          </w:tcPr>
          <w:p w14:paraId="72DB357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svetelné znečistenie</w:t>
            </w:r>
          </w:p>
        </w:tc>
      </w:tr>
      <w:tr w:rsidR="00D3004B" w:rsidRPr="005579C1" w14:paraId="7D5830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F9B5A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H06.03</w:t>
            </w:r>
          </w:p>
        </w:tc>
        <w:tc>
          <w:tcPr>
            <w:tcW w:w="7230" w:type="dxa"/>
            <w:tcBorders>
              <w:top w:val="nil"/>
              <w:left w:val="nil"/>
              <w:bottom w:val="single" w:sz="4" w:space="0" w:color="auto"/>
              <w:right w:val="single" w:sz="4" w:space="0" w:color="auto"/>
            </w:tcBorders>
            <w:noWrap/>
            <w:vAlign w:val="bottom"/>
            <w:hideMark/>
          </w:tcPr>
          <w:p w14:paraId="60BAE7B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otepľovanie vodných telies</w:t>
            </w:r>
          </w:p>
        </w:tc>
      </w:tr>
      <w:tr w:rsidR="00D3004B" w:rsidRPr="005579C1" w14:paraId="13A780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51E97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H06.04</w:t>
            </w:r>
          </w:p>
        </w:tc>
        <w:tc>
          <w:tcPr>
            <w:tcW w:w="7230" w:type="dxa"/>
            <w:tcBorders>
              <w:top w:val="nil"/>
              <w:left w:val="nil"/>
              <w:bottom w:val="single" w:sz="4" w:space="0" w:color="auto"/>
              <w:right w:val="single" w:sz="4" w:space="0" w:color="auto"/>
            </w:tcBorders>
            <w:noWrap/>
            <w:vAlign w:val="bottom"/>
            <w:hideMark/>
          </w:tcPr>
          <w:p w14:paraId="5077814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elektromagnetické zmeny</w:t>
            </w:r>
          </w:p>
        </w:tc>
      </w:tr>
      <w:tr w:rsidR="00D3004B" w:rsidRPr="005579C1" w14:paraId="3DB826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F2A97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H07</w:t>
            </w:r>
          </w:p>
        </w:tc>
        <w:tc>
          <w:tcPr>
            <w:tcW w:w="7230" w:type="dxa"/>
            <w:tcBorders>
              <w:top w:val="nil"/>
              <w:left w:val="nil"/>
              <w:bottom w:val="single" w:sz="4" w:space="0" w:color="auto"/>
              <w:right w:val="single" w:sz="4" w:space="0" w:color="auto"/>
            </w:tcBorders>
            <w:noWrap/>
            <w:vAlign w:val="bottom"/>
            <w:hideMark/>
          </w:tcPr>
          <w:p w14:paraId="475C5F1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znečistenia</w:t>
            </w:r>
          </w:p>
        </w:tc>
      </w:tr>
      <w:tr w:rsidR="00D3004B" w:rsidRPr="005579C1" w14:paraId="14BE0F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B3A58F"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I</w:t>
            </w:r>
          </w:p>
        </w:tc>
        <w:tc>
          <w:tcPr>
            <w:tcW w:w="7230" w:type="dxa"/>
            <w:tcBorders>
              <w:top w:val="nil"/>
              <w:left w:val="nil"/>
              <w:bottom w:val="single" w:sz="4" w:space="0" w:color="auto"/>
              <w:right w:val="single" w:sz="4" w:space="0" w:color="auto"/>
            </w:tcBorders>
            <w:noWrap/>
            <w:vAlign w:val="bottom"/>
            <w:hideMark/>
          </w:tcPr>
          <w:p w14:paraId="72E34AEB"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invázne</w:t>
            </w:r>
            <w:r w:rsidRPr="005579C1">
              <w:rPr>
                <w:rFonts w:ascii="Times New Roman" w:eastAsia="Times New Roman" w:hAnsi="Times New Roman" w:cs="Times New Roman"/>
                <w:b/>
                <w:bCs/>
                <w:color w:val="000000"/>
                <w:sz w:val="20"/>
                <w:szCs w:val="20"/>
                <w:lang w:eastAsia="sk-SK"/>
              </w:rPr>
              <w:t xml:space="preserve"> alebo inak problematické druhy</w:t>
            </w:r>
          </w:p>
        </w:tc>
      </w:tr>
      <w:tr w:rsidR="00D3004B" w:rsidRPr="005579C1" w14:paraId="09FA88E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6F5F0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I01</w:t>
            </w:r>
          </w:p>
        </w:tc>
        <w:tc>
          <w:tcPr>
            <w:tcW w:w="7230" w:type="dxa"/>
            <w:tcBorders>
              <w:top w:val="nil"/>
              <w:left w:val="nil"/>
              <w:bottom w:val="single" w:sz="4" w:space="0" w:color="auto"/>
              <w:right w:val="single" w:sz="4" w:space="0" w:color="auto"/>
            </w:tcBorders>
            <w:noWrap/>
            <w:vAlign w:val="bottom"/>
            <w:hideMark/>
          </w:tcPr>
          <w:p w14:paraId="7D9CF89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druhové invázie</w:t>
            </w:r>
          </w:p>
        </w:tc>
      </w:tr>
      <w:tr w:rsidR="00D3004B" w:rsidRPr="005579C1" w14:paraId="07320D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631F7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I02</w:t>
            </w:r>
          </w:p>
        </w:tc>
        <w:tc>
          <w:tcPr>
            <w:tcW w:w="7230" w:type="dxa"/>
            <w:tcBorders>
              <w:top w:val="nil"/>
              <w:left w:val="nil"/>
              <w:bottom w:val="single" w:sz="4" w:space="0" w:color="auto"/>
              <w:right w:val="single" w:sz="4" w:space="0" w:color="auto"/>
            </w:tcBorders>
            <w:noWrap/>
            <w:vAlign w:val="bottom"/>
            <w:hideMark/>
          </w:tcPr>
          <w:p w14:paraId="54BA393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problémové pôvodné druhy</w:t>
            </w:r>
          </w:p>
        </w:tc>
      </w:tr>
      <w:tr w:rsidR="00D3004B" w:rsidRPr="005579C1" w14:paraId="1F9DBA1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3376B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w:t>
            </w:r>
          </w:p>
        </w:tc>
        <w:tc>
          <w:tcPr>
            <w:tcW w:w="7230" w:type="dxa"/>
            <w:tcBorders>
              <w:top w:val="nil"/>
              <w:left w:val="nil"/>
              <w:bottom w:val="single" w:sz="4" w:space="0" w:color="auto"/>
              <w:right w:val="single" w:sz="4" w:space="0" w:color="auto"/>
            </w:tcBorders>
            <w:noWrap/>
            <w:vAlign w:val="bottom"/>
            <w:hideMark/>
          </w:tcPr>
          <w:p w14:paraId="1F5F21B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zavedenie genetického materiálu, GMO</w:t>
            </w:r>
          </w:p>
        </w:tc>
      </w:tr>
      <w:tr w:rsidR="00D3004B" w:rsidRPr="005579C1" w14:paraId="10EA2D9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F8857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I03.01</w:t>
            </w:r>
          </w:p>
        </w:tc>
        <w:tc>
          <w:tcPr>
            <w:tcW w:w="7230" w:type="dxa"/>
            <w:tcBorders>
              <w:top w:val="nil"/>
              <w:left w:val="nil"/>
              <w:bottom w:val="single" w:sz="4" w:space="0" w:color="auto"/>
              <w:right w:val="single" w:sz="4" w:space="0" w:color="auto"/>
            </w:tcBorders>
            <w:noWrap/>
            <w:vAlign w:val="bottom"/>
            <w:hideMark/>
          </w:tcPr>
          <w:p w14:paraId="59258EF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(fauna)</w:t>
            </w:r>
          </w:p>
        </w:tc>
      </w:tr>
      <w:tr w:rsidR="00D3004B" w:rsidRPr="005579C1" w14:paraId="4E0A39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E3BDF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I03.02</w:t>
            </w:r>
          </w:p>
        </w:tc>
        <w:tc>
          <w:tcPr>
            <w:tcW w:w="7230" w:type="dxa"/>
            <w:tcBorders>
              <w:top w:val="nil"/>
              <w:left w:val="nil"/>
              <w:bottom w:val="single" w:sz="4" w:space="0" w:color="auto"/>
              <w:right w:val="single" w:sz="4" w:space="0" w:color="auto"/>
            </w:tcBorders>
            <w:noWrap/>
            <w:vAlign w:val="bottom"/>
            <w:hideMark/>
          </w:tcPr>
          <w:p w14:paraId="75FB8AD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(flóra)</w:t>
            </w:r>
          </w:p>
        </w:tc>
      </w:tr>
      <w:tr w:rsidR="00D3004B" w:rsidRPr="005579C1" w14:paraId="2952DA5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46AA46"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J</w:t>
            </w:r>
          </w:p>
        </w:tc>
        <w:tc>
          <w:tcPr>
            <w:tcW w:w="7230" w:type="dxa"/>
            <w:tcBorders>
              <w:top w:val="nil"/>
              <w:left w:val="nil"/>
              <w:bottom w:val="single" w:sz="4" w:space="0" w:color="auto"/>
              <w:right w:val="single" w:sz="4" w:space="0" w:color="auto"/>
            </w:tcBorders>
            <w:noWrap/>
            <w:vAlign w:val="bottom"/>
            <w:hideMark/>
          </w:tcPr>
          <w:p w14:paraId="26FF404F"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prirodzené zmeny systému</w:t>
            </w:r>
          </w:p>
        </w:tc>
      </w:tr>
      <w:tr w:rsidR="00D3004B" w:rsidRPr="005579C1" w14:paraId="5A3902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8FD61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w:t>
            </w:r>
          </w:p>
        </w:tc>
        <w:tc>
          <w:tcPr>
            <w:tcW w:w="7230" w:type="dxa"/>
            <w:tcBorders>
              <w:top w:val="nil"/>
              <w:left w:val="nil"/>
              <w:bottom w:val="single" w:sz="4" w:space="0" w:color="auto"/>
              <w:right w:val="single" w:sz="4" w:space="0" w:color="auto"/>
            </w:tcBorders>
            <w:noWrap/>
            <w:vAlign w:val="bottom"/>
            <w:hideMark/>
          </w:tcPr>
          <w:p w14:paraId="2B14DB9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požiar a potlačenie požiaru</w:t>
            </w:r>
          </w:p>
        </w:tc>
      </w:tr>
      <w:tr w:rsidR="00D3004B" w:rsidRPr="005579C1" w14:paraId="3810780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819302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J01.01</w:t>
            </w:r>
          </w:p>
        </w:tc>
        <w:tc>
          <w:tcPr>
            <w:tcW w:w="7230" w:type="dxa"/>
            <w:tcBorders>
              <w:top w:val="nil"/>
              <w:left w:val="nil"/>
              <w:bottom w:val="single" w:sz="4" w:space="0" w:color="auto"/>
              <w:right w:val="single" w:sz="4" w:space="0" w:color="auto"/>
            </w:tcBorders>
            <w:noWrap/>
            <w:vAlign w:val="bottom"/>
            <w:hideMark/>
          </w:tcPr>
          <w:p w14:paraId="5958A07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vyhorenie</w:t>
            </w:r>
          </w:p>
        </w:tc>
      </w:tr>
      <w:tr w:rsidR="00D3004B" w:rsidRPr="005579C1" w14:paraId="1BB94B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D88D7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J01.02</w:t>
            </w:r>
          </w:p>
        </w:tc>
        <w:tc>
          <w:tcPr>
            <w:tcW w:w="7230" w:type="dxa"/>
            <w:tcBorders>
              <w:top w:val="nil"/>
              <w:left w:val="nil"/>
              <w:bottom w:val="single" w:sz="4" w:space="0" w:color="auto"/>
              <w:right w:val="single" w:sz="4" w:space="0" w:color="auto"/>
            </w:tcBorders>
            <w:noWrap/>
            <w:vAlign w:val="bottom"/>
            <w:hideMark/>
          </w:tcPr>
          <w:p w14:paraId="10B8C70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potlačenie prírodných požiarov</w:t>
            </w:r>
          </w:p>
        </w:tc>
      </w:tr>
      <w:tr w:rsidR="00D3004B" w:rsidRPr="005579C1" w14:paraId="112BFDB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8EE77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J01.03</w:t>
            </w:r>
          </w:p>
        </w:tc>
        <w:tc>
          <w:tcPr>
            <w:tcW w:w="7230" w:type="dxa"/>
            <w:tcBorders>
              <w:top w:val="nil"/>
              <w:left w:val="nil"/>
              <w:bottom w:val="single" w:sz="4" w:space="0" w:color="auto"/>
              <w:right w:val="single" w:sz="4" w:space="0" w:color="auto"/>
            </w:tcBorders>
            <w:noWrap/>
            <w:vAlign w:val="bottom"/>
            <w:hideMark/>
          </w:tcPr>
          <w:p w14:paraId="3B53994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požiarov</w:t>
            </w:r>
          </w:p>
        </w:tc>
      </w:tr>
      <w:tr w:rsidR="00D3004B" w:rsidRPr="005579C1" w14:paraId="75F2C03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B1A69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w:t>
            </w:r>
          </w:p>
        </w:tc>
        <w:tc>
          <w:tcPr>
            <w:tcW w:w="7230" w:type="dxa"/>
            <w:tcBorders>
              <w:top w:val="nil"/>
              <w:left w:val="nil"/>
              <w:bottom w:val="single" w:sz="4" w:space="0" w:color="auto"/>
              <w:right w:val="single" w:sz="4" w:space="0" w:color="auto"/>
            </w:tcBorders>
            <w:noWrap/>
            <w:vAlign w:val="bottom"/>
            <w:hideMark/>
          </w:tcPr>
          <w:p w14:paraId="3D51609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iné človekom vyvolané zm</w:t>
            </w:r>
            <w:r w:rsidRPr="005579C1">
              <w:rPr>
                <w:rFonts w:ascii="Times New Roman" w:eastAsia="Times New Roman" w:hAnsi="Times New Roman" w:cs="Times New Roman"/>
                <w:color w:val="000000"/>
                <w:sz w:val="20"/>
                <w:szCs w:val="20"/>
                <w:lang w:eastAsia="sk-SK"/>
              </w:rPr>
              <w:t>eny v hydrologických podmienkach</w:t>
            </w:r>
          </w:p>
        </w:tc>
      </w:tr>
      <w:tr w:rsidR="00D3004B" w:rsidRPr="005579C1" w14:paraId="4AD10F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C3FB0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w:t>
            </w:r>
          </w:p>
        </w:tc>
        <w:tc>
          <w:tcPr>
            <w:tcW w:w="7230" w:type="dxa"/>
            <w:tcBorders>
              <w:top w:val="nil"/>
              <w:left w:val="nil"/>
              <w:bottom w:val="single" w:sz="4" w:space="0" w:color="auto"/>
              <w:right w:val="single" w:sz="4" w:space="0" w:color="auto"/>
            </w:tcBorders>
            <w:noWrap/>
            <w:vAlign w:val="bottom"/>
            <w:hideMark/>
          </w:tcPr>
          <w:p w14:paraId="0581421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zazemňovanie, rekultivácie a vysušovanie, všeobecne</w:t>
            </w:r>
          </w:p>
        </w:tc>
      </w:tr>
      <w:tr w:rsidR="00D3004B" w:rsidRPr="005579C1" w14:paraId="02EA15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3B1D0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J02.01.01</w:t>
            </w:r>
          </w:p>
        </w:tc>
        <w:tc>
          <w:tcPr>
            <w:tcW w:w="7230" w:type="dxa"/>
            <w:tcBorders>
              <w:top w:val="nil"/>
              <w:left w:val="nil"/>
              <w:bottom w:val="single" w:sz="4" w:space="0" w:color="auto"/>
              <w:right w:val="single" w:sz="4" w:space="0" w:color="auto"/>
            </w:tcBorders>
            <w:noWrap/>
            <w:vAlign w:val="bottom"/>
            <w:hideMark/>
          </w:tcPr>
          <w:p w14:paraId="63D5249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poldre</w:t>
            </w:r>
          </w:p>
        </w:tc>
      </w:tr>
      <w:tr w:rsidR="00D3004B" w:rsidRPr="005579C1" w14:paraId="779D28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418BE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J02.01.02</w:t>
            </w:r>
          </w:p>
        </w:tc>
        <w:tc>
          <w:tcPr>
            <w:tcW w:w="7230" w:type="dxa"/>
            <w:tcBorders>
              <w:top w:val="nil"/>
              <w:left w:val="nil"/>
              <w:bottom w:val="single" w:sz="4" w:space="0" w:color="auto"/>
              <w:right w:val="single" w:sz="4" w:space="0" w:color="auto"/>
            </w:tcBorders>
            <w:noWrap/>
            <w:vAlign w:val="bottom"/>
            <w:hideMark/>
          </w:tcPr>
          <w:p w14:paraId="12A24E2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rekultivácie mokradí</w:t>
            </w:r>
          </w:p>
        </w:tc>
      </w:tr>
      <w:tr w:rsidR="00D3004B" w:rsidRPr="005579C1" w14:paraId="203C7B4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25AE6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J02.01.03</w:t>
            </w:r>
          </w:p>
        </w:tc>
        <w:tc>
          <w:tcPr>
            <w:tcW w:w="7230" w:type="dxa"/>
            <w:tcBorders>
              <w:top w:val="nil"/>
              <w:left w:val="nil"/>
              <w:bottom w:val="single" w:sz="4" w:space="0" w:color="auto"/>
              <w:right w:val="single" w:sz="4" w:space="0" w:color="auto"/>
            </w:tcBorders>
            <w:noWrap/>
            <w:vAlign w:val="bottom"/>
            <w:hideMark/>
          </w:tcPr>
          <w:p w14:paraId="37A06B2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zasypanie priekop, kanálov, jazierok, rybníkov, atď.</w:t>
            </w:r>
          </w:p>
        </w:tc>
      </w:tr>
      <w:tr w:rsidR="00D3004B" w:rsidRPr="005579C1" w14:paraId="666E4AB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5356F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J02.01.04</w:t>
            </w:r>
          </w:p>
        </w:tc>
        <w:tc>
          <w:tcPr>
            <w:tcW w:w="7230" w:type="dxa"/>
            <w:tcBorders>
              <w:top w:val="nil"/>
              <w:left w:val="nil"/>
              <w:bottom w:val="single" w:sz="4" w:space="0" w:color="auto"/>
              <w:right w:val="single" w:sz="4" w:space="0" w:color="auto"/>
            </w:tcBorders>
            <w:noWrap/>
            <w:vAlign w:val="bottom"/>
            <w:hideMark/>
          </w:tcPr>
          <w:p w14:paraId="573D518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rekultivácia baní</w:t>
            </w:r>
          </w:p>
        </w:tc>
      </w:tr>
      <w:tr w:rsidR="00D3004B" w:rsidRPr="005579C1" w14:paraId="0FF6F46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34322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w:t>
            </w:r>
          </w:p>
        </w:tc>
        <w:tc>
          <w:tcPr>
            <w:tcW w:w="7230" w:type="dxa"/>
            <w:tcBorders>
              <w:top w:val="nil"/>
              <w:left w:val="nil"/>
              <w:bottom w:val="single" w:sz="4" w:space="0" w:color="auto"/>
              <w:right w:val="single" w:sz="4" w:space="0" w:color="auto"/>
            </w:tcBorders>
            <w:noWrap/>
            <w:vAlign w:val="bottom"/>
            <w:hideMark/>
          </w:tcPr>
          <w:p w14:paraId="5D75EC4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sedimentov</w:t>
            </w:r>
          </w:p>
        </w:tc>
      </w:tr>
      <w:tr w:rsidR="00D3004B" w:rsidRPr="005579C1" w14:paraId="39B1F5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0BEB1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J02.02.01</w:t>
            </w:r>
          </w:p>
        </w:tc>
        <w:tc>
          <w:tcPr>
            <w:tcW w:w="7230" w:type="dxa"/>
            <w:tcBorders>
              <w:top w:val="nil"/>
              <w:left w:val="nil"/>
              <w:bottom w:val="single" w:sz="4" w:space="0" w:color="auto"/>
              <w:right w:val="single" w:sz="4" w:space="0" w:color="auto"/>
            </w:tcBorders>
            <w:noWrap/>
            <w:vAlign w:val="bottom"/>
            <w:hideMark/>
          </w:tcPr>
          <w:p w14:paraId="3447987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bagrovanie / odstránenie riečnych sedimentov</w:t>
            </w:r>
          </w:p>
        </w:tc>
      </w:tr>
      <w:tr w:rsidR="00D3004B" w:rsidRPr="005579C1" w14:paraId="6BEF8A3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1ADCD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J02.02.02</w:t>
            </w:r>
          </w:p>
        </w:tc>
        <w:tc>
          <w:tcPr>
            <w:tcW w:w="7230" w:type="dxa"/>
            <w:tcBorders>
              <w:top w:val="nil"/>
              <w:left w:val="nil"/>
              <w:bottom w:val="single" w:sz="4" w:space="0" w:color="auto"/>
              <w:right w:val="single" w:sz="4" w:space="0" w:color="auto"/>
            </w:tcBorders>
            <w:noWrap/>
            <w:vAlign w:val="bottom"/>
            <w:hideMark/>
          </w:tcPr>
          <w:p w14:paraId="5097D5B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pobrežné bagrovanie</w:t>
            </w:r>
          </w:p>
        </w:tc>
      </w:tr>
      <w:tr w:rsidR="00D3004B" w:rsidRPr="005579C1" w14:paraId="27CEF5E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95BED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w:t>
            </w:r>
          </w:p>
        </w:tc>
        <w:tc>
          <w:tcPr>
            <w:tcW w:w="7230" w:type="dxa"/>
            <w:tcBorders>
              <w:top w:val="nil"/>
              <w:left w:val="nil"/>
              <w:bottom w:val="single" w:sz="4" w:space="0" w:color="auto"/>
              <w:right w:val="single" w:sz="4" w:space="0" w:color="auto"/>
            </w:tcBorders>
            <w:noWrap/>
            <w:vAlign w:val="bottom"/>
            <w:hideMark/>
          </w:tcPr>
          <w:p w14:paraId="0EC7F35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D3004B" w:rsidRPr="005579C1" w14:paraId="426081B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BD23B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J02.03.02</w:t>
            </w:r>
          </w:p>
        </w:tc>
        <w:tc>
          <w:tcPr>
            <w:tcW w:w="7230" w:type="dxa"/>
            <w:tcBorders>
              <w:top w:val="nil"/>
              <w:left w:val="nil"/>
              <w:bottom w:val="single" w:sz="4" w:space="0" w:color="auto"/>
              <w:right w:val="single" w:sz="4" w:space="0" w:color="auto"/>
            </w:tcBorders>
            <w:noWrap/>
            <w:vAlign w:val="bottom"/>
            <w:hideMark/>
          </w:tcPr>
          <w:p w14:paraId="7811150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D3004B" w:rsidRPr="005579C1" w14:paraId="2D390A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5C162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w:t>
            </w:r>
          </w:p>
        </w:tc>
        <w:tc>
          <w:tcPr>
            <w:tcW w:w="7230" w:type="dxa"/>
            <w:tcBorders>
              <w:top w:val="nil"/>
              <w:left w:val="nil"/>
              <w:bottom w:val="single" w:sz="4" w:space="0" w:color="auto"/>
              <w:right w:val="single" w:sz="4" w:space="0" w:color="auto"/>
            </w:tcBorders>
            <w:noWrap/>
            <w:vAlign w:val="bottom"/>
            <w:hideMark/>
          </w:tcPr>
          <w:p w14:paraId="66CBA2F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spôsobené záplavami</w:t>
            </w:r>
          </w:p>
        </w:tc>
      </w:tr>
      <w:tr w:rsidR="00D3004B" w:rsidRPr="005579C1" w14:paraId="416717F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67A3D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J02.04.01</w:t>
            </w:r>
          </w:p>
        </w:tc>
        <w:tc>
          <w:tcPr>
            <w:tcW w:w="7230" w:type="dxa"/>
            <w:tcBorders>
              <w:top w:val="nil"/>
              <w:left w:val="nil"/>
              <w:bottom w:val="single" w:sz="4" w:space="0" w:color="auto"/>
              <w:right w:val="single" w:sz="4" w:space="0" w:color="auto"/>
            </w:tcBorders>
            <w:noWrap/>
            <w:vAlign w:val="bottom"/>
            <w:hideMark/>
          </w:tcPr>
          <w:p w14:paraId="23063D3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w:t>
            </w:r>
          </w:p>
        </w:tc>
      </w:tr>
      <w:tr w:rsidR="00D3004B" w:rsidRPr="005579C1" w14:paraId="3C443C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0FFED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J02.04.02</w:t>
            </w:r>
          </w:p>
        </w:tc>
        <w:tc>
          <w:tcPr>
            <w:tcW w:w="7230" w:type="dxa"/>
            <w:tcBorders>
              <w:top w:val="nil"/>
              <w:left w:val="nil"/>
              <w:bottom w:val="single" w:sz="4" w:space="0" w:color="auto"/>
              <w:right w:val="single" w:sz="4" w:space="0" w:color="auto"/>
            </w:tcBorders>
            <w:noWrap/>
            <w:vAlign w:val="bottom"/>
            <w:hideMark/>
          </w:tcPr>
          <w:p w14:paraId="1FAFF48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záplav</w:t>
            </w:r>
          </w:p>
        </w:tc>
      </w:tr>
      <w:tr w:rsidR="00D3004B" w:rsidRPr="005579C1" w14:paraId="3E32169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C65EF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w:t>
            </w:r>
          </w:p>
        </w:tc>
        <w:tc>
          <w:tcPr>
            <w:tcW w:w="7230" w:type="dxa"/>
            <w:tcBorders>
              <w:top w:val="nil"/>
              <w:left w:val="nil"/>
              <w:bottom w:val="single" w:sz="4" w:space="0" w:color="auto"/>
              <w:right w:val="single" w:sz="4" w:space="0" w:color="auto"/>
            </w:tcBorders>
            <w:noWrap/>
            <w:vAlign w:val="bottom"/>
            <w:hideMark/>
          </w:tcPr>
          <w:p w14:paraId="7536464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vo vodných tokoch, všeobecne</w:t>
            </w:r>
          </w:p>
        </w:tc>
      </w:tr>
      <w:tr w:rsidR="00D3004B" w:rsidRPr="005579C1" w14:paraId="0349B54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9A473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J02.05.01</w:t>
            </w:r>
          </w:p>
        </w:tc>
        <w:tc>
          <w:tcPr>
            <w:tcW w:w="7230" w:type="dxa"/>
            <w:tcBorders>
              <w:top w:val="nil"/>
              <w:left w:val="nil"/>
              <w:bottom w:val="single" w:sz="4" w:space="0" w:color="auto"/>
              <w:right w:val="single" w:sz="4" w:space="0" w:color="auto"/>
            </w:tcBorders>
            <w:noWrap/>
            <w:vAlign w:val="bottom"/>
            <w:hideMark/>
          </w:tcPr>
          <w:p w14:paraId="13AA31E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vo vodných prietokoch</w:t>
            </w:r>
          </w:p>
        </w:tc>
      </w:tr>
      <w:tr w:rsidR="00D3004B" w:rsidRPr="005579C1" w14:paraId="41F7CA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BD15E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J02.05.02</w:t>
            </w:r>
          </w:p>
        </w:tc>
        <w:tc>
          <w:tcPr>
            <w:tcW w:w="7230" w:type="dxa"/>
            <w:tcBorders>
              <w:top w:val="nil"/>
              <w:left w:val="nil"/>
              <w:bottom w:val="single" w:sz="4" w:space="0" w:color="auto"/>
              <w:right w:val="single" w:sz="4" w:space="0" w:color="auto"/>
            </w:tcBorders>
            <w:noWrap/>
            <w:vAlign w:val="bottom"/>
            <w:hideMark/>
          </w:tcPr>
          <w:p w14:paraId="19FE0AF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štruktúre vodných tokov</w:t>
            </w:r>
          </w:p>
        </w:tc>
      </w:tr>
      <w:tr w:rsidR="00D3004B" w:rsidRPr="005579C1" w14:paraId="6EE5F56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31939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J02.05.03</w:t>
            </w:r>
          </w:p>
        </w:tc>
        <w:tc>
          <w:tcPr>
            <w:tcW w:w="7230" w:type="dxa"/>
            <w:tcBorders>
              <w:top w:val="nil"/>
              <w:left w:val="nil"/>
              <w:bottom w:val="single" w:sz="4" w:space="0" w:color="auto"/>
              <w:right w:val="single" w:sz="4" w:space="0" w:color="auto"/>
            </w:tcBorders>
            <w:noWrap/>
            <w:vAlign w:val="bottom"/>
            <w:hideMark/>
          </w:tcPr>
          <w:p w14:paraId="3AF89E8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stojatých vodách</w:t>
            </w:r>
          </w:p>
        </w:tc>
      </w:tr>
      <w:tr w:rsidR="00D3004B" w:rsidRPr="005579C1" w14:paraId="7F0D18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05881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J02.05.04</w:t>
            </w:r>
          </w:p>
        </w:tc>
        <w:tc>
          <w:tcPr>
            <w:tcW w:w="7230" w:type="dxa"/>
            <w:tcBorders>
              <w:top w:val="nil"/>
              <w:left w:val="nil"/>
              <w:bottom w:val="single" w:sz="4" w:space="0" w:color="auto"/>
              <w:right w:val="single" w:sz="4" w:space="0" w:color="auto"/>
            </w:tcBorders>
            <w:noWrap/>
            <w:vAlign w:val="bottom"/>
            <w:hideMark/>
          </w:tcPr>
          <w:p w14:paraId="7A43331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zásobárne vody</w:t>
            </w:r>
          </w:p>
        </w:tc>
      </w:tr>
      <w:tr w:rsidR="00D3004B" w:rsidRPr="005579C1" w14:paraId="72DD8C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7BA4E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J02.05.05</w:t>
            </w:r>
          </w:p>
        </w:tc>
        <w:tc>
          <w:tcPr>
            <w:tcW w:w="7230" w:type="dxa"/>
            <w:tcBorders>
              <w:top w:val="nil"/>
              <w:left w:val="nil"/>
              <w:bottom w:val="single" w:sz="4" w:space="0" w:color="auto"/>
              <w:right w:val="single" w:sz="4" w:space="0" w:color="auto"/>
            </w:tcBorders>
            <w:noWrap/>
            <w:vAlign w:val="bottom"/>
            <w:hideMark/>
          </w:tcPr>
          <w:p w14:paraId="0672882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malé vodné elektrárne</w:t>
            </w:r>
          </w:p>
        </w:tc>
      </w:tr>
      <w:tr w:rsidR="00D3004B" w:rsidRPr="005579C1" w14:paraId="4A625E7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62A4B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w:t>
            </w:r>
          </w:p>
        </w:tc>
        <w:tc>
          <w:tcPr>
            <w:tcW w:w="7230" w:type="dxa"/>
            <w:tcBorders>
              <w:top w:val="nil"/>
              <w:left w:val="nil"/>
              <w:bottom w:val="single" w:sz="4" w:space="0" w:color="auto"/>
              <w:right w:val="single" w:sz="4" w:space="0" w:color="auto"/>
            </w:tcBorders>
            <w:noWrap/>
            <w:vAlign w:val="bottom"/>
            <w:hideMark/>
          </w:tcPr>
          <w:p w14:paraId="3B55170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w:t>
            </w:r>
          </w:p>
        </w:tc>
      </w:tr>
      <w:tr w:rsidR="00D3004B" w:rsidRPr="005579C1" w14:paraId="4632260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CF923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J02.06.01</w:t>
            </w:r>
          </w:p>
        </w:tc>
        <w:tc>
          <w:tcPr>
            <w:tcW w:w="7230" w:type="dxa"/>
            <w:tcBorders>
              <w:top w:val="nil"/>
              <w:left w:val="nil"/>
              <w:bottom w:val="single" w:sz="4" w:space="0" w:color="auto"/>
              <w:right w:val="single" w:sz="4" w:space="0" w:color="auto"/>
            </w:tcBorders>
            <w:noWrap/>
            <w:vAlign w:val="bottom"/>
            <w:hideMark/>
          </w:tcPr>
          <w:p w14:paraId="48281EC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poľnohospodárstvo</w:t>
            </w:r>
          </w:p>
        </w:tc>
      </w:tr>
      <w:tr w:rsidR="00D3004B" w:rsidRPr="005579C1" w14:paraId="67C8168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EA34B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J02.06.02</w:t>
            </w:r>
          </w:p>
        </w:tc>
        <w:tc>
          <w:tcPr>
            <w:tcW w:w="7230" w:type="dxa"/>
            <w:tcBorders>
              <w:top w:val="nil"/>
              <w:left w:val="nil"/>
              <w:bottom w:val="single" w:sz="4" w:space="0" w:color="auto"/>
              <w:right w:val="single" w:sz="4" w:space="0" w:color="auto"/>
            </w:tcBorders>
            <w:noWrap/>
            <w:vAlign w:val="bottom"/>
            <w:hideMark/>
          </w:tcPr>
          <w:p w14:paraId="0FF5E7B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verejné účely</w:t>
            </w:r>
          </w:p>
        </w:tc>
      </w:tr>
      <w:tr w:rsidR="00D3004B" w:rsidRPr="005579C1" w14:paraId="63119E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14FCD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J02.06.03</w:t>
            </w:r>
          </w:p>
        </w:tc>
        <w:tc>
          <w:tcPr>
            <w:tcW w:w="7230" w:type="dxa"/>
            <w:tcBorders>
              <w:top w:val="nil"/>
              <w:left w:val="nil"/>
              <w:bottom w:val="single" w:sz="4" w:space="0" w:color="auto"/>
              <w:right w:val="single" w:sz="4" w:space="0" w:color="auto"/>
            </w:tcBorders>
            <w:noWrap/>
            <w:vAlign w:val="bottom"/>
            <w:hideMark/>
          </w:tcPr>
          <w:p w14:paraId="7A351FC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spracovateľský priemysel</w:t>
            </w:r>
          </w:p>
        </w:tc>
      </w:tr>
      <w:tr w:rsidR="00D3004B" w:rsidRPr="005579C1" w14:paraId="15588E2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F9256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J02.06.04</w:t>
            </w:r>
          </w:p>
        </w:tc>
        <w:tc>
          <w:tcPr>
            <w:tcW w:w="7230" w:type="dxa"/>
            <w:tcBorders>
              <w:top w:val="nil"/>
              <w:left w:val="nil"/>
              <w:bottom w:val="single" w:sz="4" w:space="0" w:color="auto"/>
              <w:right w:val="single" w:sz="4" w:space="0" w:color="auto"/>
            </w:tcBorders>
            <w:noWrap/>
            <w:vAlign w:val="bottom"/>
            <w:hideMark/>
          </w:tcPr>
          <w:p w14:paraId="321CC90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na energetické účely (ochladzovanie)</w:t>
            </w:r>
          </w:p>
        </w:tc>
      </w:tr>
      <w:tr w:rsidR="00D3004B" w:rsidRPr="005579C1" w14:paraId="4BBEA8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53012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J02.06.05</w:t>
            </w:r>
          </w:p>
        </w:tc>
        <w:tc>
          <w:tcPr>
            <w:tcW w:w="7230" w:type="dxa"/>
            <w:tcBorders>
              <w:top w:val="nil"/>
              <w:left w:val="nil"/>
              <w:bottom w:val="single" w:sz="4" w:space="0" w:color="auto"/>
              <w:right w:val="single" w:sz="4" w:space="0" w:color="auto"/>
            </w:tcBorders>
            <w:noWrap/>
            <w:vAlign w:val="bottom"/>
            <w:hideMark/>
          </w:tcPr>
          <w:p w14:paraId="686026D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rybné hospodárstvo</w:t>
            </w:r>
          </w:p>
        </w:tc>
      </w:tr>
      <w:tr w:rsidR="00D3004B" w:rsidRPr="005579C1" w14:paraId="31EB2E0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4A642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J02.06.06</w:t>
            </w:r>
          </w:p>
        </w:tc>
        <w:tc>
          <w:tcPr>
            <w:tcW w:w="7230" w:type="dxa"/>
            <w:tcBorders>
              <w:top w:val="nil"/>
              <w:left w:val="nil"/>
              <w:bottom w:val="single" w:sz="4" w:space="0" w:color="auto"/>
              <w:right w:val="single" w:sz="4" w:space="0" w:color="auto"/>
            </w:tcBorders>
            <w:noWrap/>
            <w:vAlign w:val="bottom"/>
            <w:hideMark/>
          </w:tcPr>
          <w:p w14:paraId="7CF0835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hydroelektrárne</w:t>
            </w:r>
          </w:p>
        </w:tc>
      </w:tr>
      <w:tr w:rsidR="00D3004B" w:rsidRPr="005579C1" w14:paraId="559C8AE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513D1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J02.06.07</w:t>
            </w:r>
          </w:p>
        </w:tc>
        <w:tc>
          <w:tcPr>
            <w:tcW w:w="7230" w:type="dxa"/>
            <w:tcBorders>
              <w:top w:val="nil"/>
              <w:left w:val="nil"/>
              <w:bottom w:val="single" w:sz="4" w:space="0" w:color="auto"/>
              <w:right w:val="single" w:sz="4" w:space="0" w:color="auto"/>
            </w:tcBorders>
            <w:noWrap/>
            <w:vAlign w:val="bottom"/>
            <w:hideMark/>
          </w:tcPr>
          <w:p w14:paraId="15A0D1C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banské účely</w:t>
            </w:r>
          </w:p>
        </w:tc>
      </w:tr>
      <w:tr w:rsidR="00D3004B" w:rsidRPr="005579C1" w14:paraId="364142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89579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J02.06.08</w:t>
            </w:r>
          </w:p>
        </w:tc>
        <w:tc>
          <w:tcPr>
            <w:tcW w:w="7230" w:type="dxa"/>
            <w:tcBorders>
              <w:top w:val="nil"/>
              <w:left w:val="nil"/>
              <w:bottom w:val="single" w:sz="4" w:space="0" w:color="auto"/>
              <w:right w:val="single" w:sz="4" w:space="0" w:color="auto"/>
            </w:tcBorders>
            <w:noWrap/>
            <w:vAlign w:val="bottom"/>
            <w:hideMark/>
          </w:tcPr>
          <w:p w14:paraId="3CF24B5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plavbu</w:t>
            </w:r>
          </w:p>
        </w:tc>
      </w:tr>
      <w:tr w:rsidR="00D3004B" w:rsidRPr="005579C1" w14:paraId="15194F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AD093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J02.06.09</w:t>
            </w:r>
          </w:p>
        </w:tc>
        <w:tc>
          <w:tcPr>
            <w:tcW w:w="7230" w:type="dxa"/>
            <w:tcBorders>
              <w:top w:val="nil"/>
              <w:left w:val="nil"/>
              <w:bottom w:val="single" w:sz="4" w:space="0" w:color="auto"/>
              <w:right w:val="single" w:sz="4" w:space="0" w:color="auto"/>
            </w:tcBorders>
            <w:noWrap/>
            <w:vAlign w:val="bottom"/>
            <w:hideMark/>
          </w:tcPr>
          <w:p w14:paraId="0947732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transfer vôd</w:t>
            </w:r>
          </w:p>
        </w:tc>
      </w:tr>
      <w:tr w:rsidR="00D3004B" w:rsidRPr="005579C1" w14:paraId="73A2C6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08C6A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J02.06.10</w:t>
            </w:r>
          </w:p>
        </w:tc>
        <w:tc>
          <w:tcPr>
            <w:tcW w:w="7230" w:type="dxa"/>
            <w:tcBorders>
              <w:top w:val="nil"/>
              <w:left w:val="nil"/>
              <w:bottom w:val="single" w:sz="4" w:space="0" w:color="auto"/>
              <w:right w:val="single" w:sz="4" w:space="0" w:color="auto"/>
            </w:tcBorders>
            <w:noWrap/>
            <w:vAlign w:val="bottom"/>
            <w:hideMark/>
          </w:tcPr>
          <w:p w14:paraId="76BAB44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povrchových vôd</w:t>
            </w:r>
          </w:p>
        </w:tc>
      </w:tr>
      <w:tr w:rsidR="00D3004B" w:rsidRPr="005579C1" w14:paraId="1C6C809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9F14C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w:t>
            </w:r>
          </w:p>
        </w:tc>
        <w:tc>
          <w:tcPr>
            <w:tcW w:w="7230" w:type="dxa"/>
            <w:tcBorders>
              <w:top w:val="nil"/>
              <w:left w:val="nil"/>
              <w:bottom w:val="single" w:sz="4" w:space="0" w:color="auto"/>
              <w:right w:val="single" w:sz="4" w:space="0" w:color="auto"/>
            </w:tcBorders>
            <w:noWrap/>
            <w:vAlign w:val="bottom"/>
            <w:hideMark/>
          </w:tcPr>
          <w:p w14:paraId="5FECD9C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podzemných vôd</w:t>
            </w:r>
          </w:p>
        </w:tc>
      </w:tr>
      <w:tr w:rsidR="00D3004B" w:rsidRPr="005579C1" w14:paraId="5367547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8CEE2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J02.07.01</w:t>
            </w:r>
          </w:p>
        </w:tc>
        <w:tc>
          <w:tcPr>
            <w:tcW w:w="7230" w:type="dxa"/>
            <w:tcBorders>
              <w:top w:val="nil"/>
              <w:left w:val="nil"/>
              <w:bottom w:val="single" w:sz="4" w:space="0" w:color="auto"/>
              <w:right w:val="single" w:sz="4" w:space="0" w:color="auto"/>
            </w:tcBorders>
            <w:noWrap/>
            <w:vAlign w:val="bottom"/>
            <w:hideMark/>
          </w:tcPr>
          <w:p w14:paraId="7E991FD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poľnohospodárstvo</w:t>
            </w:r>
          </w:p>
        </w:tc>
      </w:tr>
      <w:tr w:rsidR="00D3004B" w:rsidRPr="005579C1" w14:paraId="67817D0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215A7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J02.07.02</w:t>
            </w:r>
          </w:p>
        </w:tc>
        <w:tc>
          <w:tcPr>
            <w:tcW w:w="7230" w:type="dxa"/>
            <w:tcBorders>
              <w:top w:val="nil"/>
              <w:left w:val="nil"/>
              <w:bottom w:val="single" w:sz="4" w:space="0" w:color="auto"/>
              <w:right w:val="single" w:sz="4" w:space="0" w:color="auto"/>
            </w:tcBorders>
            <w:noWrap/>
            <w:vAlign w:val="bottom"/>
            <w:hideMark/>
          </w:tcPr>
          <w:p w14:paraId="20974D6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verejné účely</w:t>
            </w:r>
          </w:p>
        </w:tc>
      </w:tr>
      <w:tr w:rsidR="00D3004B" w:rsidRPr="005579C1" w14:paraId="2592B5E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A54A4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J02.07.03</w:t>
            </w:r>
          </w:p>
        </w:tc>
        <w:tc>
          <w:tcPr>
            <w:tcW w:w="7230" w:type="dxa"/>
            <w:tcBorders>
              <w:top w:val="nil"/>
              <w:left w:val="nil"/>
              <w:bottom w:val="single" w:sz="4" w:space="0" w:color="auto"/>
              <w:right w:val="single" w:sz="4" w:space="0" w:color="auto"/>
            </w:tcBorders>
            <w:noWrap/>
            <w:vAlign w:val="bottom"/>
            <w:hideMark/>
          </w:tcPr>
          <w:p w14:paraId="791E96F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priemysel</w:t>
            </w:r>
          </w:p>
        </w:tc>
      </w:tr>
      <w:tr w:rsidR="00D3004B" w:rsidRPr="005579C1" w14:paraId="32B153E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5A65D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J02.07.04</w:t>
            </w:r>
          </w:p>
        </w:tc>
        <w:tc>
          <w:tcPr>
            <w:tcW w:w="7230" w:type="dxa"/>
            <w:tcBorders>
              <w:top w:val="nil"/>
              <w:left w:val="nil"/>
              <w:bottom w:val="single" w:sz="4" w:space="0" w:color="auto"/>
              <w:right w:val="single" w:sz="4" w:space="0" w:color="auto"/>
            </w:tcBorders>
            <w:noWrap/>
            <w:vAlign w:val="bottom"/>
            <w:hideMark/>
          </w:tcPr>
          <w:p w14:paraId="0F00F48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baníctvo</w:t>
            </w:r>
          </w:p>
        </w:tc>
      </w:tr>
      <w:tr w:rsidR="00D3004B" w:rsidRPr="005579C1" w14:paraId="488616A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EBB61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J02.07.05</w:t>
            </w:r>
          </w:p>
        </w:tc>
        <w:tc>
          <w:tcPr>
            <w:tcW w:w="7230" w:type="dxa"/>
            <w:tcBorders>
              <w:top w:val="nil"/>
              <w:left w:val="nil"/>
              <w:bottom w:val="single" w:sz="4" w:space="0" w:color="auto"/>
              <w:right w:val="single" w:sz="4" w:space="0" w:color="auto"/>
            </w:tcBorders>
            <w:noWrap/>
            <w:vAlign w:val="bottom"/>
            <w:hideMark/>
          </w:tcPr>
          <w:p w14:paraId="08B5FBB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podzemnej vody pre poľnohospodárstvo</w:t>
            </w:r>
          </w:p>
        </w:tc>
      </w:tr>
      <w:tr w:rsidR="00D3004B" w:rsidRPr="005579C1" w14:paraId="118BE61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211FC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J02.10</w:t>
            </w:r>
          </w:p>
        </w:tc>
        <w:tc>
          <w:tcPr>
            <w:tcW w:w="7230" w:type="dxa"/>
            <w:tcBorders>
              <w:top w:val="nil"/>
              <w:left w:val="nil"/>
              <w:bottom w:val="single" w:sz="4" w:space="0" w:color="auto"/>
              <w:right w:val="single" w:sz="4" w:space="0" w:color="auto"/>
            </w:tcBorders>
            <w:noWrap/>
            <w:vAlign w:val="bottom"/>
            <w:hideMark/>
          </w:tcPr>
          <w:p w14:paraId="20CDC85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zásahy do brehových porastov, trstín a litorálnej vegetácie kvôli odvodňovaniu</w:t>
            </w:r>
          </w:p>
        </w:tc>
      </w:tr>
      <w:tr w:rsidR="00D3004B" w:rsidRPr="005579C1" w14:paraId="10811A2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07899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J02.11</w:t>
            </w:r>
          </w:p>
        </w:tc>
        <w:tc>
          <w:tcPr>
            <w:tcW w:w="7230" w:type="dxa"/>
            <w:tcBorders>
              <w:top w:val="nil"/>
              <w:left w:val="nil"/>
              <w:bottom w:val="single" w:sz="4" w:space="0" w:color="auto"/>
              <w:right w:val="single" w:sz="4" w:space="0" w:color="auto"/>
            </w:tcBorders>
            <w:noWrap/>
            <w:vAlign w:val="bottom"/>
            <w:hideMark/>
          </w:tcPr>
          <w:p w14:paraId="1F36B31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smetiská, skladovanie vybagrovaných usadenín</w:t>
            </w:r>
          </w:p>
        </w:tc>
      </w:tr>
      <w:tr w:rsidR="00D3004B" w:rsidRPr="005579C1" w14:paraId="4E0E81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D5F94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w:t>
            </w:r>
          </w:p>
        </w:tc>
        <w:tc>
          <w:tcPr>
            <w:tcW w:w="7230" w:type="dxa"/>
            <w:tcBorders>
              <w:top w:val="nil"/>
              <w:left w:val="nil"/>
              <w:bottom w:val="single" w:sz="4" w:space="0" w:color="auto"/>
              <w:right w:val="single" w:sz="4" w:space="0" w:color="auto"/>
            </w:tcBorders>
            <w:noWrap/>
            <w:vAlign w:val="bottom"/>
            <w:hideMark/>
          </w:tcPr>
          <w:p w14:paraId="02C8025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upravené brehy všeobecne</w:t>
            </w:r>
          </w:p>
        </w:tc>
      </w:tr>
      <w:tr w:rsidR="00D3004B" w:rsidRPr="005579C1" w14:paraId="0FCA0AE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D8220B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J02.12.02</w:t>
            </w:r>
          </w:p>
        </w:tc>
        <w:tc>
          <w:tcPr>
            <w:tcW w:w="7230" w:type="dxa"/>
            <w:tcBorders>
              <w:top w:val="nil"/>
              <w:left w:val="nil"/>
              <w:bottom w:val="single" w:sz="4" w:space="0" w:color="auto"/>
              <w:right w:val="single" w:sz="4" w:space="0" w:color="auto"/>
            </w:tcBorders>
            <w:noWrap/>
            <w:vAlign w:val="bottom"/>
            <w:hideMark/>
          </w:tcPr>
          <w:p w14:paraId="242DE57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a zábrany proti povodniam vo vnútrozemských vodných systémoch</w:t>
            </w:r>
          </w:p>
        </w:tc>
      </w:tr>
      <w:tr w:rsidR="00D3004B" w:rsidRPr="005579C1" w14:paraId="7BCF149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10607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J02.13</w:t>
            </w:r>
          </w:p>
        </w:tc>
        <w:tc>
          <w:tcPr>
            <w:tcW w:w="7230" w:type="dxa"/>
            <w:tcBorders>
              <w:top w:val="nil"/>
              <w:left w:val="nil"/>
              <w:bottom w:val="single" w:sz="4" w:space="0" w:color="auto"/>
              <w:right w:val="single" w:sz="4" w:space="0" w:color="auto"/>
            </w:tcBorders>
            <w:noWrap/>
            <w:vAlign w:val="bottom"/>
            <w:hideMark/>
          </w:tcPr>
          <w:p w14:paraId="705158F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využívania vodných plôch</w:t>
            </w:r>
          </w:p>
        </w:tc>
      </w:tr>
      <w:tr w:rsidR="00D3004B" w:rsidRPr="005579C1" w14:paraId="0D1DD1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5586F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J02.14</w:t>
            </w:r>
          </w:p>
        </w:tc>
        <w:tc>
          <w:tcPr>
            <w:tcW w:w="7230" w:type="dxa"/>
            <w:tcBorders>
              <w:top w:val="nil"/>
              <w:left w:val="nil"/>
              <w:bottom w:val="single" w:sz="4" w:space="0" w:color="auto"/>
              <w:right w:val="single" w:sz="4" w:space="0" w:color="auto"/>
            </w:tcBorders>
            <w:noWrap/>
            <w:vAlign w:val="bottom"/>
            <w:hideMark/>
          </w:tcPr>
          <w:p w14:paraId="3626E4A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zmenená kvalita vody spôsobená antropogénnymi zmenami salinity</w:t>
            </w:r>
          </w:p>
        </w:tc>
      </w:tr>
      <w:tr w:rsidR="00D3004B" w:rsidRPr="005579C1" w14:paraId="7B329CC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08581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J02.15</w:t>
            </w:r>
          </w:p>
        </w:tc>
        <w:tc>
          <w:tcPr>
            <w:tcW w:w="7230" w:type="dxa"/>
            <w:tcBorders>
              <w:top w:val="nil"/>
              <w:left w:val="nil"/>
              <w:bottom w:val="single" w:sz="4" w:space="0" w:color="auto"/>
              <w:right w:val="single" w:sz="4" w:space="0" w:color="auto"/>
            </w:tcBorders>
            <w:noWrap/>
            <w:vAlign w:val="bottom"/>
            <w:hideMark/>
          </w:tcPr>
          <w:p w14:paraId="772901A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hydraulických podmienok spôsobené človekom</w:t>
            </w:r>
          </w:p>
        </w:tc>
      </w:tr>
      <w:tr w:rsidR="00D3004B" w:rsidRPr="005579C1" w14:paraId="541CFF7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B517B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w:t>
            </w:r>
          </w:p>
        </w:tc>
        <w:tc>
          <w:tcPr>
            <w:tcW w:w="7230" w:type="dxa"/>
            <w:tcBorders>
              <w:top w:val="nil"/>
              <w:left w:val="nil"/>
              <w:bottom w:val="single" w:sz="4" w:space="0" w:color="auto"/>
              <w:right w:val="single" w:sz="4" w:space="0" w:color="auto"/>
            </w:tcBorders>
            <w:noWrap/>
            <w:vAlign w:val="bottom"/>
            <w:hideMark/>
          </w:tcPr>
          <w:p w14:paraId="415AD15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ekosystému</w:t>
            </w:r>
          </w:p>
        </w:tc>
      </w:tr>
      <w:tr w:rsidR="00D3004B" w:rsidRPr="005579C1" w14:paraId="7D2B984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817FC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J03.01.01</w:t>
            </w:r>
          </w:p>
        </w:tc>
        <w:tc>
          <w:tcPr>
            <w:tcW w:w="7230" w:type="dxa"/>
            <w:tcBorders>
              <w:top w:val="nil"/>
              <w:left w:val="nil"/>
              <w:bottom w:val="single" w:sz="4" w:space="0" w:color="auto"/>
              <w:right w:val="single" w:sz="4" w:space="0" w:color="auto"/>
            </w:tcBorders>
            <w:noWrap/>
            <w:vAlign w:val="bottom"/>
            <w:hideMark/>
          </w:tcPr>
          <w:p w14:paraId="3E0FBF5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zníženie množstva potravy (vrátane kadáverov, zdochlín)</w:t>
            </w:r>
          </w:p>
        </w:tc>
      </w:tr>
      <w:tr w:rsidR="00D3004B" w:rsidRPr="005579C1" w14:paraId="5647545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7F01A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J03.02.01</w:t>
            </w:r>
          </w:p>
        </w:tc>
        <w:tc>
          <w:tcPr>
            <w:tcW w:w="7230" w:type="dxa"/>
            <w:tcBorders>
              <w:top w:val="nil"/>
              <w:left w:val="nil"/>
              <w:bottom w:val="single" w:sz="4" w:space="0" w:color="auto"/>
              <w:right w:val="single" w:sz="4" w:space="0" w:color="auto"/>
            </w:tcBorders>
            <w:noWrap/>
            <w:vAlign w:val="bottom"/>
            <w:hideMark/>
          </w:tcPr>
          <w:p w14:paraId="7F6EBCA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možnosti migrácie / migračné bariéry</w:t>
            </w:r>
          </w:p>
        </w:tc>
      </w:tr>
      <w:tr w:rsidR="00D3004B" w:rsidRPr="005579C1" w14:paraId="610AA4F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7B5E2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J03.02.02</w:t>
            </w:r>
          </w:p>
        </w:tc>
        <w:tc>
          <w:tcPr>
            <w:tcW w:w="7230" w:type="dxa"/>
            <w:tcBorders>
              <w:top w:val="nil"/>
              <w:left w:val="nil"/>
              <w:bottom w:val="single" w:sz="4" w:space="0" w:color="auto"/>
              <w:right w:val="single" w:sz="4" w:space="0" w:color="auto"/>
            </w:tcBorders>
            <w:noWrap/>
            <w:vAlign w:val="bottom"/>
            <w:hideMark/>
          </w:tcPr>
          <w:p w14:paraId="5CD7E21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rozptylu</w:t>
            </w:r>
          </w:p>
        </w:tc>
      </w:tr>
      <w:tr w:rsidR="00D3004B" w:rsidRPr="005579C1" w14:paraId="7486093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6677A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J03.02.03</w:t>
            </w:r>
          </w:p>
        </w:tc>
        <w:tc>
          <w:tcPr>
            <w:tcW w:w="7230" w:type="dxa"/>
            <w:tcBorders>
              <w:top w:val="nil"/>
              <w:left w:val="nil"/>
              <w:bottom w:val="single" w:sz="4" w:space="0" w:color="auto"/>
              <w:right w:val="single" w:sz="4" w:space="0" w:color="auto"/>
            </w:tcBorders>
            <w:noWrap/>
            <w:vAlign w:val="bottom"/>
            <w:hideMark/>
          </w:tcPr>
          <w:p w14:paraId="260A4F0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genetickej výmeny</w:t>
            </w:r>
          </w:p>
        </w:tc>
      </w:tr>
      <w:tr w:rsidR="00D3004B" w:rsidRPr="005579C1" w14:paraId="7EE3C42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1C8F1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J03.03</w:t>
            </w:r>
          </w:p>
        </w:tc>
        <w:tc>
          <w:tcPr>
            <w:tcW w:w="7230" w:type="dxa"/>
            <w:tcBorders>
              <w:top w:val="nil"/>
              <w:left w:val="nil"/>
              <w:bottom w:val="single" w:sz="4" w:space="0" w:color="auto"/>
              <w:right w:val="single" w:sz="4" w:space="0" w:color="auto"/>
            </w:tcBorders>
            <w:noWrap/>
            <w:vAlign w:val="bottom"/>
            <w:hideMark/>
          </w:tcPr>
          <w:p w14:paraId="43AA7F5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nedostatok v prevencii proti erózii</w:t>
            </w:r>
          </w:p>
        </w:tc>
      </w:tr>
      <w:tr w:rsidR="00D3004B" w:rsidRPr="005579C1" w14:paraId="36D2084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E8278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J03.04</w:t>
            </w:r>
          </w:p>
        </w:tc>
        <w:tc>
          <w:tcPr>
            <w:tcW w:w="7230" w:type="dxa"/>
            <w:tcBorders>
              <w:top w:val="nil"/>
              <w:left w:val="nil"/>
              <w:bottom w:val="single" w:sz="4" w:space="0" w:color="auto"/>
              <w:right w:val="single" w:sz="4" w:space="0" w:color="auto"/>
            </w:tcBorders>
            <w:noWrap/>
            <w:vAlign w:val="bottom"/>
            <w:hideMark/>
          </w:tcPr>
          <w:p w14:paraId="1F41B53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aplikácia výskumu spôsobujúceho poškodzovanie</w:t>
            </w:r>
          </w:p>
        </w:tc>
      </w:tr>
      <w:tr w:rsidR="00D3004B" w:rsidRPr="005579C1" w14:paraId="4CE3D47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93671A"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w:t>
            </w:r>
          </w:p>
        </w:tc>
        <w:tc>
          <w:tcPr>
            <w:tcW w:w="7230" w:type="dxa"/>
            <w:tcBorders>
              <w:top w:val="nil"/>
              <w:left w:val="nil"/>
              <w:bottom w:val="single" w:sz="4" w:space="0" w:color="auto"/>
              <w:right w:val="single" w:sz="4" w:space="0" w:color="auto"/>
            </w:tcBorders>
            <w:noWrap/>
            <w:vAlign w:val="bottom"/>
            <w:hideMark/>
          </w:tcPr>
          <w:p w14:paraId="5BE720D8"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biotické a abiotické procesy (okrem katastrof)</w:t>
            </w:r>
          </w:p>
        </w:tc>
      </w:tr>
      <w:tr w:rsidR="00D3004B" w:rsidRPr="005579C1" w14:paraId="2C8732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5B86F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w:t>
            </w:r>
          </w:p>
        </w:tc>
        <w:tc>
          <w:tcPr>
            <w:tcW w:w="7230" w:type="dxa"/>
            <w:tcBorders>
              <w:top w:val="nil"/>
              <w:left w:val="nil"/>
              <w:bottom w:val="single" w:sz="4" w:space="0" w:color="auto"/>
              <w:right w:val="single" w:sz="4" w:space="0" w:color="auto"/>
            </w:tcBorders>
            <w:noWrap/>
            <w:vAlign w:val="bottom"/>
            <w:hideMark/>
          </w:tcPr>
          <w:p w14:paraId="61559D7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abiotické (pomalé) prírodné procesy</w:t>
            </w:r>
          </w:p>
        </w:tc>
      </w:tr>
      <w:tr w:rsidR="00D3004B" w:rsidRPr="005579C1" w14:paraId="1DBC10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B4C86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K01.01</w:t>
            </w:r>
          </w:p>
        </w:tc>
        <w:tc>
          <w:tcPr>
            <w:tcW w:w="7230" w:type="dxa"/>
            <w:tcBorders>
              <w:top w:val="nil"/>
              <w:left w:val="nil"/>
              <w:bottom w:val="single" w:sz="4" w:space="0" w:color="auto"/>
              <w:right w:val="single" w:sz="4" w:space="0" w:color="auto"/>
            </w:tcBorders>
            <w:noWrap/>
            <w:vAlign w:val="bottom"/>
            <w:hideMark/>
          </w:tcPr>
          <w:p w14:paraId="0777E5E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erózia</w:t>
            </w:r>
          </w:p>
        </w:tc>
      </w:tr>
      <w:tr w:rsidR="00D3004B" w:rsidRPr="005579C1" w14:paraId="7AA91F0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C1D9C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K01.02</w:t>
            </w:r>
          </w:p>
        </w:tc>
        <w:tc>
          <w:tcPr>
            <w:tcW w:w="7230" w:type="dxa"/>
            <w:tcBorders>
              <w:top w:val="nil"/>
              <w:left w:val="nil"/>
              <w:bottom w:val="single" w:sz="4" w:space="0" w:color="auto"/>
              <w:right w:val="single" w:sz="4" w:space="0" w:color="auto"/>
            </w:tcBorders>
            <w:noWrap/>
            <w:vAlign w:val="bottom"/>
            <w:hideMark/>
          </w:tcPr>
          <w:p w14:paraId="71CDAE6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zazemňovanie</w:t>
            </w:r>
          </w:p>
        </w:tc>
      </w:tr>
      <w:tr w:rsidR="00D3004B" w:rsidRPr="005579C1" w14:paraId="401E81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17450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K01.03</w:t>
            </w:r>
          </w:p>
        </w:tc>
        <w:tc>
          <w:tcPr>
            <w:tcW w:w="7230" w:type="dxa"/>
            <w:tcBorders>
              <w:top w:val="nil"/>
              <w:left w:val="nil"/>
              <w:bottom w:val="single" w:sz="4" w:space="0" w:color="auto"/>
              <w:right w:val="single" w:sz="4" w:space="0" w:color="auto"/>
            </w:tcBorders>
            <w:noWrap/>
            <w:vAlign w:val="bottom"/>
            <w:hideMark/>
          </w:tcPr>
          <w:p w14:paraId="28BEF08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vysušovanie</w:t>
            </w:r>
          </w:p>
        </w:tc>
      </w:tr>
      <w:tr w:rsidR="00D3004B" w:rsidRPr="005579C1" w14:paraId="1ACE79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6C1A5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K01.04</w:t>
            </w:r>
          </w:p>
        </w:tc>
        <w:tc>
          <w:tcPr>
            <w:tcW w:w="7230" w:type="dxa"/>
            <w:tcBorders>
              <w:top w:val="nil"/>
              <w:left w:val="nil"/>
              <w:bottom w:val="single" w:sz="4" w:space="0" w:color="auto"/>
              <w:right w:val="single" w:sz="4" w:space="0" w:color="auto"/>
            </w:tcBorders>
            <w:noWrap/>
            <w:vAlign w:val="bottom"/>
            <w:hideMark/>
          </w:tcPr>
          <w:p w14:paraId="673C993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zavodňovanie</w:t>
            </w:r>
          </w:p>
        </w:tc>
      </w:tr>
      <w:tr w:rsidR="00D3004B" w:rsidRPr="005579C1" w14:paraId="3F3920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0F1EE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K01.05</w:t>
            </w:r>
          </w:p>
        </w:tc>
        <w:tc>
          <w:tcPr>
            <w:tcW w:w="7230" w:type="dxa"/>
            <w:tcBorders>
              <w:top w:val="nil"/>
              <w:left w:val="nil"/>
              <w:bottom w:val="single" w:sz="4" w:space="0" w:color="auto"/>
              <w:right w:val="single" w:sz="4" w:space="0" w:color="auto"/>
            </w:tcBorders>
            <w:noWrap/>
            <w:vAlign w:val="bottom"/>
            <w:hideMark/>
          </w:tcPr>
          <w:p w14:paraId="2522B2F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zasoľovanie pôdy</w:t>
            </w:r>
          </w:p>
        </w:tc>
      </w:tr>
      <w:tr w:rsidR="00D3004B" w:rsidRPr="005579C1" w14:paraId="130E6EB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97F62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w:t>
            </w:r>
          </w:p>
        </w:tc>
        <w:tc>
          <w:tcPr>
            <w:tcW w:w="7230" w:type="dxa"/>
            <w:tcBorders>
              <w:top w:val="nil"/>
              <w:left w:val="nil"/>
              <w:bottom w:val="single" w:sz="4" w:space="0" w:color="auto"/>
              <w:right w:val="single" w:sz="4" w:space="0" w:color="auto"/>
            </w:tcBorders>
            <w:noWrap/>
            <w:vAlign w:val="bottom"/>
            <w:hideMark/>
          </w:tcPr>
          <w:p w14:paraId="19CAC5A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biologické procesy</w:t>
            </w:r>
          </w:p>
        </w:tc>
      </w:tr>
      <w:tr w:rsidR="00D3004B" w:rsidRPr="005579C1" w14:paraId="648AA0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B944E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K02.01</w:t>
            </w:r>
          </w:p>
        </w:tc>
        <w:tc>
          <w:tcPr>
            <w:tcW w:w="7230" w:type="dxa"/>
            <w:tcBorders>
              <w:top w:val="nil"/>
              <w:left w:val="nil"/>
              <w:bottom w:val="single" w:sz="4" w:space="0" w:color="auto"/>
              <w:right w:val="single" w:sz="4" w:space="0" w:color="auto"/>
            </w:tcBorders>
            <w:noWrap/>
            <w:vAlign w:val="bottom"/>
            <w:hideMark/>
          </w:tcPr>
          <w:p w14:paraId="7D95527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sukcesia</w:t>
            </w:r>
          </w:p>
        </w:tc>
      </w:tr>
      <w:tr w:rsidR="00D3004B" w:rsidRPr="005579C1" w14:paraId="061171B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33FBB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K02.02</w:t>
            </w:r>
          </w:p>
        </w:tc>
        <w:tc>
          <w:tcPr>
            <w:tcW w:w="7230" w:type="dxa"/>
            <w:tcBorders>
              <w:top w:val="nil"/>
              <w:left w:val="nil"/>
              <w:bottom w:val="single" w:sz="4" w:space="0" w:color="auto"/>
              <w:right w:val="single" w:sz="4" w:space="0" w:color="auto"/>
            </w:tcBorders>
            <w:noWrap/>
            <w:vAlign w:val="bottom"/>
            <w:hideMark/>
          </w:tcPr>
          <w:p w14:paraId="264D7F1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akumulácia organického materiálu</w:t>
            </w:r>
          </w:p>
        </w:tc>
      </w:tr>
      <w:tr w:rsidR="00D3004B" w:rsidRPr="005579C1" w14:paraId="01BC1E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455E7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K02.03</w:t>
            </w:r>
          </w:p>
        </w:tc>
        <w:tc>
          <w:tcPr>
            <w:tcW w:w="7230" w:type="dxa"/>
            <w:tcBorders>
              <w:top w:val="nil"/>
              <w:left w:val="nil"/>
              <w:bottom w:val="single" w:sz="4" w:space="0" w:color="auto"/>
              <w:right w:val="single" w:sz="4" w:space="0" w:color="auto"/>
            </w:tcBorders>
            <w:noWrap/>
            <w:vAlign w:val="bottom"/>
            <w:hideMark/>
          </w:tcPr>
          <w:p w14:paraId="0E44D56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eutrofizácia (prirodzená)</w:t>
            </w:r>
          </w:p>
        </w:tc>
      </w:tr>
      <w:tr w:rsidR="00D3004B" w:rsidRPr="005579C1" w14:paraId="639B206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E9CF1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K02.04</w:t>
            </w:r>
          </w:p>
        </w:tc>
        <w:tc>
          <w:tcPr>
            <w:tcW w:w="7230" w:type="dxa"/>
            <w:tcBorders>
              <w:top w:val="nil"/>
              <w:left w:val="nil"/>
              <w:bottom w:val="single" w:sz="4" w:space="0" w:color="auto"/>
              <w:right w:val="single" w:sz="4" w:space="0" w:color="auto"/>
            </w:tcBorders>
            <w:noWrap/>
            <w:vAlign w:val="bottom"/>
            <w:hideMark/>
          </w:tcPr>
          <w:p w14:paraId="2CB9811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acidifikácia (prirodzená)</w:t>
            </w:r>
          </w:p>
        </w:tc>
      </w:tr>
      <w:tr w:rsidR="00D3004B" w:rsidRPr="005579C1" w14:paraId="0502A68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362A3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w:t>
            </w:r>
          </w:p>
        </w:tc>
        <w:tc>
          <w:tcPr>
            <w:tcW w:w="7230" w:type="dxa"/>
            <w:tcBorders>
              <w:top w:val="nil"/>
              <w:left w:val="nil"/>
              <w:bottom w:val="single" w:sz="4" w:space="0" w:color="auto"/>
              <w:right w:val="single" w:sz="4" w:space="0" w:color="auto"/>
            </w:tcBorders>
            <w:noWrap/>
            <w:vAlign w:val="bottom"/>
            <w:hideMark/>
          </w:tcPr>
          <w:p w14:paraId="25FD646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(fauna)</w:t>
            </w:r>
          </w:p>
        </w:tc>
      </w:tr>
      <w:tr w:rsidR="00D3004B" w:rsidRPr="005579C1" w14:paraId="02BBEBB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BA74D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K03.01</w:t>
            </w:r>
          </w:p>
        </w:tc>
        <w:tc>
          <w:tcPr>
            <w:tcW w:w="7230" w:type="dxa"/>
            <w:tcBorders>
              <w:top w:val="nil"/>
              <w:left w:val="nil"/>
              <w:bottom w:val="single" w:sz="4" w:space="0" w:color="auto"/>
              <w:right w:val="single" w:sz="4" w:space="0" w:color="auto"/>
            </w:tcBorders>
            <w:noWrap/>
            <w:vAlign w:val="bottom"/>
            <w:hideMark/>
          </w:tcPr>
          <w:p w14:paraId="792104A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(fauna)</w:t>
            </w:r>
          </w:p>
        </w:tc>
      </w:tr>
      <w:tr w:rsidR="00D3004B" w:rsidRPr="005579C1" w14:paraId="3EFC3D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4D65D2"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K03.02</w:t>
            </w:r>
          </w:p>
        </w:tc>
        <w:tc>
          <w:tcPr>
            <w:tcW w:w="7230" w:type="dxa"/>
            <w:tcBorders>
              <w:top w:val="nil"/>
              <w:left w:val="nil"/>
              <w:bottom w:val="single" w:sz="4" w:space="0" w:color="auto"/>
              <w:right w:val="single" w:sz="4" w:space="0" w:color="auto"/>
            </w:tcBorders>
            <w:noWrap/>
            <w:vAlign w:val="bottom"/>
            <w:hideMark/>
          </w:tcPr>
          <w:p w14:paraId="7A4833E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(fauna)</w:t>
            </w:r>
          </w:p>
        </w:tc>
      </w:tr>
      <w:tr w:rsidR="00D3004B" w:rsidRPr="005579C1" w14:paraId="3C1BB93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D1FDD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K03.03</w:t>
            </w:r>
          </w:p>
        </w:tc>
        <w:tc>
          <w:tcPr>
            <w:tcW w:w="7230" w:type="dxa"/>
            <w:tcBorders>
              <w:top w:val="nil"/>
              <w:left w:val="nil"/>
              <w:bottom w:val="single" w:sz="4" w:space="0" w:color="auto"/>
              <w:right w:val="single" w:sz="4" w:space="0" w:color="auto"/>
            </w:tcBorders>
            <w:noWrap/>
            <w:vAlign w:val="bottom"/>
            <w:hideMark/>
          </w:tcPr>
          <w:p w14:paraId="2C044D7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D3004B" w:rsidRPr="005579C1" w14:paraId="3289CD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9CA88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K03.04</w:t>
            </w:r>
          </w:p>
        </w:tc>
        <w:tc>
          <w:tcPr>
            <w:tcW w:w="7230" w:type="dxa"/>
            <w:tcBorders>
              <w:top w:val="nil"/>
              <w:left w:val="nil"/>
              <w:bottom w:val="single" w:sz="4" w:space="0" w:color="auto"/>
              <w:right w:val="single" w:sz="4" w:space="0" w:color="auto"/>
            </w:tcBorders>
            <w:noWrap/>
            <w:vAlign w:val="bottom"/>
            <w:hideMark/>
          </w:tcPr>
          <w:p w14:paraId="2AF9219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predátorstvo</w:t>
            </w:r>
          </w:p>
        </w:tc>
      </w:tr>
      <w:tr w:rsidR="00D3004B" w:rsidRPr="005579C1" w14:paraId="3E1F25B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9EBF0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K03.05</w:t>
            </w:r>
          </w:p>
        </w:tc>
        <w:tc>
          <w:tcPr>
            <w:tcW w:w="7230" w:type="dxa"/>
            <w:tcBorders>
              <w:top w:val="nil"/>
              <w:left w:val="nil"/>
              <w:bottom w:val="single" w:sz="4" w:space="0" w:color="auto"/>
              <w:right w:val="single" w:sz="4" w:space="0" w:color="auto"/>
            </w:tcBorders>
            <w:noWrap/>
            <w:vAlign w:val="bottom"/>
            <w:hideMark/>
          </w:tcPr>
          <w:p w14:paraId="441393F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podnietený rozvojom druhov</w:t>
            </w:r>
          </w:p>
        </w:tc>
      </w:tr>
      <w:tr w:rsidR="00D3004B" w:rsidRPr="005579C1" w14:paraId="4D975A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F7D5C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K03.06</w:t>
            </w:r>
          </w:p>
        </w:tc>
        <w:tc>
          <w:tcPr>
            <w:tcW w:w="7230" w:type="dxa"/>
            <w:tcBorders>
              <w:top w:val="nil"/>
              <w:left w:val="nil"/>
              <w:bottom w:val="single" w:sz="4" w:space="0" w:color="auto"/>
              <w:right w:val="single" w:sz="4" w:space="0" w:color="auto"/>
            </w:tcBorders>
            <w:noWrap/>
            <w:vAlign w:val="bottom"/>
            <w:hideMark/>
          </w:tcPr>
          <w:p w14:paraId="7DD0C80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s domácimi zvieratami</w:t>
            </w:r>
          </w:p>
        </w:tc>
      </w:tr>
      <w:tr w:rsidR="00D3004B" w:rsidRPr="005579C1" w14:paraId="7A410B3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6E976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K03.07</w:t>
            </w:r>
          </w:p>
        </w:tc>
        <w:tc>
          <w:tcPr>
            <w:tcW w:w="7230" w:type="dxa"/>
            <w:tcBorders>
              <w:top w:val="nil"/>
              <w:left w:val="nil"/>
              <w:bottom w:val="single" w:sz="4" w:space="0" w:color="auto"/>
              <w:right w:val="single" w:sz="4" w:space="0" w:color="auto"/>
            </w:tcBorders>
            <w:noWrap/>
            <w:vAlign w:val="bottom"/>
            <w:hideMark/>
          </w:tcPr>
          <w:p w14:paraId="27B2325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medzidruhovej súťaživosti</w:t>
            </w:r>
          </w:p>
        </w:tc>
      </w:tr>
      <w:tr w:rsidR="00D3004B" w:rsidRPr="005579C1" w14:paraId="5BAEF41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591DB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w:t>
            </w:r>
          </w:p>
        </w:tc>
        <w:tc>
          <w:tcPr>
            <w:tcW w:w="7230" w:type="dxa"/>
            <w:tcBorders>
              <w:top w:val="nil"/>
              <w:left w:val="nil"/>
              <w:bottom w:val="single" w:sz="4" w:space="0" w:color="auto"/>
              <w:right w:val="single" w:sz="4" w:space="0" w:color="auto"/>
            </w:tcBorders>
            <w:noWrap/>
            <w:vAlign w:val="bottom"/>
            <w:hideMark/>
          </w:tcPr>
          <w:p w14:paraId="71D6E22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(flóra)</w:t>
            </w:r>
          </w:p>
        </w:tc>
      </w:tr>
      <w:tr w:rsidR="00D3004B" w:rsidRPr="005579C1" w14:paraId="2EA737E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D7155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K04.01</w:t>
            </w:r>
          </w:p>
        </w:tc>
        <w:tc>
          <w:tcPr>
            <w:tcW w:w="7230" w:type="dxa"/>
            <w:tcBorders>
              <w:top w:val="nil"/>
              <w:left w:val="nil"/>
              <w:bottom w:val="single" w:sz="4" w:space="0" w:color="auto"/>
              <w:right w:val="single" w:sz="4" w:space="0" w:color="auto"/>
            </w:tcBorders>
            <w:noWrap/>
            <w:vAlign w:val="bottom"/>
            <w:hideMark/>
          </w:tcPr>
          <w:p w14:paraId="135B3FB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(flóra)</w:t>
            </w:r>
          </w:p>
        </w:tc>
      </w:tr>
      <w:tr w:rsidR="00D3004B" w:rsidRPr="005579C1" w14:paraId="03DAACE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18612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K04.02</w:t>
            </w:r>
          </w:p>
        </w:tc>
        <w:tc>
          <w:tcPr>
            <w:tcW w:w="7230" w:type="dxa"/>
            <w:tcBorders>
              <w:top w:val="nil"/>
              <w:left w:val="nil"/>
              <w:bottom w:val="single" w:sz="4" w:space="0" w:color="auto"/>
              <w:right w:val="single" w:sz="4" w:space="0" w:color="auto"/>
            </w:tcBorders>
            <w:noWrap/>
            <w:vAlign w:val="bottom"/>
            <w:hideMark/>
          </w:tcPr>
          <w:p w14:paraId="2253CC8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(flóra)</w:t>
            </w:r>
          </w:p>
        </w:tc>
      </w:tr>
      <w:tr w:rsidR="00D3004B" w:rsidRPr="005579C1" w14:paraId="14413F9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2769B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K04.03</w:t>
            </w:r>
          </w:p>
        </w:tc>
        <w:tc>
          <w:tcPr>
            <w:tcW w:w="7230" w:type="dxa"/>
            <w:tcBorders>
              <w:top w:val="nil"/>
              <w:left w:val="nil"/>
              <w:bottom w:val="single" w:sz="4" w:space="0" w:color="auto"/>
              <w:right w:val="single" w:sz="4" w:space="0" w:color="auto"/>
            </w:tcBorders>
            <w:noWrap/>
            <w:vAlign w:val="bottom"/>
            <w:hideMark/>
          </w:tcPr>
          <w:p w14:paraId="3E10595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D3004B" w:rsidRPr="005579C1" w14:paraId="0469ADF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3178E5"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K06</w:t>
            </w:r>
          </w:p>
        </w:tc>
        <w:tc>
          <w:tcPr>
            <w:tcW w:w="7230" w:type="dxa"/>
            <w:tcBorders>
              <w:top w:val="nil"/>
              <w:left w:val="nil"/>
              <w:bottom w:val="single" w:sz="4" w:space="0" w:color="auto"/>
              <w:right w:val="single" w:sz="4" w:space="0" w:color="auto"/>
            </w:tcBorders>
            <w:noWrap/>
            <w:vAlign w:val="bottom"/>
            <w:hideMark/>
          </w:tcPr>
          <w:p w14:paraId="52F7B8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alebo kombinácie foriem medzidruhovej súťaživosti (flóra)</w:t>
            </w:r>
          </w:p>
        </w:tc>
      </w:tr>
      <w:tr w:rsidR="00D3004B" w:rsidRPr="005579C1" w14:paraId="03DB49D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42D9AE"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L</w:t>
            </w:r>
          </w:p>
        </w:tc>
        <w:tc>
          <w:tcPr>
            <w:tcW w:w="7230" w:type="dxa"/>
            <w:tcBorders>
              <w:top w:val="nil"/>
              <w:left w:val="nil"/>
              <w:bottom w:val="single" w:sz="4" w:space="0" w:color="auto"/>
              <w:right w:val="single" w:sz="4" w:space="0" w:color="auto"/>
            </w:tcBorders>
            <w:noWrap/>
            <w:vAlign w:val="bottom"/>
            <w:hideMark/>
          </w:tcPr>
          <w:p w14:paraId="50A5CDF6"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katastrofy</w:t>
            </w:r>
          </w:p>
        </w:tc>
      </w:tr>
      <w:tr w:rsidR="00D3004B" w:rsidRPr="005579C1" w14:paraId="46C0B9F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AC46B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L01</w:t>
            </w:r>
          </w:p>
        </w:tc>
        <w:tc>
          <w:tcPr>
            <w:tcW w:w="7230" w:type="dxa"/>
            <w:tcBorders>
              <w:top w:val="nil"/>
              <w:left w:val="nil"/>
              <w:bottom w:val="single" w:sz="4" w:space="0" w:color="auto"/>
              <w:right w:val="single" w:sz="4" w:space="0" w:color="auto"/>
            </w:tcBorders>
            <w:noWrap/>
            <w:vAlign w:val="bottom"/>
            <w:hideMark/>
          </w:tcPr>
          <w:p w14:paraId="0220FE1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sopečná aktivita</w:t>
            </w:r>
          </w:p>
        </w:tc>
      </w:tr>
      <w:tr w:rsidR="00D3004B" w:rsidRPr="005579C1" w14:paraId="5C19FA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AABB52A"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L02</w:t>
            </w:r>
          </w:p>
        </w:tc>
        <w:tc>
          <w:tcPr>
            <w:tcW w:w="7230" w:type="dxa"/>
            <w:tcBorders>
              <w:top w:val="nil"/>
              <w:left w:val="nil"/>
              <w:bottom w:val="single" w:sz="4" w:space="0" w:color="auto"/>
              <w:right w:val="single" w:sz="4" w:space="0" w:color="auto"/>
            </w:tcBorders>
            <w:noWrap/>
            <w:vAlign w:val="bottom"/>
            <w:hideMark/>
          </w:tcPr>
          <w:p w14:paraId="5851FB1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vlna, tsunami</w:t>
            </w:r>
          </w:p>
        </w:tc>
      </w:tr>
      <w:tr w:rsidR="00D3004B" w:rsidRPr="005579C1" w14:paraId="1650C76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AD7CE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L03</w:t>
            </w:r>
          </w:p>
        </w:tc>
        <w:tc>
          <w:tcPr>
            <w:tcW w:w="7230" w:type="dxa"/>
            <w:tcBorders>
              <w:top w:val="nil"/>
              <w:left w:val="nil"/>
              <w:bottom w:val="single" w:sz="4" w:space="0" w:color="auto"/>
              <w:right w:val="single" w:sz="4" w:space="0" w:color="auto"/>
            </w:tcBorders>
            <w:noWrap/>
            <w:vAlign w:val="bottom"/>
            <w:hideMark/>
          </w:tcPr>
          <w:p w14:paraId="799CFAD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zemetrasenie</w:t>
            </w:r>
          </w:p>
        </w:tc>
      </w:tr>
      <w:tr w:rsidR="00D3004B" w:rsidRPr="005579C1" w14:paraId="739550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FF840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L04</w:t>
            </w:r>
          </w:p>
        </w:tc>
        <w:tc>
          <w:tcPr>
            <w:tcW w:w="7230" w:type="dxa"/>
            <w:tcBorders>
              <w:top w:val="nil"/>
              <w:left w:val="nil"/>
              <w:bottom w:val="single" w:sz="4" w:space="0" w:color="auto"/>
              <w:right w:val="single" w:sz="4" w:space="0" w:color="auto"/>
            </w:tcBorders>
            <w:noWrap/>
            <w:vAlign w:val="bottom"/>
            <w:hideMark/>
          </w:tcPr>
          <w:p w14:paraId="6C78DBC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lavína</w:t>
            </w:r>
          </w:p>
        </w:tc>
      </w:tr>
      <w:tr w:rsidR="00D3004B" w:rsidRPr="005579C1" w14:paraId="68554C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4A39D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L05</w:t>
            </w:r>
          </w:p>
        </w:tc>
        <w:tc>
          <w:tcPr>
            <w:tcW w:w="7230" w:type="dxa"/>
            <w:tcBorders>
              <w:top w:val="nil"/>
              <w:left w:val="nil"/>
              <w:bottom w:val="single" w:sz="4" w:space="0" w:color="auto"/>
              <w:right w:val="single" w:sz="4" w:space="0" w:color="auto"/>
            </w:tcBorders>
            <w:noWrap/>
            <w:vAlign w:val="bottom"/>
            <w:hideMark/>
          </w:tcPr>
          <w:p w14:paraId="3498E35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zosuvy pôdy</w:t>
            </w:r>
          </w:p>
        </w:tc>
      </w:tr>
      <w:tr w:rsidR="00D3004B" w:rsidRPr="005579C1" w14:paraId="4F6F454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63CB0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L06</w:t>
            </w:r>
          </w:p>
        </w:tc>
        <w:tc>
          <w:tcPr>
            <w:tcW w:w="7230" w:type="dxa"/>
            <w:tcBorders>
              <w:top w:val="nil"/>
              <w:left w:val="nil"/>
              <w:bottom w:val="single" w:sz="4" w:space="0" w:color="auto"/>
              <w:right w:val="single" w:sz="4" w:space="0" w:color="auto"/>
            </w:tcBorders>
            <w:noWrap/>
            <w:vAlign w:val="bottom"/>
            <w:hideMark/>
          </w:tcPr>
          <w:p w14:paraId="2E71665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zosuvy</w:t>
            </w:r>
          </w:p>
        </w:tc>
      </w:tr>
      <w:tr w:rsidR="00D3004B" w:rsidRPr="005579C1" w14:paraId="15EC10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C0DD4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L07</w:t>
            </w:r>
          </w:p>
        </w:tc>
        <w:tc>
          <w:tcPr>
            <w:tcW w:w="7230" w:type="dxa"/>
            <w:tcBorders>
              <w:top w:val="nil"/>
              <w:left w:val="nil"/>
              <w:bottom w:val="single" w:sz="4" w:space="0" w:color="auto"/>
              <w:right w:val="single" w:sz="4" w:space="0" w:color="auto"/>
            </w:tcBorders>
            <w:noWrap/>
            <w:vAlign w:val="bottom"/>
            <w:hideMark/>
          </w:tcPr>
          <w:p w14:paraId="53F5C0A3"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búrky</w:t>
            </w:r>
          </w:p>
        </w:tc>
      </w:tr>
      <w:tr w:rsidR="00D3004B" w:rsidRPr="005579C1" w14:paraId="552FA9A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52E4B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L08</w:t>
            </w:r>
          </w:p>
        </w:tc>
        <w:tc>
          <w:tcPr>
            <w:tcW w:w="7230" w:type="dxa"/>
            <w:tcBorders>
              <w:top w:val="nil"/>
              <w:left w:val="nil"/>
              <w:bottom w:val="single" w:sz="4" w:space="0" w:color="auto"/>
              <w:right w:val="single" w:sz="4" w:space="0" w:color="auto"/>
            </w:tcBorders>
            <w:noWrap/>
            <w:vAlign w:val="bottom"/>
            <w:hideMark/>
          </w:tcPr>
          <w:p w14:paraId="331C066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(prírodné procesy)</w:t>
            </w:r>
          </w:p>
        </w:tc>
      </w:tr>
      <w:tr w:rsidR="00D3004B" w:rsidRPr="005579C1" w14:paraId="5E942D0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8BBFD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L09</w:t>
            </w:r>
          </w:p>
        </w:tc>
        <w:tc>
          <w:tcPr>
            <w:tcW w:w="7230" w:type="dxa"/>
            <w:tcBorders>
              <w:top w:val="nil"/>
              <w:left w:val="nil"/>
              <w:bottom w:val="single" w:sz="4" w:space="0" w:color="auto"/>
              <w:right w:val="single" w:sz="4" w:space="0" w:color="auto"/>
            </w:tcBorders>
            <w:noWrap/>
            <w:vAlign w:val="bottom"/>
            <w:hideMark/>
          </w:tcPr>
          <w:p w14:paraId="2C4B449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prírodný požiar</w:t>
            </w:r>
          </w:p>
        </w:tc>
      </w:tr>
      <w:tr w:rsidR="00D3004B" w:rsidRPr="005579C1" w14:paraId="39FD85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8F3D6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L10</w:t>
            </w:r>
          </w:p>
        </w:tc>
        <w:tc>
          <w:tcPr>
            <w:tcW w:w="7230" w:type="dxa"/>
            <w:tcBorders>
              <w:top w:val="nil"/>
              <w:left w:val="nil"/>
              <w:bottom w:val="single" w:sz="4" w:space="0" w:color="auto"/>
              <w:right w:val="single" w:sz="4" w:space="0" w:color="auto"/>
            </w:tcBorders>
            <w:noWrap/>
            <w:vAlign w:val="bottom"/>
            <w:hideMark/>
          </w:tcPr>
          <w:p w14:paraId="1333818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prírodné katastrofy</w:t>
            </w:r>
          </w:p>
        </w:tc>
      </w:tr>
      <w:tr w:rsidR="00D3004B" w:rsidRPr="005579C1" w14:paraId="6505140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F13E42"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M</w:t>
            </w:r>
          </w:p>
        </w:tc>
        <w:tc>
          <w:tcPr>
            <w:tcW w:w="7230" w:type="dxa"/>
            <w:tcBorders>
              <w:top w:val="nil"/>
              <w:left w:val="nil"/>
              <w:bottom w:val="single" w:sz="4" w:space="0" w:color="auto"/>
              <w:right w:val="single" w:sz="4" w:space="0" w:color="auto"/>
            </w:tcBorders>
            <w:noWrap/>
            <w:vAlign w:val="bottom"/>
            <w:hideMark/>
          </w:tcPr>
          <w:p w14:paraId="3AEE5A25"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klimatická zmena</w:t>
            </w:r>
          </w:p>
        </w:tc>
      </w:tr>
      <w:tr w:rsidR="00D3004B" w:rsidRPr="005579C1" w14:paraId="4BFD77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DF5C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w:t>
            </w:r>
          </w:p>
        </w:tc>
        <w:tc>
          <w:tcPr>
            <w:tcW w:w="7230" w:type="dxa"/>
            <w:tcBorders>
              <w:top w:val="nil"/>
              <w:left w:val="nil"/>
              <w:bottom w:val="single" w:sz="4" w:space="0" w:color="auto"/>
              <w:right w:val="single" w:sz="4" w:space="0" w:color="auto"/>
            </w:tcBorders>
            <w:noWrap/>
            <w:vAlign w:val="bottom"/>
            <w:hideMark/>
          </w:tcPr>
          <w:p w14:paraId="29E8331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abiotických podmienok</w:t>
            </w:r>
          </w:p>
        </w:tc>
      </w:tr>
      <w:tr w:rsidR="00D3004B" w:rsidRPr="005579C1" w14:paraId="782887A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5D61B9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M01.01</w:t>
            </w:r>
          </w:p>
        </w:tc>
        <w:tc>
          <w:tcPr>
            <w:tcW w:w="7230" w:type="dxa"/>
            <w:tcBorders>
              <w:top w:val="nil"/>
              <w:left w:val="nil"/>
              <w:bottom w:val="single" w:sz="4" w:space="0" w:color="auto"/>
              <w:right w:val="single" w:sz="4" w:space="0" w:color="auto"/>
            </w:tcBorders>
            <w:noWrap/>
            <w:vAlign w:val="bottom"/>
            <w:hideMark/>
          </w:tcPr>
          <w:p w14:paraId="11EE25B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teploty (napr. vzostup teploty a extrémy)</w:t>
            </w:r>
          </w:p>
        </w:tc>
      </w:tr>
      <w:tr w:rsidR="00D3004B" w:rsidRPr="005579C1" w14:paraId="7F9CFA4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E8429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M01.02</w:t>
            </w:r>
          </w:p>
        </w:tc>
        <w:tc>
          <w:tcPr>
            <w:tcW w:w="7230" w:type="dxa"/>
            <w:tcBorders>
              <w:top w:val="nil"/>
              <w:left w:val="nil"/>
              <w:bottom w:val="single" w:sz="4" w:space="0" w:color="auto"/>
              <w:right w:val="single" w:sz="4" w:space="0" w:color="auto"/>
            </w:tcBorders>
            <w:noWrap/>
            <w:vAlign w:val="bottom"/>
            <w:hideMark/>
          </w:tcPr>
          <w:p w14:paraId="7A508F7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suchá a nedostatok zrážok</w:t>
            </w:r>
          </w:p>
        </w:tc>
      </w:tr>
      <w:tr w:rsidR="00D3004B" w:rsidRPr="005579C1" w14:paraId="499014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39A5F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M01.03</w:t>
            </w:r>
          </w:p>
        </w:tc>
        <w:tc>
          <w:tcPr>
            <w:tcW w:w="7230" w:type="dxa"/>
            <w:tcBorders>
              <w:top w:val="nil"/>
              <w:left w:val="nil"/>
              <w:bottom w:val="single" w:sz="4" w:space="0" w:color="auto"/>
              <w:right w:val="single" w:sz="4" w:space="0" w:color="auto"/>
            </w:tcBorders>
            <w:noWrap/>
            <w:vAlign w:val="bottom"/>
            <w:hideMark/>
          </w:tcPr>
          <w:p w14:paraId="72A1F06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a vzostup zrážok</w:t>
            </w:r>
          </w:p>
        </w:tc>
      </w:tr>
      <w:tr w:rsidR="00D3004B" w:rsidRPr="005579C1" w14:paraId="36BC9C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6E78B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M01.04</w:t>
            </w:r>
          </w:p>
        </w:tc>
        <w:tc>
          <w:tcPr>
            <w:tcW w:w="7230" w:type="dxa"/>
            <w:tcBorders>
              <w:top w:val="nil"/>
              <w:left w:val="nil"/>
              <w:bottom w:val="single" w:sz="4" w:space="0" w:color="auto"/>
              <w:right w:val="single" w:sz="4" w:space="0" w:color="auto"/>
            </w:tcBorders>
            <w:noWrap/>
            <w:vAlign w:val="bottom"/>
            <w:hideMark/>
          </w:tcPr>
          <w:p w14:paraId="241AE47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pH</w:t>
            </w:r>
          </w:p>
        </w:tc>
      </w:tr>
      <w:tr w:rsidR="00D3004B" w:rsidRPr="005579C1" w14:paraId="3D8575D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DDF4A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M01.05</w:t>
            </w:r>
          </w:p>
        </w:tc>
        <w:tc>
          <w:tcPr>
            <w:tcW w:w="7230" w:type="dxa"/>
            <w:tcBorders>
              <w:top w:val="nil"/>
              <w:left w:val="nil"/>
              <w:bottom w:val="single" w:sz="4" w:space="0" w:color="auto"/>
              <w:right w:val="single" w:sz="4" w:space="0" w:color="auto"/>
            </w:tcBorders>
            <w:noWrap/>
            <w:vAlign w:val="bottom"/>
            <w:hideMark/>
          </w:tcPr>
          <w:p w14:paraId="6A00D8AE"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smeny prúdenia (sladkovodné, prílivové, oceánske)</w:t>
            </w:r>
          </w:p>
        </w:tc>
      </w:tr>
      <w:tr w:rsidR="00D3004B" w:rsidRPr="005579C1" w14:paraId="09378A4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06586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M01.06</w:t>
            </w:r>
          </w:p>
        </w:tc>
        <w:tc>
          <w:tcPr>
            <w:tcW w:w="7230" w:type="dxa"/>
            <w:tcBorders>
              <w:top w:val="nil"/>
              <w:left w:val="nil"/>
              <w:bottom w:val="single" w:sz="4" w:space="0" w:color="auto"/>
              <w:right w:val="single" w:sz="4" w:space="0" w:color="auto"/>
            </w:tcBorders>
            <w:noWrap/>
            <w:vAlign w:val="bottom"/>
            <w:hideMark/>
          </w:tcPr>
          <w:p w14:paraId="427B249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vlnenia</w:t>
            </w:r>
          </w:p>
        </w:tc>
      </w:tr>
      <w:tr w:rsidR="00D3004B" w:rsidRPr="005579C1" w14:paraId="1DDD991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C07BF8"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M01.07</w:t>
            </w:r>
          </w:p>
        </w:tc>
        <w:tc>
          <w:tcPr>
            <w:tcW w:w="7230" w:type="dxa"/>
            <w:tcBorders>
              <w:top w:val="nil"/>
              <w:left w:val="nil"/>
              <w:bottom w:val="single" w:sz="4" w:space="0" w:color="auto"/>
              <w:right w:val="single" w:sz="4" w:space="0" w:color="auto"/>
            </w:tcBorders>
            <w:noWrap/>
            <w:vAlign w:val="bottom"/>
            <w:hideMark/>
          </w:tcPr>
          <w:p w14:paraId="1D609916"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hladiny mora</w:t>
            </w:r>
          </w:p>
        </w:tc>
      </w:tr>
      <w:tr w:rsidR="00D3004B" w:rsidRPr="005579C1" w14:paraId="52E24E8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47C93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w:t>
            </w:r>
          </w:p>
        </w:tc>
        <w:tc>
          <w:tcPr>
            <w:tcW w:w="7230" w:type="dxa"/>
            <w:tcBorders>
              <w:top w:val="nil"/>
              <w:left w:val="nil"/>
              <w:bottom w:val="single" w:sz="4" w:space="0" w:color="auto"/>
              <w:right w:val="single" w:sz="4" w:space="0" w:color="auto"/>
            </w:tcBorders>
            <w:noWrap/>
            <w:vAlign w:val="bottom"/>
            <w:hideMark/>
          </w:tcPr>
          <w:p w14:paraId="32005C51"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biotických podmienok</w:t>
            </w:r>
          </w:p>
        </w:tc>
      </w:tr>
      <w:tr w:rsidR="00D3004B" w:rsidRPr="005579C1" w14:paraId="307691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EAF58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M02.01</w:t>
            </w:r>
          </w:p>
        </w:tc>
        <w:tc>
          <w:tcPr>
            <w:tcW w:w="7230" w:type="dxa"/>
            <w:tcBorders>
              <w:top w:val="nil"/>
              <w:left w:val="nil"/>
              <w:bottom w:val="single" w:sz="4" w:space="0" w:color="auto"/>
              <w:right w:val="single" w:sz="4" w:space="0" w:color="auto"/>
            </w:tcBorders>
            <w:noWrap/>
            <w:vAlign w:val="bottom"/>
            <w:hideMark/>
          </w:tcPr>
          <w:p w14:paraId="26DABC4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biotopu</w:t>
            </w:r>
          </w:p>
        </w:tc>
      </w:tr>
      <w:tr w:rsidR="00D3004B" w:rsidRPr="005579C1" w14:paraId="75DA98B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BA447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M02.02</w:t>
            </w:r>
          </w:p>
        </w:tc>
        <w:tc>
          <w:tcPr>
            <w:tcW w:w="7230" w:type="dxa"/>
            <w:tcBorders>
              <w:top w:val="nil"/>
              <w:left w:val="nil"/>
              <w:bottom w:val="single" w:sz="4" w:space="0" w:color="auto"/>
              <w:right w:val="single" w:sz="4" w:space="0" w:color="auto"/>
            </w:tcBorders>
            <w:noWrap/>
            <w:vAlign w:val="bottom"/>
            <w:hideMark/>
          </w:tcPr>
          <w:p w14:paraId="37E20B5C"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desynchronizácia procesov</w:t>
            </w:r>
          </w:p>
        </w:tc>
      </w:tr>
      <w:tr w:rsidR="00D3004B" w:rsidRPr="005579C1" w14:paraId="3096D50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22A66F"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M02.03</w:t>
            </w:r>
          </w:p>
        </w:tc>
        <w:tc>
          <w:tcPr>
            <w:tcW w:w="7230" w:type="dxa"/>
            <w:tcBorders>
              <w:top w:val="nil"/>
              <w:left w:val="nil"/>
              <w:bottom w:val="single" w:sz="4" w:space="0" w:color="auto"/>
              <w:right w:val="single" w:sz="4" w:space="0" w:color="auto"/>
            </w:tcBorders>
            <w:noWrap/>
            <w:vAlign w:val="bottom"/>
            <w:hideMark/>
          </w:tcPr>
          <w:p w14:paraId="7257E270"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vyhynutie druhov</w:t>
            </w:r>
          </w:p>
        </w:tc>
      </w:tr>
      <w:tr w:rsidR="00D3004B" w:rsidRPr="005579C1" w14:paraId="56B4A85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774E94"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M02.04</w:t>
            </w:r>
          </w:p>
        </w:tc>
        <w:tc>
          <w:tcPr>
            <w:tcW w:w="7230" w:type="dxa"/>
            <w:tcBorders>
              <w:top w:val="nil"/>
              <w:left w:val="nil"/>
              <w:bottom w:val="single" w:sz="4" w:space="0" w:color="auto"/>
              <w:right w:val="single" w:sz="4" w:space="0" w:color="auto"/>
            </w:tcBorders>
            <w:noWrap/>
            <w:vAlign w:val="bottom"/>
            <w:hideMark/>
          </w:tcPr>
          <w:p w14:paraId="6D0E3FDB"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migrácia druhov</w:t>
            </w:r>
          </w:p>
        </w:tc>
      </w:tr>
      <w:tr w:rsidR="00D3004B" w:rsidRPr="005579C1" w14:paraId="207083A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AA440D"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X</w:t>
            </w:r>
          </w:p>
        </w:tc>
        <w:tc>
          <w:tcPr>
            <w:tcW w:w="7230" w:type="dxa"/>
            <w:tcBorders>
              <w:top w:val="nil"/>
              <w:left w:val="nil"/>
              <w:bottom w:val="single" w:sz="4" w:space="0" w:color="auto"/>
              <w:right w:val="single" w:sz="4" w:space="0" w:color="auto"/>
            </w:tcBorders>
            <w:noWrap/>
            <w:vAlign w:val="bottom"/>
            <w:hideMark/>
          </w:tcPr>
          <w:p w14:paraId="7E01A6FF"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iné</w:t>
            </w:r>
            <w:r w:rsidRPr="005579C1">
              <w:rPr>
                <w:rFonts w:ascii="Times New Roman" w:eastAsia="Times New Roman" w:hAnsi="Times New Roman" w:cs="Times New Roman"/>
                <w:b/>
                <w:bCs/>
                <w:color w:val="000000"/>
                <w:sz w:val="20"/>
                <w:szCs w:val="20"/>
                <w:lang w:eastAsia="sk-SK"/>
              </w:rPr>
              <w:t xml:space="preserve"> ohrozenia</w:t>
            </w:r>
          </w:p>
        </w:tc>
      </w:tr>
      <w:tr w:rsidR="00D3004B" w:rsidRPr="005579C1" w14:paraId="2ADE32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76FFE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XO</w:t>
            </w:r>
          </w:p>
        </w:tc>
        <w:tc>
          <w:tcPr>
            <w:tcW w:w="7230" w:type="dxa"/>
            <w:tcBorders>
              <w:top w:val="nil"/>
              <w:left w:val="nil"/>
              <w:bottom w:val="single" w:sz="4" w:space="0" w:color="auto"/>
              <w:right w:val="single" w:sz="4" w:space="0" w:color="auto"/>
            </w:tcBorders>
            <w:noWrap/>
            <w:vAlign w:val="bottom"/>
            <w:hideMark/>
          </w:tcPr>
          <w:p w14:paraId="4B44D64D"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členského štátu</w:t>
            </w:r>
          </w:p>
        </w:tc>
      </w:tr>
      <w:tr w:rsidR="00D3004B" w:rsidRPr="005579C1" w14:paraId="318BF1A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421D87"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XE</w:t>
            </w:r>
          </w:p>
        </w:tc>
        <w:tc>
          <w:tcPr>
            <w:tcW w:w="7230" w:type="dxa"/>
            <w:tcBorders>
              <w:top w:val="nil"/>
              <w:left w:val="nil"/>
              <w:bottom w:val="single" w:sz="4" w:space="0" w:color="auto"/>
              <w:right w:val="single" w:sz="4" w:space="0" w:color="auto"/>
            </w:tcBorders>
            <w:noWrap/>
            <w:vAlign w:val="bottom"/>
            <w:hideMark/>
          </w:tcPr>
          <w:p w14:paraId="68737CE9" w14:textId="77777777" w:rsidR="00D3004B" w:rsidRPr="005579C1" w:rsidRDefault="00D3004B" w:rsidP="00EE3E77">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EÚ</w:t>
            </w:r>
          </w:p>
        </w:tc>
      </w:tr>
      <w:tr w:rsidR="00D3004B" w:rsidRPr="005579C1" w14:paraId="640BF7D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C35D6D"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w:t>
            </w:r>
          </w:p>
        </w:tc>
        <w:tc>
          <w:tcPr>
            <w:tcW w:w="7230" w:type="dxa"/>
            <w:tcBorders>
              <w:top w:val="nil"/>
              <w:left w:val="nil"/>
              <w:bottom w:val="single" w:sz="4" w:space="0" w:color="auto"/>
              <w:right w:val="single" w:sz="4" w:space="0" w:color="auto"/>
            </w:tcBorders>
            <w:noWrap/>
            <w:vAlign w:val="bottom"/>
            <w:hideMark/>
          </w:tcPr>
          <w:p w14:paraId="41E407CC" w14:textId="77777777" w:rsidR="00D3004B" w:rsidRPr="005579C1" w:rsidRDefault="00D3004B" w:rsidP="00EE3E77">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neznáme ohrozenia</w:t>
            </w:r>
          </w:p>
        </w:tc>
      </w:tr>
      <w:bookmarkEnd w:id="6"/>
    </w:tbl>
    <w:p w14:paraId="36DDD7A2" w14:textId="77777777" w:rsidR="001777B6" w:rsidRPr="003418B9" w:rsidRDefault="001777B6" w:rsidP="00EE3E77">
      <w:pPr>
        <w:autoSpaceDE w:val="0"/>
        <w:autoSpaceDN w:val="0"/>
        <w:adjustRightInd w:val="0"/>
        <w:spacing w:after="0" w:line="240" w:lineRule="auto"/>
        <w:jc w:val="both"/>
        <w:rPr>
          <w:rFonts w:ascii="Times New Roman" w:hAnsi="Times New Roman" w:cs="Times New Roman"/>
          <w:sz w:val="20"/>
          <w:szCs w:val="20"/>
        </w:rPr>
      </w:pPr>
    </w:p>
    <w:sectPr w:rsidR="001777B6" w:rsidRPr="003418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52F"/>
    <w:multiLevelType w:val="hybridMultilevel"/>
    <w:tmpl w:val="5B1816EA"/>
    <w:lvl w:ilvl="0" w:tplc="9720149C">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3B0129"/>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4A830BD"/>
    <w:multiLevelType w:val="hybridMultilevel"/>
    <w:tmpl w:val="1BF00D5A"/>
    <w:lvl w:ilvl="0" w:tplc="87FC4A12">
      <w:start w:val="1"/>
      <w:numFmt w:val="decimal"/>
      <w:lvlText w:val="%1."/>
      <w:lvlJc w:val="left"/>
      <w:pPr>
        <w:tabs>
          <w:tab w:val="num" w:pos="720"/>
        </w:tabs>
        <w:ind w:left="720" w:hanging="360"/>
      </w:pPr>
      <w:rPr>
        <w:rFonts w:ascii="Times New Roman" w:eastAsiaTheme="minorHAnsi" w:hAnsi="Times New Roman" w:cs="Times New Roman"/>
      </w:rPr>
    </w:lvl>
    <w:lvl w:ilvl="1" w:tplc="041B0003">
      <w:start w:val="1"/>
      <w:numFmt w:val="bullet"/>
      <w:lvlText w:val="o"/>
      <w:lvlJc w:val="left"/>
      <w:pPr>
        <w:tabs>
          <w:tab w:val="num" w:pos="1440"/>
        </w:tabs>
        <w:ind w:left="1440" w:hanging="360"/>
      </w:pPr>
      <w:rPr>
        <w:rFonts w:ascii="Courier New" w:hAnsi="Courier New" w:cs="Times New Roman"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Times New Roman"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Times New Roman"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F0781D"/>
    <w:multiLevelType w:val="hybridMultilevel"/>
    <w:tmpl w:val="6AC8DBC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F824838"/>
    <w:multiLevelType w:val="hybridMultilevel"/>
    <w:tmpl w:val="F48A047A"/>
    <w:lvl w:ilvl="0" w:tplc="041B0017">
      <w:start w:val="1"/>
      <w:numFmt w:val="lowerLetter"/>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020AE5"/>
    <w:multiLevelType w:val="hybridMultilevel"/>
    <w:tmpl w:val="6AC2F4E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3222BFD"/>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E2930D2"/>
    <w:multiLevelType w:val="hybridMultilevel"/>
    <w:tmpl w:val="93DE3E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ECE209D"/>
    <w:multiLevelType w:val="hybridMultilevel"/>
    <w:tmpl w:val="A852C03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713A7BF3"/>
    <w:multiLevelType w:val="hybridMultilevel"/>
    <w:tmpl w:val="79064FD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664333B"/>
    <w:multiLevelType w:val="hybridMultilevel"/>
    <w:tmpl w:val="237EF5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D2C4E07"/>
    <w:multiLevelType w:val="hybridMultilevel"/>
    <w:tmpl w:val="587AB7C2"/>
    <w:lvl w:ilvl="0" w:tplc="04050001">
      <w:start w:val="1"/>
      <w:numFmt w:val="bullet"/>
      <w:lvlText w:val=""/>
      <w:lvlJc w:val="left"/>
      <w:pPr>
        <w:tabs>
          <w:tab w:val="num" w:pos="1260"/>
        </w:tabs>
        <w:ind w:left="1260" w:hanging="360"/>
      </w:pPr>
      <w:rPr>
        <w:rFonts w:ascii="Symbol" w:hAnsi="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hint="default"/>
      </w:rPr>
    </w:lvl>
    <w:lvl w:ilvl="3" w:tplc="04050001">
      <w:start w:val="1"/>
      <w:numFmt w:val="bullet"/>
      <w:lvlText w:val=""/>
      <w:lvlJc w:val="left"/>
      <w:pPr>
        <w:tabs>
          <w:tab w:val="num" w:pos="3420"/>
        </w:tabs>
        <w:ind w:left="3420" w:hanging="360"/>
      </w:pPr>
      <w:rPr>
        <w:rFonts w:ascii="Symbol" w:hAnsi="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hint="default"/>
      </w:rPr>
    </w:lvl>
    <w:lvl w:ilvl="6" w:tplc="04050001">
      <w:start w:val="1"/>
      <w:numFmt w:val="bullet"/>
      <w:lvlText w:val=""/>
      <w:lvlJc w:val="left"/>
      <w:pPr>
        <w:tabs>
          <w:tab w:val="num" w:pos="5580"/>
        </w:tabs>
        <w:ind w:left="5580" w:hanging="360"/>
      </w:pPr>
      <w:rPr>
        <w:rFonts w:ascii="Symbol" w:hAnsi="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hint="default"/>
      </w:rPr>
    </w:lvl>
  </w:abstractNum>
  <w:num w:numId="1" w16cid:durableId="1429501506">
    <w:abstractNumId w:val="0"/>
  </w:num>
  <w:num w:numId="2" w16cid:durableId="972951263">
    <w:abstractNumId w:val="4"/>
  </w:num>
  <w:num w:numId="3" w16cid:durableId="1242176849">
    <w:abstractNumId w:val="6"/>
  </w:num>
  <w:num w:numId="4" w16cid:durableId="1219364629">
    <w:abstractNumId w:val="7"/>
  </w:num>
  <w:num w:numId="5" w16cid:durableId="84227519">
    <w:abstractNumId w:val="9"/>
  </w:num>
  <w:num w:numId="6" w16cid:durableId="1135756912">
    <w:abstractNumId w:val="10"/>
  </w:num>
  <w:num w:numId="7" w16cid:durableId="1868448232">
    <w:abstractNumId w:val="3"/>
  </w:num>
  <w:num w:numId="8" w16cid:durableId="991717063">
    <w:abstractNumId w:val="11"/>
  </w:num>
  <w:num w:numId="9" w16cid:durableId="1037241130">
    <w:abstractNumId w:val="2"/>
  </w:num>
  <w:num w:numId="10" w16cid:durableId="11005681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4723194">
    <w:abstractNumId w:val="1"/>
  </w:num>
  <w:num w:numId="12" w16cid:durableId="14623102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26"/>
    <w:rsid w:val="00020654"/>
    <w:rsid w:val="00041B36"/>
    <w:rsid w:val="00044774"/>
    <w:rsid w:val="00051DD4"/>
    <w:rsid w:val="00064A28"/>
    <w:rsid w:val="000B0820"/>
    <w:rsid w:val="000D1B15"/>
    <w:rsid w:val="00117719"/>
    <w:rsid w:val="00131B86"/>
    <w:rsid w:val="0013284E"/>
    <w:rsid w:val="00137E72"/>
    <w:rsid w:val="00143A47"/>
    <w:rsid w:val="00146D63"/>
    <w:rsid w:val="00160484"/>
    <w:rsid w:val="0016677B"/>
    <w:rsid w:val="001723F0"/>
    <w:rsid w:val="00172BA5"/>
    <w:rsid w:val="001777B6"/>
    <w:rsid w:val="00185CAD"/>
    <w:rsid w:val="001869F0"/>
    <w:rsid w:val="00187BED"/>
    <w:rsid w:val="00187ED0"/>
    <w:rsid w:val="00191601"/>
    <w:rsid w:val="001A3DF7"/>
    <w:rsid w:val="001A4034"/>
    <w:rsid w:val="001A5228"/>
    <w:rsid w:val="001E42DA"/>
    <w:rsid w:val="001E7E01"/>
    <w:rsid w:val="001F3D0E"/>
    <w:rsid w:val="0022574A"/>
    <w:rsid w:val="0023401F"/>
    <w:rsid w:val="00236C11"/>
    <w:rsid w:val="0024460F"/>
    <w:rsid w:val="002B3AC3"/>
    <w:rsid w:val="002B3CBE"/>
    <w:rsid w:val="002C372A"/>
    <w:rsid w:val="002C3E5D"/>
    <w:rsid w:val="002D1CDE"/>
    <w:rsid w:val="002E3FB7"/>
    <w:rsid w:val="002E5F13"/>
    <w:rsid w:val="003002E5"/>
    <w:rsid w:val="00327199"/>
    <w:rsid w:val="00333693"/>
    <w:rsid w:val="003418B9"/>
    <w:rsid w:val="0035067C"/>
    <w:rsid w:val="00370E7F"/>
    <w:rsid w:val="00381380"/>
    <w:rsid w:val="00382BE9"/>
    <w:rsid w:val="003865C4"/>
    <w:rsid w:val="003A3EEC"/>
    <w:rsid w:val="003C113D"/>
    <w:rsid w:val="003D0280"/>
    <w:rsid w:val="003D3DEC"/>
    <w:rsid w:val="003E6F26"/>
    <w:rsid w:val="00400EE6"/>
    <w:rsid w:val="00405B38"/>
    <w:rsid w:val="00422A26"/>
    <w:rsid w:val="0047206B"/>
    <w:rsid w:val="00472296"/>
    <w:rsid w:val="00494945"/>
    <w:rsid w:val="00496769"/>
    <w:rsid w:val="00497C9D"/>
    <w:rsid w:val="004A4A2F"/>
    <w:rsid w:val="004D5BA1"/>
    <w:rsid w:val="004E1D69"/>
    <w:rsid w:val="00502F7F"/>
    <w:rsid w:val="00530606"/>
    <w:rsid w:val="00543DC0"/>
    <w:rsid w:val="00551407"/>
    <w:rsid w:val="00552F32"/>
    <w:rsid w:val="005579C1"/>
    <w:rsid w:val="005656A6"/>
    <w:rsid w:val="005673D8"/>
    <w:rsid w:val="005746FD"/>
    <w:rsid w:val="00592819"/>
    <w:rsid w:val="005A1EA2"/>
    <w:rsid w:val="005B0BBD"/>
    <w:rsid w:val="005B6F79"/>
    <w:rsid w:val="005C0085"/>
    <w:rsid w:val="00601E65"/>
    <w:rsid w:val="006049D2"/>
    <w:rsid w:val="00604FD6"/>
    <w:rsid w:val="006266DF"/>
    <w:rsid w:val="006528CD"/>
    <w:rsid w:val="006562B5"/>
    <w:rsid w:val="006B42B3"/>
    <w:rsid w:val="006C0C59"/>
    <w:rsid w:val="006F2193"/>
    <w:rsid w:val="006F4206"/>
    <w:rsid w:val="007242F0"/>
    <w:rsid w:val="0073623F"/>
    <w:rsid w:val="00736699"/>
    <w:rsid w:val="00736E1F"/>
    <w:rsid w:val="00744D48"/>
    <w:rsid w:val="00747C7C"/>
    <w:rsid w:val="0075437D"/>
    <w:rsid w:val="00765379"/>
    <w:rsid w:val="0077644B"/>
    <w:rsid w:val="00783F81"/>
    <w:rsid w:val="00784652"/>
    <w:rsid w:val="007A61A0"/>
    <w:rsid w:val="007B42D6"/>
    <w:rsid w:val="007B5560"/>
    <w:rsid w:val="007C2B88"/>
    <w:rsid w:val="007D6D77"/>
    <w:rsid w:val="007E12AC"/>
    <w:rsid w:val="00802D70"/>
    <w:rsid w:val="008045C6"/>
    <w:rsid w:val="00850786"/>
    <w:rsid w:val="00862570"/>
    <w:rsid w:val="008707EC"/>
    <w:rsid w:val="008716F6"/>
    <w:rsid w:val="00887DC7"/>
    <w:rsid w:val="008910DE"/>
    <w:rsid w:val="008D0C49"/>
    <w:rsid w:val="009134C2"/>
    <w:rsid w:val="00925002"/>
    <w:rsid w:val="009306A6"/>
    <w:rsid w:val="0093293D"/>
    <w:rsid w:val="00963070"/>
    <w:rsid w:val="00974A7A"/>
    <w:rsid w:val="00986B38"/>
    <w:rsid w:val="00993652"/>
    <w:rsid w:val="00997C4C"/>
    <w:rsid w:val="009A672C"/>
    <w:rsid w:val="009F5CBF"/>
    <w:rsid w:val="00A33322"/>
    <w:rsid w:val="00A50F4D"/>
    <w:rsid w:val="00A532E7"/>
    <w:rsid w:val="00A65F5F"/>
    <w:rsid w:val="00A674DC"/>
    <w:rsid w:val="00A76BE7"/>
    <w:rsid w:val="00A802AB"/>
    <w:rsid w:val="00A93122"/>
    <w:rsid w:val="00A9378F"/>
    <w:rsid w:val="00AB79D4"/>
    <w:rsid w:val="00AC4334"/>
    <w:rsid w:val="00AC797D"/>
    <w:rsid w:val="00AF229B"/>
    <w:rsid w:val="00B05C6B"/>
    <w:rsid w:val="00B24D45"/>
    <w:rsid w:val="00B42B31"/>
    <w:rsid w:val="00B625C5"/>
    <w:rsid w:val="00B63550"/>
    <w:rsid w:val="00B8440B"/>
    <w:rsid w:val="00B870BA"/>
    <w:rsid w:val="00B915B8"/>
    <w:rsid w:val="00BB5EA2"/>
    <w:rsid w:val="00BC38DB"/>
    <w:rsid w:val="00BE0960"/>
    <w:rsid w:val="00C03F3B"/>
    <w:rsid w:val="00C10E2A"/>
    <w:rsid w:val="00C2175C"/>
    <w:rsid w:val="00C37E2F"/>
    <w:rsid w:val="00C60E91"/>
    <w:rsid w:val="00C86823"/>
    <w:rsid w:val="00C96FBB"/>
    <w:rsid w:val="00CA034F"/>
    <w:rsid w:val="00CA5256"/>
    <w:rsid w:val="00CA7444"/>
    <w:rsid w:val="00CB65D1"/>
    <w:rsid w:val="00CC6D1E"/>
    <w:rsid w:val="00CE122D"/>
    <w:rsid w:val="00CF378B"/>
    <w:rsid w:val="00D26D5A"/>
    <w:rsid w:val="00D3004B"/>
    <w:rsid w:val="00D41550"/>
    <w:rsid w:val="00D46083"/>
    <w:rsid w:val="00D77E32"/>
    <w:rsid w:val="00D82C73"/>
    <w:rsid w:val="00D85B9F"/>
    <w:rsid w:val="00D939AA"/>
    <w:rsid w:val="00DA11E2"/>
    <w:rsid w:val="00DB0DB1"/>
    <w:rsid w:val="00DC1EC7"/>
    <w:rsid w:val="00DF5DBF"/>
    <w:rsid w:val="00DF79D0"/>
    <w:rsid w:val="00E0643A"/>
    <w:rsid w:val="00E14F6B"/>
    <w:rsid w:val="00E22DC9"/>
    <w:rsid w:val="00E57BC9"/>
    <w:rsid w:val="00E63021"/>
    <w:rsid w:val="00E733E2"/>
    <w:rsid w:val="00E97D15"/>
    <w:rsid w:val="00EB04A3"/>
    <w:rsid w:val="00EB4EA7"/>
    <w:rsid w:val="00EB6DAD"/>
    <w:rsid w:val="00EE3E77"/>
    <w:rsid w:val="00F04467"/>
    <w:rsid w:val="00F07976"/>
    <w:rsid w:val="00F17C65"/>
    <w:rsid w:val="00F22C93"/>
    <w:rsid w:val="00F35D2B"/>
    <w:rsid w:val="00F84AA2"/>
    <w:rsid w:val="00FD5452"/>
    <w:rsid w:val="00FF038D"/>
    <w:rsid w:val="00FF102B"/>
    <w:rsid w:val="00FF552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71C1"/>
  <w15:docId w15:val="{017309A4-4E8A-493C-B828-C03B7531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next w:val="Normlny"/>
    <w:link w:val="Nadpis3Char"/>
    <w:uiPriority w:val="9"/>
    <w:unhideWhenUsed/>
    <w:qFormat/>
    <w:rsid w:val="00D300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basedOn w:val="Predvolenpsmoodseku"/>
    <w:link w:val="Nadpis3"/>
    <w:uiPriority w:val="9"/>
    <w:rsid w:val="00D3004B"/>
    <w:rPr>
      <w:rFonts w:asciiTheme="majorHAnsi" w:eastAsiaTheme="majorEastAsia" w:hAnsiTheme="majorHAnsi" w:cstheme="majorBidi"/>
      <w:color w:val="1F3763" w:themeColor="accent1" w:themeShade="7F"/>
      <w:sz w:val="24"/>
      <w:szCs w:val="24"/>
    </w:rPr>
  </w:style>
  <w:style w:type="paragraph" w:styleId="Odsekzoznamu">
    <w:name w:val="List Paragraph"/>
    <w:basedOn w:val="Normlny"/>
    <w:uiPriority w:val="34"/>
    <w:qFormat/>
    <w:rsid w:val="00963070"/>
    <w:pPr>
      <w:ind w:left="720"/>
      <w:contextualSpacing/>
    </w:pPr>
  </w:style>
  <w:style w:type="character" w:styleId="Hypertextovprepojenie">
    <w:name w:val="Hyperlink"/>
    <w:basedOn w:val="Predvolenpsmoodseku"/>
    <w:uiPriority w:val="99"/>
    <w:unhideWhenUsed/>
    <w:rsid w:val="0035067C"/>
    <w:rPr>
      <w:color w:val="0000FF"/>
      <w:u w:val="single"/>
    </w:rPr>
  </w:style>
  <w:style w:type="paragraph" w:styleId="Zkladntext2">
    <w:name w:val="Body Text 2"/>
    <w:basedOn w:val="Normlny"/>
    <w:link w:val="Zkladntext2Char"/>
    <w:unhideWhenUsed/>
    <w:rsid w:val="00020654"/>
    <w:pPr>
      <w:overflowPunct w:val="0"/>
      <w:autoSpaceDE w:val="0"/>
      <w:autoSpaceDN w:val="0"/>
      <w:adjustRightInd w:val="0"/>
      <w:spacing w:before="120" w:after="0" w:line="240" w:lineRule="atLeast"/>
      <w:jc w:val="both"/>
    </w:pPr>
    <w:rPr>
      <w:rFonts w:ascii="Times New Roman" w:eastAsia="Times New Roman" w:hAnsi="Times New Roman" w:cs="Times New Roman"/>
      <w:sz w:val="24"/>
      <w:szCs w:val="24"/>
      <w:lang w:eastAsia="sk-SK"/>
    </w:rPr>
  </w:style>
  <w:style w:type="character" w:customStyle="1" w:styleId="Zkladntext2Char">
    <w:name w:val="Základný text 2 Char"/>
    <w:basedOn w:val="Predvolenpsmoodseku"/>
    <w:link w:val="Zkladntext2"/>
    <w:rsid w:val="00020654"/>
    <w:rPr>
      <w:rFonts w:ascii="Times New Roman" w:eastAsia="Times New Roman" w:hAnsi="Times New Roman" w:cs="Times New Roman"/>
      <w:sz w:val="24"/>
      <w:szCs w:val="24"/>
      <w:lang w:eastAsia="sk-SK"/>
    </w:rPr>
  </w:style>
  <w:style w:type="table" w:styleId="Mriekatabuky">
    <w:name w:val="Table Grid"/>
    <w:basedOn w:val="Normlnatabuka"/>
    <w:uiPriority w:val="39"/>
    <w:rsid w:val="00A53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370E7F"/>
    <w:rPr>
      <w:sz w:val="16"/>
      <w:szCs w:val="16"/>
    </w:rPr>
  </w:style>
  <w:style w:type="paragraph" w:styleId="Textkomentra">
    <w:name w:val="annotation text"/>
    <w:basedOn w:val="Normlny"/>
    <w:link w:val="TextkomentraChar"/>
    <w:uiPriority w:val="99"/>
    <w:semiHidden/>
    <w:unhideWhenUsed/>
    <w:rsid w:val="00370E7F"/>
    <w:pPr>
      <w:spacing w:line="240" w:lineRule="auto"/>
    </w:pPr>
    <w:rPr>
      <w:sz w:val="20"/>
      <w:szCs w:val="20"/>
    </w:rPr>
  </w:style>
  <w:style w:type="character" w:customStyle="1" w:styleId="TextkomentraChar">
    <w:name w:val="Text komentára Char"/>
    <w:basedOn w:val="Predvolenpsmoodseku"/>
    <w:link w:val="Textkomentra"/>
    <w:uiPriority w:val="99"/>
    <w:semiHidden/>
    <w:rsid w:val="00370E7F"/>
    <w:rPr>
      <w:sz w:val="20"/>
      <w:szCs w:val="20"/>
    </w:rPr>
  </w:style>
  <w:style w:type="paragraph" w:styleId="Predmetkomentra">
    <w:name w:val="annotation subject"/>
    <w:basedOn w:val="Textkomentra"/>
    <w:next w:val="Textkomentra"/>
    <w:link w:val="PredmetkomentraChar"/>
    <w:uiPriority w:val="99"/>
    <w:semiHidden/>
    <w:unhideWhenUsed/>
    <w:rsid w:val="00370E7F"/>
    <w:rPr>
      <w:b/>
      <w:bCs/>
    </w:rPr>
  </w:style>
  <w:style w:type="character" w:customStyle="1" w:styleId="PredmetkomentraChar">
    <w:name w:val="Predmet komentára Char"/>
    <w:basedOn w:val="TextkomentraChar"/>
    <w:link w:val="Predmetkomentra"/>
    <w:uiPriority w:val="99"/>
    <w:semiHidden/>
    <w:rsid w:val="00370E7F"/>
    <w:rPr>
      <w:b/>
      <w:bCs/>
      <w:sz w:val="20"/>
      <w:szCs w:val="20"/>
    </w:rPr>
  </w:style>
  <w:style w:type="paragraph" w:styleId="Textbubliny">
    <w:name w:val="Balloon Text"/>
    <w:basedOn w:val="Normlny"/>
    <w:link w:val="TextbublinyChar"/>
    <w:uiPriority w:val="99"/>
    <w:semiHidden/>
    <w:unhideWhenUsed/>
    <w:rsid w:val="00370E7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70E7F"/>
    <w:rPr>
      <w:rFonts w:ascii="Segoe UI" w:hAnsi="Segoe UI" w:cs="Segoe UI"/>
      <w:sz w:val="18"/>
      <w:szCs w:val="18"/>
    </w:rPr>
  </w:style>
  <w:style w:type="character" w:styleId="PouitHypertextovPrepojenie">
    <w:name w:val="FollowedHyperlink"/>
    <w:basedOn w:val="Predvolenpsmoodseku"/>
    <w:uiPriority w:val="99"/>
    <w:semiHidden/>
    <w:unhideWhenUsed/>
    <w:rsid w:val="0093293D"/>
    <w:rPr>
      <w:color w:val="954F72" w:themeColor="followedHyperlink"/>
      <w:u w:val="single"/>
    </w:rPr>
  </w:style>
  <w:style w:type="paragraph" w:styleId="Zkladntext">
    <w:name w:val="Body Text"/>
    <w:basedOn w:val="Normlny"/>
    <w:link w:val="ZkladntextChar"/>
    <w:uiPriority w:val="99"/>
    <w:semiHidden/>
    <w:unhideWhenUsed/>
    <w:rsid w:val="00997C4C"/>
    <w:pPr>
      <w:spacing w:after="120"/>
    </w:pPr>
  </w:style>
  <w:style w:type="character" w:customStyle="1" w:styleId="ZkladntextChar">
    <w:name w:val="Základný text Char"/>
    <w:basedOn w:val="Predvolenpsmoodseku"/>
    <w:link w:val="Zkladntext"/>
    <w:uiPriority w:val="99"/>
    <w:semiHidden/>
    <w:rsid w:val="00997C4C"/>
  </w:style>
  <w:style w:type="paragraph" w:styleId="Bezriadkovania">
    <w:name w:val="No Spacing"/>
    <w:uiPriority w:val="1"/>
    <w:qFormat/>
    <w:rsid w:val="00F35D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185231">
      <w:bodyDiv w:val="1"/>
      <w:marLeft w:val="0"/>
      <w:marRight w:val="0"/>
      <w:marTop w:val="0"/>
      <w:marBottom w:val="0"/>
      <w:divBdr>
        <w:top w:val="none" w:sz="0" w:space="0" w:color="auto"/>
        <w:left w:val="none" w:sz="0" w:space="0" w:color="auto"/>
        <w:bottom w:val="none" w:sz="0" w:space="0" w:color="auto"/>
        <w:right w:val="none" w:sz="0" w:space="0" w:color="auto"/>
      </w:divBdr>
    </w:div>
    <w:div w:id="723405395">
      <w:bodyDiv w:val="1"/>
      <w:marLeft w:val="0"/>
      <w:marRight w:val="0"/>
      <w:marTop w:val="0"/>
      <w:marBottom w:val="0"/>
      <w:divBdr>
        <w:top w:val="none" w:sz="0" w:space="0" w:color="auto"/>
        <w:left w:val="none" w:sz="0" w:space="0" w:color="auto"/>
        <w:bottom w:val="none" w:sz="0" w:space="0" w:color="auto"/>
        <w:right w:val="none" w:sz="0" w:space="0" w:color="auto"/>
      </w:divBdr>
    </w:div>
    <w:div w:id="1428312333">
      <w:bodyDiv w:val="1"/>
      <w:marLeft w:val="0"/>
      <w:marRight w:val="0"/>
      <w:marTop w:val="0"/>
      <w:marBottom w:val="0"/>
      <w:divBdr>
        <w:top w:val="none" w:sz="0" w:space="0" w:color="auto"/>
        <w:left w:val="none" w:sz="0" w:space="0" w:color="auto"/>
        <w:bottom w:val="none" w:sz="0" w:space="0" w:color="auto"/>
        <w:right w:val="none" w:sz="0" w:space="0" w:color="auto"/>
      </w:divBdr>
    </w:div>
    <w:div w:id="166693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k.wikipedia.org/wiki/VEDA,_vydavate%C4%BEstvo_Slovenskej_akad%C3%A9mie_vied"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5431F-8DA3-4888-A3D2-B734DABD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4868</Words>
  <Characters>30690</Characters>
  <Application>Microsoft Office Word</Application>
  <DocSecurity>0</DocSecurity>
  <Lines>1259</Lines>
  <Paragraphs>919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Peter Lešo</cp:lastModifiedBy>
  <cp:revision>5</cp:revision>
  <dcterms:created xsi:type="dcterms:W3CDTF">2026-03-09T10:52:00Z</dcterms:created>
  <dcterms:modified xsi:type="dcterms:W3CDTF">2026-03-15T22:04:00Z</dcterms:modified>
</cp:coreProperties>
</file>