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5EDE35" w14:textId="6E9DBB9D" w:rsidR="003E6F26" w:rsidRPr="00D82C73" w:rsidRDefault="003E6F26" w:rsidP="00EE4481">
      <w:pPr>
        <w:autoSpaceDE w:val="0"/>
        <w:autoSpaceDN w:val="0"/>
        <w:adjustRightInd w:val="0"/>
        <w:spacing w:after="0" w:line="240" w:lineRule="auto"/>
        <w:jc w:val="both"/>
        <w:rPr>
          <w:rFonts w:ascii="Times New Roman" w:hAnsi="Times New Roman" w:cs="Times New Roman"/>
          <w:b/>
          <w:bCs/>
          <w:sz w:val="26"/>
          <w:szCs w:val="26"/>
        </w:rPr>
      </w:pPr>
      <w:bookmarkStart w:id="0" w:name="_GoBack"/>
      <w:bookmarkEnd w:id="0"/>
      <w:r w:rsidRPr="00D82C73">
        <w:rPr>
          <w:rFonts w:ascii="Times New Roman" w:hAnsi="Times New Roman" w:cs="Times New Roman"/>
          <w:b/>
          <w:bCs/>
          <w:sz w:val="26"/>
          <w:szCs w:val="26"/>
        </w:rPr>
        <w:t xml:space="preserve">Metodika monitoringu </w:t>
      </w:r>
      <w:r w:rsidR="00FF3B3E">
        <w:rPr>
          <w:rFonts w:ascii="Times New Roman" w:hAnsi="Times New Roman" w:cs="Times New Roman"/>
          <w:b/>
          <w:bCs/>
          <w:sz w:val="26"/>
          <w:szCs w:val="26"/>
        </w:rPr>
        <w:t>myšiak hôrny</w:t>
      </w:r>
      <w:r w:rsidR="004D53C1">
        <w:rPr>
          <w:rFonts w:ascii="Times New Roman" w:hAnsi="Times New Roman" w:cs="Times New Roman"/>
          <w:b/>
          <w:bCs/>
          <w:sz w:val="26"/>
          <w:szCs w:val="26"/>
        </w:rPr>
        <w:t xml:space="preserve"> (</w:t>
      </w:r>
      <w:r w:rsidR="00FF3B3E">
        <w:rPr>
          <w:rFonts w:ascii="Times New Roman" w:hAnsi="Times New Roman" w:cs="Times New Roman"/>
          <w:b/>
          <w:bCs/>
          <w:i/>
          <w:sz w:val="26"/>
          <w:szCs w:val="26"/>
        </w:rPr>
        <w:t>Buteo buteo</w:t>
      </w:r>
      <w:r w:rsidR="004D53C1">
        <w:rPr>
          <w:rFonts w:ascii="Times New Roman" w:hAnsi="Times New Roman" w:cs="Times New Roman"/>
          <w:b/>
          <w:bCs/>
          <w:sz w:val="26"/>
          <w:szCs w:val="26"/>
        </w:rPr>
        <w:t>)</w:t>
      </w:r>
    </w:p>
    <w:p w14:paraId="4762B977" w14:textId="77777777" w:rsidR="003E6F26" w:rsidRDefault="003E6F26" w:rsidP="00EE4481">
      <w:pPr>
        <w:autoSpaceDE w:val="0"/>
        <w:autoSpaceDN w:val="0"/>
        <w:adjustRightInd w:val="0"/>
        <w:spacing w:after="0" w:line="240" w:lineRule="auto"/>
        <w:jc w:val="both"/>
        <w:rPr>
          <w:rFonts w:ascii="Times New Roman" w:hAnsi="Times New Roman" w:cs="Times New Roman"/>
          <w:sz w:val="24"/>
          <w:szCs w:val="24"/>
        </w:rPr>
      </w:pPr>
    </w:p>
    <w:p w14:paraId="627F79DC" w14:textId="24E960C8" w:rsidR="003E6F26" w:rsidRPr="00D82C73" w:rsidRDefault="003E6F26" w:rsidP="00EE4481">
      <w:pPr>
        <w:autoSpaceDE w:val="0"/>
        <w:autoSpaceDN w:val="0"/>
        <w:adjustRightInd w:val="0"/>
        <w:spacing w:after="0" w:line="240" w:lineRule="auto"/>
        <w:jc w:val="both"/>
        <w:rPr>
          <w:rFonts w:ascii="Times New Roman" w:hAnsi="Times New Roman" w:cs="Times New Roman"/>
          <w:sz w:val="24"/>
          <w:szCs w:val="24"/>
          <w:u w:val="single"/>
        </w:rPr>
      </w:pPr>
      <w:r w:rsidRPr="00D82C73">
        <w:rPr>
          <w:rFonts w:ascii="Times New Roman" w:hAnsi="Times New Roman" w:cs="Times New Roman"/>
          <w:sz w:val="24"/>
          <w:szCs w:val="24"/>
          <w:u w:val="single"/>
        </w:rPr>
        <w:t xml:space="preserve">1. Meno spracovateľa metodiky: </w:t>
      </w:r>
      <w:r w:rsidR="00322A3B">
        <w:rPr>
          <w:rFonts w:ascii="Times New Roman" w:hAnsi="Times New Roman" w:cs="Times New Roman"/>
          <w:sz w:val="24"/>
          <w:szCs w:val="24"/>
          <w:u w:val="single"/>
        </w:rPr>
        <w:t>Jozef Chavko</w:t>
      </w:r>
      <w:r w:rsidR="00103C1D">
        <w:rPr>
          <w:rFonts w:ascii="Times New Roman" w:hAnsi="Times New Roman" w:cs="Times New Roman"/>
          <w:sz w:val="24"/>
          <w:szCs w:val="24"/>
          <w:u w:val="single"/>
        </w:rPr>
        <w:t>, Roman Slobodník</w:t>
      </w:r>
    </w:p>
    <w:p w14:paraId="49DA54E5" w14:textId="77777777" w:rsidR="004A2399" w:rsidRDefault="004A2399" w:rsidP="00EE4481">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Oponent:</w:t>
      </w:r>
      <w:r>
        <w:rPr>
          <w:rFonts w:ascii="Times New Roman" w:hAnsi="Times New Roman" w:cs="Times New Roman"/>
          <w:sz w:val="24"/>
          <w:szCs w:val="24"/>
        </w:rPr>
        <w:tab/>
        <w:t>Ing. Ján Korňan</w:t>
      </w:r>
    </w:p>
    <w:p w14:paraId="1063A8EA" w14:textId="77777777" w:rsidR="00A037A0" w:rsidRDefault="00A037A0" w:rsidP="00A037A0">
      <w:pPr>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doc. RNDr. Michal Baláž, PhD.</w:t>
      </w:r>
    </w:p>
    <w:p w14:paraId="79D5A1D8" w14:textId="77777777" w:rsidR="003E6F26" w:rsidRDefault="003E6F26" w:rsidP="00EE4481">
      <w:pPr>
        <w:jc w:val="both"/>
        <w:rPr>
          <w:rFonts w:ascii="Times New Roman" w:hAnsi="Times New Roman" w:cs="Times New Roman"/>
          <w:sz w:val="24"/>
          <w:szCs w:val="24"/>
        </w:rPr>
      </w:pPr>
    </w:p>
    <w:p w14:paraId="239F1788" w14:textId="2CE26790" w:rsidR="00AC797D" w:rsidRPr="00D82C73" w:rsidRDefault="003E6F26" w:rsidP="00EE4481">
      <w:pPr>
        <w:jc w:val="both"/>
        <w:rPr>
          <w:rFonts w:ascii="Times New Roman" w:hAnsi="Times New Roman" w:cs="Times New Roman"/>
          <w:sz w:val="24"/>
          <w:szCs w:val="24"/>
          <w:u w:val="single"/>
        </w:rPr>
      </w:pPr>
      <w:r w:rsidRPr="00D82C73">
        <w:rPr>
          <w:rFonts w:ascii="Times New Roman" w:hAnsi="Times New Roman" w:cs="Times New Roman"/>
          <w:sz w:val="24"/>
          <w:szCs w:val="24"/>
          <w:u w:val="single"/>
        </w:rPr>
        <w:t>2. Názov a popis metódy zberu údajov pre realizáciu monitoringu v</w:t>
      </w:r>
      <w:r w:rsidR="00D82C73" w:rsidRPr="00D82C73">
        <w:rPr>
          <w:rFonts w:ascii="Times New Roman" w:hAnsi="Times New Roman" w:cs="Times New Roman"/>
          <w:sz w:val="24"/>
          <w:szCs w:val="24"/>
          <w:u w:val="single"/>
        </w:rPr>
        <w:t> </w:t>
      </w:r>
      <w:r w:rsidRPr="00D82C73">
        <w:rPr>
          <w:rFonts w:ascii="Times New Roman" w:hAnsi="Times New Roman" w:cs="Times New Roman"/>
          <w:sz w:val="24"/>
          <w:szCs w:val="24"/>
          <w:u w:val="single"/>
        </w:rPr>
        <w:t>teréne</w:t>
      </w:r>
    </w:p>
    <w:p w14:paraId="3F56BFBF" w14:textId="7A2A7A2B" w:rsidR="008623B7" w:rsidRPr="00775422" w:rsidRDefault="008623B7" w:rsidP="00EE4481">
      <w:pPr>
        <w:jc w:val="both"/>
        <w:rPr>
          <w:rFonts w:ascii="Times New Roman" w:hAnsi="Times New Roman" w:cs="Times New Roman"/>
          <w:sz w:val="24"/>
          <w:szCs w:val="24"/>
        </w:rPr>
      </w:pPr>
      <w:r w:rsidRPr="00775422">
        <w:rPr>
          <w:rFonts w:ascii="Times New Roman" w:hAnsi="Times New Roman" w:cs="Times New Roman"/>
          <w:sz w:val="24"/>
          <w:szCs w:val="24"/>
        </w:rPr>
        <w:t>Sčítava sa vo vybraných polygónoch v čase od 9:00 do 17:00 (Obr.1.), pričom na 1</w:t>
      </w:r>
      <w:r w:rsidR="00856156">
        <w:rPr>
          <w:rFonts w:ascii="Times New Roman" w:hAnsi="Times New Roman" w:cs="Times New Roman"/>
          <w:sz w:val="24"/>
          <w:szCs w:val="24"/>
        </w:rPr>
        <w:t xml:space="preserve"> TML sa kumulatívne sčítava 3 hodiny. V prípade, že TML pozostáva z troch bodov, mapuje sa na jednom bode 1 hodinu. V prípade, že TML pozostáva z dvoch bodov, mapuje sa na každom z nich 90 minút. A konečne v prípade, že TML pozostáva z jedného bodu, na tomto bode sa sčítava 3 hodiny. </w:t>
      </w:r>
      <w:r w:rsidRPr="00775422">
        <w:rPr>
          <w:rFonts w:ascii="Times New Roman" w:hAnsi="Times New Roman" w:cs="Times New Roman"/>
          <w:sz w:val="24"/>
          <w:szCs w:val="24"/>
        </w:rPr>
        <w:t>Plocha a body jedného polygónu sa nadimenzova</w:t>
      </w:r>
      <w:r>
        <w:rPr>
          <w:rFonts w:ascii="Times New Roman" w:hAnsi="Times New Roman" w:cs="Times New Roman"/>
          <w:sz w:val="24"/>
          <w:szCs w:val="24"/>
        </w:rPr>
        <w:t>la</w:t>
      </w:r>
      <w:r w:rsidRPr="00775422">
        <w:rPr>
          <w:rFonts w:ascii="Times New Roman" w:hAnsi="Times New Roman" w:cs="Times New Roman"/>
          <w:sz w:val="24"/>
          <w:szCs w:val="24"/>
        </w:rPr>
        <w:t xml:space="preserve"> tak, aby v prípade primeraných klimatických podmienok bolo možné zmapovať obsadenosť hniezd v priebehu jedného dňa. V prípade, že z nejakých dôvodov nebude možné zmapovať celý polygón je potrebné v čo najkratšom termíne mapovanie dokončiť</w:t>
      </w:r>
    </w:p>
    <w:p w14:paraId="7E06CB5D" w14:textId="4828C198" w:rsidR="008623B7" w:rsidRPr="00775422" w:rsidRDefault="008623B7" w:rsidP="00EE4481">
      <w:pPr>
        <w:jc w:val="both"/>
        <w:rPr>
          <w:rFonts w:ascii="Times New Roman" w:hAnsi="Times New Roman" w:cs="Times New Roman"/>
          <w:sz w:val="24"/>
          <w:szCs w:val="24"/>
        </w:rPr>
      </w:pPr>
      <w:r w:rsidRPr="00775422">
        <w:rPr>
          <w:rFonts w:ascii="Times New Roman" w:hAnsi="Times New Roman" w:cs="Times New Roman"/>
          <w:sz w:val="24"/>
          <w:szCs w:val="24"/>
        </w:rPr>
        <w:t xml:space="preserve">V priebehu hniezdnej sezóny sa každý bod v polygóne sčítava </w:t>
      </w:r>
      <w:r w:rsidR="00856156">
        <w:rPr>
          <w:rFonts w:ascii="Times New Roman" w:hAnsi="Times New Roman" w:cs="Times New Roman"/>
          <w:sz w:val="24"/>
          <w:szCs w:val="24"/>
        </w:rPr>
        <w:t>dva</w:t>
      </w:r>
      <w:r w:rsidRPr="00775422">
        <w:rPr>
          <w:rFonts w:ascii="Times New Roman" w:hAnsi="Times New Roman" w:cs="Times New Roman"/>
          <w:sz w:val="24"/>
          <w:szCs w:val="24"/>
        </w:rPr>
        <w:t xml:space="preserve">krát, prvou kontrolou zisťujeme obsadenosť hniezdiska, </w:t>
      </w:r>
      <w:r w:rsidR="00856156">
        <w:rPr>
          <w:rFonts w:ascii="Times New Roman" w:hAnsi="Times New Roman" w:cs="Times New Roman"/>
          <w:sz w:val="24"/>
          <w:szCs w:val="24"/>
        </w:rPr>
        <w:t xml:space="preserve">druhou prípadná </w:t>
      </w:r>
      <w:r w:rsidRPr="00775422">
        <w:rPr>
          <w:rFonts w:ascii="Times New Roman" w:hAnsi="Times New Roman" w:cs="Times New Roman"/>
          <w:sz w:val="24"/>
          <w:szCs w:val="24"/>
        </w:rPr>
        <w:t xml:space="preserve">úspešnosť hniezdenia. </w:t>
      </w:r>
    </w:p>
    <w:p w14:paraId="79885C15" w14:textId="7953FC07" w:rsidR="007C2B88" w:rsidRDefault="007C2B88" w:rsidP="00EE4481">
      <w:pPr>
        <w:jc w:val="both"/>
        <w:rPr>
          <w:rFonts w:ascii="Times New Roman" w:hAnsi="Times New Roman" w:cs="Times New Roman"/>
          <w:sz w:val="24"/>
          <w:szCs w:val="24"/>
        </w:rPr>
      </w:pPr>
      <w:r w:rsidRPr="007C2B88">
        <w:rPr>
          <w:rFonts w:ascii="Times New Roman" w:hAnsi="Times New Roman" w:cs="Times New Roman"/>
          <w:sz w:val="24"/>
          <w:szCs w:val="24"/>
        </w:rPr>
        <w:t xml:space="preserve">Kritériom je umiestniť body tak, aby ponúkali výhľad na čo najväčšiu časť povrchu kvadrátu i na všetky hlavné typy biotopov v ňom a boli primerane dostupné. V plochej krajine s malým podielom lesa môže stačiť 1 bod, v členitej lesnatej krajine ich bude treba viac. </w:t>
      </w:r>
    </w:p>
    <w:p w14:paraId="25F87F6C" w14:textId="052C14C0" w:rsidR="008A5570" w:rsidRDefault="008A5570" w:rsidP="00EE4481">
      <w:pPr>
        <w:jc w:val="both"/>
        <w:rPr>
          <w:rFonts w:ascii="Times New Roman" w:hAnsi="Times New Roman" w:cs="Times New Roman"/>
          <w:sz w:val="24"/>
          <w:szCs w:val="24"/>
        </w:rPr>
      </w:pPr>
    </w:p>
    <w:p w14:paraId="1F31E66F" w14:textId="6BDE9488" w:rsidR="0075437D" w:rsidRPr="004D5BA1" w:rsidRDefault="0075437D" w:rsidP="00EE4481">
      <w:pPr>
        <w:jc w:val="both"/>
        <w:rPr>
          <w:rFonts w:ascii="Times New Roman" w:hAnsi="Times New Roman" w:cs="Times New Roman"/>
          <w:sz w:val="24"/>
          <w:szCs w:val="24"/>
          <w:u w:val="single"/>
        </w:rPr>
      </w:pPr>
      <w:r>
        <w:rPr>
          <w:rFonts w:ascii="Times New Roman" w:hAnsi="Times New Roman" w:cs="Times New Roman"/>
          <w:sz w:val="24"/>
          <w:szCs w:val="24"/>
          <w:u w:val="single"/>
        </w:rPr>
        <w:t>3</w:t>
      </w:r>
      <w:r w:rsidRPr="004D5BA1">
        <w:rPr>
          <w:rFonts w:ascii="Times New Roman" w:hAnsi="Times New Roman" w:cs="Times New Roman"/>
          <w:sz w:val="24"/>
          <w:szCs w:val="24"/>
          <w:u w:val="single"/>
        </w:rPr>
        <w:t>. Podrobný opis metódy (postup) výkonu monitoringu s postupnosťou krokov</w:t>
      </w:r>
    </w:p>
    <w:p w14:paraId="40C51D1A" w14:textId="49B278BF" w:rsidR="006B42B3" w:rsidRDefault="0075437D" w:rsidP="00EE4481">
      <w:pPr>
        <w:pStyle w:val="Bezriadkovania"/>
        <w:jc w:val="both"/>
        <w:rPr>
          <w:rFonts w:ascii="Times New Roman" w:hAnsi="Times New Roman" w:cs="Times New Roman"/>
          <w:sz w:val="24"/>
          <w:szCs w:val="24"/>
        </w:rPr>
      </w:pPr>
      <w:r w:rsidRPr="00F35D2B">
        <w:rPr>
          <w:rFonts w:ascii="Times New Roman" w:hAnsi="Times New Roman" w:cs="Times New Roman"/>
          <w:sz w:val="24"/>
          <w:szCs w:val="24"/>
        </w:rPr>
        <w:t xml:space="preserve">Na </w:t>
      </w:r>
      <w:r w:rsidR="00490FD3" w:rsidRPr="00F35D2B">
        <w:rPr>
          <w:rFonts w:ascii="Times New Roman" w:hAnsi="Times New Roman" w:cs="Times New Roman"/>
          <w:sz w:val="24"/>
          <w:szCs w:val="24"/>
        </w:rPr>
        <w:t>vybran</w:t>
      </w:r>
      <w:r w:rsidR="00490FD3">
        <w:rPr>
          <w:rFonts w:ascii="Times New Roman" w:hAnsi="Times New Roman" w:cs="Times New Roman"/>
          <w:sz w:val="24"/>
          <w:szCs w:val="24"/>
        </w:rPr>
        <w:t>ých</w:t>
      </w:r>
      <w:r w:rsidR="00490FD3" w:rsidRPr="00F35D2B">
        <w:rPr>
          <w:rFonts w:ascii="Times New Roman" w:hAnsi="Times New Roman" w:cs="Times New Roman"/>
          <w:sz w:val="24"/>
          <w:szCs w:val="24"/>
        </w:rPr>
        <w:t xml:space="preserve"> bod</w:t>
      </w:r>
      <w:r w:rsidR="00490FD3">
        <w:rPr>
          <w:rFonts w:ascii="Times New Roman" w:hAnsi="Times New Roman" w:cs="Times New Roman"/>
          <w:sz w:val="24"/>
          <w:szCs w:val="24"/>
        </w:rPr>
        <w:t>och</w:t>
      </w:r>
      <w:r w:rsidRPr="00F35D2B">
        <w:rPr>
          <w:rFonts w:ascii="Times New Roman" w:hAnsi="Times New Roman" w:cs="Times New Roman"/>
          <w:sz w:val="24"/>
          <w:szCs w:val="24"/>
        </w:rPr>
        <w:t xml:space="preserve"> sa sčítavajú všetky vizuálne i akusticky zistené vtáky </w:t>
      </w:r>
      <w:r w:rsidR="00856156">
        <w:rPr>
          <w:rFonts w:ascii="Times New Roman" w:hAnsi="Times New Roman" w:cs="Times New Roman"/>
          <w:sz w:val="24"/>
          <w:szCs w:val="24"/>
        </w:rPr>
        <w:t xml:space="preserve">kumulatívne </w:t>
      </w:r>
      <w:r w:rsidRPr="00F35D2B">
        <w:rPr>
          <w:rFonts w:ascii="Times New Roman" w:hAnsi="Times New Roman" w:cs="Times New Roman"/>
          <w:sz w:val="24"/>
          <w:szCs w:val="24"/>
        </w:rPr>
        <w:t xml:space="preserve">počas </w:t>
      </w:r>
      <w:r w:rsidR="00400EE6" w:rsidRPr="00F35D2B">
        <w:rPr>
          <w:rFonts w:ascii="Times New Roman" w:hAnsi="Times New Roman" w:cs="Times New Roman"/>
          <w:sz w:val="24"/>
          <w:szCs w:val="24"/>
        </w:rPr>
        <w:t>3 hodín</w:t>
      </w:r>
      <w:r w:rsidR="00856156">
        <w:rPr>
          <w:rFonts w:ascii="Times New Roman" w:hAnsi="Times New Roman" w:cs="Times New Roman"/>
          <w:sz w:val="24"/>
          <w:szCs w:val="24"/>
        </w:rPr>
        <w:t xml:space="preserve"> (viď. bod 2)</w:t>
      </w:r>
      <w:r w:rsidRPr="00F35D2B">
        <w:rPr>
          <w:rFonts w:ascii="Times New Roman" w:hAnsi="Times New Roman" w:cs="Times New Roman"/>
          <w:sz w:val="24"/>
          <w:szCs w:val="24"/>
        </w:rPr>
        <w:t>.</w:t>
      </w:r>
      <w:r w:rsidR="00400EE6" w:rsidRPr="00F35D2B">
        <w:rPr>
          <w:rFonts w:ascii="Times New Roman" w:hAnsi="Times New Roman" w:cs="Times New Roman"/>
          <w:sz w:val="24"/>
          <w:szCs w:val="24"/>
        </w:rPr>
        <w:t xml:space="preserve"> Je potrebné vziať do úvahy, že v hniezdnom období z jedného bodu možno vzhľadom na veľkosť teritórií </w:t>
      </w:r>
      <w:r w:rsidRPr="00F35D2B">
        <w:rPr>
          <w:rFonts w:ascii="Times New Roman" w:hAnsi="Times New Roman" w:cs="Times New Roman"/>
          <w:sz w:val="24"/>
          <w:szCs w:val="24"/>
        </w:rPr>
        <w:t xml:space="preserve"> </w:t>
      </w:r>
      <w:r w:rsidR="00400EE6" w:rsidRPr="00F35D2B">
        <w:rPr>
          <w:rFonts w:ascii="Times New Roman" w:hAnsi="Times New Roman" w:cs="Times New Roman"/>
          <w:sz w:val="24"/>
          <w:szCs w:val="24"/>
        </w:rPr>
        <w:t xml:space="preserve">maximálne </w:t>
      </w:r>
      <w:r w:rsidR="00530606" w:rsidRPr="00F35D2B">
        <w:rPr>
          <w:rFonts w:ascii="Times New Roman" w:hAnsi="Times New Roman" w:cs="Times New Roman"/>
          <w:sz w:val="24"/>
          <w:szCs w:val="24"/>
        </w:rPr>
        <w:t xml:space="preserve">zaznamenať </w:t>
      </w:r>
      <w:r w:rsidR="008045C6" w:rsidRPr="00F35D2B">
        <w:rPr>
          <w:rFonts w:ascii="Times New Roman" w:hAnsi="Times New Roman" w:cs="Times New Roman"/>
          <w:sz w:val="24"/>
          <w:szCs w:val="24"/>
        </w:rPr>
        <w:t xml:space="preserve">výskyt </w:t>
      </w:r>
      <w:r w:rsidR="00400EE6" w:rsidRPr="00F35D2B">
        <w:rPr>
          <w:rFonts w:ascii="Times New Roman" w:hAnsi="Times New Roman" w:cs="Times New Roman"/>
          <w:sz w:val="24"/>
          <w:szCs w:val="24"/>
        </w:rPr>
        <w:t xml:space="preserve">1 </w:t>
      </w:r>
      <w:r w:rsidR="008045C6" w:rsidRPr="00F35D2B">
        <w:rPr>
          <w:rFonts w:ascii="Times New Roman" w:hAnsi="Times New Roman" w:cs="Times New Roman"/>
          <w:sz w:val="24"/>
          <w:szCs w:val="24"/>
        </w:rPr>
        <w:t>páru</w:t>
      </w:r>
      <w:r w:rsidR="003F7095">
        <w:rPr>
          <w:rFonts w:ascii="Times New Roman" w:hAnsi="Times New Roman" w:cs="Times New Roman"/>
          <w:sz w:val="24"/>
          <w:szCs w:val="24"/>
        </w:rPr>
        <w:t>.</w:t>
      </w:r>
      <w:r w:rsidR="00400EE6" w:rsidRPr="00F35D2B">
        <w:rPr>
          <w:rFonts w:ascii="Times New Roman" w:hAnsi="Times New Roman" w:cs="Times New Roman"/>
          <w:sz w:val="24"/>
          <w:szCs w:val="24"/>
        </w:rPr>
        <w:t xml:space="preserve"> </w:t>
      </w:r>
      <w:r w:rsidR="00F35D2B" w:rsidRPr="00F35D2B">
        <w:rPr>
          <w:rFonts w:ascii="Times New Roman" w:hAnsi="Times New Roman" w:cs="Times New Roman"/>
          <w:sz w:val="24"/>
          <w:szCs w:val="24"/>
        </w:rPr>
        <w:t xml:space="preserve">V biotopoch mimo hniezdisk možno zaznamenať z jedného bodu </w:t>
      </w:r>
      <w:r w:rsidR="00FF3B3E">
        <w:rPr>
          <w:rFonts w:ascii="Times New Roman" w:hAnsi="Times New Roman" w:cs="Times New Roman"/>
          <w:sz w:val="24"/>
          <w:szCs w:val="24"/>
        </w:rPr>
        <w:t>1</w:t>
      </w:r>
      <w:r w:rsidR="00F35D2B" w:rsidRPr="00F35D2B">
        <w:rPr>
          <w:rFonts w:ascii="Times New Roman" w:hAnsi="Times New Roman" w:cs="Times New Roman"/>
          <w:sz w:val="24"/>
          <w:szCs w:val="24"/>
        </w:rPr>
        <w:t xml:space="preserve"> až </w:t>
      </w:r>
      <w:r w:rsidR="00FF3B3E">
        <w:rPr>
          <w:rFonts w:ascii="Times New Roman" w:hAnsi="Times New Roman" w:cs="Times New Roman"/>
          <w:sz w:val="24"/>
          <w:szCs w:val="24"/>
        </w:rPr>
        <w:t>5</w:t>
      </w:r>
      <w:r w:rsidR="00F35D2B" w:rsidRPr="00F35D2B">
        <w:rPr>
          <w:rFonts w:ascii="Times New Roman" w:hAnsi="Times New Roman" w:cs="Times New Roman"/>
          <w:sz w:val="24"/>
          <w:szCs w:val="24"/>
        </w:rPr>
        <w:t xml:space="preserve"> jedinc</w:t>
      </w:r>
      <w:r w:rsidR="00FF3B3E">
        <w:rPr>
          <w:rFonts w:ascii="Times New Roman" w:hAnsi="Times New Roman" w:cs="Times New Roman"/>
          <w:sz w:val="24"/>
          <w:szCs w:val="24"/>
        </w:rPr>
        <w:t>ov</w:t>
      </w:r>
      <w:r w:rsidR="00F35D2B" w:rsidRPr="00F35D2B">
        <w:rPr>
          <w:rFonts w:ascii="Times New Roman" w:hAnsi="Times New Roman" w:cs="Times New Roman"/>
          <w:sz w:val="24"/>
          <w:szCs w:val="24"/>
        </w:rPr>
        <w:t xml:space="preserve">, </w:t>
      </w:r>
      <w:r w:rsidR="00FF3B3E">
        <w:rPr>
          <w:rFonts w:ascii="Times New Roman" w:hAnsi="Times New Roman" w:cs="Times New Roman"/>
          <w:sz w:val="24"/>
          <w:szCs w:val="24"/>
        </w:rPr>
        <w:t>nie je neobvyklé na jednom mieste pozorovať aj desiatky jedincov, napríklad keď sa skoncentrujú v biotopoch s vysokou gradáciou  hraboša poľného (</w:t>
      </w:r>
      <w:r w:rsidR="00FF3B3E" w:rsidRPr="00FF3B3E">
        <w:rPr>
          <w:rFonts w:ascii="Times New Roman" w:hAnsi="Times New Roman" w:cs="Times New Roman"/>
          <w:i/>
          <w:sz w:val="24"/>
          <w:szCs w:val="24"/>
        </w:rPr>
        <w:t>Microtus arvalis</w:t>
      </w:r>
      <w:r w:rsidR="00FF3B3E">
        <w:rPr>
          <w:rFonts w:ascii="Times New Roman" w:hAnsi="Times New Roman" w:cs="Times New Roman"/>
          <w:sz w:val="24"/>
          <w:szCs w:val="24"/>
        </w:rPr>
        <w:t>).</w:t>
      </w:r>
      <w:r w:rsidR="00400EE6" w:rsidRPr="00F35D2B">
        <w:rPr>
          <w:rFonts w:ascii="Times New Roman" w:hAnsi="Times New Roman" w:cs="Times New Roman"/>
          <w:sz w:val="24"/>
          <w:szCs w:val="24"/>
        </w:rPr>
        <w:t xml:space="preserve"> </w:t>
      </w:r>
    </w:p>
    <w:p w14:paraId="75B28FEA" w14:textId="45492B08" w:rsidR="008623B7" w:rsidRDefault="008623B7" w:rsidP="00EE4481">
      <w:pPr>
        <w:jc w:val="both"/>
        <w:rPr>
          <w:rFonts w:ascii="Times New Roman" w:hAnsi="Times New Roman" w:cs="Times New Roman"/>
          <w:sz w:val="24"/>
          <w:szCs w:val="24"/>
        </w:rPr>
      </w:pPr>
      <w:r>
        <w:rPr>
          <w:rFonts w:ascii="Times New Roman" w:hAnsi="Times New Roman" w:cs="Times New Roman"/>
          <w:color w:val="000000" w:themeColor="text1"/>
          <w:sz w:val="24"/>
          <w:szCs w:val="24"/>
        </w:rPr>
        <w:t>M</w:t>
      </w:r>
      <w:r w:rsidRPr="00ED5EA3">
        <w:rPr>
          <w:rFonts w:ascii="Times New Roman" w:hAnsi="Times New Roman" w:cs="Times New Roman"/>
          <w:color w:val="000000" w:themeColor="text1"/>
          <w:sz w:val="24"/>
          <w:szCs w:val="24"/>
        </w:rPr>
        <w:t xml:space="preserve">onitoring </w:t>
      </w:r>
      <w:r>
        <w:rPr>
          <w:rFonts w:ascii="Times New Roman" w:hAnsi="Times New Roman" w:cs="Times New Roman"/>
          <w:color w:val="000000" w:themeColor="text1"/>
          <w:sz w:val="24"/>
          <w:szCs w:val="24"/>
        </w:rPr>
        <w:t xml:space="preserve">bude </w:t>
      </w:r>
      <w:r w:rsidRPr="00ED5EA3">
        <w:rPr>
          <w:rFonts w:ascii="Times New Roman" w:hAnsi="Times New Roman" w:cs="Times New Roman"/>
          <w:color w:val="000000" w:themeColor="text1"/>
          <w:sz w:val="24"/>
          <w:szCs w:val="24"/>
        </w:rPr>
        <w:t>prebiehať na známych hniezdisk</w:t>
      </w:r>
      <w:r>
        <w:rPr>
          <w:rFonts w:ascii="Times New Roman" w:hAnsi="Times New Roman" w:cs="Times New Roman"/>
          <w:color w:val="000000" w:themeColor="text1"/>
          <w:sz w:val="24"/>
          <w:szCs w:val="24"/>
        </w:rPr>
        <w:t>á</w:t>
      </w:r>
      <w:r w:rsidRPr="00ED5EA3">
        <w:rPr>
          <w:rFonts w:ascii="Times New Roman" w:hAnsi="Times New Roman" w:cs="Times New Roman"/>
          <w:color w:val="000000" w:themeColor="text1"/>
          <w:sz w:val="24"/>
          <w:szCs w:val="24"/>
        </w:rPr>
        <w:t xml:space="preserve">ch na </w:t>
      </w:r>
      <w:r>
        <w:rPr>
          <w:rFonts w:ascii="Times New Roman" w:hAnsi="Times New Roman" w:cs="Times New Roman"/>
          <w:color w:val="000000" w:themeColor="text1"/>
          <w:sz w:val="24"/>
          <w:szCs w:val="24"/>
        </w:rPr>
        <w:t>celom</w:t>
      </w:r>
      <w:r w:rsidRPr="00ED5EA3">
        <w:rPr>
          <w:rFonts w:ascii="Times New Roman" w:hAnsi="Times New Roman" w:cs="Times New Roman"/>
          <w:color w:val="000000" w:themeColor="text1"/>
          <w:sz w:val="24"/>
          <w:szCs w:val="24"/>
        </w:rPr>
        <w:t xml:space="preserve"> Slovensku v celom reprodukčnom areáli druhu, pričom sa nadviaže na doteraz realizovaný monitoring. </w:t>
      </w:r>
      <w:r>
        <w:rPr>
          <w:rFonts w:ascii="Times New Roman" w:hAnsi="Times New Roman" w:cs="Times New Roman"/>
          <w:color w:val="000000" w:themeColor="text1"/>
          <w:sz w:val="24"/>
          <w:szCs w:val="24"/>
        </w:rPr>
        <w:t xml:space="preserve">Na pozorovacích bodoch – stanovištiach je potrebné využívať základné vybavenie </w:t>
      </w:r>
      <w:r>
        <w:rPr>
          <w:rFonts w:ascii="Times New Roman" w:hAnsi="Times New Roman" w:cs="Times New Roman"/>
          <w:sz w:val="24"/>
          <w:szCs w:val="24"/>
        </w:rPr>
        <w:t xml:space="preserve">napríklad </w:t>
      </w:r>
      <w:r w:rsidRPr="00F35D2B">
        <w:rPr>
          <w:rFonts w:ascii="Times New Roman" w:hAnsi="Times New Roman" w:cs="Times New Roman"/>
          <w:sz w:val="24"/>
          <w:szCs w:val="24"/>
        </w:rPr>
        <w:t xml:space="preserve">používane skladacej stoličky, kde môžeme svoju polohu a ďalekohľad dobre stabilizovať, najmä pri pozorovaní jedincov na väčšiu vzdialenosť môže byť pre </w:t>
      </w:r>
      <w:r w:rsidRPr="00F35D2B">
        <w:rPr>
          <w:rFonts w:ascii="Times New Roman" w:hAnsi="Times New Roman" w:cs="Times New Roman"/>
          <w:sz w:val="24"/>
          <w:szCs w:val="24"/>
        </w:rPr>
        <w:lastRenderedPageBreak/>
        <w:t>určenie druhu rozhodujúce. Ide najmä o to aby sme čo najviac zvýšili efektivitu a úspešnosť určovania. Veľmi dobrou pomôckou môže byť fotoaparát s teleobjektívom, často je jednoduchšie a presnejšie určiť druh na zväčšenej fotografii v počítači.</w:t>
      </w:r>
    </w:p>
    <w:p w14:paraId="1357B6A4" w14:textId="3E41D6C7" w:rsidR="008623B7" w:rsidRDefault="008623B7" w:rsidP="00EE4481">
      <w:pPr>
        <w:jc w:val="both"/>
        <w:rPr>
          <w:rFonts w:ascii="Times New Roman" w:hAnsi="Times New Roman" w:cs="Times New Roman"/>
          <w:sz w:val="24"/>
          <w:szCs w:val="24"/>
        </w:rPr>
      </w:pPr>
      <w:r w:rsidRPr="00775422">
        <w:rPr>
          <w:rFonts w:ascii="Times New Roman" w:hAnsi="Times New Roman" w:cs="Times New Roman"/>
          <w:sz w:val="24"/>
          <w:szCs w:val="24"/>
        </w:rPr>
        <w:t>Okrem vybraných polygónov</w:t>
      </w:r>
      <w:r>
        <w:rPr>
          <w:rFonts w:ascii="Times New Roman" w:hAnsi="Times New Roman" w:cs="Times New Roman"/>
          <w:sz w:val="24"/>
          <w:szCs w:val="24"/>
        </w:rPr>
        <w:t xml:space="preserve"> je vhodné </w:t>
      </w:r>
      <w:r w:rsidRPr="00775422">
        <w:rPr>
          <w:rFonts w:ascii="Times New Roman" w:hAnsi="Times New Roman" w:cs="Times New Roman"/>
          <w:sz w:val="24"/>
          <w:szCs w:val="24"/>
        </w:rPr>
        <w:t xml:space="preserve">monitoring </w:t>
      </w:r>
      <w:r>
        <w:rPr>
          <w:rFonts w:ascii="Times New Roman" w:hAnsi="Times New Roman" w:cs="Times New Roman"/>
          <w:sz w:val="24"/>
          <w:szCs w:val="24"/>
        </w:rPr>
        <w:t>realizovať</w:t>
      </w:r>
      <w:r w:rsidRPr="00775422">
        <w:rPr>
          <w:rFonts w:ascii="Times New Roman" w:hAnsi="Times New Roman" w:cs="Times New Roman"/>
          <w:sz w:val="24"/>
          <w:szCs w:val="24"/>
        </w:rPr>
        <w:t xml:space="preserve"> aj na ďalších potenciálnych lokalitách </w:t>
      </w:r>
      <w:r>
        <w:rPr>
          <w:rFonts w:ascii="Times New Roman" w:hAnsi="Times New Roman" w:cs="Times New Roman"/>
          <w:sz w:val="24"/>
          <w:szCs w:val="24"/>
        </w:rPr>
        <w:t>a aj v mimohniezdnom období.</w:t>
      </w:r>
    </w:p>
    <w:p w14:paraId="27066A9A" w14:textId="77777777" w:rsidR="008623B7" w:rsidRDefault="008623B7" w:rsidP="00EE4481">
      <w:pPr>
        <w:jc w:val="both"/>
        <w:rPr>
          <w:rFonts w:ascii="Times New Roman" w:hAnsi="Times New Roman" w:cs="Times New Roman"/>
          <w:sz w:val="24"/>
          <w:szCs w:val="24"/>
        </w:rPr>
      </w:pPr>
      <w:bookmarkStart w:id="1" w:name="_Hlk93941290"/>
      <w:r w:rsidRPr="00FB05DE">
        <w:rPr>
          <w:rFonts w:ascii="Times New Roman" w:hAnsi="Times New Roman" w:cs="Times New Roman"/>
          <w:sz w:val="24"/>
          <w:szCs w:val="24"/>
        </w:rPr>
        <w:t>Počas monitoringu je vhodné zaznamenávať aj ostatné zistené druhy vtákov na lokalite</w:t>
      </w:r>
      <w:r>
        <w:rPr>
          <w:rFonts w:ascii="Times New Roman" w:hAnsi="Times New Roman" w:cs="Times New Roman"/>
          <w:sz w:val="24"/>
          <w:szCs w:val="24"/>
        </w:rPr>
        <w:t xml:space="preserve">. </w:t>
      </w:r>
      <w:r w:rsidRPr="00FB05DE">
        <w:rPr>
          <w:rFonts w:ascii="Times New Roman" w:hAnsi="Times New Roman" w:cs="Times New Roman"/>
          <w:sz w:val="24"/>
          <w:szCs w:val="24"/>
        </w:rPr>
        <w:t>Ich výskyt sa automaticky po zadaní priradí k celej TML.</w:t>
      </w:r>
    </w:p>
    <w:p w14:paraId="3C345230" w14:textId="77777777" w:rsidR="008623B7" w:rsidRPr="00D67B29" w:rsidRDefault="008623B7" w:rsidP="00EE4481">
      <w:pPr>
        <w:jc w:val="both"/>
        <w:rPr>
          <w:rFonts w:ascii="Times New Roman" w:hAnsi="Times New Roman" w:cs="Times New Roman"/>
          <w:sz w:val="24"/>
          <w:szCs w:val="24"/>
        </w:rPr>
      </w:pPr>
      <w:r w:rsidRPr="00D67B29">
        <w:rPr>
          <w:rFonts w:ascii="Times New Roman" w:hAnsi="Times New Roman" w:cs="Times New Roman"/>
          <w:sz w:val="24"/>
          <w:szCs w:val="24"/>
        </w:rPr>
        <w:t>V prípade negatívneho výsledku návštevy TML (bez registrácie druhu) je nutné túto skutočnosť zapísať do formulára (meno druhu s charakteristikou NEGAT). Ak boli počas kontroly zaznamenané iné druhy vtákov a tie sú zapísané do formulára, musí byť zapísaný aj predmetný druh, s charakteristikou NEGAT.</w:t>
      </w:r>
    </w:p>
    <w:bookmarkEnd w:id="1"/>
    <w:p w14:paraId="0F27F3B5" w14:textId="77777777" w:rsidR="00D82C73" w:rsidRDefault="00D82C73" w:rsidP="00EE4481">
      <w:pPr>
        <w:jc w:val="both"/>
        <w:rPr>
          <w:rFonts w:ascii="Times New Roman" w:hAnsi="Times New Roman" w:cs="Times New Roman"/>
          <w:sz w:val="24"/>
          <w:szCs w:val="24"/>
        </w:rPr>
      </w:pPr>
    </w:p>
    <w:p w14:paraId="3215DE4D" w14:textId="7BD1A2FA" w:rsidR="003E6F26" w:rsidRDefault="007B42D6" w:rsidP="00EE4481">
      <w:pPr>
        <w:jc w:val="both"/>
        <w:rPr>
          <w:rFonts w:ascii="Times New Roman" w:hAnsi="Times New Roman" w:cs="Times New Roman"/>
          <w:sz w:val="24"/>
          <w:szCs w:val="24"/>
          <w:u w:val="single"/>
        </w:rPr>
      </w:pPr>
      <w:r>
        <w:rPr>
          <w:rFonts w:ascii="Times New Roman" w:hAnsi="Times New Roman" w:cs="Times New Roman"/>
          <w:sz w:val="24"/>
          <w:szCs w:val="24"/>
          <w:u w:val="single"/>
        </w:rPr>
        <w:t>4</w:t>
      </w:r>
      <w:r w:rsidR="003E6F26" w:rsidRPr="001F3D0E">
        <w:rPr>
          <w:rFonts w:ascii="Times New Roman" w:hAnsi="Times New Roman" w:cs="Times New Roman"/>
          <w:sz w:val="24"/>
          <w:szCs w:val="24"/>
          <w:u w:val="single"/>
        </w:rPr>
        <w:t>. Zoznam potrebného vybavenia pre realizáciu monitoringu v</w:t>
      </w:r>
      <w:r w:rsidR="00963070">
        <w:rPr>
          <w:rFonts w:ascii="Times New Roman" w:hAnsi="Times New Roman" w:cs="Times New Roman"/>
          <w:sz w:val="24"/>
          <w:szCs w:val="24"/>
          <w:u w:val="single"/>
        </w:rPr>
        <w:t> </w:t>
      </w:r>
      <w:r w:rsidR="003E6F26" w:rsidRPr="001F3D0E">
        <w:rPr>
          <w:rFonts w:ascii="Times New Roman" w:hAnsi="Times New Roman" w:cs="Times New Roman"/>
          <w:sz w:val="24"/>
          <w:szCs w:val="24"/>
          <w:u w:val="single"/>
        </w:rPr>
        <w:t>teréne</w:t>
      </w:r>
    </w:p>
    <w:p w14:paraId="501AFA62" w14:textId="53CE3B5B" w:rsidR="00963070" w:rsidRDefault="00963070" w:rsidP="00EE4481">
      <w:pPr>
        <w:pStyle w:val="Odsekzoznamu"/>
        <w:numPr>
          <w:ilvl w:val="0"/>
          <w:numId w:val="1"/>
        </w:numPr>
        <w:jc w:val="both"/>
        <w:rPr>
          <w:rFonts w:ascii="Times New Roman" w:hAnsi="Times New Roman" w:cs="Times New Roman"/>
          <w:sz w:val="24"/>
          <w:szCs w:val="24"/>
        </w:rPr>
      </w:pPr>
      <w:r>
        <w:rPr>
          <w:rFonts w:ascii="Times New Roman" w:hAnsi="Times New Roman" w:cs="Times New Roman"/>
          <w:sz w:val="24"/>
          <w:szCs w:val="24"/>
        </w:rPr>
        <w:t>kópia mapy s vyznačením TMP a TML (pre prípad, že nebude dostupné zobrazenie mapy v aplikácii)</w:t>
      </w:r>
    </w:p>
    <w:p w14:paraId="30AE9314" w14:textId="70AF2345" w:rsidR="00963070" w:rsidRDefault="00963070" w:rsidP="00EE4481">
      <w:pPr>
        <w:pStyle w:val="Odsekzoznamu"/>
        <w:numPr>
          <w:ilvl w:val="0"/>
          <w:numId w:val="1"/>
        </w:numPr>
        <w:jc w:val="both"/>
        <w:rPr>
          <w:rFonts w:ascii="Times New Roman" w:hAnsi="Times New Roman" w:cs="Times New Roman"/>
          <w:sz w:val="24"/>
          <w:szCs w:val="24"/>
        </w:rPr>
      </w:pPr>
      <w:r>
        <w:rPr>
          <w:rFonts w:ascii="Times New Roman" w:hAnsi="Times New Roman" w:cs="Times New Roman"/>
          <w:sz w:val="24"/>
          <w:szCs w:val="24"/>
        </w:rPr>
        <w:t>malý ďalekohľad (zväčšenie minimálne 8)</w:t>
      </w:r>
    </w:p>
    <w:p w14:paraId="09E90222" w14:textId="2F2EF4FC" w:rsidR="00382BE9" w:rsidRDefault="00382BE9" w:rsidP="00EE4481">
      <w:pPr>
        <w:pStyle w:val="Odsekzoznamu"/>
        <w:numPr>
          <w:ilvl w:val="0"/>
          <w:numId w:val="1"/>
        </w:numPr>
        <w:jc w:val="both"/>
        <w:rPr>
          <w:rFonts w:ascii="Times New Roman" w:hAnsi="Times New Roman" w:cs="Times New Roman"/>
          <w:sz w:val="24"/>
          <w:szCs w:val="24"/>
        </w:rPr>
      </w:pPr>
      <w:r>
        <w:rPr>
          <w:rFonts w:ascii="Times New Roman" w:hAnsi="Times New Roman" w:cs="Times New Roman"/>
          <w:sz w:val="24"/>
          <w:szCs w:val="24"/>
        </w:rPr>
        <w:t>monokulár zo statívom</w:t>
      </w:r>
    </w:p>
    <w:p w14:paraId="12E5E952" w14:textId="2C93572F" w:rsidR="00963070" w:rsidRDefault="00963070" w:rsidP="00EE4481">
      <w:pPr>
        <w:pStyle w:val="Odsekzoznamu"/>
        <w:numPr>
          <w:ilvl w:val="0"/>
          <w:numId w:val="1"/>
        </w:numPr>
        <w:jc w:val="both"/>
        <w:rPr>
          <w:rFonts w:ascii="Times New Roman" w:hAnsi="Times New Roman" w:cs="Times New Roman"/>
          <w:sz w:val="24"/>
          <w:szCs w:val="24"/>
        </w:rPr>
      </w:pPr>
      <w:r>
        <w:rPr>
          <w:rFonts w:ascii="Times New Roman" w:hAnsi="Times New Roman" w:cs="Times New Roman"/>
          <w:sz w:val="24"/>
          <w:szCs w:val="24"/>
        </w:rPr>
        <w:t>hodinky</w:t>
      </w:r>
      <w:r w:rsidR="004A4A2F">
        <w:rPr>
          <w:rFonts w:ascii="Times New Roman" w:hAnsi="Times New Roman" w:cs="Times New Roman"/>
          <w:sz w:val="24"/>
          <w:szCs w:val="24"/>
        </w:rPr>
        <w:t xml:space="preserve"> (čas sa dá odčítať aj s mobilu, rovnako GPS poloha a lokalizácia pozorovacieho stanovišťa)</w:t>
      </w:r>
    </w:p>
    <w:p w14:paraId="25973F5A" w14:textId="7273B26E" w:rsidR="00963070" w:rsidRDefault="00963070" w:rsidP="00EE4481">
      <w:pPr>
        <w:pStyle w:val="Odsekzoznamu"/>
        <w:numPr>
          <w:ilvl w:val="0"/>
          <w:numId w:val="1"/>
        </w:numPr>
        <w:jc w:val="both"/>
        <w:rPr>
          <w:rFonts w:ascii="Times New Roman" w:hAnsi="Times New Roman" w:cs="Times New Roman"/>
          <w:sz w:val="24"/>
          <w:szCs w:val="24"/>
        </w:rPr>
      </w:pPr>
      <w:r>
        <w:rPr>
          <w:rFonts w:ascii="Times New Roman" w:hAnsi="Times New Roman" w:cs="Times New Roman"/>
          <w:sz w:val="24"/>
          <w:szCs w:val="24"/>
        </w:rPr>
        <w:t>terénn</w:t>
      </w:r>
      <w:r w:rsidR="008623B7">
        <w:rPr>
          <w:rFonts w:ascii="Times New Roman" w:hAnsi="Times New Roman" w:cs="Times New Roman"/>
          <w:sz w:val="24"/>
          <w:szCs w:val="24"/>
        </w:rPr>
        <w:t>y</w:t>
      </w:r>
      <w:r>
        <w:rPr>
          <w:rFonts w:ascii="Times New Roman" w:hAnsi="Times New Roman" w:cs="Times New Roman"/>
          <w:sz w:val="24"/>
          <w:szCs w:val="24"/>
        </w:rPr>
        <w:t xml:space="preserve"> zápisník a ceruzka</w:t>
      </w:r>
    </w:p>
    <w:p w14:paraId="19563FEE" w14:textId="5C5CDA84" w:rsidR="00963070" w:rsidRDefault="00963070" w:rsidP="00EE4481">
      <w:pPr>
        <w:pStyle w:val="Odsekzoznamu"/>
        <w:numPr>
          <w:ilvl w:val="0"/>
          <w:numId w:val="1"/>
        </w:numPr>
        <w:jc w:val="both"/>
        <w:rPr>
          <w:rFonts w:ascii="Times New Roman" w:hAnsi="Times New Roman" w:cs="Times New Roman"/>
          <w:sz w:val="24"/>
          <w:szCs w:val="24"/>
        </w:rPr>
      </w:pPr>
      <w:r>
        <w:rPr>
          <w:rFonts w:ascii="Times New Roman" w:hAnsi="Times New Roman" w:cs="Times New Roman"/>
          <w:sz w:val="24"/>
          <w:szCs w:val="24"/>
        </w:rPr>
        <w:t>smartfón na zapisovanie výsledkov prostredníctvom aplikácie</w:t>
      </w:r>
    </w:p>
    <w:p w14:paraId="7DAF859D" w14:textId="5955C8C7" w:rsidR="004A4A2F" w:rsidRDefault="002D1CDE" w:rsidP="00EE4481">
      <w:pPr>
        <w:pStyle w:val="Odsekzoznamu"/>
        <w:numPr>
          <w:ilvl w:val="0"/>
          <w:numId w:val="1"/>
        </w:numPr>
        <w:jc w:val="both"/>
        <w:rPr>
          <w:rFonts w:ascii="Times New Roman" w:hAnsi="Times New Roman" w:cs="Times New Roman"/>
          <w:sz w:val="24"/>
          <w:szCs w:val="24"/>
        </w:rPr>
      </w:pPr>
      <w:r>
        <w:rPr>
          <w:rFonts w:ascii="Times New Roman" w:hAnsi="Times New Roman" w:cs="Times New Roman"/>
          <w:sz w:val="24"/>
          <w:szCs w:val="24"/>
        </w:rPr>
        <w:t>voliteľn</w:t>
      </w:r>
      <w:r w:rsidR="00CE122D">
        <w:rPr>
          <w:rFonts w:ascii="Times New Roman" w:hAnsi="Times New Roman" w:cs="Times New Roman"/>
          <w:sz w:val="24"/>
          <w:szCs w:val="24"/>
        </w:rPr>
        <w:t>é</w:t>
      </w:r>
      <w:r>
        <w:rPr>
          <w:rFonts w:ascii="Times New Roman" w:hAnsi="Times New Roman" w:cs="Times New Roman"/>
          <w:sz w:val="24"/>
          <w:szCs w:val="24"/>
        </w:rPr>
        <w:t xml:space="preserve">: </w:t>
      </w:r>
      <w:r w:rsidR="0077644B">
        <w:rPr>
          <w:rFonts w:ascii="Times New Roman" w:hAnsi="Times New Roman" w:cs="Times New Roman"/>
          <w:sz w:val="24"/>
          <w:szCs w:val="24"/>
        </w:rPr>
        <w:t>fotoaparát s vhodným priblížením, alternatívne aj teleobjektív</w:t>
      </w:r>
      <w:r w:rsidR="004A4A2F">
        <w:rPr>
          <w:rFonts w:ascii="Times New Roman" w:hAnsi="Times New Roman" w:cs="Times New Roman"/>
          <w:sz w:val="24"/>
          <w:szCs w:val="24"/>
        </w:rPr>
        <w:t>,</w:t>
      </w:r>
      <w:r w:rsidR="004A4A2F" w:rsidRPr="004A4A2F">
        <w:rPr>
          <w:rFonts w:ascii="Times New Roman" w:hAnsi="Times New Roman" w:cs="Times New Roman"/>
          <w:sz w:val="24"/>
          <w:szCs w:val="24"/>
        </w:rPr>
        <w:t xml:space="preserve"> </w:t>
      </w:r>
      <w:r w:rsidR="004A4A2F">
        <w:rPr>
          <w:rFonts w:ascii="Times New Roman" w:hAnsi="Times New Roman" w:cs="Times New Roman"/>
          <w:sz w:val="24"/>
          <w:szCs w:val="24"/>
        </w:rPr>
        <w:t>GPS</w:t>
      </w:r>
    </w:p>
    <w:p w14:paraId="104FDCBF" w14:textId="5DE6E36C" w:rsidR="0077644B" w:rsidRPr="00963070" w:rsidRDefault="0077644B" w:rsidP="00EE4481">
      <w:pPr>
        <w:pStyle w:val="Odsekzoznamu"/>
        <w:jc w:val="both"/>
        <w:rPr>
          <w:rFonts w:ascii="Times New Roman" w:hAnsi="Times New Roman" w:cs="Times New Roman"/>
          <w:sz w:val="24"/>
          <w:szCs w:val="24"/>
        </w:rPr>
      </w:pPr>
    </w:p>
    <w:p w14:paraId="6220FE43" w14:textId="557B56B3" w:rsidR="003E6F26" w:rsidRDefault="007B42D6" w:rsidP="00EE4481">
      <w:pPr>
        <w:jc w:val="both"/>
        <w:rPr>
          <w:rFonts w:ascii="Times New Roman" w:hAnsi="Times New Roman" w:cs="Times New Roman"/>
          <w:sz w:val="24"/>
          <w:szCs w:val="24"/>
          <w:u w:val="single"/>
        </w:rPr>
      </w:pPr>
      <w:r>
        <w:rPr>
          <w:rFonts w:ascii="Times New Roman" w:hAnsi="Times New Roman" w:cs="Times New Roman"/>
          <w:sz w:val="24"/>
          <w:szCs w:val="24"/>
          <w:u w:val="single"/>
        </w:rPr>
        <w:t>5</w:t>
      </w:r>
      <w:r w:rsidR="003E6F26" w:rsidRPr="00963070">
        <w:rPr>
          <w:rFonts w:ascii="Times New Roman" w:hAnsi="Times New Roman" w:cs="Times New Roman"/>
          <w:sz w:val="24"/>
          <w:szCs w:val="24"/>
          <w:u w:val="single"/>
        </w:rPr>
        <w:t>. Obdobie a čas monitorovania, počet kontrol</w:t>
      </w:r>
    </w:p>
    <w:p w14:paraId="2E9F495D" w14:textId="0AA29CA4" w:rsidR="008623B7" w:rsidRDefault="00963070" w:rsidP="00EE4481">
      <w:pPr>
        <w:jc w:val="both"/>
        <w:rPr>
          <w:rFonts w:ascii="Times New Roman" w:hAnsi="Times New Roman" w:cs="Times New Roman"/>
          <w:sz w:val="24"/>
          <w:szCs w:val="24"/>
        </w:rPr>
      </w:pPr>
      <w:r>
        <w:rPr>
          <w:rFonts w:ascii="Times New Roman" w:hAnsi="Times New Roman" w:cs="Times New Roman"/>
          <w:sz w:val="24"/>
          <w:szCs w:val="24"/>
        </w:rPr>
        <w:t xml:space="preserve">Monitoring </w:t>
      </w:r>
      <w:r w:rsidR="00351DB7">
        <w:rPr>
          <w:rFonts w:ascii="Times New Roman" w:hAnsi="Times New Roman" w:cs="Times New Roman"/>
          <w:sz w:val="24"/>
          <w:szCs w:val="24"/>
        </w:rPr>
        <w:t xml:space="preserve">myšiaka </w:t>
      </w:r>
      <w:r w:rsidR="00E512AE">
        <w:rPr>
          <w:rFonts w:ascii="Times New Roman" w:hAnsi="Times New Roman" w:cs="Times New Roman"/>
          <w:sz w:val="24"/>
          <w:szCs w:val="24"/>
        </w:rPr>
        <w:t>hôrneho</w:t>
      </w:r>
      <w:r>
        <w:rPr>
          <w:rFonts w:ascii="Times New Roman" w:hAnsi="Times New Roman" w:cs="Times New Roman"/>
          <w:sz w:val="24"/>
          <w:szCs w:val="24"/>
        </w:rPr>
        <w:t xml:space="preserve"> sa realizuje ako súčasť monitoringu na bodových </w:t>
      </w:r>
      <w:r w:rsidR="004A4A2F">
        <w:rPr>
          <w:rFonts w:ascii="Times New Roman" w:hAnsi="Times New Roman" w:cs="Times New Roman"/>
          <w:sz w:val="24"/>
          <w:szCs w:val="24"/>
        </w:rPr>
        <w:t>stanovištiach</w:t>
      </w:r>
      <w:r>
        <w:rPr>
          <w:rFonts w:ascii="Times New Roman" w:hAnsi="Times New Roman" w:cs="Times New Roman"/>
          <w:sz w:val="24"/>
          <w:szCs w:val="24"/>
        </w:rPr>
        <w:t xml:space="preserve"> </w:t>
      </w:r>
      <w:r w:rsidR="004A4A2F">
        <w:rPr>
          <w:rFonts w:ascii="Times New Roman" w:hAnsi="Times New Roman" w:cs="Times New Roman"/>
          <w:sz w:val="24"/>
          <w:szCs w:val="24"/>
        </w:rPr>
        <w:t>a</w:t>
      </w:r>
      <w:r>
        <w:rPr>
          <w:rFonts w:ascii="Times New Roman" w:hAnsi="Times New Roman" w:cs="Times New Roman"/>
          <w:sz w:val="24"/>
          <w:szCs w:val="24"/>
        </w:rPr>
        <w:t xml:space="preserve"> obdobie monitoringu</w:t>
      </w:r>
      <w:r w:rsidR="007242F0">
        <w:rPr>
          <w:rFonts w:ascii="Times New Roman" w:hAnsi="Times New Roman" w:cs="Times New Roman"/>
          <w:sz w:val="24"/>
          <w:szCs w:val="24"/>
        </w:rPr>
        <w:t xml:space="preserve"> je štandardizované pre druhy monitorované touto metódou a </w:t>
      </w:r>
      <w:r w:rsidR="008623B7">
        <w:rPr>
          <w:rFonts w:ascii="Times New Roman" w:hAnsi="Times New Roman" w:cs="Times New Roman"/>
          <w:sz w:val="24"/>
          <w:szCs w:val="24"/>
        </w:rPr>
        <w:t xml:space="preserve">to primárne v hniezdnom období. </w:t>
      </w:r>
      <w:r w:rsidR="00A318AE">
        <w:rPr>
          <w:rFonts w:ascii="Times New Roman" w:hAnsi="Times New Roman" w:cs="Times New Roman"/>
          <w:sz w:val="24"/>
          <w:szCs w:val="24"/>
        </w:rPr>
        <w:t xml:space="preserve">Minimálne </w:t>
      </w:r>
      <w:r w:rsidR="00856156">
        <w:rPr>
          <w:rFonts w:ascii="Times New Roman" w:hAnsi="Times New Roman" w:cs="Times New Roman"/>
          <w:sz w:val="24"/>
          <w:szCs w:val="24"/>
        </w:rPr>
        <w:t>dve</w:t>
      </w:r>
      <w:r w:rsidR="00A318AE">
        <w:rPr>
          <w:rFonts w:ascii="Times New Roman" w:hAnsi="Times New Roman" w:cs="Times New Roman"/>
          <w:sz w:val="24"/>
          <w:szCs w:val="24"/>
        </w:rPr>
        <w:t xml:space="preserve"> kontroly budú vykonané počas marca až </w:t>
      </w:r>
      <w:r w:rsidR="00856156">
        <w:rPr>
          <w:rFonts w:ascii="Times New Roman" w:hAnsi="Times New Roman" w:cs="Times New Roman"/>
          <w:sz w:val="24"/>
          <w:szCs w:val="24"/>
        </w:rPr>
        <w:t>júla</w:t>
      </w:r>
      <w:r w:rsidR="00A318AE">
        <w:rPr>
          <w:rFonts w:ascii="Times New Roman" w:hAnsi="Times New Roman" w:cs="Times New Roman"/>
          <w:sz w:val="24"/>
          <w:szCs w:val="24"/>
        </w:rPr>
        <w:t>.</w:t>
      </w:r>
      <w:r w:rsidR="006E3336">
        <w:rPr>
          <w:rFonts w:ascii="Times New Roman" w:hAnsi="Times New Roman" w:cs="Times New Roman"/>
          <w:sz w:val="24"/>
          <w:szCs w:val="24"/>
        </w:rPr>
        <w:t xml:space="preserve"> Prvá kontrola je vykonaná v období od 15.marca do 15.mája. Druhá kontrola potom od 1. júna do 31. júla.</w:t>
      </w:r>
      <w:r w:rsidR="00A318AE">
        <w:rPr>
          <w:rFonts w:ascii="Times New Roman" w:hAnsi="Times New Roman" w:cs="Times New Roman"/>
          <w:sz w:val="24"/>
          <w:szCs w:val="24"/>
        </w:rPr>
        <w:t xml:space="preserve"> </w:t>
      </w:r>
      <w:r w:rsidR="008623B7">
        <w:rPr>
          <w:rFonts w:ascii="Times New Roman" w:hAnsi="Times New Roman" w:cs="Times New Roman"/>
          <w:sz w:val="24"/>
          <w:szCs w:val="24"/>
        </w:rPr>
        <w:t xml:space="preserve">Monitoring sa vykonáva prioritne v doobedňajších hodinách, kedy sú vtáky aktívnejšie, po ulovení koristi odpočívajú a prelety sú potom </w:t>
      </w:r>
      <w:r w:rsidR="008623B7">
        <w:rPr>
          <w:rFonts w:ascii="Times New Roman" w:hAnsi="Times New Roman" w:cs="Times New Roman"/>
          <w:sz w:val="24"/>
          <w:szCs w:val="24"/>
        </w:rPr>
        <w:lastRenderedPageBreak/>
        <w:t>menej časté.  V priebehu celého roka možno pozorovať všetky vekové kategórie najmä v</w:t>
      </w:r>
      <w:r w:rsidR="00856156">
        <w:rPr>
          <w:rFonts w:ascii="Times New Roman" w:hAnsi="Times New Roman" w:cs="Times New Roman"/>
          <w:sz w:val="24"/>
          <w:szCs w:val="24"/>
        </w:rPr>
        <w:t> </w:t>
      </w:r>
      <w:r w:rsidR="008623B7">
        <w:rPr>
          <w:rFonts w:ascii="Times New Roman" w:hAnsi="Times New Roman" w:cs="Times New Roman"/>
          <w:sz w:val="24"/>
          <w:szCs w:val="24"/>
        </w:rPr>
        <w:t>nížinách</w:t>
      </w:r>
      <w:r w:rsidR="00856156">
        <w:rPr>
          <w:rFonts w:ascii="Times New Roman" w:hAnsi="Times New Roman" w:cs="Times New Roman"/>
          <w:sz w:val="24"/>
          <w:szCs w:val="24"/>
        </w:rPr>
        <w:t xml:space="preserve"> </w:t>
      </w:r>
      <w:r w:rsidR="008623B7">
        <w:rPr>
          <w:rFonts w:ascii="Times New Roman" w:hAnsi="Times New Roman" w:cs="Times New Roman"/>
          <w:sz w:val="24"/>
          <w:szCs w:val="24"/>
        </w:rPr>
        <w:t xml:space="preserve">Slovenska. Počet kontrol sa prispôsobuje aj charakteru počasia. V daždivom počasí, alebo pre silnom vetre môžu byť aktivity pohybu </w:t>
      </w:r>
      <w:r w:rsidR="001F0D3F">
        <w:rPr>
          <w:rFonts w:ascii="Times New Roman" w:hAnsi="Times New Roman" w:cs="Times New Roman"/>
          <w:sz w:val="24"/>
          <w:szCs w:val="24"/>
        </w:rPr>
        <w:t>myšiakov</w:t>
      </w:r>
      <w:r w:rsidR="008623B7">
        <w:rPr>
          <w:rFonts w:ascii="Times New Roman" w:hAnsi="Times New Roman" w:cs="Times New Roman"/>
          <w:sz w:val="24"/>
          <w:szCs w:val="24"/>
        </w:rPr>
        <w:t xml:space="preserve"> výrazne nižšie a samozrejme za nedostatočnej viditeľnosti napr. z dôvodu hmly monitoring nevykonávame.</w:t>
      </w:r>
    </w:p>
    <w:p w14:paraId="47558EAA" w14:textId="77777777" w:rsidR="008A5570" w:rsidRDefault="008A5570" w:rsidP="00EE4481">
      <w:pPr>
        <w:jc w:val="both"/>
        <w:rPr>
          <w:rFonts w:ascii="Times New Roman" w:hAnsi="Times New Roman" w:cs="Times New Roman"/>
          <w:sz w:val="24"/>
          <w:szCs w:val="24"/>
        </w:rPr>
      </w:pPr>
    </w:p>
    <w:p w14:paraId="0ECBB99D" w14:textId="2FCE3F57" w:rsidR="003E6F26" w:rsidRPr="004D5BA1" w:rsidRDefault="007B42D6" w:rsidP="00EE4481">
      <w:pPr>
        <w:jc w:val="both"/>
        <w:rPr>
          <w:rFonts w:ascii="Times New Roman" w:hAnsi="Times New Roman" w:cs="Times New Roman"/>
          <w:sz w:val="24"/>
          <w:szCs w:val="24"/>
          <w:u w:val="single"/>
        </w:rPr>
      </w:pPr>
      <w:r>
        <w:rPr>
          <w:rFonts w:ascii="Times New Roman" w:hAnsi="Times New Roman" w:cs="Times New Roman"/>
          <w:sz w:val="24"/>
          <w:szCs w:val="24"/>
          <w:u w:val="single"/>
        </w:rPr>
        <w:t>6</w:t>
      </w:r>
      <w:r w:rsidR="003E6F26" w:rsidRPr="004D5BA1">
        <w:rPr>
          <w:rFonts w:ascii="Times New Roman" w:hAnsi="Times New Roman" w:cs="Times New Roman"/>
          <w:sz w:val="24"/>
          <w:szCs w:val="24"/>
          <w:u w:val="single"/>
        </w:rPr>
        <w:t>. Spôsob zakladania a fixácie trvalých monitorovacích lokalít (TML), ak sú potrebné a trvalých plôch (TMP) vnútri TML</w:t>
      </w:r>
    </w:p>
    <w:p w14:paraId="745FCE0E" w14:textId="77777777" w:rsidR="002B3CBE" w:rsidRPr="002B3CBE" w:rsidRDefault="002B3CBE" w:rsidP="00EE4481">
      <w:pPr>
        <w:jc w:val="both"/>
        <w:rPr>
          <w:rFonts w:ascii="Times New Roman" w:hAnsi="Times New Roman" w:cs="Times New Roman"/>
          <w:sz w:val="24"/>
          <w:szCs w:val="24"/>
        </w:rPr>
      </w:pPr>
      <w:r w:rsidRPr="002B3CBE">
        <w:rPr>
          <w:rFonts w:ascii="Times New Roman" w:hAnsi="Times New Roman" w:cs="Times New Roman"/>
          <w:sz w:val="24"/>
          <w:szCs w:val="24"/>
        </w:rPr>
        <w:t>Spôsob výberu lokalít:</w:t>
      </w:r>
    </w:p>
    <w:p w14:paraId="0FA23439" w14:textId="77777777" w:rsidR="008623B7" w:rsidRPr="002B3CBE" w:rsidRDefault="008623B7" w:rsidP="00EE4481">
      <w:pPr>
        <w:pStyle w:val="Odsekzoznamu"/>
        <w:numPr>
          <w:ilvl w:val="0"/>
          <w:numId w:val="3"/>
        </w:numPr>
        <w:jc w:val="both"/>
        <w:rPr>
          <w:rFonts w:ascii="Times New Roman" w:hAnsi="Times New Roman" w:cs="Times New Roman"/>
          <w:sz w:val="24"/>
          <w:szCs w:val="24"/>
        </w:rPr>
      </w:pPr>
      <w:bookmarkStart w:id="2" w:name="_Hlk94172312"/>
      <w:r>
        <w:rPr>
          <w:rFonts w:ascii="Times New Roman" w:hAnsi="Times New Roman" w:cs="Times New Roman"/>
          <w:sz w:val="24"/>
          <w:szCs w:val="24"/>
        </w:rPr>
        <w:t>založených 150 TML, z toho 100 musí byť v CHVÚ a 50 mimo CHVÚ</w:t>
      </w:r>
    </w:p>
    <w:p w14:paraId="5CBA26AD" w14:textId="77777777" w:rsidR="008623B7" w:rsidRPr="002B3CBE" w:rsidRDefault="008623B7" w:rsidP="00EE4481">
      <w:pPr>
        <w:pStyle w:val="Odsekzoznamu"/>
        <w:numPr>
          <w:ilvl w:val="0"/>
          <w:numId w:val="3"/>
        </w:numPr>
        <w:jc w:val="both"/>
        <w:rPr>
          <w:rFonts w:ascii="Times New Roman" w:hAnsi="Times New Roman" w:cs="Times New Roman"/>
          <w:sz w:val="24"/>
          <w:szCs w:val="24"/>
        </w:rPr>
      </w:pPr>
      <w:r w:rsidRPr="002B3CBE">
        <w:rPr>
          <w:rFonts w:ascii="Times New Roman" w:hAnsi="Times New Roman" w:cs="Times New Roman"/>
          <w:sz w:val="24"/>
          <w:szCs w:val="24"/>
        </w:rPr>
        <w:t>aspoň 1 lokalita musí byť v každej geomorfologickej oblasti – spolu 17</w:t>
      </w:r>
    </w:p>
    <w:p w14:paraId="6C6AAEFC" w14:textId="77777777" w:rsidR="008623B7" w:rsidRPr="002B3CBE" w:rsidRDefault="008623B7" w:rsidP="00EE4481">
      <w:pPr>
        <w:pStyle w:val="Odsekzoznamu"/>
        <w:numPr>
          <w:ilvl w:val="0"/>
          <w:numId w:val="3"/>
        </w:numPr>
        <w:jc w:val="both"/>
        <w:rPr>
          <w:rFonts w:ascii="Times New Roman" w:hAnsi="Times New Roman" w:cs="Times New Roman"/>
          <w:sz w:val="24"/>
          <w:szCs w:val="24"/>
        </w:rPr>
      </w:pPr>
      <w:r w:rsidRPr="002B3CBE">
        <w:rPr>
          <w:rFonts w:ascii="Times New Roman" w:hAnsi="Times New Roman" w:cs="Times New Roman"/>
          <w:sz w:val="24"/>
          <w:szCs w:val="24"/>
        </w:rPr>
        <w:t>aspoň 1 lokalita musí byť aj v každom CHVÚ – spolu 41</w:t>
      </w:r>
    </w:p>
    <w:p w14:paraId="53C7E837" w14:textId="77777777" w:rsidR="008623B7" w:rsidRPr="002B3CBE" w:rsidRDefault="008623B7" w:rsidP="00EE4481">
      <w:pPr>
        <w:pStyle w:val="Odsekzoznamu"/>
        <w:numPr>
          <w:ilvl w:val="0"/>
          <w:numId w:val="3"/>
        </w:numPr>
        <w:jc w:val="both"/>
        <w:rPr>
          <w:rFonts w:ascii="Times New Roman" w:hAnsi="Times New Roman" w:cs="Times New Roman"/>
          <w:sz w:val="24"/>
          <w:szCs w:val="24"/>
        </w:rPr>
      </w:pPr>
      <w:r w:rsidRPr="002B3CBE">
        <w:rPr>
          <w:rFonts w:ascii="Times New Roman" w:hAnsi="Times New Roman" w:cs="Times New Roman"/>
          <w:sz w:val="24"/>
          <w:szCs w:val="24"/>
        </w:rPr>
        <w:t xml:space="preserve">súbor lokalít vybratých podľa bodu b) a </w:t>
      </w:r>
      <w:r>
        <w:rPr>
          <w:rFonts w:ascii="Times New Roman" w:hAnsi="Times New Roman" w:cs="Times New Roman"/>
          <w:sz w:val="24"/>
          <w:szCs w:val="24"/>
        </w:rPr>
        <w:t>c</w:t>
      </w:r>
      <w:r w:rsidRPr="002B3CBE">
        <w:rPr>
          <w:rFonts w:ascii="Times New Roman" w:hAnsi="Times New Roman" w:cs="Times New Roman"/>
          <w:sz w:val="24"/>
          <w:szCs w:val="24"/>
        </w:rPr>
        <w:t xml:space="preserve">) sa do zvoleného celkového počtu lokalít v SR (n = 150) doplní ea) v rámci každej geomorfologickej oblasti kvadrátmi z iných geomorfologických celkov ako tie už vybraté, eb) v rámci každého CHVÚ kvadrátmi z iného typu biotopu ako ten už vybratý a ak taký nebude, tak náhodným výberom, pričom sa postupuje v poradí od geomorfologicky najčlenitejších oblastí, resp. od najväčších CHVÚ k tým najmenej členitým, resp. najmenším. Prípadné chýbajúce lokality po tomto kroku sa doplnia náhodným výberom v tom istom poradí oblastí, resp. CHVÚ. </w:t>
      </w:r>
    </w:p>
    <w:bookmarkEnd w:id="2"/>
    <w:p w14:paraId="77292F23" w14:textId="01EE5EB6" w:rsidR="00051DD4" w:rsidRDefault="00EE4481" w:rsidP="00EE4481">
      <w:pPr>
        <w:jc w:val="both"/>
        <w:rPr>
          <w:rFonts w:ascii="Times New Roman" w:hAnsi="Times New Roman" w:cs="Times New Roman"/>
          <w:sz w:val="24"/>
          <w:szCs w:val="24"/>
        </w:rPr>
      </w:pPr>
      <w:r>
        <w:rPr>
          <w:rFonts w:ascii="Times New Roman" w:hAnsi="Times New Roman" w:cs="Times New Roman"/>
          <w:noProof/>
          <w:sz w:val="24"/>
          <w:szCs w:val="24"/>
          <w:lang w:eastAsia="sk-SK"/>
        </w:rPr>
        <w:lastRenderedPageBreak/>
        <w:drawing>
          <wp:inline distT="0" distB="0" distL="0" distR="0" wp14:anchorId="30B42AFC" wp14:editId="0AE1C83D">
            <wp:extent cx="5425440" cy="3837040"/>
            <wp:effectExtent l="0" t="0" r="3810" b="0"/>
            <wp:docPr id="3" name="Obrázo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_Monitoring_dravcov_bocianov_čiernych_a_krkavcov_Accipiter_gentilis.jpeg"/>
                    <pic:cNvPicPr/>
                  </pic:nvPicPr>
                  <pic:blipFill>
                    <a:blip r:embed="rId6" cstate="print">
                      <a:extLst>
                        <a:ext uri="{28A0092B-C50C-407E-A947-70E740481C1C}">
                          <a14:useLocalDpi xmlns:a14="http://schemas.microsoft.com/office/drawing/2010/main" val="0"/>
                        </a:ext>
                      </a:extLst>
                    </a:blip>
                    <a:stretch>
                      <a:fillRect/>
                    </a:stretch>
                  </pic:blipFill>
                  <pic:spPr>
                    <a:xfrm>
                      <a:off x="0" y="0"/>
                      <a:ext cx="5430056" cy="3840304"/>
                    </a:xfrm>
                    <a:prstGeom prst="rect">
                      <a:avLst/>
                    </a:prstGeom>
                  </pic:spPr>
                </pic:pic>
              </a:graphicData>
            </a:graphic>
          </wp:inline>
        </w:drawing>
      </w:r>
      <w:r w:rsidR="00D46083">
        <w:rPr>
          <w:rFonts w:ascii="Times New Roman" w:hAnsi="Times New Roman" w:cs="Times New Roman"/>
          <w:sz w:val="24"/>
          <w:szCs w:val="24"/>
        </w:rPr>
        <w:t xml:space="preserve"> </w:t>
      </w:r>
    </w:p>
    <w:p w14:paraId="08F5F4C0" w14:textId="293AAF14" w:rsidR="00D46083" w:rsidRDefault="00D46083" w:rsidP="00EE4481">
      <w:pPr>
        <w:jc w:val="both"/>
        <w:rPr>
          <w:rFonts w:ascii="Times New Roman" w:hAnsi="Times New Roman" w:cs="Times New Roman"/>
          <w:sz w:val="16"/>
          <w:szCs w:val="16"/>
        </w:rPr>
      </w:pPr>
    </w:p>
    <w:p w14:paraId="74D3662D" w14:textId="77777777" w:rsidR="009E4DD7" w:rsidRDefault="009E4DD7" w:rsidP="00EE4481">
      <w:pPr>
        <w:jc w:val="both"/>
        <w:rPr>
          <w:rFonts w:ascii="Times New Roman" w:hAnsi="Times New Roman" w:cs="Times New Roman"/>
          <w:sz w:val="16"/>
          <w:szCs w:val="16"/>
        </w:rPr>
      </w:pPr>
      <w:bookmarkStart w:id="3" w:name="_Hlk94174671"/>
      <w:r>
        <w:rPr>
          <w:rFonts w:ascii="Times New Roman" w:hAnsi="Times New Roman" w:cs="Times New Roman"/>
          <w:sz w:val="16"/>
          <w:szCs w:val="16"/>
        </w:rPr>
        <w:t>Obr. 1. Rozmiestnenie TML pre monitoring dravcov.</w:t>
      </w:r>
    </w:p>
    <w:bookmarkEnd w:id="3"/>
    <w:p w14:paraId="3C30FB05" w14:textId="5841FBD9" w:rsidR="00351DB7" w:rsidRDefault="00EE4481" w:rsidP="00EE4481">
      <w:pPr>
        <w:jc w:val="both"/>
        <w:rPr>
          <w:rFonts w:ascii="Times New Roman" w:hAnsi="Times New Roman" w:cs="Times New Roman"/>
          <w:sz w:val="16"/>
          <w:szCs w:val="16"/>
        </w:rPr>
      </w:pPr>
      <w:r>
        <w:rPr>
          <w:rFonts w:ascii="Times New Roman" w:hAnsi="Times New Roman" w:cs="Times New Roman"/>
          <w:noProof/>
          <w:sz w:val="16"/>
          <w:szCs w:val="16"/>
          <w:lang w:eastAsia="sk-SK"/>
        </w:rPr>
        <w:lastRenderedPageBreak/>
        <w:drawing>
          <wp:inline distT="0" distB="0" distL="0" distR="0" wp14:anchorId="76679576" wp14:editId="7EDDC3B4">
            <wp:extent cx="5532120" cy="3912487"/>
            <wp:effectExtent l="0" t="0" r="0" b="0"/>
            <wp:docPr id="4" name="Obrázo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1_Monitoring_dravcov_bocianov_čiernych_a_krkavcov_štvorec.jpe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535586" cy="3914939"/>
                    </a:xfrm>
                    <a:prstGeom prst="rect">
                      <a:avLst/>
                    </a:prstGeom>
                  </pic:spPr>
                </pic:pic>
              </a:graphicData>
            </a:graphic>
          </wp:inline>
        </w:drawing>
      </w:r>
    </w:p>
    <w:p w14:paraId="3B2CD141" w14:textId="77777777" w:rsidR="00076E52" w:rsidRDefault="00076E52" w:rsidP="00EE4481">
      <w:pPr>
        <w:jc w:val="both"/>
        <w:rPr>
          <w:rFonts w:ascii="Times New Roman" w:hAnsi="Times New Roman" w:cs="Times New Roman"/>
          <w:sz w:val="16"/>
          <w:szCs w:val="16"/>
        </w:rPr>
      </w:pPr>
      <w:r>
        <w:rPr>
          <w:rFonts w:ascii="Times New Roman" w:hAnsi="Times New Roman" w:cs="Times New Roman"/>
          <w:sz w:val="16"/>
          <w:szCs w:val="16"/>
        </w:rPr>
        <w:t>Obr. 2. Umiestnenie sčítacích bodov v jednej z navrhnutých TML.</w:t>
      </w:r>
    </w:p>
    <w:p w14:paraId="602E0078" w14:textId="77777777" w:rsidR="00020654" w:rsidRPr="00051DD4" w:rsidRDefault="00020654" w:rsidP="00EE4481">
      <w:pPr>
        <w:jc w:val="both"/>
        <w:rPr>
          <w:rFonts w:ascii="Times New Roman" w:hAnsi="Times New Roman" w:cs="Times New Roman"/>
          <w:sz w:val="16"/>
          <w:szCs w:val="16"/>
        </w:rPr>
      </w:pPr>
    </w:p>
    <w:p w14:paraId="36818ABD" w14:textId="7C41AE4E" w:rsidR="008910DE" w:rsidRDefault="008910DE" w:rsidP="00EE4481">
      <w:pPr>
        <w:jc w:val="both"/>
        <w:rPr>
          <w:rFonts w:ascii="Times New Roman" w:hAnsi="Times New Roman" w:cs="Times New Roman"/>
          <w:sz w:val="24"/>
          <w:szCs w:val="24"/>
          <w:u w:val="single"/>
        </w:rPr>
      </w:pPr>
      <w:r w:rsidRPr="004D5BA1">
        <w:rPr>
          <w:rFonts w:ascii="Times New Roman" w:hAnsi="Times New Roman" w:cs="Times New Roman"/>
          <w:sz w:val="24"/>
          <w:szCs w:val="24"/>
          <w:u w:val="single"/>
        </w:rPr>
        <w:t>7. Determinačné znaky druhu</w:t>
      </w:r>
    </w:p>
    <w:p w14:paraId="1B221DBE" w14:textId="12420438" w:rsidR="00C865E2" w:rsidRDefault="00FF3B3E" w:rsidP="00EE4481">
      <w:pPr>
        <w:pStyle w:val="Bezriadkovania"/>
        <w:jc w:val="both"/>
        <w:rPr>
          <w:rFonts w:ascii="Times New Roman" w:hAnsi="Times New Roman" w:cs="Times New Roman"/>
          <w:sz w:val="24"/>
          <w:szCs w:val="24"/>
        </w:rPr>
      </w:pPr>
      <w:r>
        <w:rPr>
          <w:rFonts w:ascii="Times New Roman" w:hAnsi="Times New Roman" w:cs="Times New Roman"/>
          <w:sz w:val="24"/>
          <w:szCs w:val="24"/>
        </w:rPr>
        <w:t xml:space="preserve">Patrí medzi druhy s najvyšším zastúpením takmer vo všetkých biotopoch a tak bude najčastejšie zamestnávať našu pozornosť. Práve vysoká početnosť spôsobuje časté omyly </w:t>
      </w:r>
      <w:r w:rsidR="00C865E2">
        <w:rPr>
          <w:rFonts w:ascii="Times New Roman" w:hAnsi="Times New Roman" w:cs="Times New Roman"/>
          <w:sz w:val="24"/>
          <w:szCs w:val="24"/>
        </w:rPr>
        <w:t>kedy dochádza k zámene za druhy ako sú</w:t>
      </w:r>
      <w:r w:rsidR="007F7625">
        <w:rPr>
          <w:rFonts w:ascii="Times New Roman" w:hAnsi="Times New Roman" w:cs="Times New Roman"/>
          <w:sz w:val="24"/>
          <w:szCs w:val="24"/>
        </w:rPr>
        <w:t xml:space="preserve"> myšiak severský (</w:t>
      </w:r>
      <w:r w:rsidR="007F7625" w:rsidRPr="007F7625">
        <w:rPr>
          <w:rFonts w:ascii="Times New Roman" w:hAnsi="Times New Roman" w:cs="Times New Roman"/>
          <w:i/>
          <w:sz w:val="24"/>
          <w:szCs w:val="24"/>
        </w:rPr>
        <w:t>Buteo lagopus</w:t>
      </w:r>
      <w:r w:rsidR="007F7625">
        <w:rPr>
          <w:rFonts w:ascii="Times New Roman" w:hAnsi="Times New Roman" w:cs="Times New Roman"/>
          <w:sz w:val="24"/>
          <w:szCs w:val="24"/>
        </w:rPr>
        <w:t>),</w:t>
      </w:r>
      <w:r w:rsidR="00C865E2">
        <w:rPr>
          <w:rFonts w:ascii="Times New Roman" w:hAnsi="Times New Roman" w:cs="Times New Roman"/>
          <w:sz w:val="24"/>
          <w:szCs w:val="24"/>
        </w:rPr>
        <w:t xml:space="preserve"> včelár lesný (</w:t>
      </w:r>
      <w:r w:rsidR="00C865E2" w:rsidRPr="00C865E2">
        <w:rPr>
          <w:rFonts w:ascii="Times New Roman" w:hAnsi="Times New Roman" w:cs="Times New Roman"/>
          <w:i/>
          <w:sz w:val="24"/>
          <w:szCs w:val="24"/>
        </w:rPr>
        <w:t>Pernis apivorus</w:t>
      </w:r>
      <w:r w:rsidR="00C865E2">
        <w:rPr>
          <w:rFonts w:ascii="Times New Roman" w:hAnsi="Times New Roman" w:cs="Times New Roman"/>
          <w:sz w:val="24"/>
          <w:szCs w:val="24"/>
        </w:rPr>
        <w:t xml:space="preserve">), </w:t>
      </w:r>
      <w:r w:rsidR="00D938E4">
        <w:rPr>
          <w:rFonts w:ascii="Times New Roman" w:hAnsi="Times New Roman" w:cs="Times New Roman"/>
          <w:sz w:val="24"/>
          <w:szCs w:val="24"/>
        </w:rPr>
        <w:t>niekedy môže dôjsť aj k zámene so vzácnymi druhmi ako je</w:t>
      </w:r>
      <w:r w:rsidR="00E512AE">
        <w:rPr>
          <w:rFonts w:ascii="Times New Roman" w:hAnsi="Times New Roman" w:cs="Times New Roman"/>
          <w:sz w:val="24"/>
          <w:szCs w:val="24"/>
        </w:rPr>
        <w:t xml:space="preserve"> myšiak hrdzavý (</w:t>
      </w:r>
      <w:r w:rsidR="00E512AE" w:rsidRPr="00E512AE">
        <w:rPr>
          <w:rFonts w:ascii="Times New Roman" w:hAnsi="Times New Roman" w:cs="Times New Roman"/>
          <w:i/>
          <w:sz w:val="24"/>
          <w:szCs w:val="24"/>
        </w:rPr>
        <w:t>Buteo rufinus</w:t>
      </w:r>
      <w:r w:rsidR="00E512AE">
        <w:rPr>
          <w:rFonts w:ascii="Times New Roman" w:hAnsi="Times New Roman" w:cs="Times New Roman"/>
          <w:sz w:val="24"/>
          <w:szCs w:val="24"/>
        </w:rPr>
        <w:t>),</w:t>
      </w:r>
      <w:r w:rsidR="00D938E4">
        <w:rPr>
          <w:rFonts w:ascii="Times New Roman" w:hAnsi="Times New Roman" w:cs="Times New Roman"/>
          <w:sz w:val="24"/>
          <w:szCs w:val="24"/>
        </w:rPr>
        <w:t xml:space="preserve"> </w:t>
      </w:r>
      <w:r w:rsidR="00C865E2">
        <w:rPr>
          <w:rFonts w:ascii="Times New Roman" w:hAnsi="Times New Roman" w:cs="Times New Roman"/>
          <w:sz w:val="24"/>
          <w:szCs w:val="24"/>
        </w:rPr>
        <w:t>orol malý (</w:t>
      </w:r>
      <w:r w:rsidR="00C865E2" w:rsidRPr="00C865E2">
        <w:rPr>
          <w:rFonts w:ascii="Times New Roman" w:hAnsi="Times New Roman" w:cs="Times New Roman"/>
          <w:i/>
          <w:sz w:val="24"/>
          <w:szCs w:val="24"/>
        </w:rPr>
        <w:t>Hieraaetus pennatus</w:t>
      </w:r>
      <w:r w:rsidR="00C865E2">
        <w:rPr>
          <w:rFonts w:ascii="Times New Roman" w:hAnsi="Times New Roman" w:cs="Times New Roman"/>
          <w:sz w:val="24"/>
          <w:szCs w:val="24"/>
        </w:rPr>
        <w:t>), ale</w:t>
      </w:r>
      <w:r w:rsidR="00E512AE">
        <w:rPr>
          <w:rFonts w:ascii="Times New Roman" w:hAnsi="Times New Roman" w:cs="Times New Roman"/>
          <w:sz w:val="24"/>
          <w:szCs w:val="24"/>
        </w:rPr>
        <w:t>bo</w:t>
      </w:r>
      <w:r w:rsidR="00C865E2">
        <w:rPr>
          <w:rFonts w:ascii="Times New Roman" w:hAnsi="Times New Roman" w:cs="Times New Roman"/>
          <w:sz w:val="24"/>
          <w:szCs w:val="24"/>
        </w:rPr>
        <w:t xml:space="preserve"> hadiar krátkoprstý (</w:t>
      </w:r>
      <w:r w:rsidR="00C865E2" w:rsidRPr="00C865E2">
        <w:rPr>
          <w:rFonts w:ascii="Times New Roman" w:hAnsi="Times New Roman" w:cs="Times New Roman"/>
          <w:i/>
          <w:sz w:val="24"/>
          <w:szCs w:val="24"/>
        </w:rPr>
        <w:t>Circaetus gallicus</w:t>
      </w:r>
      <w:r w:rsidR="00C865E2">
        <w:rPr>
          <w:rFonts w:ascii="Times New Roman" w:hAnsi="Times New Roman" w:cs="Times New Roman"/>
          <w:sz w:val="24"/>
          <w:szCs w:val="24"/>
        </w:rPr>
        <w:t xml:space="preserve">). Najmä v prípadoch zhoršenej viditeľnosti, alebo veľkej vzdialenosti </w:t>
      </w:r>
      <w:r w:rsidR="007F7625">
        <w:rPr>
          <w:rFonts w:ascii="Times New Roman" w:hAnsi="Times New Roman" w:cs="Times New Roman"/>
          <w:sz w:val="24"/>
          <w:szCs w:val="24"/>
        </w:rPr>
        <w:t xml:space="preserve">keď </w:t>
      </w:r>
      <w:r w:rsidR="00C865E2">
        <w:rPr>
          <w:rFonts w:ascii="Times New Roman" w:hAnsi="Times New Roman" w:cs="Times New Roman"/>
          <w:sz w:val="24"/>
          <w:szCs w:val="24"/>
        </w:rPr>
        <w:t>sa podcení situácia a môže dôjsť k zámene.</w:t>
      </w:r>
      <w:r w:rsidR="007F7625">
        <w:rPr>
          <w:rFonts w:ascii="Times New Roman" w:hAnsi="Times New Roman" w:cs="Times New Roman"/>
          <w:sz w:val="24"/>
          <w:szCs w:val="24"/>
        </w:rPr>
        <w:t xml:space="preserve"> </w:t>
      </w:r>
      <w:r w:rsidR="00C865E2">
        <w:rPr>
          <w:rFonts w:ascii="Times New Roman" w:hAnsi="Times New Roman" w:cs="Times New Roman"/>
          <w:sz w:val="24"/>
          <w:szCs w:val="24"/>
        </w:rPr>
        <w:t>Myšiaky majú vysokú variabilitu sfarbenia od tmavohnedej až po úplne bledé variety.</w:t>
      </w:r>
      <w:r w:rsidR="007F7625">
        <w:rPr>
          <w:rFonts w:ascii="Times New Roman" w:hAnsi="Times New Roman" w:cs="Times New Roman"/>
          <w:sz w:val="24"/>
          <w:szCs w:val="24"/>
        </w:rPr>
        <w:t xml:space="preserve"> V zásade vzhľadom k svojej veľkosti majú pomerne široké krídla , stredne dlhý chvost</w:t>
      </w:r>
      <w:r w:rsidR="00D938E4">
        <w:rPr>
          <w:rFonts w:ascii="Times New Roman" w:hAnsi="Times New Roman" w:cs="Times New Roman"/>
          <w:sz w:val="24"/>
          <w:szCs w:val="24"/>
        </w:rPr>
        <w:t xml:space="preserve">, </w:t>
      </w:r>
      <w:r w:rsidR="007F7625">
        <w:rPr>
          <w:rFonts w:ascii="Times New Roman" w:hAnsi="Times New Roman" w:cs="Times New Roman"/>
          <w:sz w:val="24"/>
          <w:szCs w:val="24"/>
        </w:rPr>
        <w:t xml:space="preserve">ich let je dosť pomalý s nízkou </w:t>
      </w:r>
      <w:r w:rsidR="00D938E4">
        <w:rPr>
          <w:rFonts w:ascii="Times New Roman" w:hAnsi="Times New Roman" w:cs="Times New Roman"/>
          <w:sz w:val="24"/>
          <w:szCs w:val="24"/>
        </w:rPr>
        <w:t>frekvenciou mávania krídlami. Pri porovnaní sfarbenia medzi adultnými a juvenilnými jedincami nie sú významnejšie rozdiely.</w:t>
      </w:r>
    </w:p>
    <w:p w14:paraId="6252C849" w14:textId="1F17EC35" w:rsidR="00D938E4" w:rsidRDefault="00D938E4" w:rsidP="00EE4481">
      <w:pPr>
        <w:pStyle w:val="Bezriadkovania"/>
        <w:jc w:val="both"/>
        <w:rPr>
          <w:rFonts w:ascii="Times New Roman" w:hAnsi="Times New Roman" w:cs="Times New Roman"/>
          <w:sz w:val="24"/>
          <w:szCs w:val="24"/>
        </w:rPr>
      </w:pPr>
      <w:r>
        <w:rPr>
          <w:rFonts w:ascii="Times New Roman" w:hAnsi="Times New Roman" w:cs="Times New Roman"/>
          <w:sz w:val="24"/>
          <w:szCs w:val="24"/>
        </w:rPr>
        <w:t xml:space="preserve">Väčšina jedincov ma na hrudi tzv. svetlú podkovu tvorenú svetlejším operením. </w:t>
      </w:r>
    </w:p>
    <w:p w14:paraId="318ABAC9" w14:textId="0654238E" w:rsidR="00D43316" w:rsidRPr="00D43316" w:rsidRDefault="00913969" w:rsidP="00EE4481">
      <w:pPr>
        <w:pStyle w:val="Bezriadkovania"/>
        <w:jc w:val="both"/>
        <w:rPr>
          <w:rFonts w:ascii="Times New Roman" w:hAnsi="Times New Roman" w:cs="Times New Roman"/>
          <w:sz w:val="24"/>
          <w:szCs w:val="24"/>
        </w:rPr>
      </w:pPr>
      <w:r>
        <w:rPr>
          <w:rFonts w:ascii="Times New Roman" w:hAnsi="Times New Roman" w:cs="Times New Roman"/>
          <w:sz w:val="24"/>
          <w:szCs w:val="24"/>
        </w:rPr>
        <w:lastRenderedPageBreak/>
        <w:t xml:space="preserve">Akustické prejavy bývajú časté, ozývajú sa dlhším ťahavým pískaním, jednak adultné jedince ale i mláďatá sa ozývajú ešte dlho po vyletení pri hniezde. </w:t>
      </w:r>
      <w:r w:rsidR="00C90DC6">
        <w:rPr>
          <w:rFonts w:ascii="Times New Roman" w:hAnsi="Times New Roman" w:cs="Times New Roman"/>
          <w:sz w:val="24"/>
          <w:szCs w:val="24"/>
        </w:rPr>
        <w:t>Dúhovka oka býva kávova až hnedá.</w:t>
      </w:r>
    </w:p>
    <w:p w14:paraId="59CC9DEA" w14:textId="6F1D3531" w:rsidR="009A672C" w:rsidRDefault="001A4034" w:rsidP="00EE4481">
      <w:pPr>
        <w:jc w:val="both"/>
        <w:rPr>
          <w:rFonts w:ascii="Times New Roman" w:hAnsi="Times New Roman" w:cs="Times New Roman"/>
          <w:sz w:val="24"/>
          <w:szCs w:val="24"/>
        </w:rPr>
      </w:pPr>
      <w:r w:rsidRPr="001A4034">
        <w:rPr>
          <w:rFonts w:ascii="Times New Roman" w:hAnsi="Times New Roman" w:cs="Times New Roman"/>
          <w:sz w:val="24"/>
          <w:szCs w:val="24"/>
        </w:rPr>
        <w:t>Úspešnosť determinácie určuje aj v akej polohe je pozorovací bod voči slnku. Najlepšie ak je to možné mať ho za chrbtom voči pozorovanej scéne. Ide najmä o to aby podľa možnosti neboli vtáky pozorované v proti svetle, kedy sa dostatočne nedajú odpozorovať všetky determinačné znaky.</w:t>
      </w:r>
      <w:r w:rsidR="00616206">
        <w:rPr>
          <w:rFonts w:ascii="Times New Roman" w:hAnsi="Times New Roman" w:cs="Times New Roman"/>
          <w:sz w:val="24"/>
          <w:szCs w:val="24"/>
        </w:rPr>
        <w:t xml:space="preserve"> Odporúča sa tiež napočúvanie akustických prejavov z internetu.</w:t>
      </w:r>
    </w:p>
    <w:p w14:paraId="2C882DA5" w14:textId="2C3A899D" w:rsidR="00986B38" w:rsidRPr="00160484" w:rsidRDefault="00EB04A3" w:rsidP="00EE4481">
      <w:pPr>
        <w:jc w:val="both"/>
        <w:rPr>
          <w:rFonts w:ascii="Times New Roman" w:hAnsi="Times New Roman" w:cs="Times New Roman"/>
          <w:sz w:val="24"/>
          <w:szCs w:val="24"/>
        </w:rPr>
      </w:pPr>
      <w:r w:rsidRPr="00D213CA">
        <w:rPr>
          <w:rFonts w:ascii="Times New Roman" w:hAnsi="Times New Roman" w:cs="Times New Roman"/>
          <w:sz w:val="24"/>
          <w:szCs w:val="24"/>
        </w:rPr>
        <w:t xml:space="preserve"> </w:t>
      </w:r>
      <w:r w:rsidR="00D938E4" w:rsidRPr="00D938E4">
        <w:rPr>
          <w:rFonts w:ascii="Times New Roman" w:hAnsi="Times New Roman" w:cs="Times New Roman"/>
          <w:noProof/>
          <w:sz w:val="24"/>
          <w:szCs w:val="24"/>
          <w:lang w:eastAsia="sk-SK"/>
        </w:rPr>
        <w:drawing>
          <wp:inline distT="0" distB="0" distL="0" distR="0" wp14:anchorId="299BCBBF" wp14:editId="7E52D922">
            <wp:extent cx="5104563" cy="3948813"/>
            <wp:effectExtent l="0" t="0" r="1270" b="0"/>
            <wp:docPr id="5" name="Obrázok 5" descr="C:\Users\Jozef\Downloads\50836081827_78b727f436_3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ozef\Downloads\50836081827_78b727f436_3k.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109433" cy="3952580"/>
                    </a:xfrm>
                    <a:prstGeom prst="rect">
                      <a:avLst/>
                    </a:prstGeom>
                    <a:noFill/>
                    <a:ln>
                      <a:noFill/>
                    </a:ln>
                  </pic:spPr>
                </pic:pic>
              </a:graphicData>
            </a:graphic>
          </wp:inline>
        </w:drawing>
      </w:r>
    </w:p>
    <w:p w14:paraId="1E95DDB5" w14:textId="2C149322" w:rsidR="008623B7" w:rsidRPr="00470492" w:rsidRDefault="00D213CA" w:rsidP="00EE4481">
      <w:pPr>
        <w:jc w:val="both"/>
        <w:rPr>
          <w:rFonts w:ascii="Times New Roman" w:hAnsi="Times New Roman" w:cs="Times New Roman"/>
          <w:sz w:val="16"/>
          <w:szCs w:val="16"/>
        </w:rPr>
      </w:pPr>
      <w:r w:rsidRPr="00470492">
        <w:rPr>
          <w:rFonts w:ascii="Times New Roman" w:hAnsi="Times New Roman" w:cs="Times New Roman"/>
          <w:sz w:val="16"/>
          <w:szCs w:val="16"/>
        </w:rPr>
        <w:t xml:space="preserve">Obr. </w:t>
      </w:r>
      <w:r w:rsidR="00EE4481" w:rsidRPr="00470492">
        <w:rPr>
          <w:rFonts w:ascii="Times New Roman" w:hAnsi="Times New Roman" w:cs="Times New Roman"/>
          <w:sz w:val="16"/>
          <w:szCs w:val="16"/>
        </w:rPr>
        <w:t>3</w:t>
      </w:r>
      <w:r w:rsidRPr="00470492">
        <w:rPr>
          <w:rFonts w:ascii="Times New Roman" w:hAnsi="Times New Roman" w:cs="Times New Roman"/>
          <w:sz w:val="16"/>
          <w:szCs w:val="16"/>
        </w:rPr>
        <w:t xml:space="preserve">. </w:t>
      </w:r>
      <w:r w:rsidR="00DB0DB1" w:rsidRPr="00470492">
        <w:rPr>
          <w:rFonts w:ascii="Times New Roman" w:hAnsi="Times New Roman" w:cs="Times New Roman"/>
          <w:sz w:val="16"/>
          <w:szCs w:val="16"/>
        </w:rPr>
        <w:t>Adultn</w:t>
      </w:r>
      <w:r w:rsidR="00D938E4" w:rsidRPr="00470492">
        <w:rPr>
          <w:rFonts w:ascii="Times New Roman" w:hAnsi="Times New Roman" w:cs="Times New Roman"/>
          <w:sz w:val="16"/>
          <w:szCs w:val="16"/>
        </w:rPr>
        <w:t>ý</w:t>
      </w:r>
      <w:r w:rsidR="00DB0DB1" w:rsidRPr="00470492">
        <w:rPr>
          <w:rFonts w:ascii="Times New Roman" w:hAnsi="Times New Roman" w:cs="Times New Roman"/>
          <w:sz w:val="16"/>
          <w:szCs w:val="16"/>
        </w:rPr>
        <w:t xml:space="preserve"> </w:t>
      </w:r>
      <w:r w:rsidR="00D938E4" w:rsidRPr="00470492">
        <w:rPr>
          <w:rFonts w:ascii="Times New Roman" w:hAnsi="Times New Roman" w:cs="Times New Roman"/>
          <w:sz w:val="16"/>
          <w:szCs w:val="16"/>
        </w:rPr>
        <w:t xml:space="preserve">jedinec </w:t>
      </w:r>
      <w:r w:rsidR="00856156">
        <w:rPr>
          <w:rFonts w:ascii="Times New Roman" w:hAnsi="Times New Roman" w:cs="Times New Roman"/>
          <w:sz w:val="16"/>
          <w:szCs w:val="16"/>
        </w:rPr>
        <w:t>so</w:t>
      </w:r>
      <w:r w:rsidR="00D938E4" w:rsidRPr="00470492">
        <w:rPr>
          <w:rFonts w:ascii="Times New Roman" w:hAnsi="Times New Roman" w:cs="Times New Roman"/>
          <w:sz w:val="16"/>
          <w:szCs w:val="16"/>
        </w:rPr>
        <w:t xml:space="preserve"> svetlou „p</w:t>
      </w:r>
      <w:r w:rsidR="00913969" w:rsidRPr="00470492">
        <w:rPr>
          <w:rFonts w:ascii="Times New Roman" w:hAnsi="Times New Roman" w:cs="Times New Roman"/>
          <w:sz w:val="16"/>
          <w:szCs w:val="16"/>
        </w:rPr>
        <w:t>o</w:t>
      </w:r>
      <w:r w:rsidR="00D938E4" w:rsidRPr="00470492">
        <w:rPr>
          <w:rFonts w:ascii="Times New Roman" w:hAnsi="Times New Roman" w:cs="Times New Roman"/>
          <w:sz w:val="16"/>
          <w:szCs w:val="16"/>
        </w:rPr>
        <w:t xml:space="preserve">dkovou“ </w:t>
      </w:r>
      <w:r w:rsidR="00913969" w:rsidRPr="00470492">
        <w:rPr>
          <w:rFonts w:ascii="Times New Roman" w:hAnsi="Times New Roman" w:cs="Times New Roman"/>
          <w:sz w:val="16"/>
          <w:szCs w:val="16"/>
        </w:rPr>
        <w:t>sfarbenia hrude</w:t>
      </w:r>
      <w:r w:rsidR="008623B7" w:rsidRPr="00470492">
        <w:rPr>
          <w:rFonts w:ascii="Times New Roman" w:hAnsi="Times New Roman" w:cs="Times New Roman"/>
          <w:sz w:val="16"/>
          <w:szCs w:val="16"/>
        </w:rPr>
        <w:t xml:space="preserve"> </w:t>
      </w:r>
      <w:bookmarkStart w:id="4" w:name="_Hlk94172349"/>
      <w:r w:rsidR="008623B7" w:rsidRPr="00470492">
        <w:rPr>
          <w:rFonts w:ascii="Times New Roman" w:hAnsi="Times New Roman" w:cs="Times New Roman"/>
          <w:sz w:val="16"/>
          <w:szCs w:val="16"/>
        </w:rPr>
        <w:t>(foto: Chavko J.)</w:t>
      </w:r>
      <w:bookmarkEnd w:id="4"/>
    </w:p>
    <w:p w14:paraId="26534DCC" w14:textId="76673C72" w:rsidR="00127FA3" w:rsidRDefault="00127FA3" w:rsidP="00EE4481">
      <w:pPr>
        <w:jc w:val="both"/>
        <w:rPr>
          <w:rFonts w:ascii="Times New Roman" w:hAnsi="Times New Roman" w:cs="Times New Roman"/>
          <w:sz w:val="24"/>
          <w:szCs w:val="24"/>
        </w:rPr>
      </w:pPr>
    </w:p>
    <w:p w14:paraId="7575B751" w14:textId="6C238EB0" w:rsidR="00127FA3" w:rsidRDefault="00913969" w:rsidP="00EE4481">
      <w:pPr>
        <w:jc w:val="both"/>
        <w:rPr>
          <w:rFonts w:ascii="Times New Roman" w:hAnsi="Times New Roman" w:cs="Times New Roman"/>
          <w:sz w:val="24"/>
          <w:szCs w:val="24"/>
        </w:rPr>
      </w:pPr>
      <w:r w:rsidRPr="00913969">
        <w:rPr>
          <w:rFonts w:ascii="Times New Roman" w:hAnsi="Times New Roman" w:cs="Times New Roman"/>
          <w:noProof/>
          <w:sz w:val="24"/>
          <w:szCs w:val="24"/>
          <w:lang w:eastAsia="sk-SK"/>
        </w:rPr>
        <w:lastRenderedPageBreak/>
        <w:drawing>
          <wp:inline distT="0" distB="0" distL="0" distR="0" wp14:anchorId="66E9D409" wp14:editId="7E1F71BE">
            <wp:extent cx="4893548" cy="2928654"/>
            <wp:effectExtent l="0" t="0" r="2540" b="5080"/>
            <wp:docPr id="6" name="Obrázok 6" descr="C:\Users\Jozef\Downloads\50836072967_7bb6c0df01_4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ozef\Downloads\50836072967_7bb6c0df01_4k.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903260" cy="2934467"/>
                    </a:xfrm>
                    <a:prstGeom prst="rect">
                      <a:avLst/>
                    </a:prstGeom>
                    <a:noFill/>
                    <a:ln>
                      <a:noFill/>
                    </a:ln>
                  </pic:spPr>
                </pic:pic>
              </a:graphicData>
            </a:graphic>
          </wp:inline>
        </w:drawing>
      </w:r>
    </w:p>
    <w:p w14:paraId="5DEC232F" w14:textId="5C96A5CE" w:rsidR="008623B7" w:rsidRPr="00470492" w:rsidRDefault="00913969" w:rsidP="00EE4481">
      <w:pPr>
        <w:jc w:val="both"/>
        <w:rPr>
          <w:rFonts w:ascii="Times New Roman" w:hAnsi="Times New Roman" w:cs="Times New Roman"/>
          <w:sz w:val="16"/>
          <w:szCs w:val="16"/>
        </w:rPr>
      </w:pPr>
      <w:r w:rsidRPr="00470492">
        <w:rPr>
          <w:rFonts w:ascii="Times New Roman" w:hAnsi="Times New Roman" w:cs="Times New Roman"/>
          <w:sz w:val="16"/>
          <w:szCs w:val="16"/>
        </w:rPr>
        <w:t xml:space="preserve">Obr. </w:t>
      </w:r>
      <w:r w:rsidR="00EE4481" w:rsidRPr="00470492">
        <w:rPr>
          <w:rFonts w:ascii="Times New Roman" w:hAnsi="Times New Roman" w:cs="Times New Roman"/>
          <w:sz w:val="16"/>
          <w:szCs w:val="16"/>
        </w:rPr>
        <w:t>4</w:t>
      </w:r>
      <w:r w:rsidRPr="00470492">
        <w:rPr>
          <w:rFonts w:ascii="Times New Roman" w:hAnsi="Times New Roman" w:cs="Times New Roman"/>
          <w:sz w:val="16"/>
          <w:szCs w:val="16"/>
        </w:rPr>
        <w:t>. najčastejšia stredná varieta sfarbenia</w:t>
      </w:r>
      <w:r w:rsidR="008623B7" w:rsidRPr="00470492">
        <w:rPr>
          <w:rFonts w:ascii="Times New Roman" w:hAnsi="Times New Roman" w:cs="Times New Roman"/>
          <w:sz w:val="16"/>
          <w:szCs w:val="16"/>
        </w:rPr>
        <w:t xml:space="preserve"> (foto: Chavko J.)</w:t>
      </w:r>
    </w:p>
    <w:p w14:paraId="3910E20A" w14:textId="470E9804" w:rsidR="00913969" w:rsidRDefault="00913969" w:rsidP="00EE4481">
      <w:pPr>
        <w:jc w:val="both"/>
        <w:rPr>
          <w:rFonts w:ascii="Times New Roman" w:hAnsi="Times New Roman" w:cs="Times New Roman"/>
          <w:sz w:val="24"/>
          <w:szCs w:val="24"/>
        </w:rPr>
      </w:pPr>
    </w:p>
    <w:p w14:paraId="07E3C4FB" w14:textId="51EB7E6E" w:rsidR="00C90DC6" w:rsidRPr="00913969" w:rsidRDefault="00C90DC6" w:rsidP="00EE4481">
      <w:pPr>
        <w:jc w:val="both"/>
        <w:rPr>
          <w:rFonts w:ascii="Times New Roman" w:hAnsi="Times New Roman" w:cs="Times New Roman"/>
          <w:sz w:val="24"/>
          <w:szCs w:val="24"/>
        </w:rPr>
      </w:pPr>
      <w:r w:rsidRPr="00C90DC6">
        <w:rPr>
          <w:rFonts w:ascii="Times New Roman" w:hAnsi="Times New Roman" w:cs="Times New Roman"/>
          <w:noProof/>
          <w:sz w:val="24"/>
          <w:szCs w:val="24"/>
          <w:lang w:eastAsia="sk-SK"/>
        </w:rPr>
        <w:lastRenderedPageBreak/>
        <w:drawing>
          <wp:inline distT="0" distB="0" distL="0" distR="0" wp14:anchorId="55929604" wp14:editId="38A1E239">
            <wp:extent cx="5096002" cy="3758083"/>
            <wp:effectExtent l="0" t="0" r="0" b="0"/>
            <wp:docPr id="7" name="Obrázok 7" descr="C:\Users\Jozef\Downloads\50720843476_f6b4c619a0_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Jozef\Downloads\50720843476_f6b4c619a0_h.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103893" cy="3763902"/>
                    </a:xfrm>
                    <a:prstGeom prst="rect">
                      <a:avLst/>
                    </a:prstGeom>
                    <a:noFill/>
                    <a:ln>
                      <a:noFill/>
                    </a:ln>
                  </pic:spPr>
                </pic:pic>
              </a:graphicData>
            </a:graphic>
          </wp:inline>
        </w:drawing>
      </w:r>
    </w:p>
    <w:p w14:paraId="68B13749" w14:textId="7DCD1BC8" w:rsidR="008623B7" w:rsidRPr="00470492" w:rsidRDefault="00EE4481" w:rsidP="00EE4481">
      <w:pPr>
        <w:jc w:val="both"/>
        <w:rPr>
          <w:rFonts w:ascii="Times New Roman" w:hAnsi="Times New Roman" w:cs="Times New Roman"/>
          <w:sz w:val="16"/>
          <w:szCs w:val="16"/>
        </w:rPr>
      </w:pPr>
      <w:r w:rsidRPr="00470492">
        <w:rPr>
          <w:rFonts w:ascii="Times New Roman" w:hAnsi="Times New Roman" w:cs="Times New Roman"/>
          <w:sz w:val="16"/>
          <w:szCs w:val="16"/>
        </w:rPr>
        <w:t>Obr. 5</w:t>
      </w:r>
      <w:r w:rsidR="00C90DC6" w:rsidRPr="00470492">
        <w:rPr>
          <w:rFonts w:ascii="Times New Roman" w:hAnsi="Times New Roman" w:cs="Times New Roman"/>
          <w:sz w:val="16"/>
          <w:szCs w:val="16"/>
        </w:rPr>
        <w:t xml:space="preserve">. </w:t>
      </w:r>
      <w:r w:rsidR="00E44421" w:rsidRPr="00470492">
        <w:rPr>
          <w:rFonts w:ascii="Times New Roman" w:hAnsi="Times New Roman" w:cs="Times New Roman"/>
          <w:sz w:val="16"/>
          <w:szCs w:val="16"/>
        </w:rPr>
        <w:t>tmavá varieta sfarbenia</w:t>
      </w:r>
      <w:r w:rsidR="008623B7" w:rsidRPr="00470492">
        <w:rPr>
          <w:rFonts w:ascii="Times New Roman" w:hAnsi="Times New Roman" w:cs="Times New Roman"/>
          <w:sz w:val="16"/>
          <w:szCs w:val="16"/>
        </w:rPr>
        <w:t xml:space="preserve"> (foto: Chavko J.)</w:t>
      </w:r>
    </w:p>
    <w:p w14:paraId="372AC37B" w14:textId="551C22D2" w:rsidR="00C90DC6" w:rsidRDefault="00C90DC6" w:rsidP="00EE4481">
      <w:pPr>
        <w:jc w:val="both"/>
        <w:rPr>
          <w:rFonts w:ascii="Times New Roman" w:hAnsi="Times New Roman" w:cs="Times New Roman"/>
          <w:sz w:val="24"/>
          <w:szCs w:val="24"/>
        </w:rPr>
      </w:pPr>
    </w:p>
    <w:p w14:paraId="3370B199" w14:textId="055A1639" w:rsidR="008A5570" w:rsidRDefault="008A5570" w:rsidP="00EE4481">
      <w:pPr>
        <w:jc w:val="both"/>
        <w:rPr>
          <w:rFonts w:ascii="Times New Roman" w:hAnsi="Times New Roman" w:cs="Times New Roman"/>
          <w:sz w:val="24"/>
          <w:szCs w:val="24"/>
        </w:rPr>
      </w:pPr>
    </w:p>
    <w:p w14:paraId="6C1341CD" w14:textId="77777777" w:rsidR="008A5570" w:rsidRPr="00C90DC6" w:rsidRDefault="008A5570" w:rsidP="00EE4481">
      <w:pPr>
        <w:jc w:val="both"/>
        <w:rPr>
          <w:rFonts w:ascii="Times New Roman" w:hAnsi="Times New Roman" w:cs="Times New Roman"/>
          <w:sz w:val="24"/>
          <w:szCs w:val="24"/>
        </w:rPr>
      </w:pPr>
    </w:p>
    <w:p w14:paraId="7A19E4F4" w14:textId="77777777" w:rsidR="00C90DC6" w:rsidRDefault="00C90DC6" w:rsidP="00EE4481">
      <w:pPr>
        <w:jc w:val="both"/>
        <w:rPr>
          <w:rFonts w:ascii="Times New Roman" w:hAnsi="Times New Roman" w:cs="Times New Roman"/>
          <w:sz w:val="24"/>
          <w:szCs w:val="24"/>
          <w:u w:val="single"/>
        </w:rPr>
      </w:pPr>
    </w:p>
    <w:p w14:paraId="2D7D9D52" w14:textId="7E9A2211" w:rsidR="008910DE" w:rsidRPr="004D5BA1" w:rsidRDefault="00643E48" w:rsidP="00EE4481">
      <w:pPr>
        <w:jc w:val="both"/>
        <w:rPr>
          <w:rFonts w:ascii="Times New Roman" w:hAnsi="Times New Roman" w:cs="Times New Roman"/>
          <w:sz w:val="24"/>
          <w:szCs w:val="24"/>
          <w:u w:val="single"/>
        </w:rPr>
      </w:pPr>
      <w:r>
        <w:rPr>
          <w:rFonts w:ascii="Times New Roman" w:hAnsi="Times New Roman" w:cs="Times New Roman"/>
          <w:sz w:val="24"/>
          <w:szCs w:val="24"/>
          <w:u w:val="single"/>
        </w:rPr>
        <w:t xml:space="preserve">8. </w:t>
      </w:r>
      <w:r w:rsidR="008910DE" w:rsidRPr="004D5BA1">
        <w:rPr>
          <w:rFonts w:ascii="Times New Roman" w:hAnsi="Times New Roman" w:cs="Times New Roman"/>
          <w:sz w:val="24"/>
          <w:szCs w:val="24"/>
          <w:u w:val="single"/>
        </w:rPr>
        <w:t>Špecifické situácie monitoringu druhu a spôsob ich riešenia</w:t>
      </w:r>
    </w:p>
    <w:p w14:paraId="1EB8C3D8" w14:textId="384EF4B0" w:rsidR="002B3CBE" w:rsidRDefault="009134C2" w:rsidP="00EE4481">
      <w:pPr>
        <w:jc w:val="both"/>
        <w:rPr>
          <w:rFonts w:ascii="Times New Roman" w:hAnsi="Times New Roman" w:cs="Times New Roman"/>
          <w:sz w:val="24"/>
          <w:szCs w:val="24"/>
        </w:rPr>
      </w:pPr>
      <w:r w:rsidRPr="00FF038D">
        <w:rPr>
          <w:rFonts w:ascii="Times New Roman" w:hAnsi="Times New Roman" w:cs="Times New Roman"/>
          <w:sz w:val="24"/>
          <w:szCs w:val="24"/>
        </w:rPr>
        <w:t xml:space="preserve">Pre menej skúsených </w:t>
      </w:r>
      <w:r w:rsidR="00BB5EA2">
        <w:rPr>
          <w:rFonts w:ascii="Times New Roman" w:hAnsi="Times New Roman" w:cs="Times New Roman"/>
          <w:sz w:val="24"/>
          <w:szCs w:val="24"/>
        </w:rPr>
        <w:t xml:space="preserve">mapovateľov </w:t>
      </w:r>
      <w:r w:rsidRPr="00FF038D">
        <w:rPr>
          <w:rFonts w:ascii="Times New Roman" w:hAnsi="Times New Roman" w:cs="Times New Roman"/>
          <w:sz w:val="24"/>
          <w:szCs w:val="24"/>
        </w:rPr>
        <w:t xml:space="preserve">možno odporučiť </w:t>
      </w:r>
      <w:r>
        <w:rPr>
          <w:rFonts w:ascii="Times New Roman" w:hAnsi="Times New Roman" w:cs="Times New Roman"/>
          <w:sz w:val="24"/>
          <w:szCs w:val="24"/>
        </w:rPr>
        <w:t xml:space="preserve">naštudovanie determinačných </w:t>
      </w:r>
      <w:r w:rsidR="00806476">
        <w:rPr>
          <w:rFonts w:ascii="Times New Roman" w:hAnsi="Times New Roman" w:cs="Times New Roman"/>
          <w:sz w:val="24"/>
          <w:szCs w:val="24"/>
        </w:rPr>
        <w:t xml:space="preserve">vizuálnych znakov a akustických prejavov </w:t>
      </w:r>
      <w:r>
        <w:rPr>
          <w:rFonts w:ascii="Times New Roman" w:hAnsi="Times New Roman" w:cs="Times New Roman"/>
          <w:sz w:val="24"/>
          <w:szCs w:val="24"/>
        </w:rPr>
        <w:t xml:space="preserve">z literatúry a elektronických médií. </w:t>
      </w:r>
      <w:r w:rsidR="00E512AE">
        <w:rPr>
          <w:rFonts w:ascii="Times New Roman" w:hAnsi="Times New Roman" w:cs="Times New Roman"/>
          <w:sz w:val="24"/>
          <w:szCs w:val="24"/>
        </w:rPr>
        <w:t>Myšiaka hôrneho</w:t>
      </w:r>
      <w:r>
        <w:rPr>
          <w:rFonts w:ascii="Times New Roman" w:hAnsi="Times New Roman" w:cs="Times New Roman"/>
          <w:sz w:val="24"/>
          <w:szCs w:val="24"/>
        </w:rPr>
        <w:t xml:space="preserve"> možno zaradiť </w:t>
      </w:r>
      <w:r w:rsidR="00146D63">
        <w:rPr>
          <w:rFonts w:ascii="Times New Roman" w:hAnsi="Times New Roman" w:cs="Times New Roman"/>
          <w:sz w:val="24"/>
          <w:szCs w:val="24"/>
        </w:rPr>
        <w:t>medzi</w:t>
      </w:r>
      <w:r>
        <w:rPr>
          <w:rFonts w:ascii="Times New Roman" w:hAnsi="Times New Roman" w:cs="Times New Roman"/>
          <w:sz w:val="24"/>
          <w:szCs w:val="24"/>
        </w:rPr>
        <w:t xml:space="preserve"> </w:t>
      </w:r>
      <w:r w:rsidR="00AF229B">
        <w:rPr>
          <w:rFonts w:ascii="Times New Roman" w:hAnsi="Times New Roman" w:cs="Times New Roman"/>
          <w:sz w:val="24"/>
          <w:szCs w:val="24"/>
        </w:rPr>
        <w:t>ľahšie</w:t>
      </w:r>
      <w:r w:rsidR="00592819">
        <w:rPr>
          <w:rFonts w:ascii="Times New Roman" w:hAnsi="Times New Roman" w:cs="Times New Roman"/>
          <w:sz w:val="24"/>
          <w:szCs w:val="24"/>
        </w:rPr>
        <w:t xml:space="preserve"> determinovateľné druhy.</w:t>
      </w:r>
      <w:r w:rsidR="00F35D2B">
        <w:rPr>
          <w:rFonts w:ascii="Times New Roman" w:hAnsi="Times New Roman" w:cs="Times New Roman"/>
          <w:sz w:val="24"/>
          <w:szCs w:val="24"/>
        </w:rPr>
        <w:t xml:space="preserve"> </w:t>
      </w:r>
    </w:p>
    <w:p w14:paraId="480DD11D" w14:textId="77777777" w:rsidR="008A5570" w:rsidRDefault="008A5570" w:rsidP="00EE4481">
      <w:pPr>
        <w:jc w:val="both"/>
        <w:rPr>
          <w:rFonts w:ascii="Times New Roman" w:hAnsi="Times New Roman" w:cs="Times New Roman"/>
          <w:sz w:val="24"/>
          <w:szCs w:val="24"/>
        </w:rPr>
      </w:pPr>
    </w:p>
    <w:p w14:paraId="438E675F" w14:textId="6090667D" w:rsidR="008910DE" w:rsidRDefault="008910DE" w:rsidP="00EE4481">
      <w:pPr>
        <w:jc w:val="both"/>
        <w:rPr>
          <w:rFonts w:ascii="Times New Roman" w:hAnsi="Times New Roman" w:cs="Times New Roman"/>
          <w:sz w:val="24"/>
          <w:szCs w:val="24"/>
          <w:u w:val="single"/>
        </w:rPr>
      </w:pPr>
      <w:r w:rsidRPr="004D5BA1">
        <w:rPr>
          <w:rFonts w:ascii="Times New Roman" w:hAnsi="Times New Roman" w:cs="Times New Roman"/>
          <w:sz w:val="24"/>
          <w:szCs w:val="24"/>
          <w:u w:val="single"/>
        </w:rPr>
        <w:lastRenderedPageBreak/>
        <w:t>9. Spôsob zápisu, spracovania a vyhodnotenia údajov z TML a</w:t>
      </w:r>
      <w:r w:rsidR="005B0BBD">
        <w:rPr>
          <w:rFonts w:ascii="Times New Roman" w:hAnsi="Times New Roman" w:cs="Times New Roman"/>
          <w:sz w:val="24"/>
          <w:szCs w:val="24"/>
          <w:u w:val="single"/>
        </w:rPr>
        <w:t> </w:t>
      </w:r>
      <w:r w:rsidRPr="004D5BA1">
        <w:rPr>
          <w:rFonts w:ascii="Times New Roman" w:hAnsi="Times New Roman" w:cs="Times New Roman"/>
          <w:sz w:val="24"/>
          <w:szCs w:val="24"/>
          <w:u w:val="single"/>
        </w:rPr>
        <w:t>TMP</w:t>
      </w:r>
    </w:p>
    <w:p w14:paraId="1E32DD24" w14:textId="7519A1DF" w:rsidR="000D1B15" w:rsidRDefault="000D1B15" w:rsidP="00EE4481">
      <w:pPr>
        <w:autoSpaceDE w:val="0"/>
        <w:autoSpaceDN w:val="0"/>
        <w:adjustRightInd w:val="0"/>
        <w:spacing w:after="0" w:line="240" w:lineRule="auto"/>
        <w:jc w:val="both"/>
        <w:rPr>
          <w:rFonts w:ascii="Times New Roman" w:hAnsi="Times New Roman" w:cs="Times New Roman"/>
          <w:sz w:val="24"/>
          <w:szCs w:val="24"/>
        </w:rPr>
      </w:pPr>
      <w:r w:rsidRPr="0023401F">
        <w:rPr>
          <w:rFonts w:ascii="Times New Roman" w:hAnsi="Times New Roman" w:cs="Times New Roman"/>
          <w:i/>
          <w:iCs/>
          <w:sz w:val="24"/>
          <w:szCs w:val="24"/>
        </w:rPr>
        <w:t>Mapovateľ</w:t>
      </w:r>
      <w:r w:rsidR="005B0BBD" w:rsidRPr="0023401F">
        <w:rPr>
          <w:rFonts w:ascii="Times New Roman" w:hAnsi="Times New Roman" w:cs="Times New Roman"/>
          <w:i/>
          <w:iCs/>
          <w:sz w:val="24"/>
          <w:szCs w:val="24"/>
        </w:rPr>
        <w:t xml:space="preserve"> vyplní v teréne všetky zadefinované </w:t>
      </w:r>
      <w:r w:rsidRPr="0023401F">
        <w:rPr>
          <w:rFonts w:ascii="Times New Roman" w:hAnsi="Times New Roman" w:cs="Times New Roman"/>
          <w:i/>
          <w:iCs/>
          <w:sz w:val="24"/>
          <w:szCs w:val="24"/>
        </w:rPr>
        <w:t xml:space="preserve">povinné </w:t>
      </w:r>
      <w:r w:rsidR="005B0BBD" w:rsidRPr="0023401F">
        <w:rPr>
          <w:rFonts w:ascii="Times New Roman" w:hAnsi="Times New Roman" w:cs="Times New Roman"/>
          <w:i/>
          <w:iCs/>
          <w:sz w:val="24"/>
          <w:szCs w:val="24"/>
        </w:rPr>
        <w:t xml:space="preserve">položky predpísaného formulára </w:t>
      </w:r>
      <w:r w:rsidR="005B0BBD">
        <w:rPr>
          <w:rFonts w:ascii="Times New Roman" w:hAnsi="Times New Roman" w:cs="Times New Roman"/>
          <w:sz w:val="24"/>
          <w:szCs w:val="24"/>
        </w:rPr>
        <w:t xml:space="preserve">podľa vysvetliviek a predpísanou formou podľa pokynu koordinátora monitoringu (offline alebo online formuláre). </w:t>
      </w:r>
      <w:r w:rsidRPr="0023401F">
        <w:rPr>
          <w:rFonts w:ascii="Times New Roman" w:hAnsi="Times New Roman" w:cs="Times New Roman"/>
          <w:i/>
          <w:iCs/>
          <w:sz w:val="24"/>
          <w:szCs w:val="24"/>
        </w:rPr>
        <w:t>Nepovinné údaje zapisuje do formulára mapovateľ ak sú mu známe</w:t>
      </w:r>
      <w:r>
        <w:rPr>
          <w:rFonts w:ascii="Times New Roman" w:hAnsi="Times New Roman" w:cs="Times New Roman"/>
          <w:sz w:val="24"/>
          <w:szCs w:val="24"/>
        </w:rPr>
        <w:t xml:space="preserve"> za účelom uľahčenia hodnotenia príslušných faktorov.</w:t>
      </w:r>
    </w:p>
    <w:p w14:paraId="7363E537" w14:textId="77777777" w:rsidR="000D1B15" w:rsidRDefault="000D1B15" w:rsidP="00EE4481">
      <w:pPr>
        <w:autoSpaceDE w:val="0"/>
        <w:autoSpaceDN w:val="0"/>
        <w:adjustRightInd w:val="0"/>
        <w:spacing w:after="0" w:line="240" w:lineRule="auto"/>
        <w:jc w:val="both"/>
        <w:rPr>
          <w:rFonts w:ascii="Times New Roman" w:hAnsi="Times New Roman" w:cs="Times New Roman"/>
          <w:sz w:val="24"/>
          <w:szCs w:val="24"/>
        </w:rPr>
      </w:pPr>
    </w:p>
    <w:p w14:paraId="4BB766CE" w14:textId="77777777" w:rsidR="000D1B15" w:rsidRDefault="005B0BBD" w:rsidP="00EE4481">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Za </w:t>
      </w:r>
      <w:r w:rsidR="000D1B15">
        <w:rPr>
          <w:rFonts w:ascii="Times New Roman" w:hAnsi="Times New Roman" w:cs="Times New Roman"/>
          <w:sz w:val="24"/>
          <w:szCs w:val="24"/>
        </w:rPr>
        <w:t xml:space="preserve">celkové </w:t>
      </w:r>
      <w:r>
        <w:rPr>
          <w:rFonts w:ascii="Times New Roman" w:hAnsi="Times New Roman" w:cs="Times New Roman"/>
          <w:sz w:val="24"/>
          <w:szCs w:val="24"/>
        </w:rPr>
        <w:t xml:space="preserve">vyhodnotenie údajov je zodpovedný </w:t>
      </w:r>
      <w:r w:rsidRPr="0023401F">
        <w:rPr>
          <w:rFonts w:ascii="Times New Roman" w:hAnsi="Times New Roman" w:cs="Times New Roman"/>
          <w:i/>
          <w:iCs/>
          <w:sz w:val="24"/>
          <w:szCs w:val="24"/>
        </w:rPr>
        <w:t>koordinátor monitoringu</w:t>
      </w:r>
      <w:r>
        <w:rPr>
          <w:rFonts w:ascii="Times New Roman" w:hAnsi="Times New Roman" w:cs="Times New Roman"/>
          <w:sz w:val="24"/>
          <w:szCs w:val="24"/>
        </w:rPr>
        <w:t xml:space="preserve">, ktorý </w:t>
      </w:r>
      <w:r w:rsidRPr="0023401F">
        <w:rPr>
          <w:rFonts w:ascii="Times New Roman" w:hAnsi="Times New Roman" w:cs="Times New Roman"/>
          <w:i/>
          <w:iCs/>
          <w:sz w:val="24"/>
          <w:szCs w:val="24"/>
        </w:rPr>
        <w:t>vyhodnocuje ako relatívnu početnosť, tak trendy početnosti</w:t>
      </w:r>
      <w:r>
        <w:rPr>
          <w:rFonts w:ascii="Times New Roman" w:hAnsi="Times New Roman" w:cs="Times New Roman"/>
          <w:sz w:val="24"/>
          <w:szCs w:val="24"/>
        </w:rPr>
        <w:t>.</w:t>
      </w:r>
      <w:r w:rsidR="000D1B15">
        <w:rPr>
          <w:rFonts w:ascii="Times New Roman" w:hAnsi="Times New Roman" w:cs="Times New Roman"/>
          <w:sz w:val="24"/>
          <w:szCs w:val="24"/>
        </w:rPr>
        <w:t xml:space="preserve"> Pri vyhodnocovaní trendov početnosti ako aj relatívnych početností je potrebné za účelom objektívnosti a vyvarovania sa ľudských chýb maximalizovať automatické výpočty v rámci softwéru analyzujúce výsledky nazbieraného v databázach. To platí aj pre zhodnotenie negatívnych faktorov či stavbu biotopu, tam kde to je možné. </w:t>
      </w:r>
    </w:p>
    <w:p w14:paraId="6AF908C4" w14:textId="66634274" w:rsidR="000D1B15" w:rsidRDefault="000D1B15" w:rsidP="00EE4481">
      <w:pPr>
        <w:autoSpaceDE w:val="0"/>
        <w:autoSpaceDN w:val="0"/>
        <w:adjustRightInd w:val="0"/>
        <w:spacing w:after="0" w:line="240" w:lineRule="auto"/>
        <w:jc w:val="both"/>
        <w:rPr>
          <w:rFonts w:ascii="Times New Roman" w:hAnsi="Times New Roman" w:cs="Times New Roman"/>
          <w:sz w:val="24"/>
          <w:szCs w:val="24"/>
        </w:rPr>
      </w:pPr>
    </w:p>
    <w:p w14:paraId="08F9371B" w14:textId="56690FB2" w:rsidR="000D1B15" w:rsidRDefault="000D1B15" w:rsidP="00EE4481">
      <w:pPr>
        <w:autoSpaceDE w:val="0"/>
        <w:autoSpaceDN w:val="0"/>
        <w:adjustRightInd w:val="0"/>
        <w:spacing w:after="0" w:line="240" w:lineRule="auto"/>
        <w:jc w:val="both"/>
        <w:rPr>
          <w:rFonts w:ascii="Times New Roman" w:hAnsi="Times New Roman" w:cs="Times New Roman"/>
          <w:sz w:val="24"/>
          <w:szCs w:val="24"/>
        </w:rPr>
      </w:pPr>
      <w:r w:rsidRPr="0023401F">
        <w:rPr>
          <w:rFonts w:ascii="Times New Roman" w:hAnsi="Times New Roman" w:cs="Times New Roman"/>
          <w:i/>
          <w:iCs/>
          <w:sz w:val="24"/>
          <w:szCs w:val="24"/>
        </w:rPr>
        <w:t>Typ a kvalitu biotopu</w:t>
      </w:r>
      <w:r>
        <w:rPr>
          <w:rFonts w:ascii="Times New Roman" w:hAnsi="Times New Roman" w:cs="Times New Roman"/>
          <w:sz w:val="24"/>
          <w:szCs w:val="24"/>
        </w:rPr>
        <w:t xml:space="preserve"> </w:t>
      </w:r>
      <w:r w:rsidRPr="002B3CBE">
        <w:rPr>
          <w:rFonts w:ascii="Times New Roman" w:hAnsi="Times New Roman" w:cs="Times New Roman"/>
          <w:sz w:val="24"/>
          <w:szCs w:val="24"/>
        </w:rPr>
        <w:t xml:space="preserve">hodnotí na základe údajov zadaných </w:t>
      </w:r>
      <w:r w:rsidR="00381380">
        <w:rPr>
          <w:rFonts w:ascii="Times New Roman" w:hAnsi="Times New Roman" w:cs="Times New Roman"/>
          <w:sz w:val="24"/>
          <w:szCs w:val="24"/>
        </w:rPr>
        <w:t>mapovateľom</w:t>
      </w:r>
      <w:r w:rsidR="00381380" w:rsidRPr="002B3CBE">
        <w:rPr>
          <w:rFonts w:ascii="Times New Roman" w:hAnsi="Times New Roman" w:cs="Times New Roman"/>
          <w:sz w:val="24"/>
          <w:szCs w:val="24"/>
        </w:rPr>
        <w:t xml:space="preserve"> </w:t>
      </w:r>
      <w:r w:rsidRPr="002B3CBE">
        <w:rPr>
          <w:rFonts w:ascii="Times New Roman" w:hAnsi="Times New Roman" w:cs="Times New Roman"/>
          <w:sz w:val="24"/>
          <w:szCs w:val="24"/>
        </w:rPr>
        <w:t>(ak boli zadané) a na základe externých údajov koordinátor. Typ a kvalita biotopu sa</w:t>
      </w:r>
      <w:r w:rsidR="00BB5EA2">
        <w:rPr>
          <w:rFonts w:ascii="Times New Roman" w:hAnsi="Times New Roman" w:cs="Times New Roman"/>
          <w:sz w:val="24"/>
          <w:szCs w:val="24"/>
        </w:rPr>
        <w:t xml:space="preserve"> u</w:t>
      </w:r>
      <w:r w:rsidR="00E512AE">
        <w:rPr>
          <w:rFonts w:ascii="Times New Roman" w:hAnsi="Times New Roman" w:cs="Times New Roman"/>
          <w:sz w:val="24"/>
          <w:szCs w:val="24"/>
        </w:rPr>
        <w:t> myšiaka hôrneho</w:t>
      </w:r>
      <w:r w:rsidRPr="002B3CBE">
        <w:rPr>
          <w:rFonts w:ascii="Times New Roman" w:hAnsi="Times New Roman" w:cs="Times New Roman"/>
          <w:sz w:val="24"/>
          <w:szCs w:val="24"/>
        </w:rPr>
        <w:t xml:space="preserve"> hodnotí v okruhu </w:t>
      </w:r>
      <w:r w:rsidR="00BB5EA2">
        <w:rPr>
          <w:rFonts w:ascii="Times New Roman" w:hAnsi="Times New Roman" w:cs="Times New Roman"/>
          <w:sz w:val="24"/>
          <w:szCs w:val="24"/>
        </w:rPr>
        <w:t>5</w:t>
      </w:r>
      <w:r w:rsidR="00381380" w:rsidRPr="002B3CBE">
        <w:rPr>
          <w:rFonts w:ascii="Times New Roman" w:hAnsi="Times New Roman" w:cs="Times New Roman"/>
          <w:sz w:val="24"/>
          <w:szCs w:val="24"/>
        </w:rPr>
        <w:t xml:space="preserve">00 </w:t>
      </w:r>
      <w:r w:rsidRPr="002B3CBE">
        <w:rPr>
          <w:rFonts w:ascii="Times New Roman" w:hAnsi="Times New Roman" w:cs="Times New Roman"/>
          <w:sz w:val="24"/>
          <w:szCs w:val="24"/>
        </w:rPr>
        <w:t>metrov</w:t>
      </w:r>
      <w:r w:rsidR="00BB5EA2">
        <w:rPr>
          <w:rFonts w:ascii="Times New Roman" w:hAnsi="Times New Roman" w:cs="Times New Roman"/>
          <w:sz w:val="24"/>
          <w:szCs w:val="24"/>
        </w:rPr>
        <w:t xml:space="preserve"> až 1 km</w:t>
      </w:r>
      <w:r w:rsidRPr="002B3CBE">
        <w:rPr>
          <w:rFonts w:ascii="Times New Roman" w:hAnsi="Times New Roman" w:cs="Times New Roman"/>
          <w:sz w:val="24"/>
          <w:szCs w:val="24"/>
        </w:rPr>
        <w:t xml:space="preserve"> od bodu, pričom na určenie biotopu sa použijú dostupné údaje z externých zdrojov (lesnícke databázy – vek porastu, zakm</w:t>
      </w:r>
      <w:r w:rsidR="002B3CBE">
        <w:rPr>
          <w:rFonts w:ascii="Times New Roman" w:hAnsi="Times New Roman" w:cs="Times New Roman"/>
          <w:sz w:val="24"/>
          <w:szCs w:val="24"/>
        </w:rPr>
        <w:t>e</w:t>
      </w:r>
      <w:r w:rsidRPr="002B3CBE">
        <w:rPr>
          <w:rFonts w:ascii="Times New Roman" w:hAnsi="Times New Roman" w:cs="Times New Roman"/>
          <w:sz w:val="24"/>
          <w:szCs w:val="24"/>
        </w:rPr>
        <w:t>nenie, hlavné dreviny a ďalšie relevantné údaje) ako aj letecké snímky a ďalšie dostupné zdroje. Typ a kvalita biotopu sa hodnotí pri založení transektu a následne po troch rokoch. V rokoch, kedy nedochádza k hodnoteniu biotopu sa použijú údaje získané z predošlého hodnotenia. Zmeny sa robia častejšie len keď dôjde ku zásadnejšiemu zásahu do biotopu (obnovná ťažba, kalamita a pod.), pričom tieto zmeny musí indikovať map</w:t>
      </w:r>
      <w:r w:rsidR="00160484">
        <w:rPr>
          <w:rFonts w:ascii="Times New Roman" w:hAnsi="Times New Roman" w:cs="Times New Roman"/>
          <w:sz w:val="24"/>
          <w:szCs w:val="24"/>
        </w:rPr>
        <w:t>ov</w:t>
      </w:r>
      <w:r w:rsidRPr="002B3CBE">
        <w:rPr>
          <w:rFonts w:ascii="Times New Roman" w:hAnsi="Times New Roman" w:cs="Times New Roman"/>
          <w:sz w:val="24"/>
          <w:szCs w:val="24"/>
        </w:rPr>
        <w:t>ateľ.</w:t>
      </w:r>
      <w:r w:rsidR="0023401F" w:rsidRPr="002B3CBE">
        <w:rPr>
          <w:rFonts w:ascii="Times New Roman" w:hAnsi="Times New Roman" w:cs="Times New Roman"/>
          <w:sz w:val="24"/>
          <w:szCs w:val="24"/>
        </w:rPr>
        <w:t xml:space="preserve"> Na základe uvedených dát z externých zdrojov ako aj po zhodnotení platných PSL a dát zadaných </w:t>
      </w:r>
      <w:r w:rsidR="00381380">
        <w:rPr>
          <w:rFonts w:ascii="Times New Roman" w:hAnsi="Times New Roman" w:cs="Times New Roman"/>
          <w:sz w:val="24"/>
          <w:szCs w:val="24"/>
        </w:rPr>
        <w:t>mapovateľom</w:t>
      </w:r>
      <w:r w:rsidR="00381380" w:rsidRPr="002B3CBE">
        <w:rPr>
          <w:rFonts w:ascii="Times New Roman" w:hAnsi="Times New Roman" w:cs="Times New Roman"/>
          <w:sz w:val="24"/>
          <w:szCs w:val="24"/>
        </w:rPr>
        <w:t xml:space="preserve"> </w:t>
      </w:r>
      <w:r w:rsidR="0023401F" w:rsidRPr="002B3CBE">
        <w:rPr>
          <w:rFonts w:ascii="Times New Roman" w:hAnsi="Times New Roman" w:cs="Times New Roman"/>
          <w:sz w:val="24"/>
          <w:szCs w:val="24"/>
        </w:rPr>
        <w:t>(ak boli zadané) hodnotí koordinátor v rovnakých intervaloch ako kvalitu biotopu aj vyhliadky biotopu ako aj vhodnosť nastavenia manažmentu.</w:t>
      </w:r>
    </w:p>
    <w:p w14:paraId="1C1A484E" w14:textId="3754AB82" w:rsidR="0023401F" w:rsidRDefault="0023401F" w:rsidP="00EE4481">
      <w:pPr>
        <w:autoSpaceDE w:val="0"/>
        <w:autoSpaceDN w:val="0"/>
        <w:adjustRightInd w:val="0"/>
        <w:spacing w:after="0" w:line="240" w:lineRule="auto"/>
        <w:jc w:val="both"/>
        <w:rPr>
          <w:rFonts w:ascii="Times New Roman" w:hAnsi="Times New Roman" w:cs="Times New Roman"/>
          <w:sz w:val="24"/>
          <w:szCs w:val="24"/>
        </w:rPr>
      </w:pPr>
    </w:p>
    <w:p w14:paraId="02AA7D45" w14:textId="475C8266" w:rsidR="0023401F" w:rsidRDefault="0023401F" w:rsidP="00EE4481">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i/>
          <w:iCs/>
          <w:sz w:val="24"/>
          <w:szCs w:val="24"/>
        </w:rPr>
        <w:t>Hodnotenie kvality populácie</w:t>
      </w:r>
      <w:r>
        <w:rPr>
          <w:rFonts w:ascii="Times New Roman" w:hAnsi="Times New Roman" w:cs="Times New Roman"/>
          <w:sz w:val="24"/>
          <w:szCs w:val="24"/>
        </w:rPr>
        <w:t xml:space="preserve"> na TML vykonáva koordinátor, resp. je vykonávaná strojovo automatickým zhodnotením softvéru spracúvajúcim databázu</w:t>
      </w:r>
      <w:r w:rsidR="00191601">
        <w:rPr>
          <w:rFonts w:ascii="Times New Roman" w:hAnsi="Times New Roman" w:cs="Times New Roman"/>
          <w:sz w:val="24"/>
          <w:szCs w:val="24"/>
        </w:rPr>
        <w:t xml:space="preserve">. </w:t>
      </w:r>
      <w:r w:rsidR="006C0C59">
        <w:rPr>
          <w:rFonts w:ascii="Times New Roman" w:hAnsi="Times New Roman" w:cs="Times New Roman"/>
          <w:sz w:val="24"/>
          <w:szCs w:val="24"/>
        </w:rPr>
        <w:t>Pričom ak na</w:t>
      </w:r>
      <w:r w:rsidR="00925002">
        <w:rPr>
          <w:rFonts w:ascii="Times New Roman" w:hAnsi="Times New Roman" w:cs="Times New Roman"/>
          <w:sz w:val="24"/>
          <w:szCs w:val="24"/>
        </w:rPr>
        <w:t xml:space="preserve"> v celom kvadráte priemerne</w:t>
      </w:r>
      <w:r w:rsidR="006C0C59">
        <w:rPr>
          <w:rFonts w:ascii="Times New Roman" w:hAnsi="Times New Roman" w:cs="Times New Roman"/>
          <w:sz w:val="24"/>
          <w:szCs w:val="24"/>
        </w:rPr>
        <w:t xml:space="preserve"> </w:t>
      </w:r>
      <w:r w:rsidR="00925002">
        <w:rPr>
          <w:rFonts w:ascii="Times New Roman" w:hAnsi="Times New Roman" w:cs="Times New Roman"/>
          <w:sz w:val="24"/>
          <w:szCs w:val="24"/>
        </w:rPr>
        <w:t>na bod</w:t>
      </w:r>
      <w:r w:rsidR="006C0C59">
        <w:rPr>
          <w:rFonts w:ascii="Times New Roman" w:hAnsi="Times New Roman" w:cs="Times New Roman"/>
          <w:sz w:val="24"/>
          <w:szCs w:val="24"/>
        </w:rPr>
        <w:t xml:space="preserve"> bol</w:t>
      </w:r>
      <w:r w:rsidR="003002E5">
        <w:rPr>
          <w:rFonts w:ascii="Times New Roman" w:hAnsi="Times New Roman" w:cs="Times New Roman"/>
          <w:sz w:val="24"/>
          <w:szCs w:val="24"/>
        </w:rPr>
        <w:t>o</w:t>
      </w:r>
      <w:r w:rsidR="006C0C59">
        <w:rPr>
          <w:rFonts w:ascii="Times New Roman" w:hAnsi="Times New Roman" w:cs="Times New Roman"/>
          <w:sz w:val="24"/>
          <w:szCs w:val="24"/>
        </w:rPr>
        <w:t xml:space="preserve"> v danej sezóne zaznamenan</w:t>
      </w:r>
      <w:r w:rsidR="003002E5">
        <w:rPr>
          <w:rFonts w:ascii="Times New Roman" w:hAnsi="Times New Roman" w:cs="Times New Roman"/>
          <w:sz w:val="24"/>
          <w:szCs w:val="24"/>
        </w:rPr>
        <w:t>ých</w:t>
      </w:r>
      <w:r w:rsidR="006C0C59">
        <w:rPr>
          <w:rFonts w:ascii="Times New Roman" w:hAnsi="Times New Roman" w:cs="Times New Roman"/>
          <w:sz w:val="24"/>
          <w:szCs w:val="24"/>
        </w:rPr>
        <w:t xml:space="preserve"> pri jednom sčítan</w:t>
      </w:r>
      <w:r w:rsidR="003002E5">
        <w:rPr>
          <w:rFonts w:ascii="Times New Roman" w:hAnsi="Times New Roman" w:cs="Times New Roman"/>
          <w:sz w:val="24"/>
          <w:szCs w:val="24"/>
        </w:rPr>
        <w:t xml:space="preserve">í </w:t>
      </w:r>
      <w:r w:rsidR="00736E1F">
        <w:rPr>
          <w:rFonts w:ascii="Times New Roman" w:hAnsi="Times New Roman" w:cs="Times New Roman"/>
          <w:sz w:val="24"/>
          <w:szCs w:val="24"/>
        </w:rPr>
        <w:t>1</w:t>
      </w:r>
      <w:r w:rsidR="00925002">
        <w:rPr>
          <w:rFonts w:ascii="Times New Roman" w:hAnsi="Times New Roman" w:cs="Times New Roman"/>
          <w:sz w:val="24"/>
          <w:szCs w:val="24"/>
        </w:rPr>
        <w:t xml:space="preserve"> </w:t>
      </w:r>
      <w:r w:rsidR="003002E5">
        <w:rPr>
          <w:rFonts w:ascii="Times New Roman" w:hAnsi="Times New Roman" w:cs="Times New Roman"/>
          <w:sz w:val="24"/>
          <w:szCs w:val="24"/>
        </w:rPr>
        <w:t xml:space="preserve">a viac </w:t>
      </w:r>
      <w:r w:rsidR="00925002">
        <w:rPr>
          <w:rFonts w:ascii="Times New Roman" w:hAnsi="Times New Roman" w:cs="Times New Roman"/>
          <w:sz w:val="24"/>
          <w:szCs w:val="24"/>
        </w:rPr>
        <w:t>jedinc</w:t>
      </w:r>
      <w:r w:rsidR="00736E1F">
        <w:rPr>
          <w:rFonts w:ascii="Times New Roman" w:hAnsi="Times New Roman" w:cs="Times New Roman"/>
          <w:sz w:val="24"/>
          <w:szCs w:val="24"/>
        </w:rPr>
        <w:t>ov</w:t>
      </w:r>
      <w:r w:rsidR="003002E5">
        <w:rPr>
          <w:rFonts w:ascii="Times New Roman" w:hAnsi="Times New Roman" w:cs="Times New Roman"/>
          <w:sz w:val="24"/>
          <w:szCs w:val="24"/>
        </w:rPr>
        <w:t xml:space="preserve">, potom je kvalita populácia hodnotená ako </w:t>
      </w:r>
      <w:r w:rsidR="00191601">
        <w:rPr>
          <w:rFonts w:ascii="Times New Roman" w:hAnsi="Times New Roman" w:cs="Times New Roman"/>
          <w:sz w:val="24"/>
          <w:szCs w:val="24"/>
        </w:rPr>
        <w:t>priazniv</w:t>
      </w:r>
      <w:r w:rsidR="003002E5">
        <w:rPr>
          <w:rFonts w:ascii="Times New Roman" w:hAnsi="Times New Roman" w:cs="Times New Roman"/>
          <w:sz w:val="24"/>
          <w:szCs w:val="24"/>
        </w:rPr>
        <w:t>á</w:t>
      </w:r>
      <w:r w:rsidR="00191601">
        <w:rPr>
          <w:rFonts w:ascii="Times New Roman" w:hAnsi="Times New Roman" w:cs="Times New Roman"/>
          <w:sz w:val="24"/>
          <w:szCs w:val="24"/>
        </w:rPr>
        <w:t xml:space="preserve"> (</w:t>
      </w:r>
      <w:r w:rsidR="00191601" w:rsidRPr="00191601">
        <w:rPr>
          <w:rFonts w:ascii="Times New Roman" w:hAnsi="Times New Roman" w:cs="Times New Roman"/>
          <w:sz w:val="24"/>
          <w:szCs w:val="24"/>
        </w:rPr>
        <w:t>FV</w:t>
      </w:r>
      <w:r w:rsidR="00191601">
        <w:rPr>
          <w:rFonts w:ascii="Times New Roman" w:hAnsi="Times New Roman" w:cs="Times New Roman"/>
          <w:sz w:val="24"/>
          <w:szCs w:val="24"/>
        </w:rPr>
        <w:t>)</w:t>
      </w:r>
      <w:r w:rsidR="00191601" w:rsidRPr="00191601">
        <w:rPr>
          <w:rFonts w:ascii="Times New Roman" w:hAnsi="Times New Roman" w:cs="Times New Roman"/>
          <w:sz w:val="24"/>
          <w:szCs w:val="24"/>
        </w:rPr>
        <w:t xml:space="preserve">, </w:t>
      </w:r>
      <w:r w:rsidR="003002E5">
        <w:rPr>
          <w:rFonts w:ascii="Times New Roman" w:hAnsi="Times New Roman" w:cs="Times New Roman"/>
          <w:sz w:val="24"/>
          <w:szCs w:val="24"/>
        </w:rPr>
        <w:t xml:space="preserve">ak </w:t>
      </w:r>
      <w:r w:rsidR="00736E1F">
        <w:rPr>
          <w:rFonts w:ascii="Times New Roman" w:hAnsi="Times New Roman" w:cs="Times New Roman"/>
          <w:sz w:val="24"/>
          <w:szCs w:val="24"/>
        </w:rPr>
        <w:t>0</w:t>
      </w:r>
      <w:r w:rsidR="00925002" w:rsidRPr="00191601">
        <w:rPr>
          <w:rFonts w:ascii="Times New Roman" w:hAnsi="Times New Roman" w:cs="Times New Roman"/>
          <w:sz w:val="24"/>
          <w:szCs w:val="24"/>
        </w:rPr>
        <w:t xml:space="preserve"> </w:t>
      </w:r>
      <w:r w:rsidR="00191601" w:rsidRPr="00191601">
        <w:rPr>
          <w:rFonts w:ascii="Times New Roman" w:hAnsi="Times New Roman" w:cs="Times New Roman"/>
          <w:sz w:val="24"/>
          <w:szCs w:val="24"/>
        </w:rPr>
        <w:t xml:space="preserve">až </w:t>
      </w:r>
      <w:r w:rsidR="00736E1F">
        <w:rPr>
          <w:rFonts w:ascii="Times New Roman" w:hAnsi="Times New Roman" w:cs="Times New Roman"/>
          <w:sz w:val="24"/>
          <w:szCs w:val="24"/>
        </w:rPr>
        <w:t>0,5</w:t>
      </w:r>
      <w:r w:rsidR="00D41550" w:rsidRPr="00191601">
        <w:rPr>
          <w:rFonts w:ascii="Times New Roman" w:hAnsi="Times New Roman" w:cs="Times New Roman"/>
          <w:sz w:val="24"/>
          <w:szCs w:val="24"/>
        </w:rPr>
        <w:t xml:space="preserve"> </w:t>
      </w:r>
      <w:r w:rsidR="00925002">
        <w:rPr>
          <w:rFonts w:ascii="Times New Roman" w:hAnsi="Times New Roman" w:cs="Times New Roman"/>
          <w:sz w:val="24"/>
          <w:szCs w:val="24"/>
        </w:rPr>
        <w:t>jedin</w:t>
      </w:r>
      <w:r w:rsidR="00D41550">
        <w:rPr>
          <w:rFonts w:ascii="Times New Roman" w:hAnsi="Times New Roman" w:cs="Times New Roman"/>
          <w:sz w:val="24"/>
          <w:szCs w:val="24"/>
        </w:rPr>
        <w:t>e</w:t>
      </w:r>
      <w:r w:rsidR="00925002">
        <w:rPr>
          <w:rFonts w:ascii="Times New Roman" w:hAnsi="Times New Roman" w:cs="Times New Roman"/>
          <w:sz w:val="24"/>
          <w:szCs w:val="24"/>
        </w:rPr>
        <w:t xml:space="preserve">c </w:t>
      </w:r>
      <w:r w:rsidR="00191601" w:rsidRPr="00191601">
        <w:rPr>
          <w:rFonts w:ascii="Times New Roman" w:hAnsi="Times New Roman" w:cs="Times New Roman"/>
          <w:sz w:val="24"/>
          <w:szCs w:val="24"/>
        </w:rPr>
        <w:t xml:space="preserve">– </w:t>
      </w:r>
      <w:r w:rsidR="00BD18DC">
        <w:rPr>
          <w:rFonts w:ascii="Times New Roman" w:hAnsi="Times New Roman" w:cs="Times New Roman"/>
          <w:sz w:val="24"/>
          <w:szCs w:val="24"/>
        </w:rPr>
        <w:t xml:space="preserve">nepriaznivá </w:t>
      </w:r>
      <w:r w:rsidR="00191601">
        <w:rPr>
          <w:rFonts w:ascii="Times New Roman" w:hAnsi="Times New Roman" w:cs="Times New Roman"/>
          <w:sz w:val="24"/>
          <w:szCs w:val="24"/>
        </w:rPr>
        <w:t>nevyhovujúc</w:t>
      </w:r>
      <w:r w:rsidR="003002E5">
        <w:rPr>
          <w:rFonts w:ascii="Times New Roman" w:hAnsi="Times New Roman" w:cs="Times New Roman"/>
          <w:sz w:val="24"/>
          <w:szCs w:val="24"/>
        </w:rPr>
        <w:t xml:space="preserve">a </w:t>
      </w:r>
      <w:r w:rsidR="00191601">
        <w:rPr>
          <w:rFonts w:ascii="Times New Roman" w:hAnsi="Times New Roman" w:cs="Times New Roman"/>
          <w:sz w:val="24"/>
          <w:szCs w:val="24"/>
        </w:rPr>
        <w:t>(</w:t>
      </w:r>
      <w:r w:rsidR="00191601" w:rsidRPr="00191601">
        <w:rPr>
          <w:rFonts w:ascii="Times New Roman" w:hAnsi="Times New Roman" w:cs="Times New Roman"/>
          <w:sz w:val="24"/>
          <w:szCs w:val="24"/>
        </w:rPr>
        <w:t>U1</w:t>
      </w:r>
      <w:r w:rsidR="00191601">
        <w:rPr>
          <w:rFonts w:ascii="Times New Roman" w:hAnsi="Times New Roman" w:cs="Times New Roman"/>
          <w:sz w:val="24"/>
          <w:szCs w:val="24"/>
        </w:rPr>
        <w:t>)</w:t>
      </w:r>
      <w:r w:rsidR="003002E5">
        <w:rPr>
          <w:rFonts w:ascii="Times New Roman" w:hAnsi="Times New Roman" w:cs="Times New Roman"/>
          <w:sz w:val="24"/>
          <w:szCs w:val="24"/>
        </w:rPr>
        <w:t>,</w:t>
      </w:r>
      <w:r w:rsidR="00191601" w:rsidRPr="00191601">
        <w:rPr>
          <w:rFonts w:ascii="Times New Roman" w:hAnsi="Times New Roman" w:cs="Times New Roman"/>
          <w:sz w:val="24"/>
          <w:szCs w:val="24"/>
        </w:rPr>
        <w:t xml:space="preserve"> </w:t>
      </w:r>
      <w:r w:rsidR="003002E5">
        <w:rPr>
          <w:rFonts w:ascii="Times New Roman" w:hAnsi="Times New Roman" w:cs="Times New Roman"/>
          <w:sz w:val="24"/>
          <w:szCs w:val="24"/>
        </w:rPr>
        <w:t xml:space="preserve">ak </w:t>
      </w:r>
      <w:r w:rsidR="00191601" w:rsidRPr="00191601">
        <w:rPr>
          <w:rFonts w:ascii="Times New Roman" w:hAnsi="Times New Roman" w:cs="Times New Roman"/>
          <w:sz w:val="24"/>
          <w:szCs w:val="24"/>
        </w:rPr>
        <w:t>0</w:t>
      </w:r>
      <w:r w:rsidR="003002E5">
        <w:rPr>
          <w:rFonts w:ascii="Times New Roman" w:hAnsi="Times New Roman" w:cs="Times New Roman"/>
          <w:sz w:val="24"/>
          <w:szCs w:val="24"/>
        </w:rPr>
        <w:t xml:space="preserve"> </w:t>
      </w:r>
      <w:r w:rsidR="00925002">
        <w:rPr>
          <w:rFonts w:ascii="Times New Roman" w:hAnsi="Times New Roman" w:cs="Times New Roman"/>
          <w:sz w:val="24"/>
          <w:szCs w:val="24"/>
        </w:rPr>
        <w:t>jedinca</w:t>
      </w:r>
      <w:r w:rsidR="00925002" w:rsidRPr="00191601">
        <w:rPr>
          <w:rFonts w:ascii="Times New Roman" w:hAnsi="Times New Roman" w:cs="Times New Roman"/>
          <w:sz w:val="24"/>
          <w:szCs w:val="24"/>
        </w:rPr>
        <w:t xml:space="preserve"> </w:t>
      </w:r>
      <w:r w:rsidR="00191601" w:rsidRPr="00191601">
        <w:rPr>
          <w:rFonts w:ascii="Times New Roman" w:hAnsi="Times New Roman" w:cs="Times New Roman"/>
          <w:sz w:val="24"/>
          <w:szCs w:val="24"/>
        </w:rPr>
        <w:t xml:space="preserve">– </w:t>
      </w:r>
      <w:r w:rsidR="003002E5">
        <w:rPr>
          <w:rFonts w:ascii="Times New Roman" w:hAnsi="Times New Roman" w:cs="Times New Roman"/>
          <w:sz w:val="24"/>
          <w:szCs w:val="24"/>
        </w:rPr>
        <w:t>nepriaznivá</w:t>
      </w:r>
      <w:r w:rsidR="00191601">
        <w:rPr>
          <w:rFonts w:ascii="Times New Roman" w:hAnsi="Times New Roman" w:cs="Times New Roman"/>
          <w:sz w:val="24"/>
          <w:szCs w:val="24"/>
        </w:rPr>
        <w:t xml:space="preserve"> </w:t>
      </w:r>
      <w:r w:rsidR="00BD18DC">
        <w:rPr>
          <w:rFonts w:ascii="Times New Roman" w:hAnsi="Times New Roman" w:cs="Times New Roman"/>
          <w:sz w:val="24"/>
          <w:szCs w:val="24"/>
        </w:rPr>
        <w:t xml:space="preserve">zlá </w:t>
      </w:r>
      <w:r w:rsidR="00191601">
        <w:rPr>
          <w:rFonts w:ascii="Times New Roman" w:hAnsi="Times New Roman" w:cs="Times New Roman"/>
          <w:sz w:val="24"/>
          <w:szCs w:val="24"/>
        </w:rPr>
        <w:t>(</w:t>
      </w:r>
      <w:r w:rsidR="00191601" w:rsidRPr="00191601">
        <w:rPr>
          <w:rFonts w:ascii="Times New Roman" w:hAnsi="Times New Roman" w:cs="Times New Roman"/>
          <w:sz w:val="24"/>
          <w:szCs w:val="24"/>
        </w:rPr>
        <w:t>U2</w:t>
      </w:r>
      <w:r w:rsidR="00191601">
        <w:rPr>
          <w:rFonts w:ascii="Times New Roman" w:hAnsi="Times New Roman" w:cs="Times New Roman"/>
          <w:sz w:val="24"/>
          <w:szCs w:val="24"/>
        </w:rPr>
        <w:t>)</w:t>
      </w:r>
      <w:r w:rsidR="00191601" w:rsidRPr="00191601">
        <w:rPr>
          <w:rFonts w:ascii="Times New Roman" w:hAnsi="Times New Roman" w:cs="Times New Roman"/>
          <w:sz w:val="24"/>
          <w:szCs w:val="24"/>
        </w:rPr>
        <w:t>.</w:t>
      </w:r>
      <w:r w:rsidR="00160484">
        <w:rPr>
          <w:rFonts w:ascii="Times New Roman" w:hAnsi="Times New Roman" w:cs="Times New Roman"/>
          <w:sz w:val="24"/>
          <w:szCs w:val="24"/>
        </w:rPr>
        <w:t xml:space="preserve"> </w:t>
      </w:r>
    </w:p>
    <w:p w14:paraId="134F5B03" w14:textId="77777777" w:rsidR="000D1B15" w:rsidRDefault="000D1B15" w:rsidP="00EE4481">
      <w:pPr>
        <w:autoSpaceDE w:val="0"/>
        <w:autoSpaceDN w:val="0"/>
        <w:adjustRightInd w:val="0"/>
        <w:spacing w:after="0" w:line="240" w:lineRule="auto"/>
        <w:jc w:val="both"/>
        <w:rPr>
          <w:rFonts w:ascii="Times New Roman" w:hAnsi="Times New Roman" w:cs="Times New Roman"/>
          <w:sz w:val="24"/>
          <w:szCs w:val="24"/>
        </w:rPr>
      </w:pPr>
    </w:p>
    <w:p w14:paraId="291A63A9" w14:textId="39D03F0C" w:rsidR="008623B7" w:rsidRDefault="008623B7" w:rsidP="00EE4481">
      <w:pPr>
        <w:autoSpaceDE w:val="0"/>
        <w:autoSpaceDN w:val="0"/>
        <w:adjustRightInd w:val="0"/>
        <w:spacing w:after="0" w:line="240" w:lineRule="auto"/>
        <w:jc w:val="both"/>
        <w:rPr>
          <w:rFonts w:ascii="Times New Roman" w:hAnsi="Times New Roman" w:cs="Times New Roman"/>
          <w:sz w:val="24"/>
          <w:szCs w:val="24"/>
        </w:rPr>
      </w:pPr>
      <w:r w:rsidRPr="00AB000A">
        <w:rPr>
          <w:rFonts w:ascii="Times New Roman" w:hAnsi="Times New Roman" w:cs="Times New Roman"/>
          <w:sz w:val="24"/>
          <w:szCs w:val="24"/>
        </w:rPr>
        <w:t xml:space="preserve">Vyhliadky do budúcnosti opäť </w:t>
      </w:r>
      <w:r>
        <w:rPr>
          <w:rFonts w:ascii="Times New Roman" w:hAnsi="Times New Roman" w:cs="Times New Roman"/>
          <w:sz w:val="24"/>
          <w:szCs w:val="24"/>
        </w:rPr>
        <w:t>vyhodnocuje</w:t>
      </w:r>
      <w:r w:rsidRPr="00AB000A">
        <w:rPr>
          <w:rFonts w:ascii="Times New Roman" w:hAnsi="Times New Roman" w:cs="Times New Roman"/>
          <w:sz w:val="24"/>
          <w:szCs w:val="24"/>
        </w:rPr>
        <w:t xml:space="preserve"> koordinátor, pričom mapovateľ má možnosť voliteľne vyhliadky do budúcnosti odhadnúť. Vyhliadky do budúcnosti hodnotí koordinátor na základe svojho expertného posúdenia a na základe nasledovnej matice, ktorú použije pri rozhodovaní o výslednom hodnotení vyhliadok do budúcnosti:</w:t>
      </w:r>
    </w:p>
    <w:p w14:paraId="050F86A8" w14:textId="3FAD7F99" w:rsidR="008A5570" w:rsidRDefault="008A5570" w:rsidP="00EE4481">
      <w:pPr>
        <w:autoSpaceDE w:val="0"/>
        <w:autoSpaceDN w:val="0"/>
        <w:adjustRightInd w:val="0"/>
        <w:spacing w:after="0" w:line="240" w:lineRule="auto"/>
        <w:jc w:val="both"/>
        <w:rPr>
          <w:rFonts w:ascii="Times New Roman" w:hAnsi="Times New Roman" w:cs="Times New Roman"/>
          <w:sz w:val="24"/>
          <w:szCs w:val="24"/>
        </w:rPr>
      </w:pPr>
    </w:p>
    <w:p w14:paraId="7E04DCA1" w14:textId="1B911AB4" w:rsidR="008A5570" w:rsidRDefault="008A5570" w:rsidP="00EE4481">
      <w:pPr>
        <w:autoSpaceDE w:val="0"/>
        <w:autoSpaceDN w:val="0"/>
        <w:adjustRightInd w:val="0"/>
        <w:spacing w:after="0" w:line="240" w:lineRule="auto"/>
        <w:jc w:val="both"/>
        <w:rPr>
          <w:rFonts w:ascii="Times New Roman" w:hAnsi="Times New Roman" w:cs="Times New Roman"/>
          <w:sz w:val="24"/>
          <w:szCs w:val="24"/>
        </w:rPr>
      </w:pPr>
    </w:p>
    <w:p w14:paraId="28BA3BF1" w14:textId="0B9A4A25" w:rsidR="008A5570" w:rsidRDefault="008A5570" w:rsidP="00EE4481">
      <w:pPr>
        <w:autoSpaceDE w:val="0"/>
        <w:autoSpaceDN w:val="0"/>
        <w:adjustRightInd w:val="0"/>
        <w:spacing w:after="0" w:line="240" w:lineRule="auto"/>
        <w:jc w:val="both"/>
        <w:rPr>
          <w:rFonts w:ascii="Times New Roman" w:hAnsi="Times New Roman" w:cs="Times New Roman"/>
          <w:sz w:val="24"/>
          <w:szCs w:val="24"/>
        </w:rPr>
      </w:pPr>
    </w:p>
    <w:p w14:paraId="391B2CC2" w14:textId="6290D49C" w:rsidR="008A5570" w:rsidRDefault="008A5570" w:rsidP="00EE4481">
      <w:pPr>
        <w:autoSpaceDE w:val="0"/>
        <w:autoSpaceDN w:val="0"/>
        <w:adjustRightInd w:val="0"/>
        <w:spacing w:after="0" w:line="240" w:lineRule="auto"/>
        <w:jc w:val="both"/>
        <w:rPr>
          <w:rFonts w:ascii="Times New Roman" w:hAnsi="Times New Roman" w:cs="Times New Roman"/>
          <w:sz w:val="24"/>
          <w:szCs w:val="24"/>
        </w:rPr>
      </w:pPr>
    </w:p>
    <w:p w14:paraId="1F1DC79A" w14:textId="77777777" w:rsidR="008A5570" w:rsidRDefault="008A5570" w:rsidP="00EE4481">
      <w:pPr>
        <w:spacing w:before="360" w:after="120" w:line="240" w:lineRule="auto"/>
        <w:jc w:val="both"/>
        <w:rPr>
          <w:rFonts w:ascii="Times New Roman" w:eastAsia="Times New Roman" w:hAnsi="Times New Roman" w:cs="Times New Roman"/>
          <w:b/>
          <w:bCs/>
          <w:color w:val="000000"/>
          <w:sz w:val="24"/>
          <w:szCs w:val="24"/>
          <w:lang w:eastAsia="sk-SK"/>
        </w:rPr>
      </w:pPr>
    </w:p>
    <w:p w14:paraId="746E165E" w14:textId="617D4DC7" w:rsidR="008623B7" w:rsidRPr="003727B4" w:rsidRDefault="008623B7" w:rsidP="00EE4481">
      <w:pPr>
        <w:spacing w:before="360" w:after="120" w:line="240" w:lineRule="auto"/>
        <w:jc w:val="both"/>
        <w:rPr>
          <w:rFonts w:ascii="Times New Roman" w:eastAsia="Times New Roman" w:hAnsi="Times New Roman" w:cs="Times New Roman"/>
          <w:sz w:val="24"/>
          <w:szCs w:val="24"/>
          <w:lang w:eastAsia="sk-SK"/>
        </w:rPr>
      </w:pPr>
      <w:r w:rsidRPr="003727B4">
        <w:rPr>
          <w:rFonts w:ascii="Times New Roman" w:eastAsia="Times New Roman" w:hAnsi="Times New Roman" w:cs="Times New Roman"/>
          <w:b/>
          <w:bCs/>
          <w:color w:val="000000"/>
          <w:sz w:val="24"/>
          <w:szCs w:val="24"/>
          <w:lang w:eastAsia="sk-SK"/>
        </w:rPr>
        <w:t>Hodnotenie vyhliadok do budúcnosti (kroky 1 a 2)</w:t>
      </w:r>
    </w:p>
    <w:p w14:paraId="3E5D1B65" w14:textId="77777777" w:rsidR="008623B7" w:rsidRDefault="008623B7" w:rsidP="00EE4481">
      <w:pPr>
        <w:autoSpaceDE w:val="0"/>
        <w:autoSpaceDN w:val="0"/>
        <w:adjustRightInd w:val="0"/>
        <w:spacing w:after="0" w:line="240" w:lineRule="auto"/>
        <w:jc w:val="both"/>
        <w:rPr>
          <w:rFonts w:cstheme="minorHAnsi"/>
        </w:rPr>
      </w:pPr>
    </w:p>
    <w:tbl>
      <w:tblPr>
        <w:tblW w:w="0" w:type="auto"/>
        <w:tblCellMar>
          <w:top w:w="15" w:type="dxa"/>
          <w:left w:w="15" w:type="dxa"/>
          <w:bottom w:w="15" w:type="dxa"/>
          <w:right w:w="15" w:type="dxa"/>
        </w:tblCellMar>
        <w:tblLook w:val="04A0" w:firstRow="1" w:lastRow="0" w:firstColumn="1" w:lastColumn="0" w:noHBand="0" w:noVBand="1"/>
      </w:tblPr>
      <w:tblGrid>
        <w:gridCol w:w="4068"/>
        <w:gridCol w:w="1484"/>
        <w:gridCol w:w="1384"/>
        <w:gridCol w:w="1387"/>
        <w:gridCol w:w="703"/>
      </w:tblGrid>
      <w:tr w:rsidR="008623B7" w:rsidRPr="00950E35" w14:paraId="181D8724" w14:textId="77777777" w:rsidTr="00E91F49">
        <w:trPr>
          <w:trHeight w:val="510"/>
        </w:trPr>
        <w:tc>
          <w:tcPr>
            <w:tcW w:w="0" w:type="auto"/>
            <w:gridSpan w:val="2"/>
            <w:tcBorders>
              <w:top w:val="single" w:sz="18" w:space="0" w:color="2F5496"/>
              <w:left w:val="single" w:sz="18" w:space="0" w:color="2F5496"/>
              <w:bottom w:val="single" w:sz="18" w:space="0" w:color="2F5496"/>
              <w:right w:val="single" w:sz="18" w:space="0" w:color="2F5496"/>
            </w:tcBorders>
            <w:tcMar>
              <w:top w:w="15" w:type="dxa"/>
              <w:left w:w="60" w:type="dxa"/>
              <w:bottom w:w="0" w:type="dxa"/>
              <w:right w:w="70" w:type="dxa"/>
            </w:tcMar>
            <w:vAlign w:val="center"/>
            <w:hideMark/>
          </w:tcPr>
          <w:p w14:paraId="14F0C64A" w14:textId="77777777" w:rsidR="008623B7" w:rsidRPr="009A1446" w:rsidRDefault="008623B7" w:rsidP="00EE4481">
            <w:pPr>
              <w:spacing w:before="60" w:after="60" w:line="240" w:lineRule="auto"/>
              <w:jc w:val="both"/>
              <w:rPr>
                <w:rFonts w:eastAsia="Times New Roman" w:cstheme="minorHAnsi"/>
                <w:sz w:val="24"/>
                <w:szCs w:val="24"/>
                <w:lang w:eastAsia="sk-SK"/>
              </w:rPr>
            </w:pPr>
            <w:r w:rsidRPr="009A1446">
              <w:rPr>
                <w:rFonts w:eastAsia="Times New Roman" w:cstheme="minorHAnsi"/>
                <w:b/>
                <w:bCs/>
                <w:color w:val="000000"/>
                <w:sz w:val="18"/>
                <w:szCs w:val="18"/>
                <w:lang w:eastAsia="sk-SK"/>
              </w:rPr>
              <w:t xml:space="preserve">Krok 1 Budúce trendy </w:t>
            </w:r>
          </w:p>
        </w:tc>
        <w:tc>
          <w:tcPr>
            <w:tcW w:w="0" w:type="auto"/>
            <w:tcBorders>
              <w:left w:val="single" w:sz="18" w:space="0" w:color="2F5496"/>
              <w:right w:val="single" w:sz="18" w:space="0" w:color="2F5496"/>
            </w:tcBorders>
            <w:tcMar>
              <w:top w:w="15" w:type="dxa"/>
              <w:left w:w="60" w:type="dxa"/>
              <w:bottom w:w="0" w:type="dxa"/>
              <w:right w:w="70" w:type="dxa"/>
            </w:tcMar>
            <w:hideMark/>
          </w:tcPr>
          <w:p w14:paraId="73F3BB21" w14:textId="77777777" w:rsidR="008623B7" w:rsidRPr="009A1446" w:rsidRDefault="008623B7" w:rsidP="00EE4481">
            <w:pPr>
              <w:spacing w:after="0" w:line="240" w:lineRule="auto"/>
              <w:jc w:val="both"/>
              <w:rPr>
                <w:rFonts w:eastAsia="Times New Roman" w:cstheme="minorHAnsi"/>
                <w:sz w:val="24"/>
                <w:szCs w:val="24"/>
                <w:lang w:eastAsia="sk-SK"/>
              </w:rPr>
            </w:pPr>
          </w:p>
        </w:tc>
        <w:tc>
          <w:tcPr>
            <w:tcW w:w="0" w:type="auto"/>
            <w:gridSpan w:val="2"/>
            <w:tcBorders>
              <w:top w:val="single" w:sz="18" w:space="0" w:color="2F5496"/>
              <w:left w:val="single" w:sz="18" w:space="0" w:color="2F5496"/>
              <w:bottom w:val="single" w:sz="18" w:space="0" w:color="2F5496"/>
              <w:right w:val="single" w:sz="18" w:space="0" w:color="2F5496"/>
            </w:tcBorders>
            <w:tcMar>
              <w:top w:w="15" w:type="dxa"/>
              <w:left w:w="60" w:type="dxa"/>
              <w:bottom w:w="0" w:type="dxa"/>
              <w:right w:w="70" w:type="dxa"/>
            </w:tcMar>
            <w:hideMark/>
          </w:tcPr>
          <w:p w14:paraId="685ECE4E" w14:textId="77777777" w:rsidR="008623B7" w:rsidRPr="009A1446" w:rsidRDefault="008623B7" w:rsidP="00EE4481">
            <w:pPr>
              <w:spacing w:before="60" w:after="60" w:line="240" w:lineRule="auto"/>
              <w:jc w:val="both"/>
              <w:rPr>
                <w:rFonts w:eastAsia="Times New Roman" w:cstheme="minorHAnsi"/>
                <w:sz w:val="24"/>
                <w:szCs w:val="24"/>
                <w:lang w:eastAsia="sk-SK"/>
              </w:rPr>
            </w:pPr>
            <w:r w:rsidRPr="009A1446">
              <w:rPr>
                <w:rFonts w:eastAsia="Times New Roman" w:cstheme="minorHAnsi"/>
                <w:b/>
                <w:bCs/>
                <w:color w:val="000000"/>
                <w:sz w:val="18"/>
                <w:szCs w:val="18"/>
                <w:lang w:eastAsia="sk-SK"/>
              </w:rPr>
              <w:t xml:space="preserve">Krok 2 Budúce vyhliadky </w:t>
            </w:r>
          </w:p>
        </w:tc>
      </w:tr>
      <w:tr w:rsidR="008623B7" w:rsidRPr="00950E35" w14:paraId="6CD76650" w14:textId="77777777" w:rsidTr="00E91F49">
        <w:trPr>
          <w:trHeight w:val="510"/>
        </w:trPr>
        <w:tc>
          <w:tcPr>
            <w:tcW w:w="0" w:type="auto"/>
            <w:tcBorders>
              <w:top w:val="single" w:sz="18" w:space="0" w:color="2F5496"/>
              <w:bottom w:val="single" w:sz="18" w:space="0" w:color="2F5496"/>
            </w:tcBorders>
            <w:tcMar>
              <w:top w:w="15" w:type="dxa"/>
              <w:left w:w="60" w:type="dxa"/>
              <w:bottom w:w="0" w:type="dxa"/>
              <w:right w:w="70" w:type="dxa"/>
            </w:tcMar>
            <w:hideMark/>
          </w:tcPr>
          <w:p w14:paraId="3FD62CC5" w14:textId="77777777" w:rsidR="008623B7" w:rsidRPr="009A1446" w:rsidRDefault="008623B7" w:rsidP="00EE4481">
            <w:pPr>
              <w:spacing w:after="0" w:line="240" w:lineRule="auto"/>
              <w:jc w:val="both"/>
              <w:rPr>
                <w:rFonts w:eastAsia="Times New Roman" w:cstheme="minorHAnsi"/>
                <w:sz w:val="24"/>
                <w:szCs w:val="24"/>
                <w:lang w:eastAsia="sk-SK"/>
              </w:rPr>
            </w:pPr>
          </w:p>
        </w:tc>
        <w:tc>
          <w:tcPr>
            <w:tcW w:w="0" w:type="auto"/>
            <w:gridSpan w:val="2"/>
            <w:tcBorders>
              <w:top w:val="single" w:sz="18" w:space="0" w:color="2F5496"/>
              <w:bottom w:val="single" w:sz="18" w:space="0" w:color="2F5496"/>
            </w:tcBorders>
            <w:tcMar>
              <w:top w:w="15" w:type="dxa"/>
              <w:left w:w="60" w:type="dxa"/>
              <w:bottom w:w="0" w:type="dxa"/>
              <w:right w:w="70" w:type="dxa"/>
            </w:tcMar>
            <w:hideMark/>
          </w:tcPr>
          <w:p w14:paraId="1680605B" w14:textId="77777777" w:rsidR="008623B7" w:rsidRPr="009A1446" w:rsidRDefault="008623B7" w:rsidP="00EE4481">
            <w:pPr>
              <w:spacing w:after="0" w:line="240" w:lineRule="auto"/>
              <w:jc w:val="both"/>
              <w:rPr>
                <w:rFonts w:eastAsia="Times New Roman" w:cstheme="minorHAnsi"/>
                <w:sz w:val="24"/>
                <w:szCs w:val="24"/>
                <w:lang w:eastAsia="sk-SK"/>
              </w:rPr>
            </w:pPr>
          </w:p>
        </w:tc>
        <w:tc>
          <w:tcPr>
            <w:tcW w:w="0" w:type="auto"/>
            <w:gridSpan w:val="2"/>
            <w:tcBorders>
              <w:top w:val="single" w:sz="18" w:space="0" w:color="2F5496"/>
              <w:bottom w:val="single" w:sz="18" w:space="0" w:color="2F5496"/>
            </w:tcBorders>
            <w:tcMar>
              <w:top w:w="15" w:type="dxa"/>
              <w:left w:w="60" w:type="dxa"/>
              <w:bottom w:w="0" w:type="dxa"/>
              <w:right w:w="70" w:type="dxa"/>
            </w:tcMar>
            <w:hideMark/>
          </w:tcPr>
          <w:p w14:paraId="55FD2DEB" w14:textId="77777777" w:rsidR="008623B7" w:rsidRPr="009A1446" w:rsidRDefault="008623B7" w:rsidP="00EE4481">
            <w:pPr>
              <w:spacing w:after="0" w:line="240" w:lineRule="auto"/>
              <w:jc w:val="both"/>
              <w:rPr>
                <w:rFonts w:eastAsia="Times New Roman" w:cstheme="minorHAnsi"/>
                <w:sz w:val="24"/>
                <w:szCs w:val="24"/>
                <w:lang w:eastAsia="sk-SK"/>
              </w:rPr>
            </w:pPr>
          </w:p>
        </w:tc>
      </w:tr>
      <w:tr w:rsidR="008623B7" w:rsidRPr="00950E35" w14:paraId="0B4FFA45" w14:textId="77777777" w:rsidTr="00E91F49">
        <w:trPr>
          <w:trHeight w:val="510"/>
        </w:trPr>
        <w:tc>
          <w:tcPr>
            <w:tcW w:w="0" w:type="auto"/>
            <w:tcBorders>
              <w:top w:val="single" w:sz="18" w:space="0" w:color="2F5496"/>
              <w:left w:val="single" w:sz="18" w:space="0" w:color="2F5496"/>
              <w:bottom w:val="single" w:sz="4" w:space="0" w:color="000000"/>
            </w:tcBorders>
            <w:tcMar>
              <w:top w:w="15" w:type="dxa"/>
              <w:left w:w="60" w:type="dxa"/>
              <w:bottom w:w="0" w:type="dxa"/>
              <w:right w:w="70" w:type="dxa"/>
            </w:tcMar>
            <w:hideMark/>
          </w:tcPr>
          <w:p w14:paraId="1E7CF204" w14:textId="77777777" w:rsidR="008623B7" w:rsidRPr="009A1446" w:rsidRDefault="008623B7" w:rsidP="00EE4481">
            <w:pPr>
              <w:spacing w:after="120" w:line="240" w:lineRule="auto"/>
              <w:jc w:val="both"/>
              <w:rPr>
                <w:rFonts w:eastAsia="Times New Roman" w:cstheme="minorHAnsi"/>
                <w:sz w:val="24"/>
                <w:szCs w:val="24"/>
                <w:lang w:eastAsia="sk-SK"/>
              </w:rPr>
            </w:pPr>
            <w:r w:rsidRPr="009A1446">
              <w:rPr>
                <w:rFonts w:eastAsia="Times New Roman" w:cstheme="minorHAnsi"/>
                <w:b/>
                <w:bCs/>
                <w:color w:val="000000"/>
                <w:sz w:val="18"/>
                <w:szCs w:val="18"/>
                <w:lang w:eastAsia="sk-SK"/>
              </w:rPr>
              <w:t>Rovnováha medzi hrozbami a</w:t>
            </w:r>
            <w:r w:rsidRPr="00950E35">
              <w:rPr>
                <w:rFonts w:eastAsia="Times New Roman" w:cstheme="minorHAnsi"/>
                <w:b/>
                <w:bCs/>
                <w:color w:val="000000"/>
                <w:sz w:val="18"/>
                <w:szCs w:val="18"/>
                <w:lang w:eastAsia="sk-SK"/>
              </w:rPr>
              <w:t xml:space="preserve"> ochranárskymi </w:t>
            </w:r>
            <w:r w:rsidRPr="009A1446">
              <w:rPr>
                <w:rFonts w:eastAsia="Times New Roman" w:cstheme="minorHAnsi"/>
                <w:b/>
                <w:bCs/>
                <w:color w:val="000000"/>
                <w:sz w:val="18"/>
                <w:szCs w:val="18"/>
                <w:lang w:eastAsia="sk-SK"/>
              </w:rPr>
              <w:t>opatreniami</w:t>
            </w:r>
          </w:p>
        </w:tc>
        <w:tc>
          <w:tcPr>
            <w:tcW w:w="0" w:type="auto"/>
            <w:tcBorders>
              <w:top w:val="single" w:sz="18" w:space="0" w:color="2F5496"/>
              <w:bottom w:val="single" w:sz="4" w:space="0" w:color="000000"/>
              <w:right w:val="single" w:sz="18" w:space="0" w:color="2F5496"/>
            </w:tcBorders>
            <w:tcMar>
              <w:top w:w="15" w:type="dxa"/>
              <w:left w:w="60" w:type="dxa"/>
              <w:bottom w:w="0" w:type="dxa"/>
              <w:right w:w="70" w:type="dxa"/>
            </w:tcMar>
            <w:hideMark/>
          </w:tcPr>
          <w:p w14:paraId="3A5D4D1C" w14:textId="77777777" w:rsidR="008623B7" w:rsidRPr="009A1446" w:rsidRDefault="008623B7" w:rsidP="00EE4481">
            <w:pPr>
              <w:spacing w:after="120" w:line="240" w:lineRule="auto"/>
              <w:jc w:val="both"/>
              <w:rPr>
                <w:rFonts w:eastAsia="Times New Roman" w:cstheme="minorHAnsi"/>
                <w:sz w:val="24"/>
                <w:szCs w:val="24"/>
                <w:lang w:eastAsia="sk-SK"/>
              </w:rPr>
            </w:pPr>
            <w:r w:rsidRPr="00950E35">
              <w:rPr>
                <w:rFonts w:eastAsia="Times New Roman" w:cstheme="minorHAnsi"/>
                <w:b/>
                <w:bCs/>
                <w:color w:val="000000"/>
                <w:sz w:val="18"/>
                <w:szCs w:val="18"/>
                <w:lang w:eastAsia="sk-SK"/>
              </w:rPr>
              <w:t>Súčasný trend populácie na lokalite (Hodnotený za posledných 12 rokov)</w:t>
            </w:r>
          </w:p>
        </w:tc>
        <w:tc>
          <w:tcPr>
            <w:tcW w:w="0" w:type="auto"/>
            <w:tcBorders>
              <w:top w:val="single" w:sz="4" w:space="0" w:color="000000"/>
              <w:left w:val="single" w:sz="18" w:space="0" w:color="2F5496"/>
              <w:bottom w:val="single" w:sz="4" w:space="0" w:color="000000"/>
              <w:right w:val="single" w:sz="18" w:space="0" w:color="2F5496"/>
            </w:tcBorders>
            <w:tcMar>
              <w:top w:w="0" w:type="dxa"/>
              <w:left w:w="0" w:type="dxa"/>
              <w:bottom w:w="0" w:type="dxa"/>
              <w:right w:w="0" w:type="dxa"/>
            </w:tcMar>
            <w:hideMark/>
          </w:tcPr>
          <w:p w14:paraId="2863F3DB" w14:textId="77777777" w:rsidR="008623B7" w:rsidRPr="009A1446" w:rsidRDefault="008623B7" w:rsidP="00EE4481">
            <w:pPr>
              <w:spacing w:after="120" w:line="240" w:lineRule="auto"/>
              <w:jc w:val="both"/>
              <w:rPr>
                <w:rFonts w:eastAsia="Times New Roman" w:cstheme="minorHAnsi"/>
                <w:sz w:val="24"/>
                <w:szCs w:val="24"/>
                <w:lang w:eastAsia="sk-SK"/>
              </w:rPr>
            </w:pPr>
            <w:r w:rsidRPr="00950E35">
              <w:rPr>
                <w:rFonts w:eastAsia="Times New Roman" w:cstheme="minorHAnsi"/>
                <w:b/>
                <w:bCs/>
                <w:color w:val="000000"/>
                <w:sz w:val="18"/>
                <w:szCs w:val="18"/>
                <w:lang w:eastAsia="sk-SK"/>
              </w:rPr>
              <w:t>Aktuálny stav ochrany (podľa posledného hodnotenia na TML</w:t>
            </w:r>
          </w:p>
        </w:tc>
        <w:tc>
          <w:tcPr>
            <w:tcW w:w="0" w:type="auto"/>
            <w:gridSpan w:val="2"/>
            <w:tcBorders>
              <w:top w:val="single" w:sz="18" w:space="0" w:color="2F5496"/>
              <w:left w:val="single" w:sz="18" w:space="0" w:color="2F5496"/>
              <w:bottom w:val="single" w:sz="4" w:space="0" w:color="000000"/>
              <w:right w:val="single" w:sz="18" w:space="0" w:color="2F5496"/>
            </w:tcBorders>
            <w:tcMar>
              <w:top w:w="15" w:type="dxa"/>
              <w:left w:w="60" w:type="dxa"/>
              <w:bottom w:w="0" w:type="dxa"/>
              <w:right w:w="70" w:type="dxa"/>
            </w:tcMar>
            <w:hideMark/>
          </w:tcPr>
          <w:p w14:paraId="1D8ED361" w14:textId="77777777" w:rsidR="008623B7" w:rsidRPr="009A1446" w:rsidRDefault="008623B7" w:rsidP="00EE4481">
            <w:pPr>
              <w:spacing w:after="120" w:line="240" w:lineRule="auto"/>
              <w:jc w:val="both"/>
              <w:rPr>
                <w:rFonts w:eastAsia="Times New Roman" w:cstheme="minorHAnsi"/>
                <w:sz w:val="24"/>
                <w:szCs w:val="24"/>
                <w:lang w:eastAsia="sk-SK"/>
              </w:rPr>
            </w:pPr>
            <w:r w:rsidRPr="009A1446">
              <w:rPr>
                <w:rFonts w:eastAsia="Times New Roman" w:cstheme="minorHAnsi"/>
                <w:b/>
                <w:bCs/>
                <w:color w:val="000000"/>
                <w:sz w:val="18"/>
                <w:szCs w:val="18"/>
                <w:lang w:eastAsia="sk-SK"/>
              </w:rPr>
              <w:t xml:space="preserve">Výsledok </w:t>
            </w:r>
            <w:r w:rsidRPr="00950E35">
              <w:rPr>
                <w:rFonts w:eastAsia="Times New Roman" w:cstheme="minorHAnsi"/>
                <w:b/>
                <w:bCs/>
                <w:color w:val="000000"/>
                <w:sz w:val="18"/>
                <w:szCs w:val="18"/>
                <w:lang w:eastAsia="sk-SK"/>
              </w:rPr>
              <w:t>hodnotenia vyhliadok do budúcnosti (maximálne s víziou 12 rokov)</w:t>
            </w:r>
          </w:p>
        </w:tc>
      </w:tr>
      <w:tr w:rsidR="008623B7" w:rsidRPr="00950E35" w14:paraId="5F2AD442" w14:textId="77777777" w:rsidTr="00E91F49">
        <w:trPr>
          <w:trHeight w:val="510"/>
        </w:trPr>
        <w:tc>
          <w:tcPr>
            <w:tcW w:w="0" w:type="auto"/>
            <w:vMerge w:val="restart"/>
            <w:tcBorders>
              <w:top w:val="single" w:sz="4" w:space="0" w:color="000000"/>
              <w:left w:val="single" w:sz="18" w:space="0" w:color="2F5496"/>
              <w:bottom w:val="single" w:sz="4" w:space="0" w:color="000000"/>
            </w:tcBorders>
            <w:tcMar>
              <w:top w:w="15" w:type="dxa"/>
              <w:left w:w="60" w:type="dxa"/>
              <w:bottom w:w="0" w:type="dxa"/>
              <w:right w:w="70" w:type="dxa"/>
            </w:tcMar>
            <w:hideMark/>
          </w:tcPr>
          <w:p w14:paraId="1640EE3A" w14:textId="77777777" w:rsidR="008623B7" w:rsidRPr="009A1446" w:rsidRDefault="008623B7" w:rsidP="00EE4481">
            <w:pPr>
              <w:spacing w:after="120" w:line="240" w:lineRule="auto"/>
              <w:jc w:val="both"/>
              <w:rPr>
                <w:rFonts w:eastAsia="Times New Roman" w:cstheme="minorHAnsi"/>
                <w:sz w:val="24"/>
                <w:szCs w:val="24"/>
                <w:lang w:eastAsia="sk-SK"/>
              </w:rPr>
            </w:pPr>
            <w:r w:rsidRPr="00950E35">
              <w:rPr>
                <w:rFonts w:eastAsia="Times New Roman" w:cstheme="minorHAnsi"/>
                <w:color w:val="000000"/>
                <w:sz w:val="18"/>
                <w:szCs w:val="18"/>
                <w:lang w:eastAsia="sk-SK"/>
              </w:rPr>
              <w:t>Existuje r</w:t>
            </w:r>
            <w:r w:rsidRPr="009A1446">
              <w:rPr>
                <w:rFonts w:eastAsia="Times New Roman" w:cstheme="minorHAnsi"/>
                <w:color w:val="000000"/>
                <w:sz w:val="18"/>
                <w:szCs w:val="18"/>
                <w:lang w:eastAsia="sk-SK"/>
              </w:rPr>
              <w:t xml:space="preserve">ovnováha medzi </w:t>
            </w:r>
            <w:r w:rsidRPr="00950E35">
              <w:rPr>
                <w:rFonts w:eastAsia="Times New Roman" w:cstheme="minorHAnsi"/>
                <w:color w:val="000000"/>
                <w:sz w:val="18"/>
                <w:szCs w:val="18"/>
                <w:lang w:eastAsia="sk-SK"/>
              </w:rPr>
              <w:t>vplyvmi a ohrozeniami a ochranárskymi opatreniami</w:t>
            </w:r>
            <w:r w:rsidRPr="009A1446">
              <w:rPr>
                <w:rFonts w:eastAsia="Times New Roman" w:cstheme="minorHAnsi"/>
                <w:color w:val="000000"/>
                <w:sz w:val="18"/>
                <w:szCs w:val="18"/>
                <w:lang w:eastAsia="sk-SK"/>
              </w:rPr>
              <w:t xml:space="preserve"> (väčšinou</w:t>
            </w:r>
            <w:r w:rsidRPr="00950E35">
              <w:rPr>
                <w:rFonts w:eastAsia="Times New Roman" w:cstheme="minorHAnsi"/>
                <w:color w:val="000000"/>
                <w:sz w:val="18"/>
                <w:szCs w:val="18"/>
                <w:lang w:eastAsia="sk-SK"/>
              </w:rPr>
              <w:t xml:space="preserve"> sa jedná o hrozby</w:t>
            </w:r>
            <w:r w:rsidRPr="009A1446">
              <w:rPr>
                <w:rFonts w:eastAsia="Times New Roman" w:cstheme="minorHAnsi"/>
                <w:color w:val="000000"/>
                <w:sz w:val="18"/>
                <w:szCs w:val="18"/>
                <w:lang w:eastAsia="sk-SK"/>
              </w:rPr>
              <w:t xml:space="preserve"> s</w:t>
            </w:r>
            <w:r w:rsidRPr="00950E35">
              <w:rPr>
                <w:rFonts w:eastAsia="Times New Roman" w:cstheme="minorHAnsi"/>
                <w:color w:val="000000"/>
                <w:sz w:val="18"/>
                <w:szCs w:val="18"/>
                <w:lang w:eastAsia="sk-SK"/>
              </w:rPr>
              <w:t> nízkou alebo strednou intenzitou) a ochranárskymi opatreniami (napr. 3 negatívne vplyvy s vysokou intenzitou nad 50 percent plochy monitorovacej lokality, avšak zároveň 3 pozitívne ochranárske aktivity s vysokou intenzitou na viac ako 50 percent monitorovacej lokality)</w:t>
            </w:r>
          </w:p>
        </w:tc>
        <w:tc>
          <w:tcPr>
            <w:tcW w:w="0" w:type="auto"/>
            <w:vMerge w:val="restart"/>
            <w:tcBorders>
              <w:top w:val="single" w:sz="4" w:space="0" w:color="000000"/>
              <w:bottom w:val="single" w:sz="4" w:space="0" w:color="000000"/>
              <w:right w:val="single" w:sz="18" w:space="0" w:color="2F5496"/>
            </w:tcBorders>
            <w:tcMar>
              <w:top w:w="15" w:type="dxa"/>
              <w:left w:w="60" w:type="dxa"/>
              <w:bottom w:w="0" w:type="dxa"/>
              <w:right w:w="70" w:type="dxa"/>
            </w:tcMar>
            <w:hideMark/>
          </w:tcPr>
          <w:p w14:paraId="53FFF3A5" w14:textId="77777777" w:rsidR="008623B7" w:rsidRPr="009A1446" w:rsidRDefault="008623B7" w:rsidP="00EE4481">
            <w:pPr>
              <w:spacing w:after="120" w:line="240" w:lineRule="auto"/>
              <w:jc w:val="both"/>
              <w:rPr>
                <w:rFonts w:eastAsia="Times New Roman" w:cstheme="minorHAnsi"/>
                <w:sz w:val="24"/>
                <w:szCs w:val="24"/>
                <w:lang w:eastAsia="sk-SK"/>
              </w:rPr>
            </w:pPr>
            <w:r w:rsidRPr="009A1446">
              <w:rPr>
                <w:rFonts w:eastAsia="Times New Roman" w:cstheme="minorHAnsi"/>
                <w:color w:val="000000"/>
                <w:sz w:val="18"/>
                <w:szCs w:val="18"/>
                <w:lang w:eastAsia="sk-SK"/>
              </w:rPr>
              <w:t>celkovo stabilný</w:t>
            </w:r>
            <w:r w:rsidRPr="00950E35">
              <w:rPr>
                <w:rFonts w:eastAsia="Times New Roman" w:cstheme="minorHAnsi"/>
                <w:color w:val="000000"/>
                <w:sz w:val="18"/>
                <w:szCs w:val="18"/>
                <w:lang w:eastAsia="sk-SK"/>
              </w:rPr>
              <w:t xml:space="preserve"> (+-5</w:t>
            </w:r>
            <w:r w:rsidRPr="00950E35">
              <w:rPr>
                <w:rFonts w:eastAsia="Times New Roman" w:cstheme="minorHAnsi"/>
                <w:color w:val="000000"/>
                <w:sz w:val="18"/>
                <w:szCs w:val="18"/>
                <w:lang w:val="en-US" w:eastAsia="sk-SK"/>
              </w:rPr>
              <w:t>%</w:t>
            </w:r>
            <w:r w:rsidRPr="00950E35">
              <w:rPr>
                <w:rFonts w:eastAsia="Times New Roman" w:cstheme="minorHAnsi"/>
                <w:color w:val="000000"/>
                <w:sz w:val="18"/>
                <w:szCs w:val="18"/>
                <w:lang w:eastAsia="sk-SK"/>
              </w:rPr>
              <w:t>)</w:t>
            </w:r>
          </w:p>
        </w:tc>
        <w:tc>
          <w:tcPr>
            <w:tcW w:w="0" w:type="auto"/>
            <w:tcBorders>
              <w:top w:val="single" w:sz="4" w:space="0" w:color="000000"/>
              <w:left w:val="single" w:sz="18" w:space="0" w:color="2F5496"/>
              <w:bottom w:val="single" w:sz="4" w:space="0" w:color="000000"/>
              <w:right w:val="single" w:sz="18" w:space="0" w:color="2F5496"/>
            </w:tcBorders>
            <w:shd w:val="clear" w:color="auto" w:fill="92D050"/>
            <w:tcMar>
              <w:top w:w="0" w:type="dxa"/>
              <w:left w:w="0" w:type="dxa"/>
              <w:bottom w:w="0" w:type="dxa"/>
              <w:right w:w="0" w:type="dxa"/>
            </w:tcMar>
            <w:hideMark/>
          </w:tcPr>
          <w:p w14:paraId="1D32F336" w14:textId="77777777" w:rsidR="008623B7" w:rsidRPr="009A1446" w:rsidRDefault="008623B7" w:rsidP="00EE4481">
            <w:pPr>
              <w:spacing w:after="120" w:line="240" w:lineRule="auto"/>
              <w:jc w:val="both"/>
              <w:rPr>
                <w:rFonts w:eastAsia="Times New Roman" w:cstheme="minorHAnsi"/>
                <w:sz w:val="24"/>
                <w:szCs w:val="24"/>
                <w:lang w:eastAsia="sk-SK"/>
              </w:rPr>
            </w:pPr>
            <w:r w:rsidRPr="009A1446">
              <w:rPr>
                <w:rFonts w:eastAsia="Times New Roman" w:cstheme="minorHAnsi"/>
                <w:color w:val="000000"/>
                <w:sz w:val="18"/>
                <w:szCs w:val="18"/>
                <w:lang w:eastAsia="sk-SK"/>
              </w:rPr>
              <w:t>Priaznivý</w:t>
            </w:r>
          </w:p>
        </w:tc>
        <w:tc>
          <w:tcPr>
            <w:tcW w:w="0" w:type="auto"/>
            <w:gridSpan w:val="2"/>
            <w:tcBorders>
              <w:top w:val="single" w:sz="4" w:space="0" w:color="000000"/>
              <w:left w:val="single" w:sz="18" w:space="0" w:color="2F5496"/>
              <w:bottom w:val="single" w:sz="4" w:space="0" w:color="000000"/>
              <w:right w:val="single" w:sz="18" w:space="0" w:color="2F5496"/>
            </w:tcBorders>
            <w:shd w:val="clear" w:color="auto" w:fill="92D050"/>
            <w:tcMar>
              <w:top w:w="15" w:type="dxa"/>
              <w:left w:w="65" w:type="dxa"/>
              <w:bottom w:w="0" w:type="dxa"/>
              <w:right w:w="70" w:type="dxa"/>
            </w:tcMar>
            <w:hideMark/>
          </w:tcPr>
          <w:p w14:paraId="46A9122B" w14:textId="77777777" w:rsidR="008623B7" w:rsidRPr="009A1446" w:rsidRDefault="008623B7" w:rsidP="00EE4481">
            <w:pPr>
              <w:spacing w:after="120" w:line="240" w:lineRule="auto"/>
              <w:jc w:val="both"/>
              <w:rPr>
                <w:rFonts w:eastAsia="Times New Roman" w:cstheme="minorHAnsi"/>
                <w:sz w:val="24"/>
                <w:szCs w:val="24"/>
                <w:lang w:eastAsia="sk-SK"/>
              </w:rPr>
            </w:pPr>
            <w:r w:rsidRPr="009A1446">
              <w:rPr>
                <w:rFonts w:eastAsia="Times New Roman" w:cstheme="minorHAnsi"/>
                <w:color w:val="000000"/>
                <w:sz w:val="18"/>
                <w:szCs w:val="18"/>
                <w:lang w:eastAsia="sk-SK"/>
              </w:rPr>
              <w:t>dobrý</w:t>
            </w:r>
          </w:p>
        </w:tc>
      </w:tr>
      <w:tr w:rsidR="008623B7" w:rsidRPr="00950E35" w14:paraId="72960CD1" w14:textId="77777777" w:rsidTr="00E91F49">
        <w:trPr>
          <w:trHeight w:val="510"/>
        </w:trPr>
        <w:tc>
          <w:tcPr>
            <w:tcW w:w="0" w:type="auto"/>
            <w:vMerge/>
            <w:tcBorders>
              <w:top w:val="single" w:sz="4" w:space="0" w:color="000000"/>
              <w:left w:val="single" w:sz="18" w:space="0" w:color="2F5496"/>
              <w:bottom w:val="single" w:sz="4" w:space="0" w:color="000000"/>
            </w:tcBorders>
            <w:vAlign w:val="center"/>
            <w:hideMark/>
          </w:tcPr>
          <w:p w14:paraId="091DE39D" w14:textId="77777777" w:rsidR="008623B7" w:rsidRPr="009A1446" w:rsidRDefault="008623B7" w:rsidP="00EE4481">
            <w:pPr>
              <w:spacing w:after="0" w:line="240" w:lineRule="auto"/>
              <w:jc w:val="both"/>
              <w:rPr>
                <w:rFonts w:eastAsia="Times New Roman" w:cstheme="minorHAnsi"/>
                <w:sz w:val="24"/>
                <w:szCs w:val="24"/>
                <w:lang w:eastAsia="sk-SK"/>
              </w:rPr>
            </w:pPr>
          </w:p>
        </w:tc>
        <w:tc>
          <w:tcPr>
            <w:tcW w:w="0" w:type="auto"/>
            <w:vMerge/>
            <w:tcBorders>
              <w:top w:val="single" w:sz="4" w:space="0" w:color="000000"/>
              <w:bottom w:val="single" w:sz="4" w:space="0" w:color="000000"/>
              <w:right w:val="single" w:sz="18" w:space="0" w:color="2F5496"/>
            </w:tcBorders>
            <w:vAlign w:val="center"/>
            <w:hideMark/>
          </w:tcPr>
          <w:p w14:paraId="5AB1A645" w14:textId="77777777" w:rsidR="008623B7" w:rsidRPr="009A1446" w:rsidRDefault="008623B7" w:rsidP="00EE4481">
            <w:pPr>
              <w:spacing w:after="0" w:line="240" w:lineRule="auto"/>
              <w:jc w:val="both"/>
              <w:rPr>
                <w:rFonts w:eastAsia="Times New Roman" w:cstheme="minorHAnsi"/>
                <w:sz w:val="24"/>
                <w:szCs w:val="24"/>
                <w:lang w:eastAsia="sk-SK"/>
              </w:rPr>
            </w:pPr>
          </w:p>
        </w:tc>
        <w:tc>
          <w:tcPr>
            <w:tcW w:w="0" w:type="auto"/>
            <w:tcBorders>
              <w:top w:val="single" w:sz="4" w:space="0" w:color="000000"/>
              <w:left w:val="single" w:sz="18" w:space="0" w:color="2F5496"/>
              <w:bottom w:val="single" w:sz="4" w:space="0" w:color="000000"/>
              <w:right w:val="single" w:sz="18" w:space="0" w:color="2F5496"/>
            </w:tcBorders>
            <w:shd w:val="clear" w:color="auto" w:fill="FFC000"/>
            <w:tcMar>
              <w:top w:w="0" w:type="dxa"/>
              <w:left w:w="0" w:type="dxa"/>
              <w:bottom w:w="0" w:type="dxa"/>
              <w:right w:w="0" w:type="dxa"/>
            </w:tcMar>
            <w:hideMark/>
          </w:tcPr>
          <w:p w14:paraId="6C4493A8" w14:textId="77777777" w:rsidR="008623B7" w:rsidRPr="009A1446" w:rsidRDefault="008623B7" w:rsidP="00EE4481">
            <w:pPr>
              <w:spacing w:after="120" w:line="240" w:lineRule="auto"/>
              <w:jc w:val="both"/>
              <w:rPr>
                <w:rFonts w:eastAsia="Times New Roman" w:cstheme="minorHAnsi"/>
                <w:sz w:val="24"/>
                <w:szCs w:val="24"/>
                <w:lang w:eastAsia="sk-SK"/>
              </w:rPr>
            </w:pPr>
            <w:r w:rsidRPr="00950E35">
              <w:rPr>
                <w:rFonts w:eastAsia="Times New Roman" w:cstheme="minorHAnsi"/>
                <w:color w:val="000000"/>
                <w:sz w:val="18"/>
                <w:szCs w:val="18"/>
                <w:lang w:eastAsia="sk-SK"/>
              </w:rPr>
              <w:t>Nepriaznivý-nevyhovujúci</w:t>
            </w:r>
          </w:p>
        </w:tc>
        <w:tc>
          <w:tcPr>
            <w:tcW w:w="0" w:type="auto"/>
            <w:gridSpan w:val="2"/>
            <w:tcBorders>
              <w:top w:val="single" w:sz="4" w:space="0" w:color="000000"/>
              <w:left w:val="single" w:sz="18" w:space="0" w:color="2F5496"/>
              <w:bottom w:val="single" w:sz="4" w:space="0" w:color="000000"/>
              <w:right w:val="single" w:sz="18" w:space="0" w:color="2F5496"/>
            </w:tcBorders>
            <w:shd w:val="clear" w:color="auto" w:fill="FFC000"/>
            <w:tcMar>
              <w:top w:w="15" w:type="dxa"/>
              <w:left w:w="65" w:type="dxa"/>
              <w:bottom w:w="0" w:type="dxa"/>
              <w:right w:w="70" w:type="dxa"/>
            </w:tcMar>
            <w:hideMark/>
          </w:tcPr>
          <w:p w14:paraId="1DE19822" w14:textId="77777777" w:rsidR="008623B7" w:rsidRPr="009A1446" w:rsidRDefault="008623B7" w:rsidP="00EE4481">
            <w:pPr>
              <w:spacing w:after="120" w:line="240" w:lineRule="auto"/>
              <w:jc w:val="both"/>
              <w:rPr>
                <w:rFonts w:eastAsia="Times New Roman" w:cstheme="minorHAnsi"/>
                <w:sz w:val="24"/>
                <w:szCs w:val="24"/>
                <w:lang w:eastAsia="sk-SK"/>
              </w:rPr>
            </w:pPr>
            <w:r w:rsidRPr="00950E35">
              <w:rPr>
                <w:rFonts w:eastAsia="Times New Roman" w:cstheme="minorHAnsi"/>
                <w:color w:val="000000"/>
                <w:sz w:val="18"/>
                <w:szCs w:val="18"/>
                <w:lang w:eastAsia="sk-SK"/>
              </w:rPr>
              <w:t>nevyhovujúci</w:t>
            </w:r>
          </w:p>
        </w:tc>
      </w:tr>
      <w:tr w:rsidR="008623B7" w:rsidRPr="00950E35" w14:paraId="0364F9AA" w14:textId="77777777" w:rsidTr="00E91F49">
        <w:trPr>
          <w:trHeight w:val="478"/>
        </w:trPr>
        <w:tc>
          <w:tcPr>
            <w:tcW w:w="0" w:type="auto"/>
            <w:vMerge/>
            <w:tcBorders>
              <w:top w:val="single" w:sz="4" w:space="0" w:color="000000"/>
              <w:left w:val="single" w:sz="18" w:space="0" w:color="2F5496"/>
              <w:bottom w:val="single" w:sz="4" w:space="0" w:color="000000"/>
            </w:tcBorders>
            <w:vAlign w:val="center"/>
            <w:hideMark/>
          </w:tcPr>
          <w:p w14:paraId="01769E2C" w14:textId="77777777" w:rsidR="008623B7" w:rsidRPr="009A1446" w:rsidRDefault="008623B7" w:rsidP="00EE4481">
            <w:pPr>
              <w:spacing w:after="0" w:line="240" w:lineRule="auto"/>
              <w:jc w:val="both"/>
              <w:rPr>
                <w:rFonts w:eastAsia="Times New Roman" w:cstheme="minorHAnsi"/>
                <w:sz w:val="24"/>
                <w:szCs w:val="24"/>
                <w:lang w:eastAsia="sk-SK"/>
              </w:rPr>
            </w:pPr>
          </w:p>
        </w:tc>
        <w:tc>
          <w:tcPr>
            <w:tcW w:w="0" w:type="auto"/>
            <w:vMerge/>
            <w:tcBorders>
              <w:top w:val="single" w:sz="4" w:space="0" w:color="000000"/>
              <w:bottom w:val="single" w:sz="4" w:space="0" w:color="000000"/>
              <w:right w:val="single" w:sz="18" w:space="0" w:color="2F5496"/>
            </w:tcBorders>
            <w:vAlign w:val="center"/>
            <w:hideMark/>
          </w:tcPr>
          <w:p w14:paraId="3E9EB55B" w14:textId="77777777" w:rsidR="008623B7" w:rsidRPr="009A1446" w:rsidRDefault="008623B7" w:rsidP="00EE4481">
            <w:pPr>
              <w:spacing w:after="0" w:line="240" w:lineRule="auto"/>
              <w:jc w:val="both"/>
              <w:rPr>
                <w:rFonts w:eastAsia="Times New Roman" w:cstheme="minorHAnsi"/>
                <w:sz w:val="24"/>
                <w:szCs w:val="24"/>
                <w:lang w:eastAsia="sk-SK"/>
              </w:rPr>
            </w:pPr>
          </w:p>
        </w:tc>
        <w:tc>
          <w:tcPr>
            <w:tcW w:w="0" w:type="auto"/>
            <w:tcBorders>
              <w:top w:val="single" w:sz="4" w:space="0" w:color="000000"/>
              <w:left w:val="single" w:sz="18" w:space="0" w:color="2F5496"/>
              <w:right w:val="single" w:sz="18" w:space="0" w:color="2F5496"/>
            </w:tcBorders>
            <w:shd w:val="clear" w:color="auto" w:fill="FF0000"/>
            <w:tcMar>
              <w:top w:w="0" w:type="dxa"/>
              <w:left w:w="0" w:type="dxa"/>
              <w:bottom w:w="0" w:type="dxa"/>
              <w:right w:w="0" w:type="dxa"/>
            </w:tcMar>
            <w:hideMark/>
          </w:tcPr>
          <w:p w14:paraId="69A046D0" w14:textId="77777777" w:rsidR="008623B7" w:rsidRPr="009A1446" w:rsidRDefault="008623B7" w:rsidP="00EE4481">
            <w:pPr>
              <w:spacing w:after="120" w:line="240" w:lineRule="auto"/>
              <w:jc w:val="both"/>
              <w:rPr>
                <w:rFonts w:eastAsia="Times New Roman" w:cstheme="minorHAnsi"/>
                <w:sz w:val="24"/>
                <w:szCs w:val="24"/>
                <w:lang w:eastAsia="sk-SK"/>
              </w:rPr>
            </w:pPr>
            <w:r w:rsidRPr="009A1446">
              <w:rPr>
                <w:rFonts w:eastAsia="Times New Roman" w:cstheme="minorHAnsi"/>
                <w:color w:val="000000"/>
                <w:sz w:val="18"/>
                <w:szCs w:val="18"/>
                <w:lang w:eastAsia="sk-SK"/>
              </w:rPr>
              <w:t>Nepriaznivý-zlý</w:t>
            </w:r>
          </w:p>
        </w:tc>
        <w:tc>
          <w:tcPr>
            <w:tcW w:w="0" w:type="auto"/>
            <w:gridSpan w:val="2"/>
            <w:tcBorders>
              <w:top w:val="single" w:sz="4" w:space="0" w:color="000000"/>
              <w:left w:val="single" w:sz="18" w:space="0" w:color="2F5496"/>
              <w:right w:val="single" w:sz="18" w:space="0" w:color="2F5496"/>
            </w:tcBorders>
            <w:shd w:val="clear" w:color="auto" w:fill="FF0000"/>
            <w:tcMar>
              <w:top w:w="15" w:type="dxa"/>
              <w:left w:w="65" w:type="dxa"/>
              <w:bottom w:w="0" w:type="dxa"/>
              <w:right w:w="70" w:type="dxa"/>
            </w:tcMar>
            <w:hideMark/>
          </w:tcPr>
          <w:p w14:paraId="44C98E4D" w14:textId="77777777" w:rsidR="008623B7" w:rsidRPr="009A1446" w:rsidRDefault="008623B7" w:rsidP="00EE4481">
            <w:pPr>
              <w:spacing w:after="120" w:line="240" w:lineRule="auto"/>
              <w:jc w:val="both"/>
              <w:rPr>
                <w:rFonts w:eastAsia="Times New Roman" w:cstheme="minorHAnsi"/>
                <w:sz w:val="24"/>
                <w:szCs w:val="24"/>
                <w:lang w:eastAsia="sk-SK"/>
              </w:rPr>
            </w:pPr>
            <w:r w:rsidRPr="009A1446">
              <w:rPr>
                <w:rFonts w:eastAsia="Times New Roman" w:cstheme="minorHAnsi"/>
                <w:color w:val="000000"/>
                <w:sz w:val="18"/>
                <w:szCs w:val="18"/>
                <w:lang w:eastAsia="sk-SK"/>
              </w:rPr>
              <w:t>zlý</w:t>
            </w:r>
          </w:p>
        </w:tc>
      </w:tr>
      <w:tr w:rsidR="008623B7" w:rsidRPr="00950E35" w14:paraId="1E8EED40" w14:textId="77777777" w:rsidTr="00E91F49">
        <w:trPr>
          <w:trHeight w:val="510"/>
        </w:trPr>
        <w:tc>
          <w:tcPr>
            <w:tcW w:w="0" w:type="auto"/>
            <w:vMerge w:val="restart"/>
            <w:tcBorders>
              <w:top w:val="single" w:sz="4" w:space="0" w:color="000000"/>
              <w:left w:val="single" w:sz="18" w:space="0" w:color="2F5496"/>
              <w:bottom w:val="single" w:sz="4" w:space="0" w:color="000000"/>
            </w:tcBorders>
            <w:tcMar>
              <w:top w:w="15" w:type="dxa"/>
              <w:left w:w="60" w:type="dxa"/>
              <w:bottom w:w="0" w:type="dxa"/>
              <w:right w:w="70" w:type="dxa"/>
            </w:tcMar>
            <w:hideMark/>
          </w:tcPr>
          <w:p w14:paraId="53CAB27E" w14:textId="77777777" w:rsidR="008623B7" w:rsidRPr="009A1446" w:rsidRDefault="008623B7" w:rsidP="00EE4481">
            <w:pPr>
              <w:spacing w:after="120" w:line="240" w:lineRule="auto"/>
              <w:jc w:val="both"/>
              <w:rPr>
                <w:rFonts w:eastAsia="Times New Roman" w:cstheme="minorHAnsi"/>
                <w:sz w:val="24"/>
                <w:szCs w:val="24"/>
                <w:lang w:eastAsia="sk-SK"/>
              </w:rPr>
            </w:pPr>
            <w:r w:rsidRPr="00950E35">
              <w:rPr>
                <w:rFonts w:eastAsia="Times New Roman" w:cstheme="minorHAnsi"/>
                <w:color w:val="000000"/>
                <w:sz w:val="18"/>
                <w:szCs w:val="18"/>
                <w:lang w:eastAsia="sk-SK"/>
              </w:rPr>
              <w:t xml:space="preserve">Viac ako 3 vplyvy a ohrozenia prevyšujúce počet významných pozitívnych ochranárskych aktivít pôsobiacich s vysokou intenzitou na viac ako 50 percent plochy monitorovacej lokality </w:t>
            </w:r>
          </w:p>
        </w:tc>
        <w:tc>
          <w:tcPr>
            <w:tcW w:w="0" w:type="auto"/>
            <w:vMerge w:val="restart"/>
            <w:tcBorders>
              <w:top w:val="single" w:sz="4" w:space="0" w:color="000000"/>
              <w:bottom w:val="single" w:sz="4" w:space="0" w:color="000000"/>
              <w:right w:val="single" w:sz="18" w:space="0" w:color="2F5496"/>
            </w:tcBorders>
            <w:tcMar>
              <w:top w:w="15" w:type="dxa"/>
              <w:left w:w="60" w:type="dxa"/>
              <w:bottom w:w="0" w:type="dxa"/>
              <w:right w:w="70" w:type="dxa"/>
            </w:tcMar>
            <w:hideMark/>
          </w:tcPr>
          <w:p w14:paraId="222E6D68" w14:textId="77777777" w:rsidR="008623B7" w:rsidRPr="009A1446" w:rsidRDefault="008623B7" w:rsidP="00EE4481">
            <w:pPr>
              <w:spacing w:after="120" w:line="240" w:lineRule="auto"/>
              <w:jc w:val="both"/>
              <w:rPr>
                <w:rFonts w:eastAsia="Times New Roman" w:cstheme="minorHAnsi"/>
                <w:sz w:val="24"/>
                <w:szCs w:val="24"/>
                <w:lang w:eastAsia="sk-SK"/>
              </w:rPr>
            </w:pPr>
            <w:r w:rsidRPr="00950E35">
              <w:rPr>
                <w:rFonts w:eastAsia="Times New Roman" w:cstheme="minorHAnsi"/>
                <w:color w:val="000000"/>
                <w:sz w:val="18"/>
                <w:szCs w:val="18"/>
                <w:lang w:eastAsia="sk-SK"/>
              </w:rPr>
              <w:t xml:space="preserve">Negatívny (-10 </w:t>
            </w:r>
            <w:r w:rsidRPr="004E1C84">
              <w:rPr>
                <w:rFonts w:eastAsia="Times New Roman" w:cstheme="minorHAnsi"/>
                <w:color w:val="000000"/>
                <w:sz w:val="18"/>
                <w:szCs w:val="18"/>
                <w:lang w:eastAsia="sk-SK"/>
              </w:rPr>
              <w:t>%</w:t>
            </w:r>
            <w:r w:rsidRPr="00950E35">
              <w:rPr>
                <w:rFonts w:eastAsia="Times New Roman" w:cstheme="minorHAnsi"/>
                <w:color w:val="000000"/>
                <w:sz w:val="18"/>
                <w:szCs w:val="18"/>
                <w:lang w:eastAsia="sk-SK"/>
              </w:rPr>
              <w:t xml:space="preserve">) </w:t>
            </w:r>
            <w:r w:rsidRPr="009A1446">
              <w:rPr>
                <w:rFonts w:eastAsia="Times New Roman" w:cstheme="minorHAnsi"/>
                <w:color w:val="000000"/>
                <w:sz w:val="18"/>
                <w:szCs w:val="18"/>
                <w:lang w:eastAsia="sk-SK"/>
              </w:rPr>
              <w:t>/veľmi negatívny</w:t>
            </w:r>
            <w:r w:rsidRPr="00950E35">
              <w:rPr>
                <w:rFonts w:eastAsia="Times New Roman" w:cstheme="minorHAnsi"/>
                <w:color w:val="000000"/>
                <w:sz w:val="18"/>
                <w:szCs w:val="18"/>
                <w:lang w:eastAsia="sk-SK"/>
              </w:rPr>
              <w:t xml:space="preserve"> (viac ako -10 </w:t>
            </w:r>
            <w:r w:rsidRPr="004E1C84">
              <w:rPr>
                <w:rFonts w:eastAsia="Times New Roman" w:cstheme="minorHAnsi"/>
                <w:color w:val="000000"/>
                <w:sz w:val="18"/>
                <w:szCs w:val="18"/>
                <w:lang w:eastAsia="sk-SK"/>
              </w:rPr>
              <w:t>%)</w:t>
            </w:r>
          </w:p>
        </w:tc>
        <w:tc>
          <w:tcPr>
            <w:tcW w:w="0" w:type="auto"/>
            <w:tcBorders>
              <w:top w:val="single" w:sz="4" w:space="0" w:color="000000"/>
              <w:left w:val="single" w:sz="18" w:space="0" w:color="2F5496"/>
              <w:bottom w:val="single" w:sz="4" w:space="0" w:color="000000"/>
              <w:right w:val="single" w:sz="18" w:space="0" w:color="2F5496"/>
            </w:tcBorders>
            <w:shd w:val="clear" w:color="auto" w:fill="92D050"/>
            <w:tcMar>
              <w:top w:w="0" w:type="dxa"/>
              <w:left w:w="0" w:type="dxa"/>
              <w:bottom w:w="0" w:type="dxa"/>
              <w:right w:w="0" w:type="dxa"/>
            </w:tcMar>
            <w:hideMark/>
          </w:tcPr>
          <w:p w14:paraId="6A27FC41" w14:textId="77777777" w:rsidR="008623B7" w:rsidRPr="009A1446" w:rsidRDefault="008623B7" w:rsidP="00EE4481">
            <w:pPr>
              <w:spacing w:after="120" w:line="240" w:lineRule="auto"/>
              <w:jc w:val="both"/>
              <w:rPr>
                <w:rFonts w:eastAsia="Times New Roman" w:cstheme="minorHAnsi"/>
                <w:sz w:val="24"/>
                <w:szCs w:val="24"/>
                <w:lang w:eastAsia="sk-SK"/>
              </w:rPr>
            </w:pPr>
            <w:r w:rsidRPr="009A1446">
              <w:rPr>
                <w:rFonts w:eastAsia="Times New Roman" w:cstheme="minorHAnsi"/>
                <w:color w:val="000000"/>
                <w:sz w:val="18"/>
                <w:szCs w:val="18"/>
                <w:lang w:eastAsia="sk-SK"/>
              </w:rPr>
              <w:t>Priaznivý</w:t>
            </w:r>
          </w:p>
        </w:tc>
        <w:tc>
          <w:tcPr>
            <w:tcW w:w="0" w:type="auto"/>
            <w:tcBorders>
              <w:top w:val="single" w:sz="4" w:space="0" w:color="000000"/>
              <w:left w:val="single" w:sz="18" w:space="0" w:color="2F5496"/>
              <w:bottom w:val="single" w:sz="4" w:space="0" w:color="000000"/>
              <w:right w:val="single" w:sz="4" w:space="0" w:color="000000"/>
            </w:tcBorders>
            <w:shd w:val="clear" w:color="auto" w:fill="FFC000"/>
            <w:tcMar>
              <w:top w:w="15" w:type="dxa"/>
              <w:left w:w="65" w:type="dxa"/>
              <w:bottom w:w="0" w:type="dxa"/>
              <w:right w:w="70" w:type="dxa"/>
            </w:tcMar>
            <w:hideMark/>
          </w:tcPr>
          <w:p w14:paraId="1B0542C6" w14:textId="77777777" w:rsidR="008623B7" w:rsidRPr="009A1446" w:rsidRDefault="008623B7" w:rsidP="00EE4481">
            <w:pPr>
              <w:spacing w:after="120" w:line="240" w:lineRule="auto"/>
              <w:jc w:val="both"/>
              <w:rPr>
                <w:rFonts w:eastAsia="Times New Roman" w:cstheme="minorHAnsi"/>
                <w:sz w:val="24"/>
                <w:szCs w:val="24"/>
                <w:lang w:eastAsia="sk-SK"/>
              </w:rPr>
            </w:pPr>
            <w:r w:rsidRPr="00950E35">
              <w:rPr>
                <w:rFonts w:eastAsia="Times New Roman" w:cstheme="minorHAnsi"/>
                <w:color w:val="000000"/>
                <w:sz w:val="18"/>
                <w:szCs w:val="18"/>
                <w:lang w:eastAsia="sk-SK"/>
              </w:rPr>
              <w:t>nevyhovujúci</w:t>
            </w:r>
          </w:p>
        </w:tc>
        <w:tc>
          <w:tcPr>
            <w:tcW w:w="0" w:type="auto"/>
            <w:tcBorders>
              <w:top w:val="single" w:sz="4" w:space="0" w:color="000000"/>
              <w:left w:val="single" w:sz="4" w:space="0" w:color="000000"/>
              <w:bottom w:val="single" w:sz="4" w:space="0" w:color="000000"/>
              <w:right w:val="single" w:sz="18" w:space="0" w:color="2F5496"/>
            </w:tcBorders>
            <w:shd w:val="clear" w:color="auto" w:fill="FF0000"/>
            <w:tcMar>
              <w:top w:w="15" w:type="dxa"/>
              <w:left w:w="60" w:type="dxa"/>
              <w:bottom w:w="0" w:type="dxa"/>
              <w:right w:w="70" w:type="dxa"/>
            </w:tcMar>
            <w:hideMark/>
          </w:tcPr>
          <w:p w14:paraId="33DF74C1" w14:textId="77777777" w:rsidR="008623B7" w:rsidRPr="009A1446" w:rsidRDefault="008623B7" w:rsidP="00EE4481">
            <w:pPr>
              <w:spacing w:after="120" w:line="240" w:lineRule="auto"/>
              <w:jc w:val="both"/>
              <w:rPr>
                <w:rFonts w:eastAsia="Times New Roman" w:cstheme="minorHAnsi"/>
                <w:sz w:val="24"/>
                <w:szCs w:val="24"/>
                <w:lang w:eastAsia="sk-SK"/>
              </w:rPr>
            </w:pPr>
            <w:r w:rsidRPr="009A1446">
              <w:rPr>
                <w:rFonts w:eastAsia="Times New Roman" w:cstheme="minorHAnsi"/>
                <w:color w:val="000000"/>
                <w:sz w:val="18"/>
                <w:szCs w:val="18"/>
                <w:lang w:eastAsia="sk-SK"/>
              </w:rPr>
              <w:t>zlý</w:t>
            </w:r>
          </w:p>
        </w:tc>
      </w:tr>
      <w:tr w:rsidR="008623B7" w:rsidRPr="00950E35" w14:paraId="6C7F7812" w14:textId="77777777" w:rsidTr="00E91F49">
        <w:trPr>
          <w:trHeight w:val="510"/>
        </w:trPr>
        <w:tc>
          <w:tcPr>
            <w:tcW w:w="0" w:type="auto"/>
            <w:vMerge/>
            <w:tcBorders>
              <w:top w:val="single" w:sz="4" w:space="0" w:color="000000"/>
              <w:left w:val="single" w:sz="18" w:space="0" w:color="2F5496"/>
              <w:bottom w:val="single" w:sz="4" w:space="0" w:color="000000"/>
            </w:tcBorders>
            <w:vAlign w:val="center"/>
            <w:hideMark/>
          </w:tcPr>
          <w:p w14:paraId="6C30819F" w14:textId="77777777" w:rsidR="008623B7" w:rsidRPr="009A1446" w:rsidRDefault="008623B7" w:rsidP="00EE4481">
            <w:pPr>
              <w:spacing w:after="0" w:line="240" w:lineRule="auto"/>
              <w:jc w:val="both"/>
              <w:rPr>
                <w:rFonts w:eastAsia="Times New Roman" w:cstheme="minorHAnsi"/>
                <w:sz w:val="24"/>
                <w:szCs w:val="24"/>
                <w:lang w:eastAsia="sk-SK"/>
              </w:rPr>
            </w:pPr>
          </w:p>
        </w:tc>
        <w:tc>
          <w:tcPr>
            <w:tcW w:w="0" w:type="auto"/>
            <w:vMerge/>
            <w:tcBorders>
              <w:top w:val="single" w:sz="4" w:space="0" w:color="000000"/>
              <w:bottom w:val="single" w:sz="4" w:space="0" w:color="000000"/>
              <w:right w:val="single" w:sz="18" w:space="0" w:color="2F5496"/>
            </w:tcBorders>
            <w:vAlign w:val="center"/>
            <w:hideMark/>
          </w:tcPr>
          <w:p w14:paraId="1BE994A5" w14:textId="77777777" w:rsidR="008623B7" w:rsidRPr="009A1446" w:rsidRDefault="008623B7" w:rsidP="00EE4481">
            <w:pPr>
              <w:spacing w:after="0" w:line="240" w:lineRule="auto"/>
              <w:jc w:val="both"/>
              <w:rPr>
                <w:rFonts w:eastAsia="Times New Roman" w:cstheme="minorHAnsi"/>
                <w:sz w:val="24"/>
                <w:szCs w:val="24"/>
                <w:lang w:eastAsia="sk-SK"/>
              </w:rPr>
            </w:pPr>
          </w:p>
        </w:tc>
        <w:tc>
          <w:tcPr>
            <w:tcW w:w="0" w:type="auto"/>
            <w:tcBorders>
              <w:top w:val="single" w:sz="4" w:space="0" w:color="000000"/>
              <w:left w:val="single" w:sz="18" w:space="0" w:color="2F5496"/>
              <w:bottom w:val="single" w:sz="4" w:space="0" w:color="000000"/>
              <w:right w:val="single" w:sz="18" w:space="0" w:color="2F5496"/>
            </w:tcBorders>
            <w:shd w:val="clear" w:color="auto" w:fill="FFC000"/>
            <w:tcMar>
              <w:top w:w="0" w:type="dxa"/>
              <w:left w:w="0" w:type="dxa"/>
              <w:bottom w:w="0" w:type="dxa"/>
              <w:right w:w="0" w:type="dxa"/>
            </w:tcMar>
            <w:hideMark/>
          </w:tcPr>
          <w:p w14:paraId="6AF8365C" w14:textId="77777777" w:rsidR="008623B7" w:rsidRPr="009A1446" w:rsidRDefault="008623B7" w:rsidP="00EE4481">
            <w:pPr>
              <w:spacing w:after="120" w:line="240" w:lineRule="auto"/>
              <w:jc w:val="both"/>
              <w:rPr>
                <w:rFonts w:eastAsia="Times New Roman" w:cstheme="minorHAnsi"/>
                <w:sz w:val="24"/>
                <w:szCs w:val="24"/>
                <w:lang w:eastAsia="sk-SK"/>
              </w:rPr>
            </w:pPr>
            <w:r w:rsidRPr="00950E35">
              <w:rPr>
                <w:rFonts w:eastAsia="Times New Roman" w:cstheme="minorHAnsi"/>
                <w:color w:val="000000"/>
                <w:sz w:val="18"/>
                <w:szCs w:val="18"/>
                <w:lang w:eastAsia="sk-SK"/>
              </w:rPr>
              <w:t>Nepriaznivý-nevyhovujúci</w:t>
            </w:r>
          </w:p>
        </w:tc>
        <w:tc>
          <w:tcPr>
            <w:tcW w:w="0" w:type="auto"/>
            <w:tcBorders>
              <w:top w:val="single" w:sz="4" w:space="0" w:color="000000"/>
              <w:left w:val="single" w:sz="18" w:space="0" w:color="2F5496"/>
              <w:bottom w:val="single" w:sz="4" w:space="0" w:color="000000"/>
              <w:right w:val="single" w:sz="4" w:space="0" w:color="000000"/>
            </w:tcBorders>
            <w:shd w:val="clear" w:color="auto" w:fill="FFC000"/>
            <w:tcMar>
              <w:top w:w="15" w:type="dxa"/>
              <w:left w:w="65" w:type="dxa"/>
              <w:bottom w:w="0" w:type="dxa"/>
              <w:right w:w="70" w:type="dxa"/>
            </w:tcMar>
            <w:hideMark/>
          </w:tcPr>
          <w:p w14:paraId="4F4A5F02" w14:textId="77777777" w:rsidR="008623B7" w:rsidRPr="009A1446" w:rsidRDefault="008623B7" w:rsidP="00EE4481">
            <w:pPr>
              <w:spacing w:after="120" w:line="240" w:lineRule="auto"/>
              <w:jc w:val="both"/>
              <w:rPr>
                <w:rFonts w:eastAsia="Times New Roman" w:cstheme="minorHAnsi"/>
                <w:sz w:val="24"/>
                <w:szCs w:val="24"/>
                <w:lang w:eastAsia="sk-SK"/>
              </w:rPr>
            </w:pPr>
            <w:r w:rsidRPr="00950E35">
              <w:rPr>
                <w:rFonts w:eastAsia="Times New Roman" w:cstheme="minorHAnsi"/>
                <w:color w:val="000000"/>
                <w:sz w:val="18"/>
                <w:szCs w:val="18"/>
                <w:lang w:eastAsia="sk-SK"/>
              </w:rPr>
              <w:t>nevyhovujúci</w:t>
            </w:r>
          </w:p>
        </w:tc>
        <w:tc>
          <w:tcPr>
            <w:tcW w:w="0" w:type="auto"/>
            <w:tcBorders>
              <w:top w:val="single" w:sz="4" w:space="0" w:color="000000"/>
              <w:left w:val="single" w:sz="4" w:space="0" w:color="000000"/>
              <w:bottom w:val="single" w:sz="4" w:space="0" w:color="000000"/>
              <w:right w:val="single" w:sz="18" w:space="0" w:color="2F5496"/>
            </w:tcBorders>
            <w:shd w:val="clear" w:color="auto" w:fill="FF0000"/>
            <w:tcMar>
              <w:top w:w="15" w:type="dxa"/>
              <w:left w:w="60" w:type="dxa"/>
              <w:bottom w:w="0" w:type="dxa"/>
              <w:right w:w="70" w:type="dxa"/>
            </w:tcMar>
            <w:hideMark/>
          </w:tcPr>
          <w:p w14:paraId="732BA5AB" w14:textId="77777777" w:rsidR="008623B7" w:rsidRPr="009A1446" w:rsidRDefault="008623B7" w:rsidP="00EE4481">
            <w:pPr>
              <w:spacing w:after="120" w:line="240" w:lineRule="auto"/>
              <w:jc w:val="both"/>
              <w:rPr>
                <w:rFonts w:eastAsia="Times New Roman" w:cstheme="minorHAnsi"/>
                <w:sz w:val="24"/>
                <w:szCs w:val="24"/>
                <w:lang w:eastAsia="sk-SK"/>
              </w:rPr>
            </w:pPr>
            <w:r w:rsidRPr="009A1446">
              <w:rPr>
                <w:rFonts w:eastAsia="Times New Roman" w:cstheme="minorHAnsi"/>
                <w:color w:val="000000"/>
                <w:sz w:val="18"/>
                <w:szCs w:val="18"/>
                <w:lang w:eastAsia="sk-SK"/>
              </w:rPr>
              <w:t>zlý</w:t>
            </w:r>
          </w:p>
        </w:tc>
      </w:tr>
      <w:tr w:rsidR="008623B7" w:rsidRPr="00950E35" w14:paraId="07CEC836" w14:textId="77777777" w:rsidTr="00E91F49">
        <w:trPr>
          <w:trHeight w:val="541"/>
        </w:trPr>
        <w:tc>
          <w:tcPr>
            <w:tcW w:w="0" w:type="auto"/>
            <w:vMerge/>
            <w:tcBorders>
              <w:top w:val="single" w:sz="4" w:space="0" w:color="000000"/>
              <w:left w:val="single" w:sz="18" w:space="0" w:color="2F5496"/>
              <w:bottom w:val="single" w:sz="4" w:space="0" w:color="000000"/>
            </w:tcBorders>
            <w:vAlign w:val="center"/>
            <w:hideMark/>
          </w:tcPr>
          <w:p w14:paraId="712E3A8E" w14:textId="77777777" w:rsidR="008623B7" w:rsidRPr="009A1446" w:rsidRDefault="008623B7" w:rsidP="00EE4481">
            <w:pPr>
              <w:spacing w:after="0" w:line="240" w:lineRule="auto"/>
              <w:jc w:val="both"/>
              <w:rPr>
                <w:rFonts w:eastAsia="Times New Roman" w:cstheme="minorHAnsi"/>
                <w:sz w:val="24"/>
                <w:szCs w:val="24"/>
                <w:lang w:eastAsia="sk-SK"/>
              </w:rPr>
            </w:pPr>
          </w:p>
        </w:tc>
        <w:tc>
          <w:tcPr>
            <w:tcW w:w="0" w:type="auto"/>
            <w:vMerge/>
            <w:tcBorders>
              <w:top w:val="single" w:sz="4" w:space="0" w:color="000000"/>
              <w:bottom w:val="single" w:sz="4" w:space="0" w:color="000000"/>
              <w:right w:val="single" w:sz="18" w:space="0" w:color="2F5496"/>
            </w:tcBorders>
            <w:vAlign w:val="center"/>
            <w:hideMark/>
          </w:tcPr>
          <w:p w14:paraId="158948B5" w14:textId="77777777" w:rsidR="008623B7" w:rsidRPr="009A1446" w:rsidRDefault="008623B7" w:rsidP="00EE4481">
            <w:pPr>
              <w:spacing w:after="0" w:line="240" w:lineRule="auto"/>
              <w:jc w:val="both"/>
              <w:rPr>
                <w:rFonts w:eastAsia="Times New Roman" w:cstheme="minorHAnsi"/>
                <w:sz w:val="24"/>
                <w:szCs w:val="24"/>
                <w:lang w:eastAsia="sk-SK"/>
              </w:rPr>
            </w:pPr>
          </w:p>
        </w:tc>
        <w:tc>
          <w:tcPr>
            <w:tcW w:w="0" w:type="auto"/>
            <w:tcBorders>
              <w:top w:val="single" w:sz="4" w:space="0" w:color="000000"/>
              <w:left w:val="single" w:sz="18" w:space="0" w:color="2F5496"/>
              <w:right w:val="single" w:sz="18" w:space="0" w:color="2F5496"/>
            </w:tcBorders>
            <w:shd w:val="clear" w:color="auto" w:fill="FF0000"/>
            <w:tcMar>
              <w:top w:w="0" w:type="dxa"/>
              <w:left w:w="0" w:type="dxa"/>
              <w:bottom w:w="0" w:type="dxa"/>
              <w:right w:w="0" w:type="dxa"/>
            </w:tcMar>
            <w:hideMark/>
          </w:tcPr>
          <w:p w14:paraId="4EB7099E" w14:textId="77777777" w:rsidR="008623B7" w:rsidRPr="009A1446" w:rsidRDefault="008623B7" w:rsidP="00EE4481">
            <w:pPr>
              <w:spacing w:after="120" w:line="240" w:lineRule="auto"/>
              <w:jc w:val="both"/>
              <w:rPr>
                <w:rFonts w:eastAsia="Times New Roman" w:cstheme="minorHAnsi"/>
                <w:sz w:val="24"/>
                <w:szCs w:val="24"/>
                <w:lang w:eastAsia="sk-SK"/>
              </w:rPr>
            </w:pPr>
            <w:r w:rsidRPr="009A1446">
              <w:rPr>
                <w:rFonts w:eastAsia="Times New Roman" w:cstheme="minorHAnsi"/>
                <w:color w:val="000000"/>
                <w:sz w:val="18"/>
                <w:szCs w:val="18"/>
                <w:lang w:eastAsia="sk-SK"/>
              </w:rPr>
              <w:t>Nepriaznivý-zlý</w:t>
            </w:r>
          </w:p>
        </w:tc>
        <w:tc>
          <w:tcPr>
            <w:tcW w:w="0" w:type="auto"/>
            <w:gridSpan w:val="2"/>
            <w:tcBorders>
              <w:top w:val="single" w:sz="4" w:space="0" w:color="000000"/>
              <w:left w:val="single" w:sz="18" w:space="0" w:color="2F5496"/>
              <w:right w:val="single" w:sz="18" w:space="0" w:color="2F5496"/>
            </w:tcBorders>
            <w:shd w:val="clear" w:color="auto" w:fill="FF0000"/>
            <w:tcMar>
              <w:top w:w="15" w:type="dxa"/>
              <w:left w:w="65" w:type="dxa"/>
              <w:bottom w:w="0" w:type="dxa"/>
              <w:right w:w="70" w:type="dxa"/>
            </w:tcMar>
            <w:hideMark/>
          </w:tcPr>
          <w:p w14:paraId="5EF8BF46" w14:textId="77777777" w:rsidR="008623B7" w:rsidRPr="009A1446" w:rsidRDefault="008623B7" w:rsidP="00EE4481">
            <w:pPr>
              <w:spacing w:after="120" w:line="240" w:lineRule="auto"/>
              <w:jc w:val="both"/>
              <w:rPr>
                <w:rFonts w:eastAsia="Times New Roman" w:cstheme="minorHAnsi"/>
                <w:sz w:val="24"/>
                <w:szCs w:val="24"/>
                <w:lang w:eastAsia="sk-SK"/>
              </w:rPr>
            </w:pPr>
            <w:r w:rsidRPr="009A1446">
              <w:rPr>
                <w:rFonts w:eastAsia="Times New Roman" w:cstheme="minorHAnsi"/>
                <w:color w:val="000000"/>
                <w:sz w:val="18"/>
                <w:szCs w:val="18"/>
                <w:lang w:eastAsia="sk-SK"/>
              </w:rPr>
              <w:t>zlý</w:t>
            </w:r>
          </w:p>
        </w:tc>
      </w:tr>
      <w:tr w:rsidR="008623B7" w:rsidRPr="00950E35" w14:paraId="22BBAF7C" w14:textId="77777777" w:rsidTr="00E91F49">
        <w:trPr>
          <w:trHeight w:val="510"/>
        </w:trPr>
        <w:tc>
          <w:tcPr>
            <w:tcW w:w="0" w:type="auto"/>
            <w:vMerge w:val="restart"/>
            <w:tcBorders>
              <w:top w:val="single" w:sz="4" w:space="0" w:color="000000"/>
              <w:left w:val="single" w:sz="18" w:space="0" w:color="2F5496"/>
              <w:bottom w:val="single" w:sz="4" w:space="0" w:color="000000"/>
            </w:tcBorders>
            <w:tcMar>
              <w:top w:w="15" w:type="dxa"/>
              <w:left w:w="60" w:type="dxa"/>
              <w:bottom w:w="0" w:type="dxa"/>
              <w:right w:w="70" w:type="dxa"/>
            </w:tcMar>
            <w:hideMark/>
          </w:tcPr>
          <w:p w14:paraId="22E362B0" w14:textId="77777777" w:rsidR="008623B7" w:rsidRPr="009A1446" w:rsidRDefault="008623B7" w:rsidP="00EE4481">
            <w:pPr>
              <w:spacing w:after="120" w:line="240" w:lineRule="auto"/>
              <w:jc w:val="both"/>
              <w:rPr>
                <w:rFonts w:eastAsia="Times New Roman" w:cstheme="minorHAnsi"/>
                <w:sz w:val="24"/>
                <w:szCs w:val="24"/>
                <w:lang w:eastAsia="sk-SK"/>
              </w:rPr>
            </w:pPr>
            <w:r w:rsidRPr="00950E35">
              <w:rPr>
                <w:rFonts w:eastAsia="Times New Roman" w:cstheme="minorHAnsi"/>
                <w:color w:val="000000"/>
                <w:sz w:val="18"/>
                <w:szCs w:val="18"/>
                <w:lang w:eastAsia="sk-SK"/>
              </w:rPr>
              <w:t>Menej ako 3 vplyvy a ohrozenia prevyšujúce počet významných pozitívnych ochranárskych aktivít pôsobiacich s vysokou intenzitou na viac ako 50 percent plochy monitorovacej lokality</w:t>
            </w:r>
          </w:p>
        </w:tc>
        <w:tc>
          <w:tcPr>
            <w:tcW w:w="0" w:type="auto"/>
            <w:vMerge w:val="restart"/>
            <w:tcBorders>
              <w:top w:val="single" w:sz="4" w:space="0" w:color="000000"/>
              <w:bottom w:val="single" w:sz="4" w:space="0" w:color="000000"/>
              <w:right w:val="single" w:sz="18" w:space="0" w:color="2F5496"/>
            </w:tcBorders>
            <w:tcMar>
              <w:top w:w="15" w:type="dxa"/>
              <w:left w:w="60" w:type="dxa"/>
              <w:bottom w:w="0" w:type="dxa"/>
              <w:right w:w="70" w:type="dxa"/>
            </w:tcMar>
            <w:hideMark/>
          </w:tcPr>
          <w:p w14:paraId="084DADB7" w14:textId="77777777" w:rsidR="008623B7" w:rsidRPr="009A1446" w:rsidRDefault="008623B7" w:rsidP="00EE4481">
            <w:pPr>
              <w:spacing w:after="120" w:line="240" w:lineRule="auto"/>
              <w:jc w:val="both"/>
              <w:rPr>
                <w:rFonts w:eastAsia="Times New Roman" w:cstheme="minorHAnsi"/>
                <w:sz w:val="24"/>
                <w:szCs w:val="24"/>
                <w:lang w:eastAsia="sk-SK"/>
              </w:rPr>
            </w:pPr>
            <w:r w:rsidRPr="00950E35">
              <w:rPr>
                <w:rFonts w:eastAsia="Times New Roman" w:cstheme="minorHAnsi"/>
                <w:color w:val="000000"/>
                <w:sz w:val="18"/>
                <w:szCs w:val="18"/>
                <w:lang w:eastAsia="sk-SK"/>
              </w:rPr>
              <w:t>P</w:t>
            </w:r>
            <w:r w:rsidRPr="009A1446">
              <w:rPr>
                <w:rFonts w:eastAsia="Times New Roman" w:cstheme="minorHAnsi"/>
                <w:color w:val="000000"/>
                <w:sz w:val="18"/>
                <w:szCs w:val="18"/>
                <w:lang w:eastAsia="sk-SK"/>
              </w:rPr>
              <w:t>ozitívny</w:t>
            </w:r>
            <w:r w:rsidRPr="00950E35">
              <w:rPr>
                <w:rFonts w:eastAsia="Times New Roman" w:cstheme="minorHAnsi"/>
                <w:color w:val="000000"/>
                <w:sz w:val="18"/>
                <w:szCs w:val="18"/>
                <w:lang w:eastAsia="sk-SK"/>
              </w:rPr>
              <w:t xml:space="preserve"> (+10 </w:t>
            </w:r>
            <w:r w:rsidRPr="00856156">
              <w:rPr>
                <w:rFonts w:eastAsia="Times New Roman" w:cstheme="minorHAnsi"/>
                <w:color w:val="000000"/>
                <w:sz w:val="18"/>
                <w:szCs w:val="18"/>
                <w:lang w:eastAsia="sk-SK"/>
              </w:rPr>
              <w:t>%</w:t>
            </w:r>
            <w:r w:rsidRPr="00950E35">
              <w:rPr>
                <w:rFonts w:eastAsia="Times New Roman" w:cstheme="minorHAnsi"/>
                <w:color w:val="000000"/>
                <w:sz w:val="18"/>
                <w:szCs w:val="18"/>
                <w:lang w:eastAsia="sk-SK"/>
              </w:rPr>
              <w:t xml:space="preserve">) </w:t>
            </w:r>
            <w:r w:rsidRPr="009A1446">
              <w:rPr>
                <w:rFonts w:eastAsia="Times New Roman" w:cstheme="minorHAnsi"/>
                <w:color w:val="000000"/>
                <w:sz w:val="18"/>
                <w:szCs w:val="18"/>
                <w:lang w:eastAsia="sk-SK"/>
              </w:rPr>
              <w:t>/veľmi pozitívny</w:t>
            </w:r>
            <w:r w:rsidRPr="00950E35">
              <w:rPr>
                <w:rFonts w:eastAsia="Times New Roman" w:cstheme="minorHAnsi"/>
                <w:color w:val="000000"/>
                <w:sz w:val="18"/>
                <w:szCs w:val="18"/>
                <w:lang w:eastAsia="sk-SK"/>
              </w:rPr>
              <w:t xml:space="preserve"> (viac ako +10 </w:t>
            </w:r>
            <w:r w:rsidRPr="00856156">
              <w:rPr>
                <w:rFonts w:eastAsia="Times New Roman" w:cstheme="minorHAnsi"/>
                <w:color w:val="000000"/>
                <w:sz w:val="18"/>
                <w:szCs w:val="18"/>
                <w:lang w:eastAsia="sk-SK"/>
              </w:rPr>
              <w:t>%)</w:t>
            </w:r>
          </w:p>
        </w:tc>
        <w:tc>
          <w:tcPr>
            <w:tcW w:w="0" w:type="auto"/>
            <w:tcBorders>
              <w:top w:val="single" w:sz="4" w:space="0" w:color="000000"/>
              <w:left w:val="single" w:sz="18" w:space="0" w:color="2F5496"/>
              <w:bottom w:val="single" w:sz="4" w:space="0" w:color="000000"/>
              <w:right w:val="single" w:sz="18" w:space="0" w:color="2F5496"/>
            </w:tcBorders>
            <w:shd w:val="clear" w:color="auto" w:fill="92D050"/>
            <w:tcMar>
              <w:top w:w="0" w:type="dxa"/>
              <w:left w:w="0" w:type="dxa"/>
              <w:bottom w:w="0" w:type="dxa"/>
              <w:right w:w="0" w:type="dxa"/>
            </w:tcMar>
            <w:hideMark/>
          </w:tcPr>
          <w:p w14:paraId="270E0CAA" w14:textId="77777777" w:rsidR="008623B7" w:rsidRPr="009A1446" w:rsidRDefault="008623B7" w:rsidP="00EE4481">
            <w:pPr>
              <w:spacing w:after="120" w:line="240" w:lineRule="auto"/>
              <w:jc w:val="both"/>
              <w:rPr>
                <w:rFonts w:eastAsia="Times New Roman" w:cstheme="minorHAnsi"/>
                <w:sz w:val="24"/>
                <w:szCs w:val="24"/>
                <w:lang w:eastAsia="sk-SK"/>
              </w:rPr>
            </w:pPr>
            <w:r w:rsidRPr="009A1446">
              <w:rPr>
                <w:rFonts w:eastAsia="Times New Roman" w:cstheme="minorHAnsi"/>
                <w:color w:val="000000"/>
                <w:sz w:val="18"/>
                <w:szCs w:val="18"/>
                <w:lang w:eastAsia="sk-SK"/>
              </w:rPr>
              <w:t>priaznivý</w:t>
            </w:r>
          </w:p>
        </w:tc>
        <w:tc>
          <w:tcPr>
            <w:tcW w:w="0" w:type="auto"/>
            <w:gridSpan w:val="2"/>
            <w:tcBorders>
              <w:top w:val="single" w:sz="4" w:space="0" w:color="000000"/>
              <w:left w:val="single" w:sz="18" w:space="0" w:color="2F5496"/>
              <w:bottom w:val="single" w:sz="4" w:space="0" w:color="000000"/>
              <w:right w:val="single" w:sz="18" w:space="0" w:color="2F5496"/>
            </w:tcBorders>
            <w:shd w:val="clear" w:color="auto" w:fill="92D050"/>
            <w:tcMar>
              <w:top w:w="15" w:type="dxa"/>
              <w:left w:w="65" w:type="dxa"/>
              <w:bottom w:w="0" w:type="dxa"/>
              <w:right w:w="70" w:type="dxa"/>
            </w:tcMar>
            <w:hideMark/>
          </w:tcPr>
          <w:p w14:paraId="61089EA9" w14:textId="77777777" w:rsidR="008623B7" w:rsidRPr="009A1446" w:rsidRDefault="008623B7" w:rsidP="00EE4481">
            <w:pPr>
              <w:spacing w:after="120" w:line="240" w:lineRule="auto"/>
              <w:jc w:val="both"/>
              <w:rPr>
                <w:rFonts w:eastAsia="Times New Roman" w:cstheme="minorHAnsi"/>
                <w:sz w:val="24"/>
                <w:szCs w:val="24"/>
                <w:lang w:eastAsia="sk-SK"/>
              </w:rPr>
            </w:pPr>
            <w:r w:rsidRPr="009A1446">
              <w:rPr>
                <w:rFonts w:eastAsia="Times New Roman" w:cstheme="minorHAnsi"/>
                <w:color w:val="000000"/>
                <w:sz w:val="18"/>
                <w:szCs w:val="18"/>
                <w:lang w:eastAsia="sk-SK"/>
              </w:rPr>
              <w:t>dobrý</w:t>
            </w:r>
          </w:p>
        </w:tc>
      </w:tr>
      <w:tr w:rsidR="008623B7" w:rsidRPr="00950E35" w14:paraId="0AF29BA3" w14:textId="77777777" w:rsidTr="00E91F49">
        <w:trPr>
          <w:trHeight w:val="510"/>
        </w:trPr>
        <w:tc>
          <w:tcPr>
            <w:tcW w:w="0" w:type="auto"/>
            <w:vMerge/>
            <w:tcBorders>
              <w:top w:val="single" w:sz="4" w:space="0" w:color="000000"/>
              <w:left w:val="single" w:sz="18" w:space="0" w:color="2F5496"/>
              <w:bottom w:val="single" w:sz="4" w:space="0" w:color="000000"/>
            </w:tcBorders>
            <w:vAlign w:val="center"/>
            <w:hideMark/>
          </w:tcPr>
          <w:p w14:paraId="1547E5B7" w14:textId="77777777" w:rsidR="008623B7" w:rsidRPr="009A1446" w:rsidRDefault="008623B7" w:rsidP="00EE4481">
            <w:pPr>
              <w:spacing w:after="0" w:line="240" w:lineRule="auto"/>
              <w:jc w:val="both"/>
              <w:rPr>
                <w:rFonts w:eastAsia="Times New Roman" w:cstheme="minorHAnsi"/>
                <w:sz w:val="24"/>
                <w:szCs w:val="24"/>
                <w:lang w:eastAsia="sk-SK"/>
              </w:rPr>
            </w:pPr>
          </w:p>
        </w:tc>
        <w:tc>
          <w:tcPr>
            <w:tcW w:w="0" w:type="auto"/>
            <w:vMerge/>
            <w:tcBorders>
              <w:top w:val="single" w:sz="4" w:space="0" w:color="000000"/>
              <w:bottom w:val="single" w:sz="4" w:space="0" w:color="000000"/>
              <w:right w:val="single" w:sz="18" w:space="0" w:color="2F5496"/>
            </w:tcBorders>
            <w:vAlign w:val="center"/>
            <w:hideMark/>
          </w:tcPr>
          <w:p w14:paraId="024463C4" w14:textId="77777777" w:rsidR="008623B7" w:rsidRPr="009A1446" w:rsidRDefault="008623B7" w:rsidP="00EE4481">
            <w:pPr>
              <w:spacing w:after="0" w:line="240" w:lineRule="auto"/>
              <w:jc w:val="both"/>
              <w:rPr>
                <w:rFonts w:eastAsia="Times New Roman" w:cstheme="minorHAnsi"/>
                <w:sz w:val="24"/>
                <w:szCs w:val="24"/>
                <w:lang w:eastAsia="sk-SK"/>
              </w:rPr>
            </w:pPr>
          </w:p>
        </w:tc>
        <w:tc>
          <w:tcPr>
            <w:tcW w:w="0" w:type="auto"/>
            <w:tcBorders>
              <w:top w:val="single" w:sz="4" w:space="0" w:color="000000"/>
              <w:left w:val="single" w:sz="18" w:space="0" w:color="2F5496"/>
              <w:bottom w:val="single" w:sz="4" w:space="0" w:color="000000"/>
              <w:right w:val="single" w:sz="18" w:space="0" w:color="2F5496"/>
            </w:tcBorders>
            <w:shd w:val="clear" w:color="auto" w:fill="FFC000"/>
            <w:tcMar>
              <w:top w:w="0" w:type="dxa"/>
              <w:left w:w="0" w:type="dxa"/>
              <w:bottom w:w="0" w:type="dxa"/>
              <w:right w:w="0" w:type="dxa"/>
            </w:tcMar>
            <w:hideMark/>
          </w:tcPr>
          <w:p w14:paraId="14B41838" w14:textId="77777777" w:rsidR="008623B7" w:rsidRPr="009A1446" w:rsidRDefault="008623B7" w:rsidP="00EE4481">
            <w:pPr>
              <w:spacing w:after="120" w:line="240" w:lineRule="auto"/>
              <w:jc w:val="both"/>
              <w:rPr>
                <w:rFonts w:eastAsia="Times New Roman" w:cstheme="minorHAnsi"/>
                <w:sz w:val="24"/>
                <w:szCs w:val="24"/>
                <w:lang w:eastAsia="sk-SK"/>
              </w:rPr>
            </w:pPr>
            <w:r w:rsidRPr="009A1446">
              <w:rPr>
                <w:rFonts w:eastAsia="Times New Roman" w:cstheme="minorHAnsi"/>
                <w:color w:val="000000"/>
                <w:sz w:val="18"/>
                <w:szCs w:val="18"/>
                <w:lang w:eastAsia="sk-SK"/>
              </w:rPr>
              <w:t>nepriaznivý-neadekvátny</w:t>
            </w:r>
          </w:p>
        </w:tc>
        <w:tc>
          <w:tcPr>
            <w:tcW w:w="0" w:type="auto"/>
            <w:tcBorders>
              <w:top w:val="single" w:sz="4" w:space="0" w:color="000000"/>
              <w:left w:val="single" w:sz="18" w:space="0" w:color="2F5496"/>
              <w:bottom w:val="single" w:sz="4" w:space="0" w:color="000000"/>
              <w:right w:val="single" w:sz="4" w:space="0" w:color="000000"/>
            </w:tcBorders>
            <w:shd w:val="clear" w:color="auto" w:fill="FFC000"/>
            <w:tcMar>
              <w:top w:w="15" w:type="dxa"/>
              <w:left w:w="65" w:type="dxa"/>
              <w:bottom w:w="0" w:type="dxa"/>
              <w:right w:w="70" w:type="dxa"/>
            </w:tcMar>
            <w:hideMark/>
          </w:tcPr>
          <w:p w14:paraId="5C11D0CB" w14:textId="77777777" w:rsidR="008623B7" w:rsidRPr="009A1446" w:rsidRDefault="008623B7" w:rsidP="00EE4481">
            <w:pPr>
              <w:spacing w:after="120" w:line="240" w:lineRule="auto"/>
              <w:jc w:val="both"/>
              <w:rPr>
                <w:rFonts w:eastAsia="Times New Roman" w:cstheme="minorHAnsi"/>
                <w:sz w:val="24"/>
                <w:szCs w:val="24"/>
                <w:lang w:eastAsia="sk-SK"/>
              </w:rPr>
            </w:pPr>
            <w:r w:rsidRPr="00950E35">
              <w:rPr>
                <w:rFonts w:eastAsia="Times New Roman" w:cstheme="minorHAnsi"/>
                <w:color w:val="000000"/>
                <w:sz w:val="18"/>
                <w:szCs w:val="18"/>
                <w:lang w:eastAsia="sk-SK"/>
              </w:rPr>
              <w:t>nevyhovujúci</w:t>
            </w:r>
          </w:p>
        </w:tc>
        <w:tc>
          <w:tcPr>
            <w:tcW w:w="0" w:type="auto"/>
            <w:tcBorders>
              <w:top w:val="single" w:sz="4" w:space="0" w:color="000000"/>
              <w:left w:val="single" w:sz="4" w:space="0" w:color="000000"/>
              <w:bottom w:val="single" w:sz="4" w:space="0" w:color="000000"/>
              <w:right w:val="single" w:sz="18" w:space="0" w:color="2F5496"/>
            </w:tcBorders>
            <w:shd w:val="clear" w:color="auto" w:fill="92D050"/>
            <w:tcMar>
              <w:top w:w="15" w:type="dxa"/>
              <w:left w:w="60" w:type="dxa"/>
              <w:bottom w:w="0" w:type="dxa"/>
              <w:right w:w="70" w:type="dxa"/>
            </w:tcMar>
            <w:hideMark/>
          </w:tcPr>
          <w:p w14:paraId="3283F249" w14:textId="77777777" w:rsidR="008623B7" w:rsidRPr="009A1446" w:rsidRDefault="008623B7" w:rsidP="00EE4481">
            <w:pPr>
              <w:spacing w:after="120" w:line="240" w:lineRule="auto"/>
              <w:jc w:val="both"/>
              <w:rPr>
                <w:rFonts w:eastAsia="Times New Roman" w:cstheme="minorHAnsi"/>
                <w:sz w:val="24"/>
                <w:szCs w:val="24"/>
                <w:lang w:eastAsia="sk-SK"/>
              </w:rPr>
            </w:pPr>
            <w:r w:rsidRPr="009A1446">
              <w:rPr>
                <w:rFonts w:eastAsia="Times New Roman" w:cstheme="minorHAnsi"/>
                <w:color w:val="000000"/>
                <w:sz w:val="18"/>
                <w:szCs w:val="18"/>
                <w:lang w:eastAsia="sk-SK"/>
              </w:rPr>
              <w:t>dobrý</w:t>
            </w:r>
          </w:p>
        </w:tc>
      </w:tr>
      <w:tr w:rsidR="008623B7" w:rsidRPr="00950E35" w14:paraId="4B1DB242" w14:textId="77777777" w:rsidTr="00E91F49">
        <w:trPr>
          <w:trHeight w:val="1109"/>
        </w:trPr>
        <w:tc>
          <w:tcPr>
            <w:tcW w:w="0" w:type="auto"/>
            <w:vMerge/>
            <w:tcBorders>
              <w:top w:val="single" w:sz="4" w:space="0" w:color="000000"/>
              <w:left w:val="single" w:sz="18" w:space="0" w:color="2F5496"/>
              <w:bottom w:val="single" w:sz="4" w:space="0" w:color="000000"/>
            </w:tcBorders>
            <w:vAlign w:val="center"/>
            <w:hideMark/>
          </w:tcPr>
          <w:p w14:paraId="184969C6" w14:textId="77777777" w:rsidR="008623B7" w:rsidRPr="009A1446" w:rsidRDefault="008623B7" w:rsidP="00EE4481">
            <w:pPr>
              <w:spacing w:after="0" w:line="240" w:lineRule="auto"/>
              <w:jc w:val="both"/>
              <w:rPr>
                <w:rFonts w:eastAsia="Times New Roman" w:cstheme="minorHAnsi"/>
                <w:sz w:val="24"/>
                <w:szCs w:val="24"/>
                <w:lang w:eastAsia="sk-SK"/>
              </w:rPr>
            </w:pPr>
          </w:p>
        </w:tc>
        <w:tc>
          <w:tcPr>
            <w:tcW w:w="0" w:type="auto"/>
            <w:vMerge/>
            <w:tcBorders>
              <w:top w:val="single" w:sz="4" w:space="0" w:color="000000"/>
              <w:bottom w:val="single" w:sz="4" w:space="0" w:color="000000"/>
              <w:right w:val="single" w:sz="18" w:space="0" w:color="2F5496"/>
            </w:tcBorders>
            <w:vAlign w:val="center"/>
            <w:hideMark/>
          </w:tcPr>
          <w:p w14:paraId="536B9530" w14:textId="77777777" w:rsidR="008623B7" w:rsidRPr="009A1446" w:rsidRDefault="008623B7" w:rsidP="00EE4481">
            <w:pPr>
              <w:spacing w:after="0" w:line="240" w:lineRule="auto"/>
              <w:jc w:val="both"/>
              <w:rPr>
                <w:rFonts w:eastAsia="Times New Roman" w:cstheme="minorHAnsi"/>
                <w:sz w:val="24"/>
                <w:szCs w:val="24"/>
                <w:lang w:eastAsia="sk-SK"/>
              </w:rPr>
            </w:pPr>
          </w:p>
        </w:tc>
        <w:tc>
          <w:tcPr>
            <w:tcW w:w="0" w:type="auto"/>
            <w:tcBorders>
              <w:top w:val="single" w:sz="4" w:space="0" w:color="000000"/>
              <w:left w:val="single" w:sz="18" w:space="0" w:color="2F5496"/>
              <w:right w:val="single" w:sz="18" w:space="0" w:color="2F5496"/>
            </w:tcBorders>
            <w:shd w:val="clear" w:color="auto" w:fill="FF0000"/>
            <w:tcMar>
              <w:top w:w="0" w:type="dxa"/>
              <w:left w:w="0" w:type="dxa"/>
              <w:bottom w:w="0" w:type="dxa"/>
              <w:right w:w="0" w:type="dxa"/>
            </w:tcMar>
            <w:hideMark/>
          </w:tcPr>
          <w:p w14:paraId="61473E7B" w14:textId="77777777" w:rsidR="008623B7" w:rsidRPr="009A1446" w:rsidRDefault="008623B7" w:rsidP="00EE4481">
            <w:pPr>
              <w:spacing w:after="120" w:line="240" w:lineRule="auto"/>
              <w:jc w:val="both"/>
              <w:rPr>
                <w:rFonts w:eastAsia="Times New Roman" w:cstheme="minorHAnsi"/>
                <w:sz w:val="24"/>
                <w:szCs w:val="24"/>
                <w:lang w:eastAsia="sk-SK"/>
              </w:rPr>
            </w:pPr>
            <w:r w:rsidRPr="009A1446">
              <w:rPr>
                <w:rFonts w:eastAsia="Times New Roman" w:cstheme="minorHAnsi"/>
                <w:color w:val="000000"/>
                <w:sz w:val="18"/>
                <w:szCs w:val="18"/>
                <w:lang w:eastAsia="sk-SK"/>
              </w:rPr>
              <w:t>nepriaznivý-zlý</w:t>
            </w:r>
          </w:p>
        </w:tc>
        <w:tc>
          <w:tcPr>
            <w:tcW w:w="0" w:type="auto"/>
            <w:tcBorders>
              <w:top w:val="single" w:sz="4" w:space="0" w:color="000000"/>
              <w:left w:val="single" w:sz="18" w:space="0" w:color="2F5496"/>
              <w:right w:val="single" w:sz="4" w:space="0" w:color="000000"/>
            </w:tcBorders>
            <w:shd w:val="clear" w:color="auto" w:fill="FFC000"/>
            <w:tcMar>
              <w:top w:w="15" w:type="dxa"/>
              <w:left w:w="65" w:type="dxa"/>
              <w:bottom w:w="0" w:type="dxa"/>
              <w:right w:w="70" w:type="dxa"/>
            </w:tcMar>
            <w:hideMark/>
          </w:tcPr>
          <w:p w14:paraId="0534F20B" w14:textId="77777777" w:rsidR="008623B7" w:rsidRPr="009A1446" w:rsidRDefault="008623B7" w:rsidP="00EE4481">
            <w:pPr>
              <w:spacing w:after="120" w:line="240" w:lineRule="auto"/>
              <w:jc w:val="both"/>
              <w:rPr>
                <w:rFonts w:eastAsia="Times New Roman" w:cstheme="minorHAnsi"/>
                <w:sz w:val="24"/>
                <w:szCs w:val="24"/>
                <w:lang w:eastAsia="sk-SK"/>
              </w:rPr>
            </w:pPr>
            <w:r w:rsidRPr="00950E35">
              <w:rPr>
                <w:rFonts w:eastAsia="Times New Roman" w:cstheme="minorHAnsi"/>
                <w:color w:val="000000"/>
                <w:sz w:val="18"/>
                <w:szCs w:val="18"/>
                <w:lang w:eastAsia="sk-SK"/>
              </w:rPr>
              <w:t>nevyhovujúci</w:t>
            </w:r>
          </w:p>
        </w:tc>
        <w:tc>
          <w:tcPr>
            <w:tcW w:w="0" w:type="auto"/>
            <w:tcBorders>
              <w:top w:val="single" w:sz="4" w:space="0" w:color="000000"/>
              <w:left w:val="single" w:sz="4" w:space="0" w:color="000000"/>
              <w:right w:val="single" w:sz="18" w:space="0" w:color="2F5496"/>
            </w:tcBorders>
            <w:shd w:val="clear" w:color="auto" w:fill="92D050"/>
            <w:tcMar>
              <w:top w:w="15" w:type="dxa"/>
              <w:left w:w="60" w:type="dxa"/>
              <w:bottom w:w="0" w:type="dxa"/>
              <w:right w:w="70" w:type="dxa"/>
            </w:tcMar>
            <w:hideMark/>
          </w:tcPr>
          <w:p w14:paraId="5B363F0D" w14:textId="77777777" w:rsidR="008623B7" w:rsidRPr="009A1446" w:rsidRDefault="008623B7" w:rsidP="00EE4481">
            <w:pPr>
              <w:spacing w:after="120" w:line="240" w:lineRule="auto"/>
              <w:jc w:val="both"/>
              <w:rPr>
                <w:rFonts w:eastAsia="Times New Roman" w:cstheme="minorHAnsi"/>
                <w:sz w:val="24"/>
                <w:szCs w:val="24"/>
                <w:lang w:eastAsia="sk-SK"/>
              </w:rPr>
            </w:pPr>
            <w:r w:rsidRPr="009A1446">
              <w:rPr>
                <w:rFonts w:eastAsia="Times New Roman" w:cstheme="minorHAnsi"/>
                <w:color w:val="000000"/>
                <w:sz w:val="18"/>
                <w:szCs w:val="18"/>
                <w:lang w:eastAsia="sk-SK"/>
              </w:rPr>
              <w:t>dobrý</w:t>
            </w:r>
          </w:p>
        </w:tc>
      </w:tr>
    </w:tbl>
    <w:p w14:paraId="4D4C7454" w14:textId="77777777" w:rsidR="008623B7" w:rsidRPr="004D5BA1" w:rsidRDefault="008623B7" w:rsidP="00EE4481">
      <w:pPr>
        <w:autoSpaceDE w:val="0"/>
        <w:autoSpaceDN w:val="0"/>
        <w:adjustRightInd w:val="0"/>
        <w:spacing w:after="0" w:line="240" w:lineRule="auto"/>
        <w:jc w:val="both"/>
        <w:rPr>
          <w:rFonts w:ascii="Times New Roman" w:hAnsi="Times New Roman" w:cs="Times New Roman"/>
          <w:sz w:val="24"/>
          <w:szCs w:val="24"/>
          <w:u w:val="single"/>
        </w:rPr>
      </w:pPr>
    </w:p>
    <w:p w14:paraId="09179901" w14:textId="77777777" w:rsidR="008623B7" w:rsidRDefault="008623B7" w:rsidP="00EE4481">
      <w:pPr>
        <w:autoSpaceDE w:val="0"/>
        <w:autoSpaceDN w:val="0"/>
        <w:adjustRightInd w:val="0"/>
        <w:spacing w:after="0" w:line="240" w:lineRule="auto"/>
        <w:jc w:val="both"/>
        <w:rPr>
          <w:rFonts w:ascii="Times New Roman" w:hAnsi="Times New Roman" w:cs="Times New Roman"/>
          <w:sz w:val="24"/>
          <w:szCs w:val="24"/>
        </w:rPr>
      </w:pPr>
    </w:p>
    <w:p w14:paraId="580EBEB5" w14:textId="49E34A35" w:rsidR="008910DE" w:rsidRDefault="008910DE" w:rsidP="00EE4481">
      <w:pPr>
        <w:jc w:val="both"/>
        <w:rPr>
          <w:rFonts w:ascii="Times New Roman" w:hAnsi="Times New Roman" w:cs="Times New Roman"/>
          <w:sz w:val="24"/>
          <w:szCs w:val="24"/>
          <w:u w:val="single"/>
        </w:rPr>
      </w:pPr>
      <w:r w:rsidRPr="00E0643A">
        <w:rPr>
          <w:rFonts w:ascii="Times New Roman" w:hAnsi="Times New Roman" w:cs="Times New Roman"/>
          <w:sz w:val="24"/>
          <w:szCs w:val="24"/>
          <w:u w:val="single"/>
        </w:rPr>
        <w:lastRenderedPageBreak/>
        <w:t>10. Návrh unifikovaného formulára pre realizáciu monitoringu v teréne, ktorý bude obsahovať parametre umožňujúce hodnotenie druhov - konkrétne určenie veľkosti populácie, dôvody zmeny populácie, atď.  Ďalej bude taktiež obsahovať identifikáciu biotopu druhu a jeho kvality, kvality populácie, vplyvy a ohrozenia, atď. Pri návrhu unifikovaného formulára je potrebné, aby spolu s ním boli dodané aj všetky potrebné číselníky a podklady, ktoré budú nevyhnutné na prípravu samotného elektronického formulára, do ktorého sa budú výsledky monitoringu zapisovať</w:t>
      </w:r>
    </w:p>
    <w:p w14:paraId="2FA2C00D" w14:textId="5A1F1167" w:rsidR="00E57BC9" w:rsidRPr="00E57BC9" w:rsidRDefault="00E57BC9" w:rsidP="00EE4481">
      <w:pPr>
        <w:jc w:val="both"/>
        <w:rPr>
          <w:rFonts w:ascii="Times New Roman" w:hAnsi="Times New Roman" w:cs="Times New Roman"/>
          <w:sz w:val="24"/>
          <w:szCs w:val="24"/>
        </w:rPr>
      </w:pPr>
      <w:r>
        <w:rPr>
          <w:rFonts w:ascii="Times New Roman" w:hAnsi="Times New Roman" w:cs="Times New Roman"/>
          <w:sz w:val="24"/>
          <w:szCs w:val="24"/>
        </w:rPr>
        <w:t xml:space="preserve">Návrh formulára je súčasťou samostatnej Prílohy č. 1 tohto dokumentu. Formulár sa vypĺňa elektronicky samostatne pre každú jednu TMP (výsledkom teda bude </w:t>
      </w:r>
      <w:r w:rsidR="00925002">
        <w:rPr>
          <w:rFonts w:ascii="Times New Roman" w:hAnsi="Times New Roman" w:cs="Times New Roman"/>
          <w:sz w:val="24"/>
          <w:szCs w:val="24"/>
        </w:rPr>
        <w:t xml:space="preserve">viacero </w:t>
      </w:r>
      <w:r>
        <w:rPr>
          <w:rFonts w:ascii="Times New Roman" w:hAnsi="Times New Roman" w:cs="Times New Roman"/>
          <w:sz w:val="24"/>
          <w:szCs w:val="24"/>
        </w:rPr>
        <w:t>formulárov z jednej kontroly TML</w:t>
      </w:r>
      <w:r w:rsidR="00925002">
        <w:rPr>
          <w:rFonts w:ascii="Times New Roman" w:hAnsi="Times New Roman" w:cs="Times New Roman"/>
          <w:sz w:val="24"/>
          <w:szCs w:val="24"/>
        </w:rPr>
        <w:t>, počet formulárov bude zhodný s počtom bodov v kvadráte</w:t>
      </w:r>
      <w:r>
        <w:rPr>
          <w:rFonts w:ascii="Times New Roman" w:hAnsi="Times New Roman" w:cs="Times New Roman"/>
          <w:sz w:val="24"/>
          <w:szCs w:val="24"/>
        </w:rPr>
        <w:t xml:space="preserve">). Ide o obdobný systém aký je dnes zaužívaný pri zapisovaní výsledkov zo sčítania bežných druhov do online databázy Aves, kde sa každý bod zapisuje do samostatného online formulára. </w:t>
      </w:r>
    </w:p>
    <w:p w14:paraId="02B5EC02" w14:textId="64C0E95F" w:rsidR="00AB79D4" w:rsidRDefault="00AB79D4" w:rsidP="00EE4481">
      <w:pPr>
        <w:jc w:val="both"/>
        <w:rPr>
          <w:rFonts w:ascii="Times New Roman" w:hAnsi="Times New Roman" w:cs="Times New Roman"/>
          <w:sz w:val="24"/>
          <w:szCs w:val="24"/>
          <w:u w:val="single"/>
        </w:rPr>
      </w:pPr>
      <w:r w:rsidRPr="00020654">
        <w:rPr>
          <w:rFonts w:ascii="Times New Roman" w:hAnsi="Times New Roman" w:cs="Times New Roman"/>
          <w:sz w:val="24"/>
          <w:szCs w:val="24"/>
          <w:u w:val="single"/>
        </w:rPr>
        <w:t>11. V prípade potreby rozpis postupu vyhodnotenia údajov pomocou software (spracovanie výsledkov v software pri využití diktafónov, software TRIM pre analýzu údajov zo sčítania bežných druhov vtákov a pod.)</w:t>
      </w:r>
    </w:p>
    <w:p w14:paraId="57C5DAAB" w14:textId="0FF7DEC1" w:rsidR="005B0BBD" w:rsidRDefault="005B0BBD" w:rsidP="00EE4481">
      <w:pPr>
        <w:jc w:val="both"/>
        <w:rPr>
          <w:rFonts w:ascii="Times New Roman" w:hAnsi="Times New Roman" w:cs="Times New Roman"/>
          <w:sz w:val="24"/>
          <w:szCs w:val="24"/>
        </w:rPr>
      </w:pPr>
      <w:r>
        <w:rPr>
          <w:rFonts w:ascii="Times New Roman" w:hAnsi="Times New Roman" w:cs="Times New Roman"/>
          <w:sz w:val="24"/>
          <w:szCs w:val="24"/>
        </w:rPr>
        <w:t>Vyhodnotenie trendov početnosti na lokalitách monitorovaných opakovane sa realizuje buď prostredníctvom softvéru TRIM 3.54 (Pannekoek &amp; van Strien 200</w:t>
      </w:r>
      <w:r w:rsidR="001869F0">
        <w:rPr>
          <w:rFonts w:ascii="Times New Roman" w:hAnsi="Times New Roman" w:cs="Times New Roman"/>
          <w:sz w:val="24"/>
          <w:szCs w:val="24"/>
        </w:rPr>
        <w:t>5</w:t>
      </w:r>
      <w:r>
        <w:rPr>
          <w:rFonts w:ascii="Times New Roman" w:hAnsi="Times New Roman" w:cs="Times New Roman"/>
          <w:sz w:val="24"/>
          <w:szCs w:val="24"/>
        </w:rPr>
        <w:t>) alebo RTrim podľa odporúčaní medzinárodného koordinátora programu PECBM. Trendy sa vypočítavajú predovšetkým na národnej alebo regionálnej úrovni, výpočet zabezpečuje koordinátor monitoringu po očistení dát z neúplných sčítaní, chybných sčítaní a sčítaní, ktoré ne</w:t>
      </w:r>
      <w:r w:rsidR="00BB5EA2">
        <w:rPr>
          <w:rFonts w:ascii="Times New Roman" w:hAnsi="Times New Roman" w:cs="Times New Roman"/>
          <w:sz w:val="24"/>
          <w:szCs w:val="24"/>
        </w:rPr>
        <w:t>dodržali metodické odporúčania</w:t>
      </w:r>
      <w:r>
        <w:rPr>
          <w:rFonts w:ascii="Times New Roman" w:hAnsi="Times New Roman" w:cs="Times New Roman"/>
          <w:sz w:val="24"/>
          <w:szCs w:val="24"/>
        </w:rPr>
        <w:t>.</w:t>
      </w:r>
    </w:p>
    <w:p w14:paraId="44A08FFA" w14:textId="77777777" w:rsidR="008623B7" w:rsidRPr="00362F0B" w:rsidRDefault="008623B7" w:rsidP="00EE4481">
      <w:pPr>
        <w:pStyle w:val="Nadpis3"/>
        <w:jc w:val="both"/>
        <w:rPr>
          <w:rFonts w:ascii="Times New Roman" w:eastAsiaTheme="minorHAnsi" w:hAnsi="Times New Roman" w:cs="Times New Roman"/>
          <w:color w:val="auto"/>
        </w:rPr>
      </w:pPr>
      <w:bookmarkStart w:id="5" w:name="_Hlk92967125"/>
      <w:r w:rsidRPr="00362F0B">
        <w:rPr>
          <w:rFonts w:ascii="Times New Roman" w:eastAsiaTheme="minorHAnsi" w:hAnsi="Times New Roman" w:cs="Times New Roman"/>
          <w:color w:val="auto"/>
        </w:rPr>
        <w:t>Automatizované vyhodnotenie údajov monitoringu databázou na lokalitnej úrovni (TML)</w:t>
      </w:r>
    </w:p>
    <w:p w14:paraId="5EC037BF" w14:textId="77777777" w:rsidR="008623B7" w:rsidRPr="00B30CE0" w:rsidRDefault="008623B7" w:rsidP="00EE4481">
      <w:pPr>
        <w:spacing w:after="0" w:line="240" w:lineRule="auto"/>
        <w:jc w:val="both"/>
        <w:rPr>
          <w:rFonts w:ascii="Times New Roman" w:hAnsi="Times New Roman" w:cs="Times New Roman"/>
          <w:sz w:val="24"/>
          <w:szCs w:val="24"/>
        </w:rPr>
      </w:pPr>
      <w:r w:rsidRPr="00B30CE0">
        <w:rPr>
          <w:rFonts w:ascii="Times New Roman" w:hAnsi="Times New Roman" w:cs="Times New Roman"/>
          <w:sz w:val="24"/>
          <w:szCs w:val="24"/>
        </w:rPr>
        <w:t>Automatizované hodnotenie stavu druhu na tejto úrovni je založené na hodnotení čiastkových parametrov:</w:t>
      </w:r>
    </w:p>
    <w:p w14:paraId="0F2770A2" w14:textId="77777777" w:rsidR="008623B7" w:rsidRPr="00B30CE0" w:rsidRDefault="008623B7" w:rsidP="00EE4481">
      <w:pPr>
        <w:spacing w:after="0" w:line="240" w:lineRule="auto"/>
        <w:jc w:val="both"/>
        <w:rPr>
          <w:rFonts w:ascii="Times New Roman" w:hAnsi="Times New Roman" w:cs="Times New Roman"/>
          <w:sz w:val="24"/>
          <w:szCs w:val="24"/>
        </w:rPr>
      </w:pPr>
      <w:r w:rsidRPr="00B30CE0">
        <w:rPr>
          <w:rFonts w:ascii="Times New Roman" w:hAnsi="Times New Roman" w:cs="Times New Roman"/>
          <w:sz w:val="24"/>
          <w:szCs w:val="24"/>
        </w:rPr>
        <w:t>a) Kvalita populácie druhu na lokalite</w:t>
      </w:r>
    </w:p>
    <w:p w14:paraId="7718ACF2" w14:textId="77777777" w:rsidR="008623B7" w:rsidRPr="00B30CE0" w:rsidRDefault="008623B7" w:rsidP="00EE4481">
      <w:pPr>
        <w:spacing w:after="0" w:line="240" w:lineRule="auto"/>
        <w:jc w:val="both"/>
        <w:rPr>
          <w:rFonts w:ascii="Times New Roman" w:hAnsi="Times New Roman" w:cs="Times New Roman"/>
          <w:sz w:val="24"/>
          <w:szCs w:val="24"/>
        </w:rPr>
      </w:pPr>
      <w:r w:rsidRPr="00B30CE0">
        <w:rPr>
          <w:rFonts w:ascii="Times New Roman" w:hAnsi="Times New Roman" w:cs="Times New Roman"/>
          <w:sz w:val="24"/>
          <w:szCs w:val="24"/>
        </w:rPr>
        <w:t>b) Kvalita biotopu druhu na lokalite</w:t>
      </w:r>
    </w:p>
    <w:p w14:paraId="08AFC5AA" w14:textId="77777777" w:rsidR="008623B7" w:rsidRPr="00B30CE0" w:rsidRDefault="008623B7" w:rsidP="00EE4481">
      <w:pPr>
        <w:spacing w:after="0" w:line="240" w:lineRule="auto"/>
        <w:jc w:val="both"/>
        <w:rPr>
          <w:rFonts w:ascii="Times New Roman" w:hAnsi="Times New Roman" w:cs="Times New Roman"/>
          <w:sz w:val="24"/>
          <w:szCs w:val="24"/>
        </w:rPr>
      </w:pPr>
      <w:r w:rsidRPr="00B30CE0">
        <w:rPr>
          <w:rFonts w:ascii="Times New Roman" w:hAnsi="Times New Roman" w:cs="Times New Roman"/>
          <w:sz w:val="24"/>
          <w:szCs w:val="24"/>
        </w:rPr>
        <w:t>c) Vyhliadky biotopu druhu do budúcnosti na lokalite</w:t>
      </w:r>
    </w:p>
    <w:p w14:paraId="5A3EC713" w14:textId="77777777" w:rsidR="008623B7" w:rsidRPr="00B30CE0" w:rsidRDefault="008623B7" w:rsidP="00EE4481">
      <w:pPr>
        <w:spacing w:after="0" w:line="240" w:lineRule="auto"/>
        <w:jc w:val="both"/>
        <w:rPr>
          <w:rFonts w:ascii="Times New Roman" w:hAnsi="Times New Roman" w:cs="Times New Roman"/>
          <w:sz w:val="24"/>
          <w:szCs w:val="24"/>
        </w:rPr>
      </w:pPr>
      <w:r w:rsidRPr="00B30CE0">
        <w:rPr>
          <w:rFonts w:ascii="Times New Roman" w:hAnsi="Times New Roman" w:cs="Times New Roman"/>
          <w:sz w:val="24"/>
          <w:szCs w:val="24"/>
        </w:rPr>
        <w:t xml:space="preserve">Metodika určuje hraničné hodnoty pre jednotlivé kategórie stavu (dobrý, nevyhovujúci, zlý). Pre každý parameter a kategóriu stavu sa určí hodnota v percentách, pričom súčet hodnôt rôznych stavov pre každý parameter musí byť 100 % (napr. kvalita populácie na TML je dobrá 30%, nevyhovujúca 40% a zlá 30%). Takýto záznam vstupuje do procesu hodnotenia, v ktorom sa najprv vyhodnotí výsledný stav jednotlivých parametrov samostatne podľa nasledovných hraničných hodnôt: </w:t>
      </w:r>
    </w:p>
    <w:p w14:paraId="35680636" w14:textId="77777777" w:rsidR="008623B7" w:rsidRPr="00B30CE0" w:rsidRDefault="008623B7" w:rsidP="00EE4481">
      <w:pPr>
        <w:spacing w:after="0" w:line="240" w:lineRule="auto"/>
        <w:jc w:val="both"/>
        <w:rPr>
          <w:rFonts w:ascii="Times New Roman" w:hAnsi="Times New Roman" w:cs="Times New Roman"/>
          <w:sz w:val="24"/>
          <w:szCs w:val="24"/>
        </w:rPr>
      </w:pPr>
      <w:r w:rsidRPr="00B30CE0">
        <w:rPr>
          <w:rFonts w:ascii="Times New Roman" w:hAnsi="Times New Roman" w:cs="Times New Roman"/>
          <w:sz w:val="24"/>
          <w:szCs w:val="24"/>
        </w:rPr>
        <w:t>Celkový stav parametra je hodnotený ako „dobrý“ ak dosahuje hodnoty:</w:t>
      </w:r>
    </w:p>
    <w:p w14:paraId="72C30514" w14:textId="77777777" w:rsidR="008623B7" w:rsidRPr="00B30CE0" w:rsidRDefault="008623B7" w:rsidP="00EE4481">
      <w:pPr>
        <w:spacing w:after="0" w:line="240" w:lineRule="auto"/>
        <w:jc w:val="both"/>
        <w:rPr>
          <w:rFonts w:ascii="Times New Roman" w:hAnsi="Times New Roman" w:cs="Times New Roman"/>
          <w:sz w:val="24"/>
          <w:szCs w:val="24"/>
        </w:rPr>
      </w:pPr>
      <w:r w:rsidRPr="00B30CE0">
        <w:rPr>
          <w:rFonts w:ascii="Times New Roman" w:hAnsi="Times New Roman" w:cs="Times New Roman"/>
          <w:sz w:val="24"/>
          <w:szCs w:val="24"/>
        </w:rPr>
        <w:t>– dobrý &gt;= 85%, alebo dobrý &gt;= 70% a zároveň zlý = 0</w:t>
      </w:r>
    </w:p>
    <w:p w14:paraId="3EA6CAB3" w14:textId="77777777" w:rsidR="008623B7" w:rsidRPr="00B30CE0" w:rsidRDefault="008623B7" w:rsidP="00EE4481">
      <w:pPr>
        <w:spacing w:after="0" w:line="240" w:lineRule="auto"/>
        <w:jc w:val="both"/>
        <w:rPr>
          <w:rFonts w:ascii="Times New Roman" w:hAnsi="Times New Roman" w:cs="Times New Roman"/>
          <w:sz w:val="24"/>
          <w:szCs w:val="24"/>
        </w:rPr>
      </w:pPr>
      <w:r w:rsidRPr="00B30CE0">
        <w:rPr>
          <w:rFonts w:ascii="Times New Roman" w:hAnsi="Times New Roman" w:cs="Times New Roman"/>
          <w:sz w:val="24"/>
          <w:szCs w:val="24"/>
        </w:rPr>
        <w:lastRenderedPageBreak/>
        <w:t>Celkový stav parametra je „zlý“ ak dosahuje hodnoty:</w:t>
      </w:r>
    </w:p>
    <w:p w14:paraId="1FBB0760" w14:textId="77777777" w:rsidR="008623B7" w:rsidRPr="00B30CE0" w:rsidRDefault="008623B7" w:rsidP="00EE4481">
      <w:pPr>
        <w:spacing w:after="0" w:line="240" w:lineRule="auto"/>
        <w:jc w:val="both"/>
        <w:rPr>
          <w:rFonts w:ascii="Times New Roman" w:hAnsi="Times New Roman" w:cs="Times New Roman"/>
          <w:sz w:val="24"/>
          <w:szCs w:val="24"/>
        </w:rPr>
      </w:pPr>
      <w:r w:rsidRPr="00B30CE0">
        <w:rPr>
          <w:rFonts w:ascii="Times New Roman" w:hAnsi="Times New Roman" w:cs="Times New Roman"/>
          <w:sz w:val="24"/>
          <w:szCs w:val="24"/>
        </w:rPr>
        <w:t>– zlý &gt;= 50 %</w:t>
      </w:r>
    </w:p>
    <w:p w14:paraId="6516B940" w14:textId="77777777" w:rsidR="008623B7" w:rsidRPr="00B30CE0" w:rsidRDefault="008623B7" w:rsidP="00EE4481">
      <w:pPr>
        <w:spacing w:after="0" w:line="240" w:lineRule="auto"/>
        <w:jc w:val="both"/>
        <w:rPr>
          <w:rFonts w:ascii="Times New Roman" w:hAnsi="Times New Roman" w:cs="Times New Roman"/>
          <w:sz w:val="24"/>
          <w:szCs w:val="24"/>
        </w:rPr>
      </w:pPr>
      <w:r w:rsidRPr="00B30CE0">
        <w:rPr>
          <w:rFonts w:ascii="Times New Roman" w:hAnsi="Times New Roman" w:cs="Times New Roman"/>
          <w:sz w:val="24"/>
          <w:szCs w:val="24"/>
        </w:rPr>
        <w:t>Všetky iné kombinácie percentuálnych hodnôt čiastkových stavov parametra dávajú výsledný stav parametra „nevyhovujúci“. Uvedeným spôsobom sa teda zhodnotí parameter kvalita populácie druhu, kvalita biotopu druhu a vyhliadky biotopu druhu do budúcnosti samostatne. Následne prichádza na rad sumárne hodnotenie zo všetkých parametrov, ktoré skombinuje výsledné hodnotenia jednotlivých parametrov a to tak, že parameter, ktorý nadobudol najhorší stav, rozhoduje o celkovom stave. Teda, ak sú všetky tri parametre v stave „dobrý“, tak celkový stav druhu na lokalite je vyhodnotený ako priaznivý (FV). Ak je jeden alebo viac parametrov v stave „zlý“, tak je celkový stav druhu na lokalite vyhodnotený ako zlý (U2). Všetky ostatné kombinácie udávajú celkový stav druhu nevyhovujúci (U1). Tento postup sa aplikuje na každý jeden záznam monitoringu samostatne (Janák et al. 2015).</w:t>
      </w:r>
    </w:p>
    <w:p w14:paraId="33CDC21D" w14:textId="77777777" w:rsidR="008623B7" w:rsidRPr="00B30CE0" w:rsidRDefault="008623B7" w:rsidP="00EE4481">
      <w:pPr>
        <w:spacing w:after="0" w:line="240" w:lineRule="auto"/>
        <w:jc w:val="both"/>
        <w:rPr>
          <w:rFonts w:ascii="Times New Roman" w:hAnsi="Times New Roman" w:cs="Times New Roman"/>
          <w:sz w:val="24"/>
          <w:szCs w:val="24"/>
        </w:rPr>
      </w:pPr>
    </w:p>
    <w:p w14:paraId="779CA1A8" w14:textId="77777777" w:rsidR="008623B7" w:rsidRPr="00B30CE0" w:rsidRDefault="008623B7" w:rsidP="00EE4481">
      <w:pPr>
        <w:pStyle w:val="Nadpis3"/>
        <w:jc w:val="both"/>
        <w:rPr>
          <w:rFonts w:ascii="Times New Roman" w:eastAsiaTheme="minorHAnsi" w:hAnsi="Times New Roman" w:cs="Times New Roman"/>
          <w:color w:val="auto"/>
        </w:rPr>
      </w:pPr>
      <w:r w:rsidRPr="00B30CE0">
        <w:rPr>
          <w:rFonts w:ascii="Times New Roman" w:eastAsiaTheme="minorHAnsi" w:hAnsi="Times New Roman" w:cs="Times New Roman"/>
          <w:color w:val="auto"/>
        </w:rPr>
        <w:t>Automatizované vyhodnotenie stavu na národnej úrovni</w:t>
      </w:r>
    </w:p>
    <w:p w14:paraId="4EF2A30A" w14:textId="77777777" w:rsidR="008623B7" w:rsidRPr="00B30CE0" w:rsidRDefault="008623B7" w:rsidP="00EE4481">
      <w:pPr>
        <w:spacing w:after="0" w:line="240" w:lineRule="auto"/>
        <w:jc w:val="both"/>
        <w:rPr>
          <w:rFonts w:ascii="Times New Roman" w:hAnsi="Times New Roman" w:cs="Times New Roman"/>
          <w:sz w:val="24"/>
          <w:szCs w:val="24"/>
        </w:rPr>
      </w:pPr>
      <w:r w:rsidRPr="00B30CE0">
        <w:rPr>
          <w:rFonts w:ascii="Times New Roman" w:hAnsi="Times New Roman" w:cs="Times New Roman"/>
          <w:sz w:val="24"/>
          <w:szCs w:val="24"/>
        </w:rPr>
        <w:t>Vychádza z výsledkov hodnotení na lokalitnej úrovni (TML) z jednotlivých záznamov monitoringu. Výsledky hodnotenia celkového stavu na TML z jednotlivých záznamov monitoringu sa pre daný druh zosumarizujú a percentuálne sa vyjadria, t.</w:t>
      </w:r>
      <w:r>
        <w:rPr>
          <w:rFonts w:ascii="Times New Roman" w:hAnsi="Times New Roman" w:cs="Times New Roman"/>
          <w:sz w:val="24"/>
          <w:szCs w:val="24"/>
        </w:rPr>
        <w:t xml:space="preserve"> </w:t>
      </w:r>
      <w:r w:rsidRPr="00B30CE0">
        <w:rPr>
          <w:rFonts w:ascii="Times New Roman" w:hAnsi="Times New Roman" w:cs="Times New Roman"/>
          <w:sz w:val="24"/>
          <w:szCs w:val="24"/>
        </w:rPr>
        <w:t>j. určí sa podiel (záznamov s celkovým stavom druhu) v stave priaznivom (FV), nevyhovujúcom (U1) a zlom (U2). Výsledný stav na národnej úrovni sa opäť určí uplatnením pravidla hraničných hodnôt 85 (70) versus 50 (0) (Janák et al. 2015)</w:t>
      </w:r>
      <w:r>
        <w:rPr>
          <w:rFonts w:ascii="Times New Roman" w:hAnsi="Times New Roman" w:cs="Times New Roman"/>
          <w:sz w:val="24"/>
          <w:szCs w:val="24"/>
        </w:rPr>
        <w:t>.</w:t>
      </w:r>
    </w:p>
    <w:p w14:paraId="4D659DF5" w14:textId="77777777" w:rsidR="008623B7" w:rsidRPr="00B30CE0" w:rsidRDefault="008623B7" w:rsidP="00EE4481">
      <w:pPr>
        <w:spacing w:after="0" w:line="240" w:lineRule="auto"/>
        <w:jc w:val="both"/>
        <w:rPr>
          <w:rFonts w:ascii="Times New Roman" w:hAnsi="Times New Roman" w:cs="Times New Roman"/>
          <w:sz w:val="24"/>
          <w:szCs w:val="24"/>
        </w:rPr>
      </w:pPr>
    </w:p>
    <w:p w14:paraId="4E69AC5A" w14:textId="77777777" w:rsidR="008623B7" w:rsidRPr="00B30CE0" w:rsidRDefault="008623B7" w:rsidP="00EE4481">
      <w:pPr>
        <w:pStyle w:val="Nadpis3"/>
        <w:jc w:val="both"/>
        <w:rPr>
          <w:rFonts w:ascii="Times New Roman" w:eastAsiaTheme="minorHAnsi" w:hAnsi="Times New Roman" w:cs="Times New Roman"/>
          <w:color w:val="auto"/>
        </w:rPr>
      </w:pPr>
      <w:r w:rsidRPr="00B30CE0">
        <w:rPr>
          <w:rFonts w:ascii="Times New Roman" w:eastAsiaTheme="minorHAnsi" w:hAnsi="Times New Roman" w:cs="Times New Roman"/>
          <w:color w:val="auto"/>
        </w:rPr>
        <w:t>Automatizované vyhodnotenie stavu v rámci CHVÚ</w:t>
      </w:r>
    </w:p>
    <w:p w14:paraId="4705C532" w14:textId="77777777" w:rsidR="008623B7" w:rsidRPr="00B30CE0" w:rsidRDefault="008623B7" w:rsidP="00EE4481">
      <w:pPr>
        <w:spacing w:after="0" w:line="240" w:lineRule="auto"/>
        <w:jc w:val="both"/>
        <w:rPr>
          <w:rFonts w:ascii="Times New Roman" w:hAnsi="Times New Roman" w:cs="Times New Roman"/>
          <w:sz w:val="24"/>
          <w:szCs w:val="24"/>
        </w:rPr>
      </w:pPr>
      <w:r w:rsidRPr="00B30CE0">
        <w:rPr>
          <w:rFonts w:ascii="Times New Roman" w:hAnsi="Times New Roman" w:cs="Times New Roman"/>
          <w:sz w:val="24"/>
          <w:szCs w:val="24"/>
        </w:rPr>
        <w:t>Do hodnotenia vstupujú len záznamy z TML, ktoré sa aspoň čiastočne prekrývajú s CHVÚ a vyhodnotia sa rovnakým spôsobom ako údaje na národnej úrovni (Janák et al. 2015).</w:t>
      </w:r>
    </w:p>
    <w:bookmarkEnd w:id="5"/>
    <w:p w14:paraId="5E8F7AEA" w14:textId="77777777" w:rsidR="008623B7" w:rsidRDefault="008623B7" w:rsidP="00EE4481">
      <w:pPr>
        <w:jc w:val="both"/>
        <w:rPr>
          <w:rFonts w:ascii="Times New Roman" w:hAnsi="Times New Roman" w:cs="Times New Roman"/>
          <w:sz w:val="24"/>
          <w:szCs w:val="24"/>
          <w:u w:val="single"/>
        </w:rPr>
      </w:pPr>
    </w:p>
    <w:p w14:paraId="5BC358A6" w14:textId="45B57D29" w:rsidR="003865C4" w:rsidRDefault="003865C4" w:rsidP="00EE4481">
      <w:pPr>
        <w:jc w:val="both"/>
        <w:rPr>
          <w:rFonts w:ascii="Times New Roman" w:hAnsi="Times New Roman" w:cs="Times New Roman"/>
          <w:sz w:val="24"/>
          <w:szCs w:val="24"/>
          <w:u w:val="single"/>
        </w:rPr>
      </w:pPr>
      <w:r w:rsidRPr="003865C4">
        <w:rPr>
          <w:rFonts w:ascii="Times New Roman" w:hAnsi="Times New Roman" w:cs="Times New Roman"/>
          <w:sz w:val="24"/>
          <w:szCs w:val="24"/>
          <w:u w:val="single"/>
        </w:rPr>
        <w:t>Použitá literatúra</w:t>
      </w:r>
    </w:p>
    <w:p w14:paraId="496B843F" w14:textId="591CCD9A" w:rsidR="003B18C4" w:rsidRDefault="003B18C4" w:rsidP="00EE4481">
      <w:pPr>
        <w:jc w:val="both"/>
        <w:rPr>
          <w:rFonts w:ascii="Times New Roman" w:hAnsi="Times New Roman" w:cs="Times New Roman"/>
          <w:sz w:val="24"/>
          <w:szCs w:val="24"/>
        </w:rPr>
      </w:pPr>
      <w:r w:rsidRPr="003B18C4">
        <w:rPr>
          <w:rFonts w:ascii="Times New Roman" w:hAnsi="Times New Roman" w:cs="Times New Roman"/>
          <w:sz w:val="24"/>
          <w:szCs w:val="24"/>
        </w:rPr>
        <w:t>Černecký, J., Darolová, A., Fulín, M., Chavko, J., Karaska, D., Krištín, A., Ridzoň, J. Správa o stave vtákov v rokoch 2008 – 2012 na Slovensku. [online]. Príprava vydania Černecký, J. Banská Bystrica: Štátna ochrana prírody Slovenskej republiky, 2014, [cit. 2019-10-05]. S. 790. </w:t>
      </w:r>
      <w:hyperlink r:id="rId11" w:history="1">
        <w:r w:rsidRPr="003B18C4">
          <w:rPr>
            <w:rFonts w:ascii="Times New Roman" w:hAnsi="Times New Roman" w:cs="Times New Roman"/>
            <w:sz w:val="24"/>
            <w:szCs w:val="24"/>
          </w:rPr>
          <w:t>Dostupné online.</w:t>
        </w:r>
      </w:hyperlink>
    </w:p>
    <w:p w14:paraId="58211C53" w14:textId="4AB49607" w:rsidR="00351DB7" w:rsidRDefault="00351DB7" w:rsidP="00EE4481">
      <w:pPr>
        <w:jc w:val="both"/>
        <w:rPr>
          <w:rFonts w:ascii="Times New Roman" w:hAnsi="Times New Roman" w:cs="Times New Roman"/>
          <w:sz w:val="24"/>
          <w:szCs w:val="24"/>
        </w:rPr>
      </w:pPr>
      <w:r w:rsidRPr="007E6C03">
        <w:rPr>
          <w:rFonts w:ascii="Times New Roman" w:hAnsi="Times New Roman" w:cs="Times New Roman"/>
          <w:sz w:val="24"/>
          <w:szCs w:val="24"/>
        </w:rPr>
        <w:t>D</w:t>
      </w:r>
      <w:r>
        <w:rPr>
          <w:rFonts w:ascii="Times New Roman" w:hAnsi="Times New Roman" w:cs="Times New Roman"/>
          <w:sz w:val="24"/>
          <w:szCs w:val="24"/>
        </w:rPr>
        <w:t xml:space="preserve">anko </w:t>
      </w:r>
      <w:r w:rsidRPr="007E6C03">
        <w:rPr>
          <w:rFonts w:ascii="Times New Roman" w:hAnsi="Times New Roman" w:cs="Times New Roman"/>
          <w:sz w:val="24"/>
          <w:szCs w:val="24"/>
        </w:rPr>
        <w:t>Š</w:t>
      </w:r>
      <w:r>
        <w:rPr>
          <w:rFonts w:ascii="Times New Roman" w:hAnsi="Times New Roman" w:cs="Times New Roman"/>
          <w:sz w:val="24"/>
          <w:szCs w:val="24"/>
        </w:rPr>
        <w:t xml:space="preserve">., </w:t>
      </w:r>
      <w:r w:rsidRPr="007E6C03">
        <w:rPr>
          <w:rFonts w:ascii="Times New Roman" w:hAnsi="Times New Roman" w:cs="Times New Roman"/>
          <w:sz w:val="24"/>
          <w:szCs w:val="24"/>
        </w:rPr>
        <w:t>D</w:t>
      </w:r>
      <w:r>
        <w:rPr>
          <w:rFonts w:ascii="Times New Roman" w:hAnsi="Times New Roman" w:cs="Times New Roman"/>
          <w:sz w:val="24"/>
          <w:szCs w:val="24"/>
        </w:rPr>
        <w:t>arolová</w:t>
      </w:r>
      <w:r w:rsidRPr="007E6C03">
        <w:rPr>
          <w:rFonts w:ascii="Times New Roman" w:hAnsi="Times New Roman" w:cs="Times New Roman"/>
          <w:sz w:val="24"/>
          <w:szCs w:val="24"/>
        </w:rPr>
        <w:t xml:space="preserve"> A</w:t>
      </w:r>
      <w:r>
        <w:rPr>
          <w:rFonts w:ascii="Times New Roman" w:hAnsi="Times New Roman" w:cs="Times New Roman"/>
          <w:sz w:val="24"/>
          <w:szCs w:val="24"/>
        </w:rPr>
        <w:t>.,</w:t>
      </w:r>
      <w:r w:rsidRPr="007E6C03">
        <w:rPr>
          <w:rFonts w:ascii="Times New Roman" w:hAnsi="Times New Roman" w:cs="Times New Roman"/>
          <w:sz w:val="24"/>
          <w:szCs w:val="24"/>
        </w:rPr>
        <w:t xml:space="preserve"> K</w:t>
      </w:r>
      <w:r>
        <w:rPr>
          <w:rFonts w:ascii="Times New Roman" w:hAnsi="Times New Roman" w:cs="Times New Roman"/>
          <w:sz w:val="24"/>
          <w:szCs w:val="24"/>
        </w:rPr>
        <w:t xml:space="preserve">rištín </w:t>
      </w:r>
      <w:r w:rsidRPr="007E6C03">
        <w:rPr>
          <w:rFonts w:ascii="Times New Roman" w:hAnsi="Times New Roman" w:cs="Times New Roman"/>
          <w:sz w:val="24"/>
          <w:szCs w:val="24"/>
        </w:rPr>
        <w:t xml:space="preserve"> A</w:t>
      </w:r>
      <w:r>
        <w:rPr>
          <w:rFonts w:ascii="Times New Roman" w:hAnsi="Times New Roman" w:cs="Times New Roman"/>
          <w:sz w:val="24"/>
          <w:szCs w:val="24"/>
        </w:rPr>
        <w:t>.</w:t>
      </w:r>
      <w:r w:rsidRPr="007E6C03">
        <w:rPr>
          <w:rFonts w:ascii="Times New Roman" w:hAnsi="Times New Roman" w:cs="Times New Roman"/>
          <w:sz w:val="24"/>
          <w:szCs w:val="24"/>
        </w:rPr>
        <w:t>, et al.</w:t>
      </w:r>
      <w:r w:rsidRPr="00351DB7">
        <w:rPr>
          <w:rFonts w:ascii="Times New Roman" w:hAnsi="Times New Roman" w:cs="Times New Roman"/>
          <w:sz w:val="24"/>
          <w:szCs w:val="24"/>
        </w:rPr>
        <w:t>Rozšírenie vtákov na Slovensku. Bratislava : </w:t>
      </w:r>
      <w:hyperlink r:id="rId12" w:tooltip="VEDA, vydavateľstvo Slovenskej akadémie vied" w:history="1">
        <w:r w:rsidRPr="00351DB7">
          <w:rPr>
            <w:rFonts w:ascii="Times New Roman" w:hAnsi="Times New Roman" w:cs="Times New Roman"/>
            <w:sz w:val="24"/>
            <w:szCs w:val="24"/>
          </w:rPr>
          <w:t>Veda</w:t>
        </w:r>
      </w:hyperlink>
      <w:r w:rsidRPr="00351DB7">
        <w:rPr>
          <w:rFonts w:ascii="Times New Roman" w:hAnsi="Times New Roman" w:cs="Times New Roman"/>
          <w:sz w:val="24"/>
          <w:szCs w:val="24"/>
        </w:rPr>
        <w:t>, 2002. Autor druhu Rudolf Kropil. </w:t>
      </w:r>
      <w:hyperlink r:id="rId13" w:tooltip="Špeciálne:KnižnéZdroje/80-224-0714-3" w:history="1">
        <w:r w:rsidRPr="00351DB7">
          <w:rPr>
            <w:rFonts w:ascii="Times New Roman" w:hAnsi="Times New Roman" w:cs="Times New Roman"/>
            <w:sz w:val="24"/>
            <w:szCs w:val="24"/>
          </w:rPr>
          <w:t>ISBN 80-224-0714-3</w:t>
        </w:r>
      </w:hyperlink>
      <w:r w:rsidRPr="00351DB7">
        <w:rPr>
          <w:rFonts w:ascii="Times New Roman" w:hAnsi="Times New Roman" w:cs="Times New Roman"/>
          <w:sz w:val="24"/>
          <w:szCs w:val="24"/>
        </w:rPr>
        <w:t>. Kapitola Myšiak hôrny/Myšiak lesný, s. 189 - 191.</w:t>
      </w:r>
    </w:p>
    <w:p w14:paraId="4BB0AF7E" w14:textId="77777777" w:rsidR="008623B7" w:rsidRDefault="008623B7" w:rsidP="00EE4481">
      <w:pPr>
        <w:jc w:val="both"/>
        <w:rPr>
          <w:rFonts w:ascii="Times New Roman" w:hAnsi="Times New Roman" w:cs="Times New Roman"/>
          <w:sz w:val="24"/>
          <w:szCs w:val="24"/>
        </w:rPr>
      </w:pPr>
      <w:r>
        <w:rPr>
          <w:rFonts w:ascii="Times New Roman" w:hAnsi="Times New Roman" w:cs="Times New Roman"/>
          <w:sz w:val="24"/>
          <w:szCs w:val="24"/>
        </w:rPr>
        <w:t xml:space="preserve">Ferianc O. 1977. Vtáky Slovenska 1. </w:t>
      </w:r>
      <w:r w:rsidRPr="0089318B">
        <w:rPr>
          <w:rFonts w:ascii="Times New Roman" w:hAnsi="Times New Roman" w:cs="Times New Roman"/>
          <w:sz w:val="24"/>
          <w:szCs w:val="24"/>
        </w:rPr>
        <w:t>Veda</w:t>
      </w:r>
      <w:r>
        <w:rPr>
          <w:rFonts w:ascii="Times New Roman" w:hAnsi="Times New Roman" w:cs="Times New Roman"/>
          <w:sz w:val="24"/>
          <w:szCs w:val="24"/>
        </w:rPr>
        <w:t>, Bratislava.</w:t>
      </w:r>
    </w:p>
    <w:p w14:paraId="36CC137B" w14:textId="6C34554E" w:rsidR="00422A26" w:rsidRPr="00422A26" w:rsidRDefault="00422A26" w:rsidP="00EE4481">
      <w:pPr>
        <w:jc w:val="both"/>
        <w:rPr>
          <w:rFonts w:ascii="Times New Roman" w:hAnsi="Times New Roman" w:cs="Times New Roman"/>
          <w:sz w:val="24"/>
          <w:szCs w:val="24"/>
        </w:rPr>
      </w:pPr>
      <w:r>
        <w:rPr>
          <w:rFonts w:ascii="Times New Roman" w:hAnsi="Times New Roman" w:cs="Times New Roman"/>
          <w:sz w:val="24"/>
          <w:szCs w:val="24"/>
        </w:rPr>
        <w:t xml:space="preserve">Janda J. </w:t>
      </w:r>
      <w:r w:rsidRPr="00422A26">
        <w:rPr>
          <w:rFonts w:ascii="Times New Roman" w:hAnsi="Times New Roman" w:cs="Times New Roman"/>
          <w:sz w:val="24"/>
          <w:szCs w:val="24"/>
        </w:rPr>
        <w:t xml:space="preserve">&amp; Řepa P. 1986: Metody kvantitativního výzkumu v ornitologii. </w:t>
      </w:r>
      <w:r>
        <w:rPr>
          <w:rFonts w:ascii="Times New Roman" w:hAnsi="Times New Roman" w:cs="Times New Roman"/>
          <w:sz w:val="24"/>
          <w:szCs w:val="24"/>
        </w:rPr>
        <w:t>– SZN, Praha.</w:t>
      </w:r>
    </w:p>
    <w:p w14:paraId="6241DEF2" w14:textId="0FAE8FB7" w:rsidR="00422A26" w:rsidRDefault="00422A26" w:rsidP="00EE4481">
      <w:pPr>
        <w:jc w:val="both"/>
        <w:rPr>
          <w:rFonts w:ascii="Times New Roman" w:hAnsi="Times New Roman" w:cs="Times New Roman"/>
          <w:sz w:val="24"/>
          <w:szCs w:val="24"/>
        </w:rPr>
      </w:pPr>
      <w:r>
        <w:rPr>
          <w:rFonts w:ascii="Times New Roman" w:hAnsi="Times New Roman" w:cs="Times New Roman"/>
          <w:sz w:val="24"/>
          <w:szCs w:val="24"/>
        </w:rPr>
        <w:lastRenderedPageBreak/>
        <w:t>Kropil R. 1994: Metodika programu sčítania vtákov na Slovensku. – Tichodroma 7: 138-143.</w:t>
      </w:r>
    </w:p>
    <w:p w14:paraId="74F9AC1C" w14:textId="1C7C01A6" w:rsidR="001869F0" w:rsidRDefault="001869F0" w:rsidP="00EE4481">
      <w:pPr>
        <w:jc w:val="both"/>
        <w:rPr>
          <w:rFonts w:ascii="Times New Roman" w:hAnsi="Times New Roman" w:cs="Times New Roman"/>
          <w:sz w:val="24"/>
          <w:szCs w:val="24"/>
        </w:rPr>
      </w:pPr>
      <w:r w:rsidRPr="001869F0">
        <w:rPr>
          <w:rFonts w:ascii="Times New Roman" w:hAnsi="Times New Roman" w:cs="Times New Roman"/>
          <w:sz w:val="24"/>
          <w:szCs w:val="24"/>
        </w:rPr>
        <w:t>Pannekoek J</w:t>
      </w:r>
      <w:r>
        <w:rPr>
          <w:rFonts w:ascii="Times New Roman" w:hAnsi="Times New Roman" w:cs="Times New Roman"/>
          <w:sz w:val="24"/>
          <w:szCs w:val="24"/>
        </w:rPr>
        <w:t>.</w:t>
      </w:r>
      <w:r w:rsidRPr="001869F0">
        <w:rPr>
          <w:rFonts w:ascii="Times New Roman" w:hAnsi="Times New Roman" w:cs="Times New Roman"/>
          <w:sz w:val="24"/>
          <w:szCs w:val="24"/>
        </w:rPr>
        <w:t xml:space="preserve"> &amp; </w:t>
      </w:r>
      <w:r>
        <w:rPr>
          <w:rFonts w:ascii="Times New Roman" w:hAnsi="Times New Roman" w:cs="Times New Roman"/>
          <w:sz w:val="24"/>
          <w:szCs w:val="24"/>
        </w:rPr>
        <w:t>v</w:t>
      </w:r>
      <w:r w:rsidRPr="001869F0">
        <w:rPr>
          <w:rFonts w:ascii="Times New Roman" w:hAnsi="Times New Roman" w:cs="Times New Roman"/>
          <w:sz w:val="24"/>
          <w:szCs w:val="24"/>
        </w:rPr>
        <w:t>an Strien</w:t>
      </w:r>
      <w:r>
        <w:rPr>
          <w:rFonts w:ascii="Times New Roman" w:hAnsi="Times New Roman" w:cs="Times New Roman"/>
          <w:sz w:val="24"/>
          <w:szCs w:val="24"/>
        </w:rPr>
        <w:t xml:space="preserve"> </w:t>
      </w:r>
      <w:r w:rsidRPr="001869F0">
        <w:rPr>
          <w:rFonts w:ascii="Times New Roman" w:hAnsi="Times New Roman" w:cs="Times New Roman"/>
          <w:sz w:val="24"/>
          <w:szCs w:val="24"/>
        </w:rPr>
        <w:t>A. 2005</w:t>
      </w:r>
      <w:r>
        <w:rPr>
          <w:rFonts w:ascii="Times New Roman" w:hAnsi="Times New Roman" w:cs="Times New Roman"/>
          <w:sz w:val="24"/>
          <w:szCs w:val="24"/>
        </w:rPr>
        <w:t>:</w:t>
      </w:r>
      <w:r w:rsidRPr="001869F0">
        <w:rPr>
          <w:rFonts w:ascii="Times New Roman" w:hAnsi="Times New Roman" w:cs="Times New Roman"/>
          <w:sz w:val="24"/>
          <w:szCs w:val="24"/>
        </w:rPr>
        <w:t xml:space="preserve"> TRIM 3 manual (T</w:t>
      </w:r>
      <w:r w:rsidR="008623B7">
        <w:rPr>
          <w:rFonts w:ascii="Times New Roman" w:hAnsi="Times New Roman" w:cs="Times New Roman"/>
          <w:sz w:val="24"/>
          <w:szCs w:val="24"/>
        </w:rPr>
        <w:t>r</w:t>
      </w:r>
      <w:r w:rsidRPr="001869F0">
        <w:rPr>
          <w:rFonts w:ascii="Times New Roman" w:hAnsi="Times New Roman" w:cs="Times New Roman"/>
          <w:sz w:val="24"/>
          <w:szCs w:val="24"/>
        </w:rPr>
        <w:t xml:space="preserve">ends and Indices for Monitoring data). </w:t>
      </w:r>
      <w:r>
        <w:rPr>
          <w:rFonts w:ascii="Times New Roman" w:hAnsi="Times New Roman" w:cs="Times New Roman"/>
          <w:sz w:val="24"/>
          <w:szCs w:val="24"/>
        </w:rPr>
        <w:t xml:space="preserve">– </w:t>
      </w:r>
      <w:r w:rsidRPr="001869F0">
        <w:rPr>
          <w:rFonts w:ascii="Times New Roman" w:hAnsi="Times New Roman" w:cs="Times New Roman"/>
          <w:sz w:val="24"/>
          <w:szCs w:val="24"/>
        </w:rPr>
        <w:t>Statistics Netherlands.</w:t>
      </w:r>
    </w:p>
    <w:p w14:paraId="404320DF" w14:textId="626C6F60" w:rsidR="00422A26" w:rsidRDefault="00422A26" w:rsidP="00EE4481">
      <w:pPr>
        <w:jc w:val="both"/>
        <w:rPr>
          <w:rFonts w:ascii="Times New Roman" w:hAnsi="Times New Roman" w:cs="Times New Roman"/>
          <w:sz w:val="24"/>
          <w:szCs w:val="24"/>
        </w:rPr>
      </w:pPr>
      <w:r>
        <w:rPr>
          <w:rFonts w:ascii="Times New Roman" w:hAnsi="Times New Roman" w:cs="Times New Roman"/>
          <w:sz w:val="24"/>
          <w:szCs w:val="24"/>
        </w:rPr>
        <w:t>SOS/BirdLife Slovensko 2013: Metodika systematického dlhodobého monitoringu výberových druhov v chránených vtáčích územiach. – Štátna ochrana prírody Slovenskej republiky, Banská Bystrica.</w:t>
      </w:r>
    </w:p>
    <w:p w14:paraId="1FC07374" w14:textId="4F51D1A1" w:rsidR="00422A26" w:rsidRDefault="007E6C03" w:rsidP="00EE4481">
      <w:pPr>
        <w:jc w:val="both"/>
        <w:rPr>
          <w:rFonts w:ascii="Times New Roman" w:hAnsi="Times New Roman" w:cs="Times New Roman"/>
          <w:sz w:val="24"/>
          <w:szCs w:val="24"/>
          <w:lang w:val="en-US"/>
        </w:rPr>
      </w:pPr>
      <w:r>
        <w:rPr>
          <w:rFonts w:ascii="Times New Roman" w:hAnsi="Times New Roman" w:cs="Times New Roman"/>
          <w:sz w:val="24"/>
          <w:szCs w:val="24"/>
        </w:rPr>
        <w:t>Svens</w:t>
      </w:r>
      <w:r w:rsidR="00422A26">
        <w:rPr>
          <w:rFonts w:ascii="Times New Roman" w:hAnsi="Times New Roman" w:cs="Times New Roman"/>
          <w:sz w:val="24"/>
          <w:szCs w:val="24"/>
        </w:rPr>
        <w:t xml:space="preserve">son L. </w:t>
      </w:r>
      <w:r w:rsidR="00422A26">
        <w:rPr>
          <w:rFonts w:ascii="Times New Roman" w:hAnsi="Times New Roman" w:cs="Times New Roman"/>
          <w:sz w:val="24"/>
          <w:szCs w:val="24"/>
          <w:lang w:val="en-US"/>
        </w:rPr>
        <w:t>&amp; Grant P.J. 1999: Bird Guide. – Harper</w:t>
      </w:r>
      <w:r>
        <w:rPr>
          <w:rFonts w:ascii="Times New Roman" w:hAnsi="Times New Roman" w:cs="Times New Roman"/>
          <w:sz w:val="24"/>
          <w:szCs w:val="24"/>
          <w:lang w:val="en-US"/>
        </w:rPr>
        <w:t xml:space="preserve"> </w:t>
      </w:r>
      <w:r w:rsidR="00422A26">
        <w:rPr>
          <w:rFonts w:ascii="Times New Roman" w:hAnsi="Times New Roman" w:cs="Times New Roman"/>
          <w:sz w:val="24"/>
          <w:szCs w:val="24"/>
          <w:lang w:val="en-US"/>
        </w:rPr>
        <w:t>Collins</w:t>
      </w:r>
      <w:r>
        <w:rPr>
          <w:rFonts w:ascii="Times New Roman" w:hAnsi="Times New Roman" w:cs="Times New Roman"/>
          <w:sz w:val="24"/>
          <w:szCs w:val="24"/>
          <w:lang w:val="en-US"/>
        </w:rPr>
        <w:t xml:space="preserve"> </w:t>
      </w:r>
      <w:r w:rsidR="00422A26">
        <w:rPr>
          <w:rFonts w:ascii="Times New Roman" w:hAnsi="Times New Roman" w:cs="Times New Roman"/>
          <w:i/>
          <w:iCs/>
          <w:sz w:val="24"/>
          <w:szCs w:val="24"/>
          <w:lang w:val="en-US"/>
        </w:rPr>
        <w:t>Publisher.</w:t>
      </w:r>
    </w:p>
    <w:p w14:paraId="0A5E69BC" w14:textId="08009FFA" w:rsidR="00A532E7" w:rsidRDefault="00422A26" w:rsidP="00EE4481">
      <w:pPr>
        <w:jc w:val="both"/>
        <w:rPr>
          <w:rFonts w:ascii="Times New Roman" w:hAnsi="Times New Roman" w:cs="Times New Roman"/>
          <w:sz w:val="24"/>
          <w:szCs w:val="24"/>
          <w:lang w:val="en-US"/>
        </w:rPr>
      </w:pPr>
      <w:r>
        <w:rPr>
          <w:rFonts w:ascii="Times New Roman" w:hAnsi="Times New Roman" w:cs="Times New Roman"/>
          <w:sz w:val="24"/>
          <w:szCs w:val="24"/>
          <w:lang w:val="en-US"/>
        </w:rPr>
        <w:t>Voříšek P., Klvaňová A. Wotton S. &amp; Gregory R.D. (eds.) 2008: A Best Practice Guide for Wild Bird Monitoring Schemes – CSO/RSPB, Prague.</w:t>
      </w:r>
    </w:p>
    <w:p w14:paraId="1B05DD1D" w14:textId="77777777" w:rsidR="00A532E7" w:rsidRDefault="00A532E7" w:rsidP="00EE4481">
      <w:pPr>
        <w:jc w:val="both"/>
        <w:rPr>
          <w:rFonts w:ascii="Times New Roman" w:hAnsi="Times New Roman" w:cs="Times New Roman"/>
          <w:sz w:val="24"/>
          <w:szCs w:val="24"/>
          <w:lang w:val="en-US"/>
        </w:rPr>
      </w:pPr>
      <w:r>
        <w:rPr>
          <w:rFonts w:ascii="Times New Roman" w:hAnsi="Times New Roman" w:cs="Times New Roman"/>
          <w:sz w:val="24"/>
          <w:szCs w:val="24"/>
          <w:lang w:val="en-US"/>
        </w:rPr>
        <w:br w:type="page"/>
      </w:r>
    </w:p>
    <w:p w14:paraId="5B7C5BB3" w14:textId="77777777" w:rsidR="00A12165" w:rsidRPr="001777B6" w:rsidRDefault="00A12165" w:rsidP="00EE4481">
      <w:pPr>
        <w:jc w:val="both"/>
        <w:rPr>
          <w:rFonts w:ascii="Times New Roman" w:hAnsi="Times New Roman" w:cs="Times New Roman"/>
          <w:b/>
          <w:bCs/>
          <w:sz w:val="24"/>
          <w:szCs w:val="24"/>
        </w:rPr>
      </w:pPr>
      <w:r w:rsidRPr="001777B6">
        <w:rPr>
          <w:rFonts w:ascii="Times New Roman" w:hAnsi="Times New Roman" w:cs="Times New Roman"/>
          <w:b/>
          <w:bCs/>
          <w:sz w:val="24"/>
          <w:szCs w:val="24"/>
        </w:rPr>
        <w:lastRenderedPageBreak/>
        <w:t xml:space="preserve">Príloha č. 1. Unifikovaný formulár pre sčítanie </w:t>
      </w:r>
      <w:r>
        <w:rPr>
          <w:rFonts w:ascii="Times New Roman" w:hAnsi="Times New Roman" w:cs="Times New Roman"/>
          <w:b/>
          <w:bCs/>
          <w:sz w:val="24"/>
          <w:szCs w:val="24"/>
        </w:rPr>
        <w:t>dravcov</w:t>
      </w:r>
      <w:r w:rsidRPr="001777B6">
        <w:rPr>
          <w:rFonts w:ascii="Times New Roman" w:hAnsi="Times New Roman" w:cs="Times New Roman"/>
          <w:b/>
          <w:bCs/>
          <w:sz w:val="24"/>
          <w:szCs w:val="24"/>
        </w:rPr>
        <w:t xml:space="preserve"> – bodové sčítanie</w:t>
      </w:r>
    </w:p>
    <w:tbl>
      <w:tblPr>
        <w:tblStyle w:val="Mriekatabuky"/>
        <w:tblW w:w="0" w:type="auto"/>
        <w:tblLook w:val="04A0" w:firstRow="1" w:lastRow="0" w:firstColumn="1" w:lastColumn="0" w:noHBand="0" w:noVBand="1"/>
      </w:tblPr>
      <w:tblGrid>
        <w:gridCol w:w="5098"/>
        <w:gridCol w:w="3964"/>
      </w:tblGrid>
      <w:tr w:rsidR="008623B7" w:rsidRPr="00A532E7" w14:paraId="4B532F07" w14:textId="77777777" w:rsidTr="00E91F49">
        <w:trPr>
          <w:trHeight w:val="58"/>
        </w:trPr>
        <w:tc>
          <w:tcPr>
            <w:tcW w:w="5098" w:type="dxa"/>
          </w:tcPr>
          <w:p w14:paraId="67680015" w14:textId="77777777" w:rsidR="008623B7" w:rsidRPr="00A532E7" w:rsidRDefault="008623B7" w:rsidP="00EE4481">
            <w:pPr>
              <w:jc w:val="both"/>
              <w:rPr>
                <w:rFonts w:ascii="Times New Roman" w:hAnsi="Times New Roman" w:cs="Times New Roman"/>
                <w:i/>
                <w:iCs/>
                <w:sz w:val="20"/>
                <w:szCs w:val="20"/>
              </w:rPr>
            </w:pPr>
            <w:r w:rsidRPr="00A532E7">
              <w:rPr>
                <w:rFonts w:ascii="Times New Roman" w:hAnsi="Times New Roman" w:cs="Times New Roman"/>
                <w:sz w:val="20"/>
                <w:szCs w:val="20"/>
              </w:rPr>
              <w:t xml:space="preserve">Kód TML: </w:t>
            </w:r>
            <w:r w:rsidRPr="00A532E7">
              <w:rPr>
                <w:rFonts w:ascii="Times New Roman" w:hAnsi="Times New Roman" w:cs="Times New Roman"/>
                <w:i/>
                <w:iCs/>
                <w:sz w:val="20"/>
                <w:szCs w:val="20"/>
              </w:rPr>
              <w:t>Vypĺňa KIMS</w:t>
            </w:r>
          </w:p>
        </w:tc>
        <w:tc>
          <w:tcPr>
            <w:tcW w:w="3964" w:type="dxa"/>
          </w:tcPr>
          <w:p w14:paraId="1BD812BA" w14:textId="77777777" w:rsidR="008623B7" w:rsidRPr="00A532E7" w:rsidRDefault="008623B7" w:rsidP="00EE4481">
            <w:pPr>
              <w:jc w:val="both"/>
              <w:rPr>
                <w:rFonts w:ascii="Times New Roman" w:hAnsi="Times New Roman" w:cs="Times New Roman"/>
                <w:i/>
                <w:iCs/>
                <w:sz w:val="20"/>
                <w:szCs w:val="20"/>
              </w:rPr>
            </w:pPr>
            <w:r w:rsidRPr="00A532E7">
              <w:rPr>
                <w:rFonts w:ascii="Times New Roman" w:hAnsi="Times New Roman" w:cs="Times New Roman"/>
                <w:sz w:val="20"/>
                <w:szCs w:val="20"/>
              </w:rPr>
              <w:t xml:space="preserve">Kód </w:t>
            </w:r>
            <w:r>
              <w:rPr>
                <w:rFonts w:ascii="Times New Roman" w:hAnsi="Times New Roman" w:cs="Times New Roman"/>
                <w:sz w:val="20"/>
                <w:szCs w:val="20"/>
              </w:rPr>
              <w:t>TMP</w:t>
            </w:r>
            <w:r w:rsidRPr="00A532E7">
              <w:rPr>
                <w:rFonts w:ascii="Times New Roman" w:hAnsi="Times New Roman" w:cs="Times New Roman"/>
                <w:sz w:val="20"/>
                <w:szCs w:val="20"/>
              </w:rPr>
              <w:t xml:space="preserve">: </w:t>
            </w:r>
            <w:r>
              <w:rPr>
                <w:rFonts w:ascii="Times New Roman" w:hAnsi="Times New Roman" w:cs="Times New Roman"/>
                <w:i/>
                <w:iCs/>
                <w:sz w:val="20"/>
                <w:szCs w:val="20"/>
              </w:rPr>
              <w:t>Vypĺňa KIMS</w:t>
            </w:r>
          </w:p>
        </w:tc>
      </w:tr>
    </w:tbl>
    <w:p w14:paraId="514007FE" w14:textId="77777777" w:rsidR="008623B7" w:rsidRPr="00A532E7" w:rsidRDefault="008623B7" w:rsidP="00EE4481">
      <w:pPr>
        <w:spacing w:after="0" w:line="240" w:lineRule="auto"/>
        <w:jc w:val="both"/>
        <w:rPr>
          <w:rFonts w:ascii="Times New Roman" w:hAnsi="Times New Roman" w:cs="Times New Roman"/>
          <w:sz w:val="10"/>
          <w:szCs w:val="10"/>
        </w:rPr>
      </w:pPr>
    </w:p>
    <w:tbl>
      <w:tblPr>
        <w:tblStyle w:val="Mriekatabuky"/>
        <w:tblW w:w="0" w:type="auto"/>
        <w:tblLook w:val="04A0" w:firstRow="1" w:lastRow="0" w:firstColumn="1" w:lastColumn="0" w:noHBand="0" w:noVBand="1"/>
      </w:tblPr>
      <w:tblGrid>
        <w:gridCol w:w="5098"/>
        <w:gridCol w:w="3964"/>
      </w:tblGrid>
      <w:tr w:rsidR="008623B7" w:rsidRPr="00A532E7" w14:paraId="0E28C20F" w14:textId="77777777" w:rsidTr="00E91F49">
        <w:trPr>
          <w:trHeight w:val="58"/>
        </w:trPr>
        <w:tc>
          <w:tcPr>
            <w:tcW w:w="5098" w:type="dxa"/>
          </w:tcPr>
          <w:p w14:paraId="207F7D0F" w14:textId="77777777" w:rsidR="008623B7" w:rsidRPr="00A532E7" w:rsidRDefault="008623B7" w:rsidP="00EE4481">
            <w:pPr>
              <w:jc w:val="both"/>
              <w:rPr>
                <w:rFonts w:ascii="Times New Roman" w:hAnsi="Times New Roman" w:cs="Times New Roman"/>
                <w:i/>
                <w:iCs/>
                <w:sz w:val="20"/>
                <w:szCs w:val="20"/>
              </w:rPr>
            </w:pPr>
            <w:r>
              <w:rPr>
                <w:rFonts w:ascii="Times New Roman" w:hAnsi="Times New Roman" w:cs="Times New Roman"/>
                <w:sz w:val="20"/>
                <w:szCs w:val="20"/>
              </w:rPr>
              <w:t>Menomapovateľa</w:t>
            </w:r>
            <w:r w:rsidRPr="00A532E7">
              <w:rPr>
                <w:rFonts w:ascii="Times New Roman" w:hAnsi="Times New Roman" w:cs="Times New Roman"/>
                <w:sz w:val="20"/>
                <w:szCs w:val="20"/>
              </w:rPr>
              <w:t xml:space="preserve">: </w:t>
            </w:r>
            <w:r w:rsidRPr="00A532E7">
              <w:rPr>
                <w:rFonts w:ascii="Times New Roman" w:hAnsi="Times New Roman" w:cs="Times New Roman"/>
                <w:i/>
                <w:iCs/>
                <w:sz w:val="20"/>
                <w:szCs w:val="20"/>
              </w:rPr>
              <w:t>Vypĺňa KIMS</w:t>
            </w:r>
          </w:p>
        </w:tc>
        <w:tc>
          <w:tcPr>
            <w:tcW w:w="3964" w:type="dxa"/>
          </w:tcPr>
          <w:p w14:paraId="55ED5D7F" w14:textId="77777777" w:rsidR="008623B7" w:rsidRPr="00A532E7" w:rsidRDefault="008623B7" w:rsidP="00EE4481">
            <w:pPr>
              <w:jc w:val="both"/>
              <w:rPr>
                <w:rFonts w:ascii="Times New Roman" w:hAnsi="Times New Roman" w:cs="Times New Roman"/>
                <w:i/>
                <w:iCs/>
                <w:sz w:val="20"/>
                <w:szCs w:val="20"/>
              </w:rPr>
            </w:pPr>
            <w:r>
              <w:rPr>
                <w:rFonts w:ascii="Times New Roman" w:hAnsi="Times New Roman" w:cs="Times New Roman"/>
                <w:sz w:val="20"/>
                <w:szCs w:val="20"/>
              </w:rPr>
              <w:t>Súradnice TMP</w:t>
            </w:r>
            <w:r w:rsidRPr="00A532E7">
              <w:rPr>
                <w:rFonts w:ascii="Times New Roman" w:hAnsi="Times New Roman" w:cs="Times New Roman"/>
                <w:sz w:val="20"/>
                <w:szCs w:val="20"/>
              </w:rPr>
              <w:t xml:space="preserve">: </w:t>
            </w:r>
            <w:r>
              <w:rPr>
                <w:rFonts w:ascii="Times New Roman" w:hAnsi="Times New Roman" w:cs="Times New Roman"/>
                <w:i/>
                <w:iCs/>
                <w:sz w:val="20"/>
                <w:szCs w:val="20"/>
              </w:rPr>
              <w:t>Vypĺňa KIMS</w:t>
            </w:r>
          </w:p>
        </w:tc>
      </w:tr>
    </w:tbl>
    <w:p w14:paraId="4CA962A9" w14:textId="77777777" w:rsidR="008623B7" w:rsidRPr="00A532E7" w:rsidRDefault="008623B7" w:rsidP="00EE4481">
      <w:pPr>
        <w:spacing w:after="0" w:line="240" w:lineRule="auto"/>
        <w:jc w:val="both"/>
        <w:rPr>
          <w:rFonts w:ascii="Times New Roman" w:hAnsi="Times New Roman" w:cs="Times New Roman"/>
          <w:sz w:val="10"/>
          <w:szCs w:val="10"/>
        </w:rPr>
      </w:pPr>
    </w:p>
    <w:tbl>
      <w:tblPr>
        <w:tblStyle w:val="Mriekatabuky"/>
        <w:tblW w:w="0" w:type="auto"/>
        <w:tblLook w:val="04A0" w:firstRow="1" w:lastRow="0" w:firstColumn="1" w:lastColumn="0" w:noHBand="0" w:noVBand="1"/>
      </w:tblPr>
      <w:tblGrid>
        <w:gridCol w:w="1696"/>
        <w:gridCol w:w="1843"/>
        <w:gridCol w:w="5523"/>
      </w:tblGrid>
      <w:tr w:rsidR="008623B7" w:rsidRPr="00A532E7" w14:paraId="218655B6" w14:textId="77777777" w:rsidTr="00E91F49">
        <w:trPr>
          <w:trHeight w:val="58"/>
        </w:trPr>
        <w:tc>
          <w:tcPr>
            <w:tcW w:w="1696" w:type="dxa"/>
          </w:tcPr>
          <w:p w14:paraId="193AC37D" w14:textId="77777777" w:rsidR="008623B7" w:rsidRPr="00A532E7" w:rsidRDefault="008623B7" w:rsidP="00EE4481">
            <w:pPr>
              <w:jc w:val="both"/>
              <w:rPr>
                <w:rFonts w:ascii="Times New Roman" w:hAnsi="Times New Roman" w:cs="Times New Roman"/>
                <w:i/>
                <w:iCs/>
                <w:sz w:val="20"/>
                <w:szCs w:val="20"/>
              </w:rPr>
            </w:pPr>
            <w:r>
              <w:rPr>
                <w:rFonts w:ascii="Times New Roman" w:hAnsi="Times New Roman" w:cs="Times New Roman"/>
                <w:sz w:val="20"/>
                <w:szCs w:val="20"/>
              </w:rPr>
              <w:t>Dátum*</w:t>
            </w:r>
            <w:r w:rsidRPr="00A532E7">
              <w:rPr>
                <w:rFonts w:ascii="Times New Roman" w:hAnsi="Times New Roman" w:cs="Times New Roman"/>
                <w:sz w:val="20"/>
                <w:szCs w:val="20"/>
              </w:rPr>
              <w:t xml:space="preserve">: </w:t>
            </w:r>
          </w:p>
        </w:tc>
        <w:tc>
          <w:tcPr>
            <w:tcW w:w="1843" w:type="dxa"/>
          </w:tcPr>
          <w:p w14:paraId="7E6A60EE" w14:textId="77777777" w:rsidR="008623B7" w:rsidRPr="00E14F6B" w:rsidRDefault="008623B7" w:rsidP="00EE4481">
            <w:pPr>
              <w:jc w:val="both"/>
              <w:rPr>
                <w:rFonts w:ascii="Times New Roman" w:hAnsi="Times New Roman" w:cs="Times New Roman"/>
                <w:sz w:val="20"/>
                <w:szCs w:val="20"/>
              </w:rPr>
            </w:pPr>
            <w:r>
              <w:rPr>
                <w:rFonts w:ascii="Times New Roman" w:hAnsi="Times New Roman" w:cs="Times New Roman"/>
                <w:sz w:val="20"/>
                <w:szCs w:val="20"/>
              </w:rPr>
              <w:t>Čas (od-do v min)*:</w:t>
            </w:r>
          </w:p>
        </w:tc>
        <w:tc>
          <w:tcPr>
            <w:tcW w:w="5523" w:type="dxa"/>
          </w:tcPr>
          <w:p w14:paraId="52159873" w14:textId="77777777" w:rsidR="008623B7" w:rsidRPr="00A532E7" w:rsidRDefault="008623B7" w:rsidP="00EE4481">
            <w:pPr>
              <w:jc w:val="both"/>
              <w:rPr>
                <w:rFonts w:ascii="Times New Roman" w:hAnsi="Times New Roman" w:cs="Times New Roman"/>
                <w:i/>
                <w:iCs/>
                <w:sz w:val="20"/>
                <w:szCs w:val="20"/>
              </w:rPr>
            </w:pPr>
            <w:r>
              <w:rPr>
                <w:rFonts w:ascii="Times New Roman" w:hAnsi="Times New Roman" w:cs="Times New Roman"/>
                <w:sz w:val="20"/>
                <w:szCs w:val="20"/>
              </w:rPr>
              <w:t>Názov lokality</w:t>
            </w:r>
            <w:r w:rsidRPr="00A532E7">
              <w:rPr>
                <w:rFonts w:ascii="Times New Roman" w:hAnsi="Times New Roman" w:cs="Times New Roman"/>
                <w:sz w:val="20"/>
                <w:szCs w:val="20"/>
              </w:rPr>
              <w:t>:</w:t>
            </w:r>
          </w:p>
        </w:tc>
      </w:tr>
    </w:tbl>
    <w:p w14:paraId="3992EA1B" w14:textId="77777777" w:rsidR="008623B7" w:rsidRPr="00A532E7" w:rsidRDefault="008623B7" w:rsidP="00EE4481">
      <w:pPr>
        <w:spacing w:after="0" w:line="240" w:lineRule="auto"/>
        <w:jc w:val="both"/>
        <w:rPr>
          <w:rFonts w:ascii="Times New Roman" w:hAnsi="Times New Roman" w:cs="Times New Roman"/>
          <w:sz w:val="10"/>
          <w:szCs w:val="10"/>
        </w:rPr>
      </w:pPr>
    </w:p>
    <w:tbl>
      <w:tblPr>
        <w:tblStyle w:val="Mriekatabuky"/>
        <w:tblW w:w="0" w:type="auto"/>
        <w:tblLook w:val="04A0" w:firstRow="1" w:lastRow="0" w:firstColumn="1" w:lastColumn="0" w:noHBand="0" w:noVBand="1"/>
      </w:tblPr>
      <w:tblGrid>
        <w:gridCol w:w="9062"/>
      </w:tblGrid>
      <w:tr w:rsidR="008623B7" w:rsidRPr="00A532E7" w14:paraId="2FDC0596" w14:textId="77777777" w:rsidTr="00E91F49">
        <w:trPr>
          <w:trHeight w:val="58"/>
        </w:trPr>
        <w:tc>
          <w:tcPr>
            <w:tcW w:w="9062" w:type="dxa"/>
          </w:tcPr>
          <w:p w14:paraId="542BD01F" w14:textId="77777777" w:rsidR="008623B7" w:rsidRPr="006F4206" w:rsidRDefault="008623B7" w:rsidP="00EE4481">
            <w:pPr>
              <w:jc w:val="both"/>
              <w:rPr>
                <w:rFonts w:ascii="Times New Roman" w:hAnsi="Times New Roman" w:cs="Times New Roman"/>
                <w:sz w:val="20"/>
                <w:szCs w:val="20"/>
              </w:rPr>
            </w:pPr>
            <w:r>
              <w:rPr>
                <w:rFonts w:ascii="Times New Roman" w:hAnsi="Times New Roman" w:cs="Times New Roman"/>
                <w:sz w:val="20"/>
                <w:szCs w:val="20"/>
              </w:rPr>
              <w:t>Počasie*</w:t>
            </w:r>
            <w:r w:rsidRPr="00A532E7">
              <w:rPr>
                <w:rFonts w:ascii="Times New Roman" w:hAnsi="Times New Roman" w:cs="Times New Roman"/>
                <w:sz w:val="20"/>
                <w:szCs w:val="20"/>
              </w:rPr>
              <w:t xml:space="preserve">: </w:t>
            </w:r>
            <w:r>
              <w:rPr>
                <w:rFonts w:ascii="Times New Roman" w:hAnsi="Times New Roman" w:cs="Times New Roman"/>
                <w:i/>
                <w:iCs/>
                <w:sz w:val="20"/>
                <w:szCs w:val="20"/>
              </w:rPr>
              <w:t>(slnečno, polojasno, polooblačno, oblačno, mrholenie, dážď, vietor, teplota, viditeľnosť)</w:t>
            </w:r>
            <w:r>
              <w:rPr>
                <w:rFonts w:ascii="Times New Roman" w:hAnsi="Times New Roman" w:cs="Times New Roman"/>
                <w:sz w:val="20"/>
                <w:szCs w:val="20"/>
              </w:rPr>
              <w:t>:</w:t>
            </w:r>
          </w:p>
        </w:tc>
      </w:tr>
    </w:tbl>
    <w:p w14:paraId="26CF1A8B" w14:textId="77777777" w:rsidR="008623B7" w:rsidRDefault="008623B7" w:rsidP="00EE4481">
      <w:pPr>
        <w:spacing w:after="0" w:line="240" w:lineRule="auto"/>
        <w:jc w:val="both"/>
        <w:rPr>
          <w:rFonts w:ascii="Times New Roman" w:hAnsi="Times New Roman" w:cs="Times New Roman"/>
          <w:sz w:val="10"/>
          <w:szCs w:val="10"/>
        </w:rPr>
      </w:pPr>
    </w:p>
    <w:tbl>
      <w:tblPr>
        <w:tblStyle w:val="Mriekatabuky"/>
        <w:tblW w:w="9067" w:type="dxa"/>
        <w:tblLook w:val="04A0" w:firstRow="1" w:lastRow="0" w:firstColumn="1" w:lastColumn="0" w:noHBand="0" w:noVBand="1"/>
      </w:tblPr>
      <w:tblGrid>
        <w:gridCol w:w="2362"/>
        <w:gridCol w:w="2080"/>
        <w:gridCol w:w="1538"/>
        <w:gridCol w:w="3087"/>
      </w:tblGrid>
      <w:tr w:rsidR="008623B7" w:rsidRPr="00A532E7" w14:paraId="38D80D5B" w14:textId="77777777" w:rsidTr="00E91F49">
        <w:trPr>
          <w:trHeight w:val="58"/>
        </w:trPr>
        <w:tc>
          <w:tcPr>
            <w:tcW w:w="9062" w:type="dxa"/>
            <w:gridSpan w:val="4"/>
          </w:tcPr>
          <w:p w14:paraId="723A122C" w14:textId="77777777" w:rsidR="008623B7" w:rsidRPr="006F4206" w:rsidRDefault="008623B7" w:rsidP="00EE4481">
            <w:pPr>
              <w:jc w:val="both"/>
              <w:rPr>
                <w:rFonts w:ascii="Times New Roman" w:hAnsi="Times New Roman" w:cs="Times New Roman"/>
                <w:sz w:val="20"/>
                <w:szCs w:val="20"/>
              </w:rPr>
            </w:pPr>
            <w:r>
              <w:rPr>
                <w:rFonts w:ascii="Times New Roman" w:hAnsi="Times New Roman" w:cs="Times New Roman"/>
                <w:sz w:val="20"/>
                <w:szCs w:val="20"/>
              </w:rPr>
              <w:t>Zoznam druhov, ich početnosti a charakteristík</w:t>
            </w:r>
          </w:p>
        </w:tc>
      </w:tr>
      <w:tr w:rsidR="008623B7" w14:paraId="0AC30AD3" w14:textId="77777777" w:rsidTr="00E91F49">
        <w:tc>
          <w:tcPr>
            <w:tcW w:w="2362" w:type="dxa"/>
          </w:tcPr>
          <w:p w14:paraId="53854123" w14:textId="77777777" w:rsidR="008623B7" w:rsidRPr="006F4206" w:rsidRDefault="008623B7" w:rsidP="00EE4481">
            <w:pPr>
              <w:jc w:val="both"/>
              <w:rPr>
                <w:rFonts w:ascii="Times New Roman" w:hAnsi="Times New Roman" w:cs="Times New Roman"/>
                <w:sz w:val="20"/>
                <w:szCs w:val="20"/>
              </w:rPr>
            </w:pPr>
            <w:r>
              <w:rPr>
                <w:rFonts w:ascii="Times New Roman" w:hAnsi="Times New Roman" w:cs="Times New Roman"/>
                <w:sz w:val="20"/>
                <w:szCs w:val="20"/>
              </w:rPr>
              <w:t>Názov druhu*</w:t>
            </w:r>
          </w:p>
        </w:tc>
        <w:tc>
          <w:tcPr>
            <w:tcW w:w="2080" w:type="dxa"/>
          </w:tcPr>
          <w:p w14:paraId="3A20B6D4" w14:textId="77777777" w:rsidR="008623B7" w:rsidRPr="006F4206" w:rsidRDefault="008623B7" w:rsidP="00EE4481">
            <w:pPr>
              <w:jc w:val="both"/>
              <w:rPr>
                <w:rFonts w:ascii="Times New Roman" w:hAnsi="Times New Roman" w:cs="Times New Roman"/>
                <w:sz w:val="20"/>
                <w:szCs w:val="20"/>
              </w:rPr>
            </w:pPr>
            <w:r>
              <w:rPr>
                <w:rFonts w:ascii="Times New Roman" w:hAnsi="Times New Roman" w:cs="Times New Roman"/>
                <w:sz w:val="20"/>
                <w:szCs w:val="20"/>
              </w:rPr>
              <w:t>Početnosť*</w:t>
            </w:r>
          </w:p>
        </w:tc>
        <w:tc>
          <w:tcPr>
            <w:tcW w:w="1538" w:type="dxa"/>
          </w:tcPr>
          <w:p w14:paraId="1412B810" w14:textId="77777777" w:rsidR="008623B7" w:rsidRPr="006F4206" w:rsidRDefault="008623B7" w:rsidP="00EE4481">
            <w:pPr>
              <w:jc w:val="both"/>
              <w:rPr>
                <w:rFonts w:ascii="Times New Roman" w:hAnsi="Times New Roman" w:cs="Times New Roman"/>
                <w:sz w:val="20"/>
                <w:szCs w:val="20"/>
              </w:rPr>
            </w:pPr>
            <w:r>
              <w:rPr>
                <w:rFonts w:ascii="Times New Roman" w:hAnsi="Times New Roman" w:cs="Times New Roman"/>
                <w:sz w:val="20"/>
                <w:szCs w:val="20"/>
              </w:rPr>
              <w:t>Charakteristika*</w:t>
            </w:r>
          </w:p>
        </w:tc>
        <w:tc>
          <w:tcPr>
            <w:tcW w:w="3087" w:type="dxa"/>
          </w:tcPr>
          <w:p w14:paraId="2D2BF782" w14:textId="77777777" w:rsidR="008623B7" w:rsidRPr="006F4206" w:rsidRDefault="008623B7" w:rsidP="00EE4481">
            <w:pPr>
              <w:jc w:val="both"/>
              <w:rPr>
                <w:rFonts w:ascii="Times New Roman" w:hAnsi="Times New Roman" w:cs="Times New Roman"/>
                <w:sz w:val="20"/>
                <w:szCs w:val="20"/>
              </w:rPr>
            </w:pPr>
            <w:r>
              <w:rPr>
                <w:rFonts w:ascii="Times New Roman" w:hAnsi="Times New Roman" w:cs="Times New Roman"/>
                <w:sz w:val="20"/>
                <w:szCs w:val="20"/>
              </w:rPr>
              <w:t>Poznámka</w:t>
            </w:r>
          </w:p>
        </w:tc>
      </w:tr>
      <w:tr w:rsidR="008623B7" w14:paraId="729F4F0D" w14:textId="77777777" w:rsidTr="00E91F49">
        <w:tc>
          <w:tcPr>
            <w:tcW w:w="2362" w:type="dxa"/>
          </w:tcPr>
          <w:p w14:paraId="7782F6E6" w14:textId="77777777" w:rsidR="008623B7" w:rsidRPr="006F4206" w:rsidRDefault="008623B7" w:rsidP="00EE4481">
            <w:pPr>
              <w:jc w:val="both"/>
              <w:rPr>
                <w:rFonts w:ascii="Times New Roman" w:hAnsi="Times New Roman" w:cs="Times New Roman"/>
                <w:sz w:val="20"/>
                <w:szCs w:val="20"/>
              </w:rPr>
            </w:pPr>
          </w:p>
        </w:tc>
        <w:tc>
          <w:tcPr>
            <w:tcW w:w="2080" w:type="dxa"/>
          </w:tcPr>
          <w:p w14:paraId="7646C2DF" w14:textId="77777777" w:rsidR="008623B7" w:rsidRPr="006F4206" w:rsidRDefault="008623B7" w:rsidP="00EE4481">
            <w:pPr>
              <w:jc w:val="both"/>
              <w:rPr>
                <w:rFonts w:ascii="Times New Roman" w:hAnsi="Times New Roman" w:cs="Times New Roman"/>
                <w:sz w:val="20"/>
                <w:szCs w:val="20"/>
              </w:rPr>
            </w:pPr>
          </w:p>
        </w:tc>
        <w:tc>
          <w:tcPr>
            <w:tcW w:w="1538" w:type="dxa"/>
          </w:tcPr>
          <w:p w14:paraId="13AEE5D1" w14:textId="77777777" w:rsidR="008623B7" w:rsidRPr="006F4206" w:rsidRDefault="008623B7" w:rsidP="00EE4481">
            <w:pPr>
              <w:jc w:val="both"/>
              <w:rPr>
                <w:rFonts w:ascii="Times New Roman" w:hAnsi="Times New Roman" w:cs="Times New Roman"/>
                <w:sz w:val="20"/>
                <w:szCs w:val="20"/>
              </w:rPr>
            </w:pPr>
          </w:p>
        </w:tc>
        <w:tc>
          <w:tcPr>
            <w:tcW w:w="3087" w:type="dxa"/>
          </w:tcPr>
          <w:p w14:paraId="37B33FB2" w14:textId="77777777" w:rsidR="008623B7" w:rsidRPr="006F4206" w:rsidRDefault="008623B7" w:rsidP="00EE4481">
            <w:pPr>
              <w:jc w:val="both"/>
              <w:rPr>
                <w:rFonts w:ascii="Times New Roman" w:hAnsi="Times New Roman" w:cs="Times New Roman"/>
                <w:sz w:val="20"/>
                <w:szCs w:val="20"/>
              </w:rPr>
            </w:pPr>
          </w:p>
        </w:tc>
      </w:tr>
      <w:tr w:rsidR="008623B7" w14:paraId="31636BA9" w14:textId="77777777" w:rsidTr="00E91F49">
        <w:tc>
          <w:tcPr>
            <w:tcW w:w="2362" w:type="dxa"/>
          </w:tcPr>
          <w:p w14:paraId="64A8992F" w14:textId="77777777" w:rsidR="008623B7" w:rsidRPr="006F4206" w:rsidRDefault="008623B7" w:rsidP="00EE4481">
            <w:pPr>
              <w:jc w:val="both"/>
              <w:rPr>
                <w:rFonts w:ascii="Times New Roman" w:hAnsi="Times New Roman" w:cs="Times New Roman"/>
                <w:sz w:val="20"/>
                <w:szCs w:val="20"/>
              </w:rPr>
            </w:pPr>
          </w:p>
        </w:tc>
        <w:tc>
          <w:tcPr>
            <w:tcW w:w="2080" w:type="dxa"/>
          </w:tcPr>
          <w:p w14:paraId="33099CD5" w14:textId="77777777" w:rsidR="008623B7" w:rsidRPr="006F4206" w:rsidRDefault="008623B7" w:rsidP="00EE4481">
            <w:pPr>
              <w:jc w:val="both"/>
              <w:rPr>
                <w:rFonts w:ascii="Times New Roman" w:hAnsi="Times New Roman" w:cs="Times New Roman"/>
                <w:sz w:val="20"/>
                <w:szCs w:val="20"/>
              </w:rPr>
            </w:pPr>
          </w:p>
        </w:tc>
        <w:tc>
          <w:tcPr>
            <w:tcW w:w="1538" w:type="dxa"/>
          </w:tcPr>
          <w:p w14:paraId="12D25B6B" w14:textId="77777777" w:rsidR="008623B7" w:rsidRPr="006F4206" w:rsidRDefault="008623B7" w:rsidP="00EE4481">
            <w:pPr>
              <w:jc w:val="both"/>
              <w:rPr>
                <w:rFonts w:ascii="Times New Roman" w:hAnsi="Times New Roman" w:cs="Times New Roman"/>
                <w:sz w:val="20"/>
                <w:szCs w:val="20"/>
              </w:rPr>
            </w:pPr>
          </w:p>
        </w:tc>
        <w:tc>
          <w:tcPr>
            <w:tcW w:w="3087" w:type="dxa"/>
          </w:tcPr>
          <w:p w14:paraId="2B09C8A7" w14:textId="77777777" w:rsidR="008623B7" w:rsidRPr="006F4206" w:rsidRDefault="008623B7" w:rsidP="00EE4481">
            <w:pPr>
              <w:jc w:val="both"/>
              <w:rPr>
                <w:rFonts w:ascii="Times New Roman" w:hAnsi="Times New Roman" w:cs="Times New Roman"/>
                <w:sz w:val="20"/>
                <w:szCs w:val="20"/>
              </w:rPr>
            </w:pPr>
          </w:p>
        </w:tc>
      </w:tr>
      <w:tr w:rsidR="008623B7" w14:paraId="17522E61" w14:textId="77777777" w:rsidTr="00E91F49">
        <w:tc>
          <w:tcPr>
            <w:tcW w:w="2362" w:type="dxa"/>
          </w:tcPr>
          <w:p w14:paraId="4E2606B0" w14:textId="77777777" w:rsidR="008623B7" w:rsidRPr="006F4206" w:rsidRDefault="008623B7" w:rsidP="00EE4481">
            <w:pPr>
              <w:jc w:val="both"/>
              <w:rPr>
                <w:rFonts w:ascii="Times New Roman" w:hAnsi="Times New Roman" w:cs="Times New Roman"/>
                <w:sz w:val="20"/>
                <w:szCs w:val="20"/>
              </w:rPr>
            </w:pPr>
          </w:p>
        </w:tc>
        <w:tc>
          <w:tcPr>
            <w:tcW w:w="2080" w:type="dxa"/>
          </w:tcPr>
          <w:p w14:paraId="23DB750A" w14:textId="77777777" w:rsidR="008623B7" w:rsidRPr="006F4206" w:rsidRDefault="008623B7" w:rsidP="00EE4481">
            <w:pPr>
              <w:jc w:val="both"/>
              <w:rPr>
                <w:rFonts w:ascii="Times New Roman" w:hAnsi="Times New Roman" w:cs="Times New Roman"/>
                <w:sz w:val="20"/>
                <w:szCs w:val="20"/>
              </w:rPr>
            </w:pPr>
          </w:p>
        </w:tc>
        <w:tc>
          <w:tcPr>
            <w:tcW w:w="1538" w:type="dxa"/>
          </w:tcPr>
          <w:p w14:paraId="3525D813" w14:textId="77777777" w:rsidR="008623B7" w:rsidRPr="006F4206" w:rsidRDefault="008623B7" w:rsidP="00EE4481">
            <w:pPr>
              <w:jc w:val="both"/>
              <w:rPr>
                <w:rFonts w:ascii="Times New Roman" w:hAnsi="Times New Roman" w:cs="Times New Roman"/>
                <w:sz w:val="20"/>
                <w:szCs w:val="20"/>
              </w:rPr>
            </w:pPr>
          </w:p>
        </w:tc>
        <w:tc>
          <w:tcPr>
            <w:tcW w:w="3087" w:type="dxa"/>
          </w:tcPr>
          <w:p w14:paraId="07DF29C5" w14:textId="77777777" w:rsidR="008623B7" w:rsidRPr="006F4206" w:rsidRDefault="008623B7" w:rsidP="00EE4481">
            <w:pPr>
              <w:jc w:val="both"/>
              <w:rPr>
                <w:rFonts w:ascii="Times New Roman" w:hAnsi="Times New Roman" w:cs="Times New Roman"/>
                <w:sz w:val="20"/>
                <w:szCs w:val="20"/>
              </w:rPr>
            </w:pPr>
          </w:p>
        </w:tc>
      </w:tr>
      <w:tr w:rsidR="008623B7" w14:paraId="2000D2CB" w14:textId="77777777" w:rsidTr="00E91F49">
        <w:tc>
          <w:tcPr>
            <w:tcW w:w="2362" w:type="dxa"/>
          </w:tcPr>
          <w:p w14:paraId="46CA017A" w14:textId="77777777" w:rsidR="008623B7" w:rsidRPr="006F4206" w:rsidRDefault="008623B7" w:rsidP="00EE4481">
            <w:pPr>
              <w:jc w:val="both"/>
              <w:rPr>
                <w:rFonts w:ascii="Times New Roman" w:hAnsi="Times New Roman" w:cs="Times New Roman"/>
                <w:sz w:val="20"/>
                <w:szCs w:val="20"/>
              </w:rPr>
            </w:pPr>
          </w:p>
        </w:tc>
        <w:tc>
          <w:tcPr>
            <w:tcW w:w="2080" w:type="dxa"/>
          </w:tcPr>
          <w:p w14:paraId="4EA76EAD" w14:textId="77777777" w:rsidR="008623B7" w:rsidRPr="006F4206" w:rsidRDefault="008623B7" w:rsidP="00EE4481">
            <w:pPr>
              <w:jc w:val="both"/>
              <w:rPr>
                <w:rFonts w:ascii="Times New Roman" w:hAnsi="Times New Roman" w:cs="Times New Roman"/>
                <w:sz w:val="20"/>
                <w:szCs w:val="20"/>
              </w:rPr>
            </w:pPr>
          </w:p>
        </w:tc>
        <w:tc>
          <w:tcPr>
            <w:tcW w:w="1538" w:type="dxa"/>
          </w:tcPr>
          <w:p w14:paraId="084DB606" w14:textId="77777777" w:rsidR="008623B7" w:rsidRPr="006F4206" w:rsidRDefault="008623B7" w:rsidP="00EE4481">
            <w:pPr>
              <w:jc w:val="both"/>
              <w:rPr>
                <w:rFonts w:ascii="Times New Roman" w:hAnsi="Times New Roman" w:cs="Times New Roman"/>
                <w:sz w:val="20"/>
                <w:szCs w:val="20"/>
              </w:rPr>
            </w:pPr>
          </w:p>
        </w:tc>
        <w:tc>
          <w:tcPr>
            <w:tcW w:w="3087" w:type="dxa"/>
          </w:tcPr>
          <w:p w14:paraId="284CA91F" w14:textId="77777777" w:rsidR="008623B7" w:rsidRPr="006F4206" w:rsidRDefault="008623B7" w:rsidP="00EE4481">
            <w:pPr>
              <w:jc w:val="both"/>
              <w:rPr>
                <w:rFonts w:ascii="Times New Roman" w:hAnsi="Times New Roman" w:cs="Times New Roman"/>
                <w:sz w:val="20"/>
                <w:szCs w:val="20"/>
              </w:rPr>
            </w:pPr>
          </w:p>
        </w:tc>
      </w:tr>
      <w:tr w:rsidR="008623B7" w14:paraId="7517D9AF" w14:textId="77777777" w:rsidTr="00E91F49">
        <w:tc>
          <w:tcPr>
            <w:tcW w:w="2362" w:type="dxa"/>
          </w:tcPr>
          <w:p w14:paraId="5AA388FD" w14:textId="77777777" w:rsidR="008623B7" w:rsidRPr="006F4206" w:rsidRDefault="008623B7" w:rsidP="00EE4481">
            <w:pPr>
              <w:jc w:val="both"/>
              <w:rPr>
                <w:rFonts w:ascii="Times New Roman" w:hAnsi="Times New Roman" w:cs="Times New Roman"/>
                <w:sz w:val="20"/>
                <w:szCs w:val="20"/>
              </w:rPr>
            </w:pPr>
          </w:p>
        </w:tc>
        <w:tc>
          <w:tcPr>
            <w:tcW w:w="2080" w:type="dxa"/>
          </w:tcPr>
          <w:p w14:paraId="4ECB4A8B" w14:textId="77777777" w:rsidR="008623B7" w:rsidRPr="006F4206" w:rsidRDefault="008623B7" w:rsidP="00EE4481">
            <w:pPr>
              <w:jc w:val="both"/>
              <w:rPr>
                <w:rFonts w:ascii="Times New Roman" w:hAnsi="Times New Roman" w:cs="Times New Roman"/>
                <w:sz w:val="20"/>
                <w:szCs w:val="20"/>
              </w:rPr>
            </w:pPr>
          </w:p>
        </w:tc>
        <w:tc>
          <w:tcPr>
            <w:tcW w:w="1538" w:type="dxa"/>
          </w:tcPr>
          <w:p w14:paraId="67F7A144" w14:textId="77777777" w:rsidR="008623B7" w:rsidRPr="006F4206" w:rsidRDefault="008623B7" w:rsidP="00EE4481">
            <w:pPr>
              <w:jc w:val="both"/>
              <w:rPr>
                <w:rFonts w:ascii="Times New Roman" w:hAnsi="Times New Roman" w:cs="Times New Roman"/>
                <w:sz w:val="20"/>
                <w:szCs w:val="20"/>
              </w:rPr>
            </w:pPr>
          </w:p>
        </w:tc>
        <w:tc>
          <w:tcPr>
            <w:tcW w:w="3087" w:type="dxa"/>
          </w:tcPr>
          <w:p w14:paraId="21F2A7B0" w14:textId="77777777" w:rsidR="008623B7" w:rsidRPr="006F4206" w:rsidRDefault="008623B7" w:rsidP="00EE4481">
            <w:pPr>
              <w:jc w:val="both"/>
              <w:rPr>
                <w:rFonts w:ascii="Times New Roman" w:hAnsi="Times New Roman" w:cs="Times New Roman"/>
                <w:sz w:val="20"/>
                <w:szCs w:val="20"/>
              </w:rPr>
            </w:pPr>
          </w:p>
        </w:tc>
      </w:tr>
    </w:tbl>
    <w:p w14:paraId="2F070B1B" w14:textId="77777777" w:rsidR="008623B7" w:rsidRPr="00A532E7" w:rsidRDefault="008623B7" w:rsidP="00EE4481">
      <w:pPr>
        <w:spacing w:after="0" w:line="240" w:lineRule="auto"/>
        <w:jc w:val="both"/>
        <w:rPr>
          <w:rFonts w:ascii="Times New Roman" w:hAnsi="Times New Roman" w:cs="Times New Roman"/>
          <w:sz w:val="10"/>
          <w:szCs w:val="10"/>
        </w:rPr>
      </w:pPr>
    </w:p>
    <w:tbl>
      <w:tblPr>
        <w:tblStyle w:val="Mriekatabuky"/>
        <w:tblW w:w="0" w:type="auto"/>
        <w:tblLook w:val="04A0" w:firstRow="1" w:lastRow="0" w:firstColumn="1" w:lastColumn="0" w:noHBand="0" w:noVBand="1"/>
      </w:tblPr>
      <w:tblGrid>
        <w:gridCol w:w="9062"/>
      </w:tblGrid>
      <w:tr w:rsidR="008623B7" w:rsidRPr="00A532E7" w14:paraId="464C8D38" w14:textId="77777777" w:rsidTr="00E91F49">
        <w:trPr>
          <w:trHeight w:val="58"/>
        </w:trPr>
        <w:tc>
          <w:tcPr>
            <w:tcW w:w="9062" w:type="dxa"/>
          </w:tcPr>
          <w:p w14:paraId="3C41E074" w14:textId="77777777" w:rsidR="008623B7" w:rsidRPr="006F4206" w:rsidRDefault="008623B7" w:rsidP="00EE4481">
            <w:pPr>
              <w:jc w:val="both"/>
              <w:rPr>
                <w:rFonts w:ascii="Times New Roman" w:hAnsi="Times New Roman" w:cs="Times New Roman"/>
                <w:sz w:val="20"/>
                <w:szCs w:val="20"/>
              </w:rPr>
            </w:pPr>
            <w:r>
              <w:rPr>
                <w:rFonts w:ascii="Times New Roman" w:hAnsi="Times New Roman" w:cs="Times New Roman"/>
                <w:sz w:val="20"/>
                <w:szCs w:val="20"/>
              </w:rPr>
              <w:t>Typ biotopu</w:t>
            </w:r>
            <w:r w:rsidRPr="00A532E7">
              <w:rPr>
                <w:rFonts w:ascii="Times New Roman" w:hAnsi="Times New Roman" w:cs="Times New Roman"/>
                <w:sz w:val="20"/>
                <w:szCs w:val="20"/>
              </w:rPr>
              <w:t xml:space="preserve">: </w:t>
            </w:r>
            <w:r>
              <w:rPr>
                <w:rFonts w:ascii="Times New Roman" w:hAnsi="Times New Roman" w:cs="Times New Roman"/>
                <w:i/>
                <w:iCs/>
                <w:sz w:val="20"/>
                <w:szCs w:val="20"/>
              </w:rPr>
              <w:t>(Kód podľa Katalógu biotopov alebo opis)</w:t>
            </w:r>
            <w:r>
              <w:rPr>
                <w:rFonts w:ascii="Times New Roman" w:hAnsi="Times New Roman" w:cs="Times New Roman"/>
                <w:sz w:val="20"/>
                <w:szCs w:val="20"/>
              </w:rPr>
              <w:t>:</w:t>
            </w:r>
          </w:p>
        </w:tc>
      </w:tr>
    </w:tbl>
    <w:p w14:paraId="01D27756" w14:textId="77777777" w:rsidR="008623B7" w:rsidRDefault="008623B7" w:rsidP="00EE4481">
      <w:pPr>
        <w:spacing w:after="0" w:line="240" w:lineRule="auto"/>
        <w:jc w:val="both"/>
        <w:rPr>
          <w:rFonts w:ascii="Times New Roman" w:hAnsi="Times New Roman" w:cs="Times New Roman"/>
          <w:sz w:val="10"/>
          <w:szCs w:val="10"/>
        </w:rPr>
      </w:pPr>
    </w:p>
    <w:tbl>
      <w:tblPr>
        <w:tblStyle w:val="Mriekatabuky"/>
        <w:tblW w:w="0" w:type="auto"/>
        <w:tblLook w:val="04A0" w:firstRow="1" w:lastRow="0" w:firstColumn="1" w:lastColumn="0" w:noHBand="0" w:noVBand="1"/>
      </w:tblPr>
      <w:tblGrid>
        <w:gridCol w:w="2549"/>
        <w:gridCol w:w="2549"/>
        <w:gridCol w:w="1982"/>
        <w:gridCol w:w="1982"/>
      </w:tblGrid>
      <w:tr w:rsidR="008623B7" w:rsidRPr="00A532E7" w14:paraId="5605612B" w14:textId="77777777" w:rsidTr="00E91F49">
        <w:trPr>
          <w:trHeight w:val="58"/>
        </w:trPr>
        <w:tc>
          <w:tcPr>
            <w:tcW w:w="2549" w:type="dxa"/>
          </w:tcPr>
          <w:p w14:paraId="0238D77E" w14:textId="77777777" w:rsidR="008623B7" w:rsidRPr="00A532E7" w:rsidRDefault="008623B7" w:rsidP="00EE4481">
            <w:pPr>
              <w:jc w:val="both"/>
              <w:rPr>
                <w:rFonts w:ascii="Times New Roman" w:hAnsi="Times New Roman" w:cs="Times New Roman"/>
                <w:i/>
                <w:iCs/>
                <w:sz w:val="20"/>
                <w:szCs w:val="20"/>
              </w:rPr>
            </w:pPr>
            <w:r>
              <w:rPr>
                <w:rFonts w:ascii="Times New Roman" w:hAnsi="Times New Roman" w:cs="Times New Roman"/>
                <w:sz w:val="20"/>
                <w:szCs w:val="20"/>
              </w:rPr>
              <w:t>Kvalita biotopu druhu na lokalite</w:t>
            </w:r>
            <w:r w:rsidRPr="00A532E7">
              <w:rPr>
                <w:rFonts w:ascii="Times New Roman" w:hAnsi="Times New Roman" w:cs="Times New Roman"/>
                <w:sz w:val="20"/>
                <w:szCs w:val="20"/>
              </w:rPr>
              <w:t xml:space="preserve">: </w:t>
            </w:r>
            <w:r>
              <w:rPr>
                <w:rFonts w:ascii="Times New Roman" w:hAnsi="Times New Roman" w:cs="Times New Roman"/>
                <w:i/>
                <w:iCs/>
                <w:sz w:val="20"/>
                <w:szCs w:val="20"/>
              </w:rPr>
              <w:t>(v % z TMP)</w:t>
            </w:r>
          </w:p>
        </w:tc>
        <w:tc>
          <w:tcPr>
            <w:tcW w:w="2549" w:type="dxa"/>
          </w:tcPr>
          <w:p w14:paraId="59AFA78F" w14:textId="77777777" w:rsidR="008623B7" w:rsidRPr="006F4206" w:rsidRDefault="008623B7" w:rsidP="00EE4481">
            <w:pPr>
              <w:jc w:val="both"/>
              <w:rPr>
                <w:rFonts w:ascii="Times New Roman" w:hAnsi="Times New Roman" w:cs="Times New Roman"/>
                <w:sz w:val="20"/>
                <w:szCs w:val="20"/>
              </w:rPr>
            </w:pPr>
            <w:r>
              <w:rPr>
                <w:rFonts w:ascii="Times New Roman" w:hAnsi="Times New Roman" w:cs="Times New Roman"/>
                <w:sz w:val="20"/>
                <w:szCs w:val="20"/>
              </w:rPr>
              <w:t>dobrá:</w:t>
            </w:r>
          </w:p>
        </w:tc>
        <w:tc>
          <w:tcPr>
            <w:tcW w:w="1982" w:type="dxa"/>
          </w:tcPr>
          <w:p w14:paraId="42BBFEEC" w14:textId="77777777" w:rsidR="008623B7" w:rsidRPr="006F4206" w:rsidRDefault="008623B7" w:rsidP="00EE4481">
            <w:pPr>
              <w:jc w:val="both"/>
              <w:rPr>
                <w:rFonts w:ascii="Times New Roman" w:hAnsi="Times New Roman" w:cs="Times New Roman"/>
                <w:sz w:val="20"/>
                <w:szCs w:val="20"/>
              </w:rPr>
            </w:pPr>
            <w:r>
              <w:rPr>
                <w:rFonts w:ascii="Times New Roman" w:hAnsi="Times New Roman" w:cs="Times New Roman"/>
                <w:sz w:val="20"/>
                <w:szCs w:val="20"/>
              </w:rPr>
              <w:t>nevyhovujúca:</w:t>
            </w:r>
          </w:p>
        </w:tc>
        <w:tc>
          <w:tcPr>
            <w:tcW w:w="1982" w:type="dxa"/>
          </w:tcPr>
          <w:p w14:paraId="412F7E19" w14:textId="77777777" w:rsidR="008623B7" w:rsidRPr="006F4206" w:rsidRDefault="008623B7" w:rsidP="00EE4481">
            <w:pPr>
              <w:jc w:val="both"/>
              <w:rPr>
                <w:rFonts w:ascii="Times New Roman" w:hAnsi="Times New Roman" w:cs="Times New Roman"/>
                <w:sz w:val="20"/>
                <w:szCs w:val="20"/>
              </w:rPr>
            </w:pPr>
            <w:r>
              <w:rPr>
                <w:rFonts w:ascii="Times New Roman" w:hAnsi="Times New Roman" w:cs="Times New Roman"/>
                <w:sz w:val="20"/>
                <w:szCs w:val="20"/>
              </w:rPr>
              <w:t>zlá:</w:t>
            </w:r>
          </w:p>
        </w:tc>
      </w:tr>
    </w:tbl>
    <w:p w14:paraId="276D9187" w14:textId="77777777" w:rsidR="008623B7" w:rsidRDefault="008623B7" w:rsidP="00EE4481">
      <w:pPr>
        <w:spacing w:after="0" w:line="240" w:lineRule="auto"/>
        <w:jc w:val="both"/>
        <w:rPr>
          <w:rFonts w:ascii="Times New Roman" w:hAnsi="Times New Roman" w:cs="Times New Roman"/>
          <w:sz w:val="10"/>
          <w:szCs w:val="10"/>
        </w:rPr>
      </w:pPr>
    </w:p>
    <w:tbl>
      <w:tblPr>
        <w:tblStyle w:val="Mriekatabuky"/>
        <w:tblW w:w="0" w:type="auto"/>
        <w:tblLook w:val="04A0" w:firstRow="1" w:lastRow="0" w:firstColumn="1" w:lastColumn="0" w:noHBand="0" w:noVBand="1"/>
      </w:tblPr>
      <w:tblGrid>
        <w:gridCol w:w="1089"/>
        <w:gridCol w:w="1505"/>
        <w:gridCol w:w="979"/>
        <w:gridCol w:w="1073"/>
        <w:gridCol w:w="1209"/>
        <w:gridCol w:w="1505"/>
        <w:gridCol w:w="798"/>
        <w:gridCol w:w="904"/>
      </w:tblGrid>
      <w:tr w:rsidR="008623B7" w:rsidRPr="00A532E7" w14:paraId="65E5DC4A" w14:textId="77777777" w:rsidTr="00E91F49">
        <w:trPr>
          <w:trHeight w:val="58"/>
        </w:trPr>
        <w:tc>
          <w:tcPr>
            <w:tcW w:w="9062" w:type="dxa"/>
            <w:gridSpan w:val="8"/>
          </w:tcPr>
          <w:p w14:paraId="3174B8E4" w14:textId="77777777" w:rsidR="008623B7" w:rsidRPr="006F4206" w:rsidRDefault="008623B7" w:rsidP="00EE4481">
            <w:pPr>
              <w:jc w:val="both"/>
              <w:rPr>
                <w:rFonts w:ascii="Times New Roman" w:hAnsi="Times New Roman" w:cs="Times New Roman"/>
                <w:sz w:val="20"/>
                <w:szCs w:val="20"/>
              </w:rPr>
            </w:pPr>
            <w:r>
              <w:rPr>
                <w:rFonts w:ascii="Times New Roman" w:hAnsi="Times New Roman" w:cs="Times New Roman"/>
                <w:sz w:val="20"/>
                <w:szCs w:val="20"/>
              </w:rPr>
              <w:t>Súčasné a budúce aktivity ovplyvňujúce TMP*</w:t>
            </w:r>
          </w:p>
        </w:tc>
      </w:tr>
      <w:tr w:rsidR="008623B7" w:rsidRPr="00A532E7" w14:paraId="7BC6B634" w14:textId="77777777" w:rsidTr="00E91F49">
        <w:trPr>
          <w:trHeight w:val="58"/>
        </w:trPr>
        <w:tc>
          <w:tcPr>
            <w:tcW w:w="1089" w:type="dxa"/>
          </w:tcPr>
          <w:p w14:paraId="3E40FE71" w14:textId="77777777" w:rsidR="008623B7" w:rsidRPr="00A532E7" w:rsidRDefault="008623B7" w:rsidP="00EE4481">
            <w:pPr>
              <w:jc w:val="both"/>
              <w:rPr>
                <w:rFonts w:ascii="Times New Roman" w:hAnsi="Times New Roman" w:cs="Times New Roman"/>
                <w:i/>
                <w:iCs/>
                <w:sz w:val="20"/>
                <w:szCs w:val="20"/>
              </w:rPr>
            </w:pPr>
            <w:r>
              <w:rPr>
                <w:rFonts w:ascii="Times New Roman" w:hAnsi="Times New Roman" w:cs="Times New Roman"/>
                <w:sz w:val="20"/>
                <w:szCs w:val="20"/>
              </w:rPr>
              <w:t xml:space="preserve">Aktivita na lokalite (kód podľa </w:t>
            </w:r>
            <w:r w:rsidRPr="00FA022C">
              <w:rPr>
                <w:rFonts w:ascii="Times New Roman" w:hAnsi="Times New Roman" w:cs="Times New Roman"/>
                <w:sz w:val="20"/>
                <w:szCs w:val="20"/>
              </w:rPr>
              <w:t>prílohy č. 2</w:t>
            </w:r>
            <w:r>
              <w:rPr>
                <w:rFonts w:ascii="Times New Roman" w:hAnsi="Times New Roman" w:cs="Times New Roman"/>
                <w:sz w:val="20"/>
                <w:szCs w:val="20"/>
              </w:rPr>
              <w:t>)</w:t>
            </w:r>
          </w:p>
        </w:tc>
        <w:tc>
          <w:tcPr>
            <w:tcW w:w="1505" w:type="dxa"/>
          </w:tcPr>
          <w:p w14:paraId="5E6DFCAE" w14:textId="77777777" w:rsidR="008623B7" w:rsidRDefault="008623B7" w:rsidP="00EE4481">
            <w:pPr>
              <w:jc w:val="both"/>
              <w:rPr>
                <w:rFonts w:ascii="Times New Roman" w:hAnsi="Times New Roman" w:cs="Times New Roman"/>
                <w:i/>
                <w:iCs/>
                <w:sz w:val="20"/>
                <w:szCs w:val="20"/>
              </w:rPr>
            </w:pPr>
            <w:r>
              <w:rPr>
                <w:rFonts w:ascii="Times New Roman" w:hAnsi="Times New Roman" w:cs="Times New Roman"/>
                <w:sz w:val="20"/>
                <w:szCs w:val="20"/>
              </w:rPr>
              <w:t xml:space="preserve">Intenzita vplyvu </w:t>
            </w:r>
            <w:r>
              <w:rPr>
                <w:rFonts w:ascii="Times New Roman" w:hAnsi="Times New Roman" w:cs="Times New Roman"/>
                <w:i/>
                <w:iCs/>
                <w:sz w:val="20"/>
                <w:szCs w:val="20"/>
              </w:rPr>
              <w:t>Vysoká/stredná/</w:t>
            </w:r>
          </w:p>
          <w:p w14:paraId="3C8391ED" w14:textId="77777777" w:rsidR="008623B7" w:rsidRPr="006F4206" w:rsidRDefault="008623B7" w:rsidP="00EE4481">
            <w:pPr>
              <w:jc w:val="both"/>
              <w:rPr>
                <w:rFonts w:ascii="Times New Roman" w:hAnsi="Times New Roman" w:cs="Times New Roman"/>
                <w:i/>
                <w:iCs/>
                <w:sz w:val="20"/>
                <w:szCs w:val="20"/>
              </w:rPr>
            </w:pPr>
            <w:r>
              <w:rPr>
                <w:rFonts w:ascii="Times New Roman" w:hAnsi="Times New Roman" w:cs="Times New Roman"/>
                <w:i/>
                <w:iCs/>
                <w:sz w:val="20"/>
                <w:szCs w:val="20"/>
              </w:rPr>
              <w:t>nízka</w:t>
            </w:r>
          </w:p>
        </w:tc>
        <w:tc>
          <w:tcPr>
            <w:tcW w:w="979" w:type="dxa"/>
          </w:tcPr>
          <w:p w14:paraId="1E820E76" w14:textId="77777777" w:rsidR="008623B7" w:rsidRPr="006F4206" w:rsidRDefault="008623B7" w:rsidP="00EE4481">
            <w:pPr>
              <w:jc w:val="both"/>
              <w:rPr>
                <w:rFonts w:ascii="Times New Roman" w:hAnsi="Times New Roman" w:cs="Times New Roman"/>
                <w:sz w:val="20"/>
                <w:szCs w:val="20"/>
              </w:rPr>
            </w:pPr>
            <w:r>
              <w:rPr>
                <w:rFonts w:ascii="Times New Roman" w:hAnsi="Times New Roman" w:cs="Times New Roman"/>
                <w:sz w:val="20"/>
                <w:szCs w:val="20"/>
              </w:rPr>
              <w:t>% TMP</w:t>
            </w:r>
          </w:p>
        </w:tc>
        <w:tc>
          <w:tcPr>
            <w:tcW w:w="1073" w:type="dxa"/>
          </w:tcPr>
          <w:p w14:paraId="7E7184C7" w14:textId="77777777" w:rsidR="008623B7" w:rsidRPr="006F4206" w:rsidRDefault="008623B7" w:rsidP="00EE4481">
            <w:pPr>
              <w:autoSpaceDE w:val="0"/>
              <w:autoSpaceDN w:val="0"/>
              <w:adjustRightInd w:val="0"/>
              <w:jc w:val="both"/>
              <w:rPr>
                <w:rFonts w:ascii="Times New Roman" w:hAnsi="Times New Roman" w:cs="Times New Roman"/>
                <w:sz w:val="20"/>
                <w:szCs w:val="20"/>
              </w:rPr>
            </w:pPr>
            <w:r w:rsidRPr="006F4206">
              <w:rPr>
                <w:rFonts w:ascii="Times New Roman" w:hAnsi="Times New Roman" w:cs="Times New Roman"/>
                <w:sz w:val="20"/>
                <w:szCs w:val="20"/>
              </w:rPr>
              <w:t>±Vplyv /</w:t>
            </w:r>
          </w:p>
          <w:p w14:paraId="63FFC42C" w14:textId="77777777" w:rsidR="008623B7" w:rsidRPr="006F4206" w:rsidRDefault="008623B7" w:rsidP="00EE4481">
            <w:pPr>
              <w:jc w:val="both"/>
              <w:rPr>
                <w:rFonts w:ascii="Times New Roman" w:hAnsi="Times New Roman" w:cs="Times New Roman"/>
                <w:sz w:val="20"/>
                <w:szCs w:val="20"/>
              </w:rPr>
            </w:pPr>
            <w:r w:rsidRPr="006F4206">
              <w:rPr>
                <w:rFonts w:ascii="Times New Roman" w:hAnsi="Times New Roman" w:cs="Times New Roman"/>
                <w:sz w:val="20"/>
                <w:szCs w:val="20"/>
              </w:rPr>
              <w:t>±Budúci vplyv</w:t>
            </w:r>
          </w:p>
        </w:tc>
        <w:tc>
          <w:tcPr>
            <w:tcW w:w="1209" w:type="dxa"/>
          </w:tcPr>
          <w:p w14:paraId="6615ABD1" w14:textId="77777777" w:rsidR="008623B7" w:rsidRPr="006F4206" w:rsidRDefault="008623B7" w:rsidP="00EE4481">
            <w:pPr>
              <w:jc w:val="both"/>
              <w:rPr>
                <w:rFonts w:ascii="Times New Roman" w:hAnsi="Times New Roman" w:cs="Times New Roman"/>
                <w:sz w:val="20"/>
                <w:szCs w:val="20"/>
              </w:rPr>
            </w:pPr>
            <w:r>
              <w:rPr>
                <w:rFonts w:ascii="Times New Roman" w:hAnsi="Times New Roman" w:cs="Times New Roman"/>
                <w:sz w:val="20"/>
                <w:szCs w:val="20"/>
              </w:rPr>
              <w:t xml:space="preserve">Aktivita na lokalite (kód podľa </w:t>
            </w:r>
            <w:r w:rsidRPr="00FA022C">
              <w:rPr>
                <w:rFonts w:ascii="Times New Roman" w:hAnsi="Times New Roman" w:cs="Times New Roman"/>
                <w:sz w:val="20"/>
                <w:szCs w:val="20"/>
              </w:rPr>
              <w:t>prílohy č. 2</w:t>
            </w:r>
            <w:r>
              <w:rPr>
                <w:rFonts w:ascii="Times New Roman" w:hAnsi="Times New Roman" w:cs="Times New Roman"/>
                <w:sz w:val="20"/>
                <w:szCs w:val="20"/>
              </w:rPr>
              <w:t>)</w:t>
            </w:r>
          </w:p>
        </w:tc>
        <w:tc>
          <w:tcPr>
            <w:tcW w:w="1505" w:type="dxa"/>
          </w:tcPr>
          <w:p w14:paraId="686D56FA" w14:textId="77777777" w:rsidR="008623B7" w:rsidRDefault="008623B7" w:rsidP="00EE4481">
            <w:pPr>
              <w:jc w:val="both"/>
              <w:rPr>
                <w:rFonts w:ascii="Times New Roman" w:hAnsi="Times New Roman" w:cs="Times New Roman"/>
                <w:i/>
                <w:iCs/>
                <w:sz w:val="20"/>
                <w:szCs w:val="20"/>
              </w:rPr>
            </w:pPr>
            <w:r>
              <w:rPr>
                <w:rFonts w:ascii="Times New Roman" w:hAnsi="Times New Roman" w:cs="Times New Roman"/>
                <w:sz w:val="20"/>
                <w:szCs w:val="20"/>
              </w:rPr>
              <w:t xml:space="preserve">Intenzita vplyvu </w:t>
            </w:r>
            <w:r>
              <w:rPr>
                <w:rFonts w:ascii="Times New Roman" w:hAnsi="Times New Roman" w:cs="Times New Roman"/>
                <w:i/>
                <w:iCs/>
                <w:sz w:val="20"/>
                <w:szCs w:val="20"/>
              </w:rPr>
              <w:t>Vysoká/stredná/</w:t>
            </w:r>
          </w:p>
          <w:p w14:paraId="45AE9DCB" w14:textId="77777777" w:rsidR="008623B7" w:rsidRPr="006F4206" w:rsidRDefault="008623B7" w:rsidP="00EE4481">
            <w:pPr>
              <w:jc w:val="both"/>
              <w:rPr>
                <w:rFonts w:ascii="Times New Roman" w:hAnsi="Times New Roman" w:cs="Times New Roman"/>
                <w:sz w:val="20"/>
                <w:szCs w:val="20"/>
              </w:rPr>
            </w:pPr>
            <w:r>
              <w:rPr>
                <w:rFonts w:ascii="Times New Roman" w:hAnsi="Times New Roman" w:cs="Times New Roman"/>
                <w:i/>
                <w:iCs/>
                <w:sz w:val="20"/>
                <w:szCs w:val="20"/>
              </w:rPr>
              <w:t>nízka</w:t>
            </w:r>
          </w:p>
        </w:tc>
        <w:tc>
          <w:tcPr>
            <w:tcW w:w="798" w:type="dxa"/>
          </w:tcPr>
          <w:p w14:paraId="56E860F1" w14:textId="77777777" w:rsidR="008623B7" w:rsidRPr="006F4206" w:rsidRDefault="008623B7" w:rsidP="00EE4481">
            <w:pPr>
              <w:jc w:val="both"/>
              <w:rPr>
                <w:rFonts w:ascii="Times New Roman" w:hAnsi="Times New Roman" w:cs="Times New Roman"/>
                <w:sz w:val="20"/>
                <w:szCs w:val="20"/>
              </w:rPr>
            </w:pPr>
            <w:r>
              <w:rPr>
                <w:rFonts w:ascii="Times New Roman" w:hAnsi="Times New Roman" w:cs="Times New Roman"/>
                <w:sz w:val="20"/>
                <w:szCs w:val="20"/>
              </w:rPr>
              <w:t>% TMP</w:t>
            </w:r>
          </w:p>
        </w:tc>
        <w:tc>
          <w:tcPr>
            <w:tcW w:w="904" w:type="dxa"/>
          </w:tcPr>
          <w:p w14:paraId="2BDBE27B" w14:textId="77777777" w:rsidR="008623B7" w:rsidRPr="006F4206" w:rsidRDefault="008623B7" w:rsidP="00EE4481">
            <w:pPr>
              <w:autoSpaceDE w:val="0"/>
              <w:autoSpaceDN w:val="0"/>
              <w:adjustRightInd w:val="0"/>
              <w:jc w:val="both"/>
              <w:rPr>
                <w:rFonts w:ascii="Times New Roman" w:hAnsi="Times New Roman" w:cs="Times New Roman"/>
                <w:sz w:val="20"/>
                <w:szCs w:val="20"/>
              </w:rPr>
            </w:pPr>
            <w:r w:rsidRPr="006F4206">
              <w:rPr>
                <w:rFonts w:ascii="Times New Roman" w:hAnsi="Times New Roman" w:cs="Times New Roman"/>
                <w:sz w:val="20"/>
                <w:szCs w:val="20"/>
              </w:rPr>
              <w:t>±Vplyv /</w:t>
            </w:r>
          </w:p>
          <w:p w14:paraId="2D8C55DC" w14:textId="77777777" w:rsidR="008623B7" w:rsidRPr="006F4206" w:rsidRDefault="008623B7" w:rsidP="00EE4481">
            <w:pPr>
              <w:jc w:val="both"/>
              <w:rPr>
                <w:rFonts w:ascii="Times New Roman" w:hAnsi="Times New Roman" w:cs="Times New Roman"/>
                <w:sz w:val="20"/>
                <w:szCs w:val="20"/>
              </w:rPr>
            </w:pPr>
            <w:r w:rsidRPr="006F4206">
              <w:rPr>
                <w:rFonts w:ascii="Times New Roman" w:hAnsi="Times New Roman" w:cs="Times New Roman"/>
                <w:sz w:val="20"/>
                <w:szCs w:val="20"/>
              </w:rPr>
              <w:t>±Budúci vplyv</w:t>
            </w:r>
          </w:p>
        </w:tc>
      </w:tr>
      <w:tr w:rsidR="008623B7" w:rsidRPr="00A532E7" w14:paraId="356723D6" w14:textId="77777777" w:rsidTr="00E91F49">
        <w:trPr>
          <w:trHeight w:val="58"/>
        </w:trPr>
        <w:tc>
          <w:tcPr>
            <w:tcW w:w="1089" w:type="dxa"/>
          </w:tcPr>
          <w:p w14:paraId="1148EE91" w14:textId="77777777" w:rsidR="008623B7" w:rsidRDefault="008623B7" w:rsidP="00EE4481">
            <w:pPr>
              <w:jc w:val="both"/>
              <w:rPr>
                <w:rFonts w:ascii="Times New Roman" w:hAnsi="Times New Roman" w:cs="Times New Roman"/>
                <w:sz w:val="20"/>
                <w:szCs w:val="20"/>
              </w:rPr>
            </w:pPr>
          </w:p>
        </w:tc>
        <w:tc>
          <w:tcPr>
            <w:tcW w:w="1505" w:type="dxa"/>
          </w:tcPr>
          <w:p w14:paraId="35F4E5F3" w14:textId="77777777" w:rsidR="008623B7" w:rsidRDefault="008623B7" w:rsidP="00EE4481">
            <w:pPr>
              <w:jc w:val="both"/>
              <w:rPr>
                <w:rFonts w:ascii="Times New Roman" w:hAnsi="Times New Roman" w:cs="Times New Roman"/>
                <w:sz w:val="20"/>
                <w:szCs w:val="20"/>
              </w:rPr>
            </w:pPr>
          </w:p>
        </w:tc>
        <w:tc>
          <w:tcPr>
            <w:tcW w:w="979" w:type="dxa"/>
          </w:tcPr>
          <w:p w14:paraId="0F267ABD" w14:textId="77777777" w:rsidR="008623B7" w:rsidRDefault="008623B7" w:rsidP="00EE4481">
            <w:pPr>
              <w:jc w:val="both"/>
              <w:rPr>
                <w:rFonts w:ascii="Times New Roman" w:hAnsi="Times New Roman" w:cs="Times New Roman"/>
                <w:sz w:val="20"/>
                <w:szCs w:val="20"/>
              </w:rPr>
            </w:pPr>
          </w:p>
        </w:tc>
        <w:tc>
          <w:tcPr>
            <w:tcW w:w="1073" w:type="dxa"/>
          </w:tcPr>
          <w:p w14:paraId="523F67DF" w14:textId="77777777" w:rsidR="008623B7" w:rsidRPr="006F4206" w:rsidRDefault="008623B7" w:rsidP="00EE4481">
            <w:pPr>
              <w:autoSpaceDE w:val="0"/>
              <w:autoSpaceDN w:val="0"/>
              <w:adjustRightInd w:val="0"/>
              <w:jc w:val="both"/>
              <w:rPr>
                <w:rFonts w:ascii="Times New Roman" w:hAnsi="Times New Roman" w:cs="Times New Roman"/>
                <w:sz w:val="20"/>
                <w:szCs w:val="20"/>
              </w:rPr>
            </w:pPr>
          </w:p>
        </w:tc>
        <w:tc>
          <w:tcPr>
            <w:tcW w:w="1209" w:type="dxa"/>
          </w:tcPr>
          <w:p w14:paraId="6580AD3A" w14:textId="77777777" w:rsidR="008623B7" w:rsidRDefault="008623B7" w:rsidP="00EE4481">
            <w:pPr>
              <w:jc w:val="both"/>
              <w:rPr>
                <w:rFonts w:ascii="Times New Roman" w:hAnsi="Times New Roman" w:cs="Times New Roman"/>
                <w:sz w:val="20"/>
                <w:szCs w:val="20"/>
              </w:rPr>
            </w:pPr>
          </w:p>
        </w:tc>
        <w:tc>
          <w:tcPr>
            <w:tcW w:w="1505" w:type="dxa"/>
          </w:tcPr>
          <w:p w14:paraId="14827466" w14:textId="77777777" w:rsidR="008623B7" w:rsidRDefault="008623B7" w:rsidP="00EE4481">
            <w:pPr>
              <w:jc w:val="both"/>
              <w:rPr>
                <w:rFonts w:ascii="Times New Roman" w:hAnsi="Times New Roman" w:cs="Times New Roman"/>
                <w:sz w:val="20"/>
                <w:szCs w:val="20"/>
              </w:rPr>
            </w:pPr>
          </w:p>
        </w:tc>
        <w:tc>
          <w:tcPr>
            <w:tcW w:w="798" w:type="dxa"/>
          </w:tcPr>
          <w:p w14:paraId="6BB816DD" w14:textId="77777777" w:rsidR="008623B7" w:rsidRDefault="008623B7" w:rsidP="00EE4481">
            <w:pPr>
              <w:jc w:val="both"/>
              <w:rPr>
                <w:rFonts w:ascii="Times New Roman" w:hAnsi="Times New Roman" w:cs="Times New Roman"/>
                <w:sz w:val="20"/>
                <w:szCs w:val="20"/>
              </w:rPr>
            </w:pPr>
          </w:p>
        </w:tc>
        <w:tc>
          <w:tcPr>
            <w:tcW w:w="904" w:type="dxa"/>
          </w:tcPr>
          <w:p w14:paraId="105203C4" w14:textId="77777777" w:rsidR="008623B7" w:rsidRPr="006F4206" w:rsidRDefault="008623B7" w:rsidP="00EE4481">
            <w:pPr>
              <w:autoSpaceDE w:val="0"/>
              <w:autoSpaceDN w:val="0"/>
              <w:adjustRightInd w:val="0"/>
              <w:jc w:val="both"/>
              <w:rPr>
                <w:rFonts w:ascii="Times New Roman" w:hAnsi="Times New Roman" w:cs="Times New Roman"/>
                <w:sz w:val="20"/>
                <w:szCs w:val="20"/>
              </w:rPr>
            </w:pPr>
          </w:p>
        </w:tc>
      </w:tr>
      <w:tr w:rsidR="008623B7" w:rsidRPr="00A532E7" w14:paraId="66DF88EC" w14:textId="77777777" w:rsidTr="00E91F49">
        <w:trPr>
          <w:trHeight w:val="58"/>
        </w:trPr>
        <w:tc>
          <w:tcPr>
            <w:tcW w:w="1089" w:type="dxa"/>
          </w:tcPr>
          <w:p w14:paraId="50D693F8" w14:textId="77777777" w:rsidR="008623B7" w:rsidRDefault="008623B7" w:rsidP="00EE4481">
            <w:pPr>
              <w:jc w:val="both"/>
              <w:rPr>
                <w:rFonts w:ascii="Times New Roman" w:hAnsi="Times New Roman" w:cs="Times New Roman"/>
                <w:sz w:val="20"/>
                <w:szCs w:val="20"/>
              </w:rPr>
            </w:pPr>
          </w:p>
        </w:tc>
        <w:tc>
          <w:tcPr>
            <w:tcW w:w="1505" w:type="dxa"/>
          </w:tcPr>
          <w:p w14:paraId="52F77905" w14:textId="77777777" w:rsidR="008623B7" w:rsidRDefault="008623B7" w:rsidP="00EE4481">
            <w:pPr>
              <w:jc w:val="both"/>
              <w:rPr>
                <w:rFonts w:ascii="Times New Roman" w:hAnsi="Times New Roman" w:cs="Times New Roman"/>
                <w:sz w:val="20"/>
                <w:szCs w:val="20"/>
              </w:rPr>
            </w:pPr>
          </w:p>
        </w:tc>
        <w:tc>
          <w:tcPr>
            <w:tcW w:w="979" w:type="dxa"/>
          </w:tcPr>
          <w:p w14:paraId="7AEA8C2E" w14:textId="77777777" w:rsidR="008623B7" w:rsidRDefault="008623B7" w:rsidP="00EE4481">
            <w:pPr>
              <w:jc w:val="both"/>
              <w:rPr>
                <w:rFonts w:ascii="Times New Roman" w:hAnsi="Times New Roman" w:cs="Times New Roman"/>
                <w:sz w:val="20"/>
                <w:szCs w:val="20"/>
              </w:rPr>
            </w:pPr>
          </w:p>
        </w:tc>
        <w:tc>
          <w:tcPr>
            <w:tcW w:w="1073" w:type="dxa"/>
          </w:tcPr>
          <w:p w14:paraId="1310B8F9" w14:textId="77777777" w:rsidR="008623B7" w:rsidRPr="006F4206" w:rsidRDefault="008623B7" w:rsidP="00EE4481">
            <w:pPr>
              <w:autoSpaceDE w:val="0"/>
              <w:autoSpaceDN w:val="0"/>
              <w:adjustRightInd w:val="0"/>
              <w:jc w:val="both"/>
              <w:rPr>
                <w:rFonts w:ascii="Times New Roman" w:hAnsi="Times New Roman" w:cs="Times New Roman"/>
                <w:sz w:val="20"/>
                <w:szCs w:val="20"/>
              </w:rPr>
            </w:pPr>
          </w:p>
        </w:tc>
        <w:tc>
          <w:tcPr>
            <w:tcW w:w="1209" w:type="dxa"/>
          </w:tcPr>
          <w:p w14:paraId="0394F078" w14:textId="77777777" w:rsidR="008623B7" w:rsidRDefault="008623B7" w:rsidP="00EE4481">
            <w:pPr>
              <w:jc w:val="both"/>
              <w:rPr>
                <w:rFonts w:ascii="Times New Roman" w:hAnsi="Times New Roman" w:cs="Times New Roman"/>
                <w:sz w:val="20"/>
                <w:szCs w:val="20"/>
              </w:rPr>
            </w:pPr>
          </w:p>
        </w:tc>
        <w:tc>
          <w:tcPr>
            <w:tcW w:w="1505" w:type="dxa"/>
          </w:tcPr>
          <w:p w14:paraId="03D9CE11" w14:textId="77777777" w:rsidR="008623B7" w:rsidRDefault="008623B7" w:rsidP="00EE4481">
            <w:pPr>
              <w:jc w:val="both"/>
              <w:rPr>
                <w:rFonts w:ascii="Times New Roman" w:hAnsi="Times New Roman" w:cs="Times New Roman"/>
                <w:sz w:val="20"/>
                <w:szCs w:val="20"/>
              </w:rPr>
            </w:pPr>
          </w:p>
        </w:tc>
        <w:tc>
          <w:tcPr>
            <w:tcW w:w="798" w:type="dxa"/>
          </w:tcPr>
          <w:p w14:paraId="55C30491" w14:textId="77777777" w:rsidR="008623B7" w:rsidRDefault="008623B7" w:rsidP="00EE4481">
            <w:pPr>
              <w:jc w:val="both"/>
              <w:rPr>
                <w:rFonts w:ascii="Times New Roman" w:hAnsi="Times New Roman" w:cs="Times New Roman"/>
                <w:sz w:val="20"/>
                <w:szCs w:val="20"/>
              </w:rPr>
            </w:pPr>
          </w:p>
        </w:tc>
        <w:tc>
          <w:tcPr>
            <w:tcW w:w="904" w:type="dxa"/>
          </w:tcPr>
          <w:p w14:paraId="359316D4" w14:textId="77777777" w:rsidR="008623B7" w:rsidRPr="006F4206" w:rsidRDefault="008623B7" w:rsidP="00EE4481">
            <w:pPr>
              <w:autoSpaceDE w:val="0"/>
              <w:autoSpaceDN w:val="0"/>
              <w:adjustRightInd w:val="0"/>
              <w:jc w:val="both"/>
              <w:rPr>
                <w:rFonts w:ascii="Times New Roman" w:hAnsi="Times New Roman" w:cs="Times New Roman"/>
                <w:sz w:val="20"/>
                <w:szCs w:val="20"/>
              </w:rPr>
            </w:pPr>
          </w:p>
        </w:tc>
      </w:tr>
      <w:tr w:rsidR="008623B7" w:rsidRPr="00A532E7" w14:paraId="218302F7" w14:textId="77777777" w:rsidTr="00E91F49">
        <w:trPr>
          <w:trHeight w:val="58"/>
        </w:trPr>
        <w:tc>
          <w:tcPr>
            <w:tcW w:w="1089" w:type="dxa"/>
          </w:tcPr>
          <w:p w14:paraId="2894B1A2" w14:textId="77777777" w:rsidR="008623B7" w:rsidRDefault="008623B7" w:rsidP="00EE4481">
            <w:pPr>
              <w:jc w:val="both"/>
              <w:rPr>
                <w:rFonts w:ascii="Times New Roman" w:hAnsi="Times New Roman" w:cs="Times New Roman"/>
                <w:sz w:val="20"/>
                <w:szCs w:val="20"/>
              </w:rPr>
            </w:pPr>
          </w:p>
        </w:tc>
        <w:tc>
          <w:tcPr>
            <w:tcW w:w="1505" w:type="dxa"/>
          </w:tcPr>
          <w:p w14:paraId="6B6F5CE8" w14:textId="77777777" w:rsidR="008623B7" w:rsidRDefault="008623B7" w:rsidP="00EE4481">
            <w:pPr>
              <w:jc w:val="both"/>
              <w:rPr>
                <w:rFonts w:ascii="Times New Roman" w:hAnsi="Times New Roman" w:cs="Times New Roman"/>
                <w:sz w:val="20"/>
                <w:szCs w:val="20"/>
              </w:rPr>
            </w:pPr>
          </w:p>
        </w:tc>
        <w:tc>
          <w:tcPr>
            <w:tcW w:w="979" w:type="dxa"/>
          </w:tcPr>
          <w:p w14:paraId="2A4C0DF1" w14:textId="77777777" w:rsidR="008623B7" w:rsidRDefault="008623B7" w:rsidP="00EE4481">
            <w:pPr>
              <w:jc w:val="both"/>
              <w:rPr>
                <w:rFonts w:ascii="Times New Roman" w:hAnsi="Times New Roman" w:cs="Times New Roman"/>
                <w:sz w:val="20"/>
                <w:szCs w:val="20"/>
              </w:rPr>
            </w:pPr>
          </w:p>
        </w:tc>
        <w:tc>
          <w:tcPr>
            <w:tcW w:w="1073" w:type="dxa"/>
          </w:tcPr>
          <w:p w14:paraId="42BFB27D" w14:textId="77777777" w:rsidR="008623B7" w:rsidRPr="006F4206" w:rsidRDefault="008623B7" w:rsidP="00EE4481">
            <w:pPr>
              <w:autoSpaceDE w:val="0"/>
              <w:autoSpaceDN w:val="0"/>
              <w:adjustRightInd w:val="0"/>
              <w:jc w:val="both"/>
              <w:rPr>
                <w:rFonts w:ascii="Times New Roman" w:hAnsi="Times New Roman" w:cs="Times New Roman"/>
                <w:sz w:val="20"/>
                <w:szCs w:val="20"/>
              </w:rPr>
            </w:pPr>
          </w:p>
        </w:tc>
        <w:tc>
          <w:tcPr>
            <w:tcW w:w="1209" w:type="dxa"/>
          </w:tcPr>
          <w:p w14:paraId="4F2F3A61" w14:textId="77777777" w:rsidR="008623B7" w:rsidRDefault="008623B7" w:rsidP="00EE4481">
            <w:pPr>
              <w:jc w:val="both"/>
              <w:rPr>
                <w:rFonts w:ascii="Times New Roman" w:hAnsi="Times New Roman" w:cs="Times New Roman"/>
                <w:sz w:val="20"/>
                <w:szCs w:val="20"/>
              </w:rPr>
            </w:pPr>
          </w:p>
        </w:tc>
        <w:tc>
          <w:tcPr>
            <w:tcW w:w="1505" w:type="dxa"/>
          </w:tcPr>
          <w:p w14:paraId="61DF7454" w14:textId="77777777" w:rsidR="008623B7" w:rsidRDefault="008623B7" w:rsidP="00EE4481">
            <w:pPr>
              <w:jc w:val="both"/>
              <w:rPr>
                <w:rFonts w:ascii="Times New Roman" w:hAnsi="Times New Roman" w:cs="Times New Roman"/>
                <w:sz w:val="20"/>
                <w:szCs w:val="20"/>
              </w:rPr>
            </w:pPr>
          </w:p>
        </w:tc>
        <w:tc>
          <w:tcPr>
            <w:tcW w:w="798" w:type="dxa"/>
          </w:tcPr>
          <w:p w14:paraId="547E933B" w14:textId="77777777" w:rsidR="008623B7" w:rsidRDefault="008623B7" w:rsidP="00EE4481">
            <w:pPr>
              <w:jc w:val="both"/>
              <w:rPr>
                <w:rFonts w:ascii="Times New Roman" w:hAnsi="Times New Roman" w:cs="Times New Roman"/>
                <w:sz w:val="20"/>
                <w:szCs w:val="20"/>
              </w:rPr>
            </w:pPr>
          </w:p>
        </w:tc>
        <w:tc>
          <w:tcPr>
            <w:tcW w:w="904" w:type="dxa"/>
          </w:tcPr>
          <w:p w14:paraId="16E31AAC" w14:textId="77777777" w:rsidR="008623B7" w:rsidRPr="006F4206" w:rsidRDefault="008623B7" w:rsidP="00EE4481">
            <w:pPr>
              <w:autoSpaceDE w:val="0"/>
              <w:autoSpaceDN w:val="0"/>
              <w:adjustRightInd w:val="0"/>
              <w:jc w:val="both"/>
              <w:rPr>
                <w:rFonts w:ascii="Times New Roman" w:hAnsi="Times New Roman" w:cs="Times New Roman"/>
                <w:sz w:val="20"/>
                <w:szCs w:val="20"/>
              </w:rPr>
            </w:pPr>
          </w:p>
        </w:tc>
      </w:tr>
    </w:tbl>
    <w:p w14:paraId="3A158656" w14:textId="77777777" w:rsidR="008623B7" w:rsidRDefault="008623B7" w:rsidP="00EE4481">
      <w:pPr>
        <w:spacing w:after="0" w:line="240" w:lineRule="auto"/>
        <w:jc w:val="both"/>
        <w:rPr>
          <w:rFonts w:ascii="Times New Roman" w:hAnsi="Times New Roman" w:cs="Times New Roman"/>
          <w:sz w:val="10"/>
          <w:szCs w:val="10"/>
        </w:rPr>
      </w:pPr>
    </w:p>
    <w:tbl>
      <w:tblPr>
        <w:tblStyle w:val="Mriekatabuky"/>
        <w:tblW w:w="0" w:type="auto"/>
        <w:tblLook w:val="04A0" w:firstRow="1" w:lastRow="0" w:firstColumn="1" w:lastColumn="0" w:noHBand="0" w:noVBand="1"/>
      </w:tblPr>
      <w:tblGrid>
        <w:gridCol w:w="2549"/>
        <w:gridCol w:w="2549"/>
        <w:gridCol w:w="1982"/>
        <w:gridCol w:w="1982"/>
      </w:tblGrid>
      <w:tr w:rsidR="008623B7" w:rsidRPr="00A532E7" w14:paraId="0A0462B1" w14:textId="77777777" w:rsidTr="00E91F49">
        <w:trPr>
          <w:trHeight w:val="58"/>
        </w:trPr>
        <w:tc>
          <w:tcPr>
            <w:tcW w:w="2549" w:type="dxa"/>
          </w:tcPr>
          <w:p w14:paraId="66CF6B74" w14:textId="77777777" w:rsidR="008623B7" w:rsidRPr="00A532E7" w:rsidRDefault="008623B7" w:rsidP="00EE4481">
            <w:pPr>
              <w:jc w:val="both"/>
              <w:rPr>
                <w:rFonts w:ascii="Times New Roman" w:hAnsi="Times New Roman" w:cs="Times New Roman"/>
                <w:i/>
                <w:iCs/>
                <w:sz w:val="20"/>
                <w:szCs w:val="20"/>
              </w:rPr>
            </w:pPr>
            <w:r>
              <w:rPr>
                <w:rFonts w:ascii="Times New Roman" w:hAnsi="Times New Roman" w:cs="Times New Roman"/>
                <w:sz w:val="20"/>
                <w:szCs w:val="20"/>
              </w:rPr>
              <w:t>Vyhliadky biotopu do budúcnosti na lokalite</w:t>
            </w:r>
            <w:r w:rsidRPr="00A532E7">
              <w:rPr>
                <w:rFonts w:ascii="Times New Roman" w:hAnsi="Times New Roman" w:cs="Times New Roman"/>
                <w:sz w:val="20"/>
                <w:szCs w:val="20"/>
              </w:rPr>
              <w:t xml:space="preserve">: </w:t>
            </w:r>
            <w:r>
              <w:rPr>
                <w:rFonts w:ascii="Times New Roman" w:hAnsi="Times New Roman" w:cs="Times New Roman"/>
                <w:i/>
                <w:iCs/>
                <w:sz w:val="20"/>
                <w:szCs w:val="20"/>
              </w:rPr>
              <w:t>(v % z TMP)</w:t>
            </w:r>
          </w:p>
        </w:tc>
        <w:tc>
          <w:tcPr>
            <w:tcW w:w="2549" w:type="dxa"/>
          </w:tcPr>
          <w:p w14:paraId="3E5A35A8" w14:textId="77777777" w:rsidR="008623B7" w:rsidRPr="006F4206" w:rsidRDefault="008623B7" w:rsidP="00EE4481">
            <w:pPr>
              <w:jc w:val="both"/>
              <w:rPr>
                <w:rFonts w:ascii="Times New Roman" w:hAnsi="Times New Roman" w:cs="Times New Roman"/>
                <w:sz w:val="20"/>
                <w:szCs w:val="20"/>
              </w:rPr>
            </w:pPr>
            <w:r>
              <w:rPr>
                <w:rFonts w:ascii="Times New Roman" w:hAnsi="Times New Roman" w:cs="Times New Roman"/>
                <w:sz w:val="20"/>
                <w:szCs w:val="20"/>
              </w:rPr>
              <w:t>dobré:</w:t>
            </w:r>
          </w:p>
        </w:tc>
        <w:tc>
          <w:tcPr>
            <w:tcW w:w="1982" w:type="dxa"/>
          </w:tcPr>
          <w:p w14:paraId="25C932D1" w14:textId="77777777" w:rsidR="008623B7" w:rsidRPr="006F4206" w:rsidRDefault="008623B7" w:rsidP="00EE4481">
            <w:pPr>
              <w:jc w:val="both"/>
              <w:rPr>
                <w:rFonts w:ascii="Times New Roman" w:hAnsi="Times New Roman" w:cs="Times New Roman"/>
                <w:sz w:val="20"/>
                <w:szCs w:val="20"/>
              </w:rPr>
            </w:pPr>
            <w:r>
              <w:rPr>
                <w:rFonts w:ascii="Times New Roman" w:hAnsi="Times New Roman" w:cs="Times New Roman"/>
                <w:sz w:val="20"/>
                <w:szCs w:val="20"/>
              </w:rPr>
              <w:t>nevyhovujúce:</w:t>
            </w:r>
          </w:p>
        </w:tc>
        <w:tc>
          <w:tcPr>
            <w:tcW w:w="1982" w:type="dxa"/>
          </w:tcPr>
          <w:p w14:paraId="32AF4C06" w14:textId="77777777" w:rsidR="008623B7" w:rsidRPr="006F4206" w:rsidRDefault="008623B7" w:rsidP="00EE4481">
            <w:pPr>
              <w:jc w:val="both"/>
              <w:rPr>
                <w:rFonts w:ascii="Times New Roman" w:hAnsi="Times New Roman" w:cs="Times New Roman"/>
                <w:sz w:val="20"/>
                <w:szCs w:val="20"/>
              </w:rPr>
            </w:pPr>
            <w:r>
              <w:rPr>
                <w:rFonts w:ascii="Times New Roman" w:hAnsi="Times New Roman" w:cs="Times New Roman"/>
                <w:sz w:val="20"/>
                <w:szCs w:val="20"/>
              </w:rPr>
              <w:t>zlé:</w:t>
            </w:r>
          </w:p>
        </w:tc>
      </w:tr>
    </w:tbl>
    <w:p w14:paraId="654AD1FA" w14:textId="77777777" w:rsidR="008623B7" w:rsidRDefault="008623B7" w:rsidP="00EE4481">
      <w:pPr>
        <w:spacing w:after="0" w:line="240" w:lineRule="auto"/>
        <w:jc w:val="both"/>
        <w:rPr>
          <w:rFonts w:ascii="Times New Roman" w:hAnsi="Times New Roman" w:cs="Times New Roman"/>
          <w:sz w:val="10"/>
          <w:szCs w:val="10"/>
        </w:rPr>
      </w:pPr>
    </w:p>
    <w:tbl>
      <w:tblPr>
        <w:tblStyle w:val="Mriekatabuky"/>
        <w:tblW w:w="0" w:type="auto"/>
        <w:tblLook w:val="04A0" w:firstRow="1" w:lastRow="0" w:firstColumn="1" w:lastColumn="0" w:noHBand="0" w:noVBand="1"/>
      </w:tblPr>
      <w:tblGrid>
        <w:gridCol w:w="2549"/>
        <w:gridCol w:w="2549"/>
        <w:gridCol w:w="1982"/>
        <w:gridCol w:w="1982"/>
      </w:tblGrid>
      <w:tr w:rsidR="008623B7" w:rsidRPr="00A532E7" w14:paraId="49465AC7" w14:textId="77777777" w:rsidTr="00E91F49">
        <w:trPr>
          <w:trHeight w:val="58"/>
        </w:trPr>
        <w:tc>
          <w:tcPr>
            <w:tcW w:w="2549" w:type="dxa"/>
          </w:tcPr>
          <w:p w14:paraId="02664E13" w14:textId="77777777" w:rsidR="008623B7" w:rsidRPr="00A532E7" w:rsidRDefault="008623B7" w:rsidP="00EE4481">
            <w:pPr>
              <w:jc w:val="both"/>
              <w:rPr>
                <w:rFonts w:ascii="Times New Roman" w:hAnsi="Times New Roman" w:cs="Times New Roman"/>
                <w:i/>
                <w:iCs/>
                <w:sz w:val="20"/>
                <w:szCs w:val="20"/>
              </w:rPr>
            </w:pPr>
            <w:r>
              <w:rPr>
                <w:rFonts w:ascii="Times New Roman" w:hAnsi="Times New Roman" w:cs="Times New Roman"/>
                <w:sz w:val="20"/>
                <w:szCs w:val="20"/>
              </w:rPr>
              <w:t>Vhodnosť nastavenia manažmentu</w:t>
            </w:r>
            <w:r w:rsidRPr="00A532E7">
              <w:rPr>
                <w:rFonts w:ascii="Times New Roman" w:hAnsi="Times New Roman" w:cs="Times New Roman"/>
                <w:sz w:val="20"/>
                <w:szCs w:val="20"/>
              </w:rPr>
              <w:t xml:space="preserve">: </w:t>
            </w:r>
            <w:r>
              <w:rPr>
                <w:rFonts w:ascii="Times New Roman" w:hAnsi="Times New Roman" w:cs="Times New Roman"/>
                <w:i/>
                <w:iCs/>
                <w:sz w:val="20"/>
                <w:szCs w:val="20"/>
              </w:rPr>
              <w:t>(v % z TMP)</w:t>
            </w:r>
          </w:p>
        </w:tc>
        <w:tc>
          <w:tcPr>
            <w:tcW w:w="2549" w:type="dxa"/>
          </w:tcPr>
          <w:p w14:paraId="29CDD1BF" w14:textId="77777777" w:rsidR="008623B7" w:rsidRPr="006F4206" w:rsidRDefault="008623B7" w:rsidP="00EE4481">
            <w:pPr>
              <w:jc w:val="both"/>
              <w:rPr>
                <w:rFonts w:ascii="Times New Roman" w:hAnsi="Times New Roman" w:cs="Times New Roman"/>
                <w:sz w:val="20"/>
                <w:szCs w:val="20"/>
              </w:rPr>
            </w:pPr>
            <w:r>
              <w:rPr>
                <w:rFonts w:ascii="Times New Roman" w:hAnsi="Times New Roman" w:cs="Times New Roman"/>
                <w:sz w:val="20"/>
                <w:szCs w:val="20"/>
              </w:rPr>
              <w:t>dobrá:</w:t>
            </w:r>
          </w:p>
        </w:tc>
        <w:tc>
          <w:tcPr>
            <w:tcW w:w="1982" w:type="dxa"/>
          </w:tcPr>
          <w:p w14:paraId="57F4519F" w14:textId="77777777" w:rsidR="008623B7" w:rsidRPr="006F4206" w:rsidRDefault="008623B7" w:rsidP="00EE4481">
            <w:pPr>
              <w:jc w:val="both"/>
              <w:rPr>
                <w:rFonts w:ascii="Times New Roman" w:hAnsi="Times New Roman" w:cs="Times New Roman"/>
                <w:sz w:val="20"/>
                <w:szCs w:val="20"/>
              </w:rPr>
            </w:pPr>
            <w:r>
              <w:rPr>
                <w:rFonts w:ascii="Times New Roman" w:hAnsi="Times New Roman" w:cs="Times New Roman"/>
                <w:sz w:val="20"/>
                <w:szCs w:val="20"/>
              </w:rPr>
              <w:t>nevyhovujúca:</w:t>
            </w:r>
          </w:p>
        </w:tc>
        <w:tc>
          <w:tcPr>
            <w:tcW w:w="1982" w:type="dxa"/>
          </w:tcPr>
          <w:p w14:paraId="52EC2B4F" w14:textId="77777777" w:rsidR="008623B7" w:rsidRPr="006F4206" w:rsidRDefault="008623B7" w:rsidP="00EE4481">
            <w:pPr>
              <w:jc w:val="both"/>
              <w:rPr>
                <w:rFonts w:ascii="Times New Roman" w:hAnsi="Times New Roman" w:cs="Times New Roman"/>
                <w:sz w:val="20"/>
                <w:szCs w:val="20"/>
              </w:rPr>
            </w:pPr>
            <w:r>
              <w:rPr>
                <w:rFonts w:ascii="Times New Roman" w:hAnsi="Times New Roman" w:cs="Times New Roman"/>
                <w:sz w:val="20"/>
                <w:szCs w:val="20"/>
              </w:rPr>
              <w:t>zlá:</w:t>
            </w:r>
          </w:p>
        </w:tc>
      </w:tr>
    </w:tbl>
    <w:p w14:paraId="2B155F68" w14:textId="77777777" w:rsidR="008623B7" w:rsidRPr="00A532E7" w:rsidRDefault="008623B7" w:rsidP="00EE4481">
      <w:pPr>
        <w:spacing w:after="0" w:line="240" w:lineRule="auto"/>
        <w:jc w:val="both"/>
        <w:rPr>
          <w:rFonts w:ascii="Times New Roman" w:hAnsi="Times New Roman" w:cs="Times New Roman"/>
          <w:sz w:val="10"/>
          <w:szCs w:val="10"/>
        </w:rPr>
      </w:pPr>
    </w:p>
    <w:tbl>
      <w:tblPr>
        <w:tblStyle w:val="Mriekatabuky"/>
        <w:tblW w:w="0" w:type="auto"/>
        <w:tblLook w:val="04A0" w:firstRow="1" w:lastRow="0" w:firstColumn="1" w:lastColumn="0" w:noHBand="0" w:noVBand="1"/>
      </w:tblPr>
      <w:tblGrid>
        <w:gridCol w:w="9062"/>
      </w:tblGrid>
      <w:tr w:rsidR="008623B7" w:rsidRPr="00A532E7" w14:paraId="282597B6" w14:textId="77777777" w:rsidTr="00E91F49">
        <w:trPr>
          <w:trHeight w:val="58"/>
        </w:trPr>
        <w:tc>
          <w:tcPr>
            <w:tcW w:w="9062" w:type="dxa"/>
          </w:tcPr>
          <w:p w14:paraId="6DF9EDD3" w14:textId="77777777" w:rsidR="008623B7" w:rsidRPr="006F4206" w:rsidRDefault="008623B7" w:rsidP="00EE4481">
            <w:pPr>
              <w:jc w:val="both"/>
              <w:rPr>
                <w:rFonts w:ascii="Times New Roman" w:hAnsi="Times New Roman" w:cs="Times New Roman"/>
                <w:sz w:val="20"/>
                <w:szCs w:val="20"/>
              </w:rPr>
            </w:pPr>
            <w:r>
              <w:rPr>
                <w:rFonts w:ascii="Times New Roman" w:hAnsi="Times New Roman" w:cs="Times New Roman"/>
                <w:sz w:val="20"/>
                <w:szCs w:val="20"/>
              </w:rPr>
              <w:t>Názov súboru fotky TMP:</w:t>
            </w:r>
          </w:p>
        </w:tc>
      </w:tr>
      <w:tr w:rsidR="008623B7" w:rsidRPr="00A532E7" w14:paraId="5B99E378" w14:textId="77777777" w:rsidTr="00E91F49">
        <w:trPr>
          <w:trHeight w:val="58"/>
        </w:trPr>
        <w:tc>
          <w:tcPr>
            <w:tcW w:w="9062" w:type="dxa"/>
          </w:tcPr>
          <w:p w14:paraId="4539F5DC" w14:textId="77777777" w:rsidR="008623B7" w:rsidRDefault="008623B7" w:rsidP="00EE4481">
            <w:pPr>
              <w:jc w:val="both"/>
              <w:rPr>
                <w:rFonts w:ascii="Times New Roman" w:hAnsi="Times New Roman" w:cs="Times New Roman"/>
                <w:sz w:val="20"/>
                <w:szCs w:val="20"/>
              </w:rPr>
            </w:pPr>
            <w:r>
              <w:rPr>
                <w:rFonts w:ascii="Times New Roman" w:hAnsi="Times New Roman" w:cs="Times New Roman"/>
                <w:sz w:val="20"/>
                <w:szCs w:val="20"/>
              </w:rPr>
              <w:t>Text k fotke:</w:t>
            </w:r>
          </w:p>
        </w:tc>
      </w:tr>
    </w:tbl>
    <w:p w14:paraId="39B857AC" w14:textId="77777777" w:rsidR="008623B7" w:rsidRPr="00A532E7" w:rsidRDefault="008623B7" w:rsidP="00EE4481">
      <w:pPr>
        <w:spacing w:after="0" w:line="240" w:lineRule="auto"/>
        <w:jc w:val="both"/>
        <w:rPr>
          <w:rFonts w:ascii="Times New Roman" w:hAnsi="Times New Roman" w:cs="Times New Roman"/>
          <w:sz w:val="10"/>
          <w:szCs w:val="10"/>
        </w:rPr>
      </w:pPr>
    </w:p>
    <w:tbl>
      <w:tblPr>
        <w:tblStyle w:val="Mriekatabuky"/>
        <w:tblW w:w="0" w:type="auto"/>
        <w:tblLook w:val="04A0" w:firstRow="1" w:lastRow="0" w:firstColumn="1" w:lastColumn="0" w:noHBand="0" w:noVBand="1"/>
      </w:tblPr>
      <w:tblGrid>
        <w:gridCol w:w="9062"/>
      </w:tblGrid>
      <w:tr w:rsidR="008623B7" w:rsidRPr="00A532E7" w14:paraId="07098EA1" w14:textId="77777777" w:rsidTr="00E91F49">
        <w:trPr>
          <w:trHeight w:val="58"/>
        </w:trPr>
        <w:tc>
          <w:tcPr>
            <w:tcW w:w="9062" w:type="dxa"/>
          </w:tcPr>
          <w:p w14:paraId="70083C98" w14:textId="77777777" w:rsidR="008623B7" w:rsidRPr="006F4206" w:rsidRDefault="008623B7" w:rsidP="00EE4481">
            <w:pPr>
              <w:jc w:val="both"/>
              <w:rPr>
                <w:rFonts w:ascii="Times New Roman" w:hAnsi="Times New Roman" w:cs="Times New Roman"/>
                <w:sz w:val="20"/>
                <w:szCs w:val="20"/>
              </w:rPr>
            </w:pPr>
            <w:r>
              <w:rPr>
                <w:rFonts w:ascii="Times New Roman" w:hAnsi="Times New Roman" w:cs="Times New Roman"/>
                <w:sz w:val="20"/>
                <w:szCs w:val="20"/>
              </w:rPr>
              <w:t>Poznámka:</w:t>
            </w:r>
          </w:p>
        </w:tc>
      </w:tr>
    </w:tbl>
    <w:p w14:paraId="14B17043" w14:textId="77777777" w:rsidR="008623B7" w:rsidRDefault="008623B7" w:rsidP="00EE4481">
      <w:pPr>
        <w:jc w:val="both"/>
      </w:pPr>
    </w:p>
    <w:p w14:paraId="762C6F89" w14:textId="77777777" w:rsidR="008623B7" w:rsidRDefault="008623B7" w:rsidP="00EE4481">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Vysvetlivky k formuláru</w:t>
      </w:r>
    </w:p>
    <w:p w14:paraId="21BFD9A0" w14:textId="77777777" w:rsidR="008623B7" w:rsidRDefault="008623B7" w:rsidP="00EE4481">
      <w:pPr>
        <w:jc w:val="both"/>
      </w:pPr>
    </w:p>
    <w:p w14:paraId="0D353923" w14:textId="5BDEFD98" w:rsidR="00CC6D1E" w:rsidRDefault="00CC6D1E" w:rsidP="00EE4481">
      <w:pPr>
        <w:autoSpaceDE w:val="0"/>
        <w:autoSpaceDN w:val="0"/>
        <w:adjustRightInd w:val="0"/>
        <w:spacing w:after="0" w:line="240" w:lineRule="auto"/>
        <w:jc w:val="both"/>
        <w:rPr>
          <w:rFonts w:ascii="Times New Roman" w:hAnsi="Times New Roman" w:cs="Times New Roman"/>
          <w:i/>
          <w:iCs/>
          <w:sz w:val="20"/>
          <w:szCs w:val="20"/>
        </w:rPr>
      </w:pPr>
      <w:r w:rsidRPr="00BB5EA2">
        <w:rPr>
          <w:rFonts w:ascii="Times New Roman" w:hAnsi="Times New Roman" w:cs="Times New Roman"/>
          <w:i/>
          <w:iCs/>
          <w:sz w:val="20"/>
          <w:szCs w:val="20"/>
        </w:rPr>
        <w:lastRenderedPageBreak/>
        <w:t>Mapovateľ</w:t>
      </w:r>
      <w:r>
        <w:rPr>
          <w:rFonts w:ascii="Times New Roman" w:hAnsi="Times New Roman" w:cs="Times New Roman"/>
          <w:i/>
          <w:iCs/>
          <w:sz w:val="20"/>
          <w:szCs w:val="20"/>
        </w:rPr>
        <w:t xml:space="preserve"> povinne vypĺňa len políčka označené hviezdičkou. U ostatných políčiek je ich vyplnenie mapovateľom veľmi vítané, ale nie je podmienkou. Ak </w:t>
      </w:r>
      <w:r w:rsidR="00381380">
        <w:rPr>
          <w:rFonts w:ascii="Times New Roman" w:hAnsi="Times New Roman" w:cs="Times New Roman"/>
          <w:i/>
          <w:iCs/>
          <w:sz w:val="20"/>
          <w:szCs w:val="20"/>
        </w:rPr>
        <w:t xml:space="preserve">mapovateľ </w:t>
      </w:r>
      <w:r>
        <w:rPr>
          <w:rFonts w:ascii="Times New Roman" w:hAnsi="Times New Roman" w:cs="Times New Roman"/>
          <w:i/>
          <w:iCs/>
          <w:sz w:val="20"/>
          <w:szCs w:val="20"/>
        </w:rPr>
        <w:t>nepovinné polia nevyplní, vyplní ich koordinátor monitoringu na základe externých údajov. Vyplnenie týchto nepovinných polí mapovateľom napomôže koordinátorovi lepšie zhodnotiť externé dáta.</w:t>
      </w:r>
    </w:p>
    <w:p w14:paraId="4D88DBC5" w14:textId="77777777" w:rsidR="00CC6D1E" w:rsidRDefault="00CC6D1E" w:rsidP="00EE4481">
      <w:pPr>
        <w:autoSpaceDE w:val="0"/>
        <w:autoSpaceDN w:val="0"/>
        <w:adjustRightInd w:val="0"/>
        <w:spacing w:after="0" w:line="240" w:lineRule="auto"/>
        <w:jc w:val="both"/>
        <w:rPr>
          <w:rFonts w:ascii="Times New Roman" w:hAnsi="Times New Roman" w:cs="Times New Roman"/>
          <w:i/>
          <w:iCs/>
          <w:sz w:val="20"/>
          <w:szCs w:val="20"/>
        </w:rPr>
      </w:pPr>
    </w:p>
    <w:p w14:paraId="01F42607" w14:textId="61F849D4" w:rsidR="00E14F6B" w:rsidRDefault="00E14F6B" w:rsidP="00EE4481">
      <w:pPr>
        <w:autoSpaceDE w:val="0"/>
        <w:autoSpaceDN w:val="0"/>
        <w:adjustRightInd w:val="0"/>
        <w:spacing w:after="0" w:line="240" w:lineRule="auto"/>
        <w:jc w:val="both"/>
        <w:rPr>
          <w:rFonts w:ascii="Times New Roman" w:hAnsi="Times New Roman" w:cs="Times New Roman"/>
          <w:sz w:val="20"/>
          <w:szCs w:val="20"/>
        </w:rPr>
      </w:pPr>
      <w:r w:rsidRPr="00E14F6B">
        <w:rPr>
          <w:rFonts w:ascii="Times New Roman" w:hAnsi="Times New Roman" w:cs="Times New Roman"/>
          <w:i/>
          <w:iCs/>
          <w:sz w:val="20"/>
          <w:szCs w:val="20"/>
        </w:rPr>
        <w:t>Kód TML</w:t>
      </w:r>
      <w:r w:rsidRPr="00E14F6B">
        <w:rPr>
          <w:rFonts w:ascii="Times New Roman" w:hAnsi="Times New Roman" w:cs="Times New Roman"/>
          <w:sz w:val="20"/>
          <w:szCs w:val="20"/>
        </w:rPr>
        <w:t xml:space="preserve"> – kód v tvare “TML_XXXX_000”, kde XXXX predstavuje kód druhu, ktorý je predmetom monitorovania na TML, a 000 je poradové číslo TML pre daný druh. Pole je povinné a pri tlačení formulára z prostredia KIMS-u je vyplnené automaticky.</w:t>
      </w:r>
    </w:p>
    <w:p w14:paraId="662378A9" w14:textId="79D8E3E0" w:rsidR="00E14F6B" w:rsidRDefault="00E14F6B" w:rsidP="00EE4481">
      <w:pPr>
        <w:autoSpaceDE w:val="0"/>
        <w:autoSpaceDN w:val="0"/>
        <w:adjustRightInd w:val="0"/>
        <w:spacing w:after="0" w:line="240" w:lineRule="auto"/>
        <w:jc w:val="both"/>
        <w:rPr>
          <w:rFonts w:ascii="Times New Roman" w:hAnsi="Times New Roman" w:cs="Times New Roman"/>
          <w:sz w:val="20"/>
          <w:szCs w:val="20"/>
        </w:rPr>
      </w:pPr>
    </w:p>
    <w:p w14:paraId="10AB0B94" w14:textId="59B29000" w:rsidR="00E14F6B" w:rsidRPr="00E14F6B" w:rsidRDefault="00E14F6B" w:rsidP="00EE4481">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i/>
          <w:iCs/>
          <w:sz w:val="20"/>
          <w:szCs w:val="20"/>
        </w:rPr>
        <w:t xml:space="preserve">Kód TMP – </w:t>
      </w:r>
      <w:r>
        <w:rPr>
          <w:rFonts w:ascii="Times New Roman" w:hAnsi="Times New Roman" w:cs="Times New Roman"/>
          <w:sz w:val="20"/>
          <w:szCs w:val="20"/>
        </w:rPr>
        <w:t>pri tlačení formulára z prostredia KIMS-u je vyplnené automaticky, poradové číslo bodu.</w:t>
      </w:r>
    </w:p>
    <w:p w14:paraId="1884A448" w14:textId="77777777" w:rsidR="00A532E7" w:rsidRPr="00A532E7" w:rsidRDefault="00A532E7" w:rsidP="00EE4481">
      <w:pPr>
        <w:spacing w:after="0" w:line="240" w:lineRule="auto"/>
        <w:jc w:val="both"/>
        <w:rPr>
          <w:rFonts w:ascii="Times New Roman" w:hAnsi="Times New Roman" w:cs="Times New Roman"/>
          <w:sz w:val="10"/>
          <w:szCs w:val="10"/>
        </w:rPr>
      </w:pPr>
    </w:p>
    <w:p w14:paraId="5F9FAD53" w14:textId="012815B7" w:rsidR="00A532E7" w:rsidRDefault="00E14F6B" w:rsidP="00EE4481">
      <w:pPr>
        <w:autoSpaceDE w:val="0"/>
        <w:autoSpaceDN w:val="0"/>
        <w:adjustRightInd w:val="0"/>
        <w:spacing w:after="0" w:line="240" w:lineRule="auto"/>
        <w:jc w:val="both"/>
        <w:rPr>
          <w:rFonts w:ascii="Times New Roman" w:hAnsi="Times New Roman" w:cs="Times New Roman"/>
          <w:sz w:val="20"/>
          <w:szCs w:val="20"/>
        </w:rPr>
      </w:pPr>
      <w:r w:rsidRPr="00327199">
        <w:rPr>
          <w:rFonts w:ascii="Times New Roman" w:hAnsi="Times New Roman" w:cs="Times New Roman"/>
          <w:i/>
          <w:iCs/>
          <w:sz w:val="20"/>
          <w:szCs w:val="20"/>
        </w:rPr>
        <w:t xml:space="preserve">Meno </w:t>
      </w:r>
      <w:r w:rsidR="00381380">
        <w:rPr>
          <w:rFonts w:ascii="Times New Roman" w:hAnsi="Times New Roman" w:cs="Times New Roman"/>
          <w:i/>
          <w:iCs/>
          <w:sz w:val="20"/>
          <w:szCs w:val="20"/>
        </w:rPr>
        <w:t>mapovateľa</w:t>
      </w:r>
      <w:r w:rsidR="00381380" w:rsidRPr="00E14F6B">
        <w:rPr>
          <w:rFonts w:ascii="Times New Roman" w:hAnsi="Times New Roman" w:cs="Times New Roman"/>
          <w:sz w:val="20"/>
          <w:szCs w:val="20"/>
        </w:rPr>
        <w:t xml:space="preserve"> </w:t>
      </w:r>
      <w:r w:rsidRPr="00E14F6B">
        <w:rPr>
          <w:rFonts w:ascii="Times New Roman" w:hAnsi="Times New Roman" w:cs="Times New Roman"/>
          <w:sz w:val="20"/>
          <w:szCs w:val="20"/>
        </w:rPr>
        <w:t xml:space="preserve">– meno </w:t>
      </w:r>
      <w:r w:rsidR="00381380">
        <w:rPr>
          <w:rFonts w:ascii="Times New Roman" w:hAnsi="Times New Roman" w:cs="Times New Roman"/>
          <w:sz w:val="20"/>
          <w:szCs w:val="20"/>
        </w:rPr>
        <w:t>mapovateľa</w:t>
      </w:r>
      <w:r w:rsidR="00381380" w:rsidRPr="00E14F6B">
        <w:rPr>
          <w:rFonts w:ascii="Times New Roman" w:hAnsi="Times New Roman" w:cs="Times New Roman"/>
          <w:sz w:val="20"/>
          <w:szCs w:val="20"/>
        </w:rPr>
        <w:t xml:space="preserve"> </w:t>
      </w:r>
      <w:r w:rsidRPr="00E14F6B">
        <w:rPr>
          <w:rFonts w:ascii="Times New Roman" w:hAnsi="Times New Roman" w:cs="Times New Roman"/>
          <w:sz w:val="20"/>
          <w:szCs w:val="20"/>
        </w:rPr>
        <w:t>danej TML</w:t>
      </w:r>
      <w:r w:rsidR="00327199">
        <w:rPr>
          <w:rFonts w:ascii="Times New Roman" w:hAnsi="Times New Roman" w:cs="Times New Roman"/>
          <w:sz w:val="20"/>
          <w:szCs w:val="20"/>
        </w:rPr>
        <w:t xml:space="preserve"> (transektu)</w:t>
      </w:r>
      <w:r w:rsidRPr="00E14F6B">
        <w:rPr>
          <w:rFonts w:ascii="Times New Roman" w:hAnsi="Times New Roman" w:cs="Times New Roman"/>
          <w:sz w:val="20"/>
          <w:szCs w:val="20"/>
        </w:rPr>
        <w:t>.</w:t>
      </w:r>
      <w:r>
        <w:rPr>
          <w:rFonts w:ascii="Times New Roman" w:hAnsi="Times New Roman" w:cs="Times New Roman"/>
          <w:sz w:val="20"/>
          <w:szCs w:val="20"/>
        </w:rPr>
        <w:t xml:space="preserve"> </w:t>
      </w:r>
      <w:r w:rsidRPr="00E14F6B">
        <w:rPr>
          <w:rFonts w:ascii="Times New Roman" w:hAnsi="Times New Roman" w:cs="Times New Roman"/>
          <w:sz w:val="20"/>
          <w:szCs w:val="20"/>
        </w:rPr>
        <w:t>Pole je povinné. Pri tlačení formulára z prostredia KIMS-u je vyplnené automaticky.</w:t>
      </w:r>
    </w:p>
    <w:p w14:paraId="79296E08" w14:textId="456F243D" w:rsidR="00327199" w:rsidRDefault="00327199" w:rsidP="00EE4481">
      <w:pPr>
        <w:autoSpaceDE w:val="0"/>
        <w:autoSpaceDN w:val="0"/>
        <w:adjustRightInd w:val="0"/>
        <w:spacing w:after="0" w:line="240" w:lineRule="auto"/>
        <w:jc w:val="both"/>
        <w:rPr>
          <w:rFonts w:ascii="Times New Roman" w:hAnsi="Times New Roman" w:cs="Times New Roman"/>
          <w:sz w:val="20"/>
          <w:szCs w:val="20"/>
        </w:rPr>
      </w:pPr>
    </w:p>
    <w:p w14:paraId="53CE1166" w14:textId="10EFC90C" w:rsidR="00327199" w:rsidRDefault="00327199" w:rsidP="00EE4481">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i/>
          <w:iCs/>
          <w:sz w:val="20"/>
          <w:szCs w:val="20"/>
        </w:rPr>
        <w:t>Súradnice TMP</w:t>
      </w:r>
      <w:r>
        <w:rPr>
          <w:rFonts w:ascii="Times New Roman" w:hAnsi="Times New Roman" w:cs="Times New Roman"/>
          <w:sz w:val="20"/>
          <w:szCs w:val="20"/>
        </w:rPr>
        <w:t xml:space="preserve"> – súradnice príslušného bodu, vypĺňa KIMS automaticky.</w:t>
      </w:r>
    </w:p>
    <w:p w14:paraId="5A008CED" w14:textId="622B4972" w:rsidR="00327199" w:rsidRDefault="00327199" w:rsidP="00EE4481">
      <w:pPr>
        <w:autoSpaceDE w:val="0"/>
        <w:autoSpaceDN w:val="0"/>
        <w:adjustRightInd w:val="0"/>
        <w:spacing w:after="0" w:line="240" w:lineRule="auto"/>
        <w:jc w:val="both"/>
        <w:rPr>
          <w:rFonts w:ascii="Times New Roman" w:hAnsi="Times New Roman" w:cs="Times New Roman"/>
          <w:sz w:val="20"/>
          <w:szCs w:val="20"/>
        </w:rPr>
      </w:pPr>
    </w:p>
    <w:p w14:paraId="31AD8317" w14:textId="386EF4DA" w:rsidR="00327199" w:rsidRDefault="00327199" w:rsidP="00EE4481">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i/>
          <w:iCs/>
          <w:sz w:val="20"/>
          <w:szCs w:val="20"/>
        </w:rPr>
        <w:t>Dátum</w:t>
      </w:r>
      <w:r>
        <w:rPr>
          <w:rFonts w:ascii="Times New Roman" w:hAnsi="Times New Roman" w:cs="Times New Roman"/>
          <w:sz w:val="20"/>
          <w:szCs w:val="20"/>
        </w:rPr>
        <w:t xml:space="preserve"> – dátum sčítavania. Pole je povinné.</w:t>
      </w:r>
    </w:p>
    <w:p w14:paraId="13B4278A" w14:textId="015D9288" w:rsidR="006049D2" w:rsidRDefault="006049D2" w:rsidP="00EE4481">
      <w:pPr>
        <w:autoSpaceDE w:val="0"/>
        <w:autoSpaceDN w:val="0"/>
        <w:adjustRightInd w:val="0"/>
        <w:spacing w:after="0" w:line="240" w:lineRule="auto"/>
        <w:jc w:val="both"/>
        <w:rPr>
          <w:rFonts w:ascii="Times New Roman" w:hAnsi="Times New Roman" w:cs="Times New Roman"/>
          <w:sz w:val="20"/>
          <w:szCs w:val="20"/>
        </w:rPr>
      </w:pPr>
    </w:p>
    <w:p w14:paraId="7DCB2420" w14:textId="39C6936B" w:rsidR="006049D2" w:rsidRPr="006049D2" w:rsidRDefault="006049D2" w:rsidP="00EE4481">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i/>
          <w:iCs/>
          <w:sz w:val="20"/>
          <w:szCs w:val="20"/>
        </w:rPr>
        <w:t xml:space="preserve">Počasie – </w:t>
      </w:r>
      <w:r>
        <w:rPr>
          <w:rFonts w:ascii="Times New Roman" w:hAnsi="Times New Roman" w:cs="Times New Roman"/>
          <w:sz w:val="20"/>
          <w:szCs w:val="20"/>
        </w:rPr>
        <w:t xml:space="preserve">pole je povinné. Vyplní sa slovne charakteristika počasia ako </w:t>
      </w:r>
      <w:r w:rsidRPr="006049D2">
        <w:rPr>
          <w:rFonts w:ascii="Times New Roman" w:hAnsi="Times New Roman" w:cs="Times New Roman"/>
          <w:sz w:val="20"/>
          <w:szCs w:val="20"/>
        </w:rPr>
        <w:t>slnečno, polojasno, polooblačno, oblačno, mrholenie, dážď</w:t>
      </w:r>
      <w:r>
        <w:rPr>
          <w:rFonts w:ascii="Times New Roman" w:hAnsi="Times New Roman" w:cs="Times New Roman"/>
          <w:sz w:val="20"/>
          <w:szCs w:val="20"/>
        </w:rPr>
        <w:t xml:space="preserve"> a ďalej sa vyplní hodnota vetra v °Bs a teploty v °C (alebo aspoň interval</w:t>
      </w:r>
      <w:r w:rsidR="003418B9">
        <w:rPr>
          <w:rFonts w:ascii="Times New Roman" w:hAnsi="Times New Roman" w:cs="Times New Roman"/>
          <w:sz w:val="20"/>
          <w:szCs w:val="20"/>
        </w:rPr>
        <w:t xml:space="preserve"> ak nebolo možné presne zmerať teplotu</w:t>
      </w:r>
      <w:r>
        <w:rPr>
          <w:rFonts w:ascii="Times New Roman" w:hAnsi="Times New Roman" w:cs="Times New Roman"/>
          <w:sz w:val="20"/>
          <w:szCs w:val="20"/>
        </w:rPr>
        <w:t>).</w:t>
      </w:r>
      <w:r w:rsidR="00925002">
        <w:rPr>
          <w:rFonts w:ascii="Times New Roman" w:hAnsi="Times New Roman" w:cs="Times New Roman"/>
          <w:sz w:val="20"/>
          <w:szCs w:val="20"/>
        </w:rPr>
        <w:t xml:space="preserve"> Viditeľnosť sa uvedie aspoň v intervaloch – do 100 m, od 100 do 1000 m a neobmedzená.</w:t>
      </w:r>
    </w:p>
    <w:p w14:paraId="5191EB59" w14:textId="65FE8F9E" w:rsidR="00327199" w:rsidRDefault="00327199" w:rsidP="00EE4481">
      <w:pPr>
        <w:autoSpaceDE w:val="0"/>
        <w:autoSpaceDN w:val="0"/>
        <w:adjustRightInd w:val="0"/>
        <w:spacing w:after="0" w:line="240" w:lineRule="auto"/>
        <w:jc w:val="both"/>
        <w:rPr>
          <w:rFonts w:ascii="Times New Roman" w:hAnsi="Times New Roman" w:cs="Times New Roman"/>
          <w:sz w:val="20"/>
          <w:szCs w:val="20"/>
        </w:rPr>
      </w:pPr>
    </w:p>
    <w:p w14:paraId="71D89BE1" w14:textId="774171C0" w:rsidR="00327199" w:rsidRDefault="00327199" w:rsidP="00EE4481">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i/>
          <w:iCs/>
          <w:sz w:val="20"/>
          <w:szCs w:val="20"/>
        </w:rPr>
        <w:t>Čas</w:t>
      </w:r>
      <w:r>
        <w:rPr>
          <w:rFonts w:ascii="Times New Roman" w:hAnsi="Times New Roman" w:cs="Times New Roman"/>
          <w:sz w:val="20"/>
          <w:szCs w:val="20"/>
        </w:rPr>
        <w:t xml:space="preserve"> – vyplní sa čas v hodinách a minútach začiatku a konca sčítavania na príslušnej TMP/bode. Pole je povinné.</w:t>
      </w:r>
    </w:p>
    <w:p w14:paraId="24B5CB76" w14:textId="6D4B3951" w:rsidR="00327199" w:rsidRDefault="00327199" w:rsidP="00EE4481">
      <w:pPr>
        <w:autoSpaceDE w:val="0"/>
        <w:autoSpaceDN w:val="0"/>
        <w:adjustRightInd w:val="0"/>
        <w:spacing w:after="0" w:line="240" w:lineRule="auto"/>
        <w:jc w:val="both"/>
        <w:rPr>
          <w:rFonts w:ascii="Times New Roman" w:hAnsi="Times New Roman" w:cs="Times New Roman"/>
          <w:sz w:val="20"/>
          <w:szCs w:val="20"/>
        </w:rPr>
      </w:pPr>
    </w:p>
    <w:p w14:paraId="79E2D541" w14:textId="6EB9EF76" w:rsidR="00327199" w:rsidRDefault="00327199" w:rsidP="00EE4481">
      <w:pPr>
        <w:autoSpaceDE w:val="0"/>
        <w:autoSpaceDN w:val="0"/>
        <w:adjustRightInd w:val="0"/>
        <w:spacing w:after="0" w:line="240" w:lineRule="auto"/>
        <w:jc w:val="both"/>
        <w:rPr>
          <w:rFonts w:ascii="Times New Roman" w:hAnsi="Times New Roman" w:cs="Times New Roman"/>
          <w:sz w:val="20"/>
          <w:szCs w:val="20"/>
        </w:rPr>
      </w:pPr>
      <w:r w:rsidRPr="00327199">
        <w:rPr>
          <w:rFonts w:ascii="Times New Roman" w:hAnsi="Times New Roman" w:cs="Times New Roman"/>
          <w:i/>
          <w:iCs/>
          <w:sz w:val="20"/>
          <w:szCs w:val="20"/>
        </w:rPr>
        <w:t>Názov lokality</w:t>
      </w:r>
      <w:r w:rsidRPr="00327199">
        <w:rPr>
          <w:rFonts w:ascii="Times New Roman" w:hAnsi="Times New Roman" w:cs="Times New Roman"/>
          <w:sz w:val="20"/>
          <w:szCs w:val="20"/>
        </w:rPr>
        <w:t xml:space="preserve"> – ak je známy názov územia, v ktorom sa TML nachádza, tak zapíšeme názov lokality.</w:t>
      </w:r>
      <w:r>
        <w:rPr>
          <w:rFonts w:ascii="Times New Roman" w:hAnsi="Times New Roman" w:cs="Times New Roman"/>
          <w:sz w:val="20"/>
          <w:szCs w:val="20"/>
        </w:rPr>
        <w:t xml:space="preserve"> </w:t>
      </w:r>
    </w:p>
    <w:p w14:paraId="63EEB319" w14:textId="5759B546" w:rsidR="00327199" w:rsidRDefault="00327199" w:rsidP="00EE4481">
      <w:pPr>
        <w:autoSpaceDE w:val="0"/>
        <w:autoSpaceDN w:val="0"/>
        <w:adjustRightInd w:val="0"/>
        <w:spacing w:after="0" w:line="240" w:lineRule="auto"/>
        <w:jc w:val="both"/>
        <w:rPr>
          <w:rFonts w:ascii="Times New Roman" w:hAnsi="Times New Roman" w:cs="Times New Roman"/>
          <w:sz w:val="20"/>
          <w:szCs w:val="20"/>
        </w:rPr>
      </w:pPr>
    </w:p>
    <w:p w14:paraId="278C2D8D" w14:textId="27FC8F0C" w:rsidR="00327199" w:rsidRDefault="00327199" w:rsidP="00EE4481">
      <w:pPr>
        <w:autoSpaceDE w:val="0"/>
        <w:autoSpaceDN w:val="0"/>
        <w:adjustRightInd w:val="0"/>
        <w:spacing w:after="0" w:line="240" w:lineRule="auto"/>
        <w:jc w:val="both"/>
        <w:rPr>
          <w:rFonts w:ascii="Times New Roman" w:hAnsi="Times New Roman" w:cs="Times New Roman"/>
          <w:sz w:val="20"/>
          <w:szCs w:val="20"/>
        </w:rPr>
      </w:pPr>
      <w:r w:rsidRPr="00327199">
        <w:rPr>
          <w:rFonts w:ascii="Times New Roman" w:hAnsi="Times New Roman" w:cs="Times New Roman"/>
          <w:i/>
          <w:iCs/>
          <w:sz w:val="20"/>
          <w:szCs w:val="20"/>
        </w:rPr>
        <w:t>Zoznam druhov, ich početnosti a</w:t>
      </w:r>
      <w:r>
        <w:rPr>
          <w:rFonts w:ascii="Times New Roman" w:hAnsi="Times New Roman" w:cs="Times New Roman"/>
          <w:i/>
          <w:iCs/>
          <w:sz w:val="20"/>
          <w:szCs w:val="20"/>
        </w:rPr>
        <w:t> </w:t>
      </w:r>
      <w:r w:rsidRPr="00327199">
        <w:rPr>
          <w:rFonts w:ascii="Times New Roman" w:hAnsi="Times New Roman" w:cs="Times New Roman"/>
          <w:i/>
          <w:iCs/>
          <w:sz w:val="20"/>
          <w:szCs w:val="20"/>
        </w:rPr>
        <w:t>charakteristík</w:t>
      </w:r>
      <w:r>
        <w:rPr>
          <w:rFonts w:ascii="Times New Roman" w:hAnsi="Times New Roman" w:cs="Times New Roman"/>
          <w:i/>
          <w:iCs/>
          <w:sz w:val="20"/>
          <w:szCs w:val="20"/>
        </w:rPr>
        <w:t xml:space="preserve"> </w:t>
      </w:r>
      <w:r>
        <w:rPr>
          <w:rFonts w:ascii="Times New Roman" w:hAnsi="Times New Roman" w:cs="Times New Roman"/>
          <w:sz w:val="20"/>
          <w:szCs w:val="20"/>
        </w:rPr>
        <w:t>– vyplní sa zoznam všetkých pozorovaných druhov na bode</w:t>
      </w:r>
    </w:p>
    <w:p w14:paraId="0FBE6B52" w14:textId="77777777" w:rsidR="00327199" w:rsidRDefault="00327199" w:rsidP="00EE4481">
      <w:pPr>
        <w:autoSpaceDE w:val="0"/>
        <w:autoSpaceDN w:val="0"/>
        <w:adjustRightInd w:val="0"/>
        <w:spacing w:after="0" w:line="240" w:lineRule="auto"/>
        <w:jc w:val="both"/>
        <w:rPr>
          <w:rFonts w:ascii="Times New Roman" w:hAnsi="Times New Roman" w:cs="Times New Roman"/>
          <w:sz w:val="20"/>
          <w:szCs w:val="20"/>
        </w:rPr>
      </w:pPr>
    </w:p>
    <w:p w14:paraId="3B7A7151" w14:textId="565B8615" w:rsidR="00327199" w:rsidRDefault="00327199" w:rsidP="00EE4481">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i/>
          <w:iCs/>
          <w:sz w:val="20"/>
          <w:szCs w:val="20"/>
        </w:rPr>
        <w:t>Názov druhu</w:t>
      </w:r>
      <w:r>
        <w:rPr>
          <w:rFonts w:ascii="Times New Roman" w:hAnsi="Times New Roman" w:cs="Times New Roman"/>
          <w:sz w:val="20"/>
          <w:szCs w:val="20"/>
        </w:rPr>
        <w:t xml:space="preserve"> – vyplní sa vedecký názov druhu</w:t>
      </w:r>
      <w:r w:rsidR="003D0280">
        <w:rPr>
          <w:rFonts w:ascii="Times New Roman" w:hAnsi="Times New Roman" w:cs="Times New Roman"/>
          <w:sz w:val="20"/>
          <w:szCs w:val="20"/>
        </w:rPr>
        <w:t>. Pole je povinné.</w:t>
      </w:r>
    </w:p>
    <w:p w14:paraId="40C8FD06" w14:textId="799FA86B" w:rsidR="00327199" w:rsidRDefault="00327199" w:rsidP="00EE4481">
      <w:pPr>
        <w:autoSpaceDE w:val="0"/>
        <w:autoSpaceDN w:val="0"/>
        <w:adjustRightInd w:val="0"/>
        <w:spacing w:after="0" w:line="240" w:lineRule="auto"/>
        <w:jc w:val="both"/>
        <w:rPr>
          <w:rFonts w:ascii="Times New Roman" w:hAnsi="Times New Roman" w:cs="Times New Roman"/>
          <w:sz w:val="20"/>
          <w:szCs w:val="20"/>
        </w:rPr>
      </w:pPr>
    </w:p>
    <w:p w14:paraId="72E9300A" w14:textId="77777777" w:rsidR="00C741D1" w:rsidRDefault="00C741D1" w:rsidP="00EE4481">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i/>
          <w:iCs/>
          <w:sz w:val="20"/>
          <w:szCs w:val="20"/>
        </w:rPr>
        <w:t xml:space="preserve">Početnosť </w:t>
      </w:r>
      <w:r>
        <w:rPr>
          <w:rFonts w:ascii="Times New Roman" w:hAnsi="Times New Roman" w:cs="Times New Roman"/>
          <w:sz w:val="20"/>
          <w:szCs w:val="20"/>
        </w:rPr>
        <w:t xml:space="preserve"> – vyplní sa početnosť druhu. Pole je povinné.</w:t>
      </w:r>
    </w:p>
    <w:p w14:paraId="5D0AEE9A" w14:textId="0770801C" w:rsidR="00327199" w:rsidRDefault="00327199" w:rsidP="00EE4481">
      <w:pPr>
        <w:autoSpaceDE w:val="0"/>
        <w:autoSpaceDN w:val="0"/>
        <w:adjustRightInd w:val="0"/>
        <w:spacing w:after="0" w:line="240" w:lineRule="auto"/>
        <w:jc w:val="both"/>
        <w:rPr>
          <w:rFonts w:ascii="Times New Roman" w:hAnsi="Times New Roman" w:cs="Times New Roman"/>
          <w:sz w:val="20"/>
          <w:szCs w:val="20"/>
        </w:rPr>
      </w:pPr>
    </w:p>
    <w:p w14:paraId="01EF76CF" w14:textId="584ECAAC" w:rsidR="00327199" w:rsidRDefault="00327199" w:rsidP="00EE4481">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i/>
          <w:iCs/>
          <w:sz w:val="20"/>
          <w:szCs w:val="20"/>
        </w:rPr>
        <w:t>Charakteristika</w:t>
      </w:r>
      <w:r>
        <w:rPr>
          <w:rFonts w:ascii="Times New Roman" w:hAnsi="Times New Roman" w:cs="Times New Roman"/>
          <w:sz w:val="20"/>
          <w:szCs w:val="20"/>
        </w:rPr>
        <w:t xml:space="preserve"> – vyplní sa charakteristika týkajúca sa preukaznosti hniezdenia (A0, B1,B2, C3-C9, D10-D16) alebo M_MV ak ide o pozorovanie na migrácii</w:t>
      </w:r>
      <w:r w:rsidR="003D0280">
        <w:rPr>
          <w:rFonts w:ascii="Times New Roman" w:hAnsi="Times New Roman" w:cs="Times New Roman"/>
          <w:sz w:val="20"/>
          <w:szCs w:val="20"/>
        </w:rPr>
        <w:t>. Pole je povinné.</w:t>
      </w:r>
    </w:p>
    <w:p w14:paraId="5B154941" w14:textId="5AA83720" w:rsidR="00327199" w:rsidRDefault="00327199" w:rsidP="00EE4481">
      <w:pPr>
        <w:autoSpaceDE w:val="0"/>
        <w:autoSpaceDN w:val="0"/>
        <w:adjustRightInd w:val="0"/>
        <w:spacing w:after="0" w:line="240" w:lineRule="auto"/>
        <w:jc w:val="both"/>
        <w:rPr>
          <w:rFonts w:ascii="Times New Roman" w:hAnsi="Times New Roman" w:cs="Times New Roman"/>
          <w:sz w:val="20"/>
          <w:szCs w:val="20"/>
        </w:rPr>
      </w:pPr>
    </w:p>
    <w:p w14:paraId="0257B1C7" w14:textId="1727E0EA" w:rsidR="00327199" w:rsidRDefault="00327199" w:rsidP="00EE4481">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i/>
          <w:iCs/>
          <w:sz w:val="20"/>
          <w:szCs w:val="20"/>
        </w:rPr>
        <w:t>Poznámka</w:t>
      </w:r>
      <w:r>
        <w:rPr>
          <w:rFonts w:ascii="Times New Roman" w:hAnsi="Times New Roman" w:cs="Times New Roman"/>
          <w:sz w:val="20"/>
          <w:szCs w:val="20"/>
        </w:rPr>
        <w:t xml:space="preserve"> – vyplní sa poznámka týkajúca sa konkrétne daného druhu</w:t>
      </w:r>
    </w:p>
    <w:p w14:paraId="6FEC265B" w14:textId="5188577C" w:rsidR="00327199" w:rsidRDefault="00327199" w:rsidP="00EE4481">
      <w:pPr>
        <w:autoSpaceDE w:val="0"/>
        <w:autoSpaceDN w:val="0"/>
        <w:adjustRightInd w:val="0"/>
        <w:spacing w:after="0" w:line="240" w:lineRule="auto"/>
        <w:jc w:val="both"/>
        <w:rPr>
          <w:rFonts w:ascii="Times New Roman" w:hAnsi="Times New Roman" w:cs="Times New Roman"/>
          <w:sz w:val="20"/>
          <w:szCs w:val="20"/>
        </w:rPr>
      </w:pPr>
    </w:p>
    <w:p w14:paraId="76911592" w14:textId="2DDA162B" w:rsidR="00327199" w:rsidRDefault="00327199" w:rsidP="00EE4481">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i/>
          <w:iCs/>
          <w:sz w:val="20"/>
          <w:szCs w:val="20"/>
        </w:rPr>
        <w:t>Typ biotopu</w:t>
      </w:r>
      <w:r>
        <w:rPr>
          <w:rFonts w:ascii="Times New Roman" w:hAnsi="Times New Roman" w:cs="Times New Roman"/>
          <w:sz w:val="20"/>
          <w:szCs w:val="20"/>
        </w:rPr>
        <w:t xml:space="preserve"> – Kód podľa katalógu biotopov alebo opis</w:t>
      </w:r>
    </w:p>
    <w:p w14:paraId="22913A8D" w14:textId="387FFF47" w:rsidR="00327199" w:rsidRDefault="00327199" w:rsidP="00EE4481">
      <w:pPr>
        <w:autoSpaceDE w:val="0"/>
        <w:autoSpaceDN w:val="0"/>
        <w:adjustRightInd w:val="0"/>
        <w:spacing w:after="0" w:line="240" w:lineRule="auto"/>
        <w:jc w:val="both"/>
        <w:rPr>
          <w:rFonts w:ascii="Times New Roman" w:hAnsi="Times New Roman" w:cs="Times New Roman"/>
          <w:sz w:val="20"/>
          <w:szCs w:val="20"/>
        </w:rPr>
      </w:pPr>
    </w:p>
    <w:p w14:paraId="21710848" w14:textId="61C21C06" w:rsidR="00327199" w:rsidRDefault="00327199" w:rsidP="00EE4481">
      <w:pPr>
        <w:autoSpaceDE w:val="0"/>
        <w:autoSpaceDN w:val="0"/>
        <w:adjustRightInd w:val="0"/>
        <w:spacing w:after="0" w:line="240" w:lineRule="auto"/>
        <w:jc w:val="both"/>
        <w:rPr>
          <w:rFonts w:ascii="Times New Roman" w:hAnsi="Times New Roman" w:cs="Times New Roman"/>
          <w:sz w:val="20"/>
          <w:szCs w:val="20"/>
        </w:rPr>
      </w:pPr>
      <w:r w:rsidRPr="006049D2">
        <w:rPr>
          <w:rFonts w:ascii="Times New Roman" w:hAnsi="Times New Roman" w:cs="Times New Roman"/>
          <w:i/>
          <w:iCs/>
          <w:sz w:val="20"/>
          <w:szCs w:val="20"/>
        </w:rPr>
        <w:t xml:space="preserve">Kvalita biotopu druhu na lokalite (v % z celkovej plochy TMP/bodu) </w:t>
      </w:r>
      <w:r w:rsidRPr="00327199">
        <w:rPr>
          <w:rFonts w:ascii="Times New Roman" w:hAnsi="Times New Roman" w:cs="Times New Roman"/>
          <w:sz w:val="20"/>
          <w:szCs w:val="20"/>
        </w:rPr>
        <w:t>– pre každú z troch kategórií kvality biotopu („dobrá“, „nevyhovujúca“, „zlá“) stanovíme jej percentuálny podiel z celkovej plochy TM</w:t>
      </w:r>
      <w:r w:rsidR="006049D2">
        <w:rPr>
          <w:rFonts w:ascii="Times New Roman" w:hAnsi="Times New Roman" w:cs="Times New Roman"/>
          <w:sz w:val="20"/>
          <w:szCs w:val="20"/>
        </w:rPr>
        <w:t>P (okruh 100 m okolo bodu)</w:t>
      </w:r>
      <w:r w:rsidRPr="00327199">
        <w:rPr>
          <w:rFonts w:ascii="Times New Roman" w:hAnsi="Times New Roman" w:cs="Times New Roman"/>
          <w:sz w:val="20"/>
          <w:szCs w:val="20"/>
        </w:rPr>
        <w:t xml:space="preserve">. Kvalita sa hodnotí na základe expertného odhadu. </w:t>
      </w:r>
    </w:p>
    <w:p w14:paraId="557A7F37" w14:textId="576F4442" w:rsidR="006049D2" w:rsidRDefault="006049D2" w:rsidP="00EE4481">
      <w:pPr>
        <w:autoSpaceDE w:val="0"/>
        <w:autoSpaceDN w:val="0"/>
        <w:adjustRightInd w:val="0"/>
        <w:spacing w:after="0" w:line="240" w:lineRule="auto"/>
        <w:jc w:val="both"/>
        <w:rPr>
          <w:rFonts w:ascii="Times New Roman" w:hAnsi="Times New Roman" w:cs="Times New Roman"/>
          <w:sz w:val="20"/>
          <w:szCs w:val="20"/>
        </w:rPr>
      </w:pPr>
    </w:p>
    <w:p w14:paraId="4F60F7D2" w14:textId="3088FFE8" w:rsidR="006049D2" w:rsidRDefault="006049D2" w:rsidP="00EE4481">
      <w:pPr>
        <w:autoSpaceDE w:val="0"/>
        <w:autoSpaceDN w:val="0"/>
        <w:adjustRightInd w:val="0"/>
        <w:spacing w:after="0" w:line="240" w:lineRule="auto"/>
        <w:jc w:val="both"/>
        <w:rPr>
          <w:rFonts w:ascii="Times New Roman" w:hAnsi="Times New Roman" w:cs="Times New Roman"/>
          <w:sz w:val="20"/>
          <w:szCs w:val="20"/>
        </w:rPr>
      </w:pPr>
      <w:r w:rsidRPr="006049D2">
        <w:rPr>
          <w:rFonts w:ascii="Times New Roman" w:hAnsi="Times New Roman" w:cs="Times New Roman"/>
          <w:i/>
          <w:iCs/>
          <w:sz w:val="20"/>
          <w:szCs w:val="20"/>
        </w:rPr>
        <w:lastRenderedPageBreak/>
        <w:t>Súčasné a budúce aktivity ovplyvňujúce TM</w:t>
      </w:r>
      <w:r>
        <w:rPr>
          <w:rFonts w:ascii="Times New Roman" w:hAnsi="Times New Roman" w:cs="Times New Roman"/>
          <w:i/>
          <w:iCs/>
          <w:sz w:val="20"/>
          <w:szCs w:val="20"/>
        </w:rPr>
        <w:t xml:space="preserve">P - </w:t>
      </w:r>
      <w:r w:rsidRPr="006049D2">
        <w:rPr>
          <w:rFonts w:ascii="Times New Roman" w:hAnsi="Times New Roman" w:cs="Times New Roman"/>
          <w:sz w:val="20"/>
          <w:szCs w:val="20"/>
        </w:rPr>
        <w:t xml:space="preserve">Ak sa na </w:t>
      </w:r>
      <w:r>
        <w:rPr>
          <w:rFonts w:ascii="Times New Roman" w:hAnsi="Times New Roman" w:cs="Times New Roman"/>
          <w:sz w:val="20"/>
          <w:szCs w:val="20"/>
        </w:rPr>
        <w:t>bode</w:t>
      </w:r>
      <w:r w:rsidRPr="006049D2">
        <w:rPr>
          <w:rFonts w:ascii="Times New Roman" w:hAnsi="Times New Roman" w:cs="Times New Roman"/>
          <w:sz w:val="20"/>
          <w:szCs w:val="20"/>
        </w:rPr>
        <w:t xml:space="preserve"> vyskytujú aktivity, alebo vieme o potenciálnych aktivitách ovplyvňujúcich lokalitu, tak tieto</w:t>
      </w:r>
      <w:r>
        <w:rPr>
          <w:rFonts w:ascii="Times New Roman" w:hAnsi="Times New Roman" w:cs="Times New Roman"/>
          <w:sz w:val="20"/>
          <w:szCs w:val="20"/>
        </w:rPr>
        <w:t xml:space="preserve"> </w:t>
      </w:r>
      <w:r w:rsidRPr="006049D2">
        <w:rPr>
          <w:rFonts w:ascii="Times New Roman" w:hAnsi="Times New Roman" w:cs="Times New Roman"/>
          <w:sz w:val="20"/>
          <w:szCs w:val="20"/>
        </w:rPr>
        <w:t>údaje sú povinné.</w:t>
      </w:r>
      <w:r w:rsidR="001E42DA">
        <w:rPr>
          <w:rFonts w:ascii="Times New Roman" w:hAnsi="Times New Roman" w:cs="Times New Roman"/>
          <w:sz w:val="20"/>
          <w:szCs w:val="20"/>
        </w:rPr>
        <w:t xml:space="preserve"> Zapisujú sa pozitívne aj negatívne aktivity na lokalite.</w:t>
      </w:r>
      <w:r w:rsidR="003D0280">
        <w:rPr>
          <w:rFonts w:ascii="Times New Roman" w:hAnsi="Times New Roman" w:cs="Times New Roman"/>
          <w:sz w:val="20"/>
          <w:szCs w:val="20"/>
        </w:rPr>
        <w:t xml:space="preserve"> Pole je povinné.</w:t>
      </w:r>
    </w:p>
    <w:p w14:paraId="1693E6CC" w14:textId="77777777" w:rsidR="006049D2" w:rsidRPr="006049D2" w:rsidRDefault="006049D2" w:rsidP="00EE4481">
      <w:pPr>
        <w:autoSpaceDE w:val="0"/>
        <w:autoSpaceDN w:val="0"/>
        <w:adjustRightInd w:val="0"/>
        <w:spacing w:after="0" w:line="240" w:lineRule="auto"/>
        <w:jc w:val="both"/>
        <w:rPr>
          <w:rFonts w:ascii="Times New Roman" w:hAnsi="Times New Roman" w:cs="Times New Roman"/>
          <w:sz w:val="20"/>
          <w:szCs w:val="20"/>
        </w:rPr>
      </w:pPr>
    </w:p>
    <w:p w14:paraId="427DE985" w14:textId="7D252275" w:rsidR="006049D2" w:rsidRDefault="006049D2" w:rsidP="00EE4481">
      <w:pPr>
        <w:autoSpaceDE w:val="0"/>
        <w:autoSpaceDN w:val="0"/>
        <w:adjustRightInd w:val="0"/>
        <w:spacing w:after="0" w:line="240" w:lineRule="auto"/>
        <w:jc w:val="both"/>
        <w:rPr>
          <w:rFonts w:ascii="Times New Roman" w:hAnsi="Times New Roman" w:cs="Times New Roman"/>
          <w:sz w:val="20"/>
          <w:szCs w:val="20"/>
        </w:rPr>
      </w:pPr>
      <w:r w:rsidRPr="006049D2">
        <w:rPr>
          <w:rFonts w:ascii="Times New Roman" w:hAnsi="Times New Roman" w:cs="Times New Roman"/>
          <w:i/>
          <w:iCs/>
          <w:sz w:val="20"/>
          <w:szCs w:val="20"/>
        </w:rPr>
        <w:t>Aktivita na lokalite (kód podľa ŠDF</w:t>
      </w:r>
      <w:r w:rsidR="001777B6">
        <w:rPr>
          <w:rFonts w:ascii="Times New Roman" w:hAnsi="Times New Roman" w:cs="Times New Roman"/>
          <w:i/>
          <w:iCs/>
          <w:sz w:val="20"/>
          <w:szCs w:val="20"/>
        </w:rPr>
        <w:t>, resp. prílohy č. 2 tohto dokumentu</w:t>
      </w:r>
      <w:r w:rsidRPr="006049D2">
        <w:rPr>
          <w:rFonts w:ascii="Times New Roman" w:hAnsi="Times New Roman" w:cs="Times New Roman"/>
          <w:i/>
          <w:iCs/>
          <w:sz w:val="20"/>
          <w:szCs w:val="20"/>
        </w:rPr>
        <w:t>)</w:t>
      </w:r>
      <w:r w:rsidRPr="006049D2">
        <w:rPr>
          <w:rFonts w:ascii="Times New Roman" w:hAnsi="Times New Roman" w:cs="Times New Roman"/>
          <w:sz w:val="20"/>
          <w:szCs w:val="20"/>
        </w:rPr>
        <w:t xml:space="preserve"> – zapisujeme kódy aktivít a ohrození uvedených v prílohe 2 tohto dokumentu,</w:t>
      </w:r>
      <w:r>
        <w:rPr>
          <w:rFonts w:ascii="Times New Roman" w:hAnsi="Times New Roman" w:cs="Times New Roman"/>
          <w:sz w:val="20"/>
          <w:szCs w:val="20"/>
        </w:rPr>
        <w:t xml:space="preserve"> </w:t>
      </w:r>
      <w:r w:rsidRPr="006049D2">
        <w:rPr>
          <w:rFonts w:ascii="Times New Roman" w:hAnsi="Times New Roman" w:cs="Times New Roman"/>
          <w:sz w:val="20"/>
          <w:szCs w:val="20"/>
        </w:rPr>
        <w:t>ktoré sa aktuálne, alebo potenciálne vyskytujú na ploche TML.</w:t>
      </w:r>
      <w:r w:rsidR="003D0280">
        <w:rPr>
          <w:rFonts w:ascii="Times New Roman" w:hAnsi="Times New Roman" w:cs="Times New Roman"/>
          <w:sz w:val="20"/>
          <w:szCs w:val="20"/>
        </w:rPr>
        <w:t xml:space="preserve"> Pole je povinné.</w:t>
      </w:r>
    </w:p>
    <w:p w14:paraId="6A37FC79" w14:textId="77777777" w:rsidR="006049D2" w:rsidRPr="006049D2" w:rsidRDefault="006049D2" w:rsidP="00EE4481">
      <w:pPr>
        <w:autoSpaceDE w:val="0"/>
        <w:autoSpaceDN w:val="0"/>
        <w:adjustRightInd w:val="0"/>
        <w:spacing w:after="0" w:line="240" w:lineRule="auto"/>
        <w:jc w:val="both"/>
        <w:rPr>
          <w:rFonts w:ascii="Times New Roman" w:hAnsi="Times New Roman" w:cs="Times New Roman"/>
          <w:sz w:val="20"/>
          <w:szCs w:val="20"/>
        </w:rPr>
      </w:pPr>
    </w:p>
    <w:p w14:paraId="73747099" w14:textId="501BCA71" w:rsidR="006049D2" w:rsidRDefault="006049D2" w:rsidP="00EE4481">
      <w:pPr>
        <w:autoSpaceDE w:val="0"/>
        <w:autoSpaceDN w:val="0"/>
        <w:adjustRightInd w:val="0"/>
        <w:spacing w:after="0" w:line="240" w:lineRule="auto"/>
        <w:jc w:val="both"/>
        <w:rPr>
          <w:rFonts w:ascii="Times New Roman" w:hAnsi="Times New Roman" w:cs="Times New Roman"/>
          <w:sz w:val="20"/>
          <w:szCs w:val="20"/>
        </w:rPr>
      </w:pPr>
      <w:r w:rsidRPr="006049D2">
        <w:rPr>
          <w:rFonts w:ascii="Times New Roman" w:hAnsi="Times New Roman" w:cs="Times New Roman"/>
          <w:i/>
          <w:iCs/>
          <w:sz w:val="20"/>
          <w:szCs w:val="20"/>
        </w:rPr>
        <w:t>Intenzita vplyvu Vysoká/Stredná/Nízka</w:t>
      </w:r>
      <w:r w:rsidRPr="006049D2">
        <w:rPr>
          <w:rFonts w:ascii="Times New Roman" w:hAnsi="Times New Roman" w:cs="Times New Roman"/>
          <w:sz w:val="20"/>
          <w:szCs w:val="20"/>
        </w:rPr>
        <w:t xml:space="preserve"> – zapíšeme kategóriu miery vplyvu danej aktivity na TM</w:t>
      </w:r>
      <w:r>
        <w:rPr>
          <w:rFonts w:ascii="Times New Roman" w:hAnsi="Times New Roman" w:cs="Times New Roman"/>
          <w:sz w:val="20"/>
          <w:szCs w:val="20"/>
        </w:rPr>
        <w:t>P</w:t>
      </w:r>
      <w:r w:rsidR="003D0280">
        <w:rPr>
          <w:rFonts w:ascii="Times New Roman" w:hAnsi="Times New Roman" w:cs="Times New Roman"/>
          <w:sz w:val="20"/>
          <w:szCs w:val="20"/>
        </w:rPr>
        <w:t>. Pole je povinné.</w:t>
      </w:r>
    </w:p>
    <w:p w14:paraId="0D1E07DC" w14:textId="77777777" w:rsidR="006049D2" w:rsidRPr="006049D2" w:rsidRDefault="006049D2" w:rsidP="00EE4481">
      <w:pPr>
        <w:autoSpaceDE w:val="0"/>
        <w:autoSpaceDN w:val="0"/>
        <w:adjustRightInd w:val="0"/>
        <w:spacing w:after="0" w:line="240" w:lineRule="auto"/>
        <w:jc w:val="both"/>
        <w:rPr>
          <w:rFonts w:ascii="Times New Roman" w:hAnsi="Times New Roman" w:cs="Times New Roman"/>
          <w:sz w:val="20"/>
          <w:szCs w:val="20"/>
        </w:rPr>
      </w:pPr>
    </w:p>
    <w:p w14:paraId="5510A341" w14:textId="12E2B7D3" w:rsidR="006049D2" w:rsidRDefault="006049D2" w:rsidP="00EE4481">
      <w:pPr>
        <w:autoSpaceDE w:val="0"/>
        <w:autoSpaceDN w:val="0"/>
        <w:adjustRightInd w:val="0"/>
        <w:spacing w:after="0" w:line="240" w:lineRule="auto"/>
        <w:jc w:val="both"/>
        <w:rPr>
          <w:rFonts w:ascii="Times New Roman" w:hAnsi="Times New Roman" w:cs="Times New Roman"/>
          <w:sz w:val="20"/>
          <w:szCs w:val="20"/>
        </w:rPr>
      </w:pPr>
      <w:r w:rsidRPr="006049D2">
        <w:rPr>
          <w:rFonts w:ascii="Times New Roman" w:hAnsi="Times New Roman" w:cs="Times New Roman"/>
          <w:i/>
          <w:iCs/>
          <w:sz w:val="20"/>
          <w:szCs w:val="20"/>
        </w:rPr>
        <w:t>% TMP</w:t>
      </w:r>
      <w:r w:rsidRPr="006049D2">
        <w:rPr>
          <w:rFonts w:ascii="Times New Roman" w:hAnsi="Times New Roman" w:cs="Times New Roman"/>
          <w:sz w:val="20"/>
          <w:szCs w:val="20"/>
        </w:rPr>
        <w:t xml:space="preserve"> – percento plochy</w:t>
      </w:r>
      <w:r>
        <w:rPr>
          <w:rFonts w:ascii="Times New Roman" w:hAnsi="Times New Roman" w:cs="Times New Roman"/>
          <w:sz w:val="20"/>
          <w:szCs w:val="20"/>
        </w:rPr>
        <w:t xml:space="preserve"> (100 m okruh okolo bodu)</w:t>
      </w:r>
      <w:r w:rsidRPr="006049D2">
        <w:rPr>
          <w:rFonts w:ascii="Times New Roman" w:hAnsi="Times New Roman" w:cs="Times New Roman"/>
          <w:sz w:val="20"/>
          <w:szCs w:val="20"/>
        </w:rPr>
        <w:t>, ktoré je pod súčasným prípadne budúcim vplyvom danej aktivity</w:t>
      </w:r>
      <w:r w:rsidR="003D0280">
        <w:rPr>
          <w:rFonts w:ascii="Times New Roman" w:hAnsi="Times New Roman" w:cs="Times New Roman"/>
          <w:sz w:val="20"/>
          <w:szCs w:val="20"/>
        </w:rPr>
        <w:t>. Pole je povinné.</w:t>
      </w:r>
    </w:p>
    <w:p w14:paraId="019A2F4E" w14:textId="77777777" w:rsidR="006049D2" w:rsidRPr="006049D2" w:rsidRDefault="006049D2" w:rsidP="00EE4481">
      <w:pPr>
        <w:autoSpaceDE w:val="0"/>
        <w:autoSpaceDN w:val="0"/>
        <w:adjustRightInd w:val="0"/>
        <w:spacing w:after="0" w:line="240" w:lineRule="auto"/>
        <w:jc w:val="both"/>
        <w:rPr>
          <w:rFonts w:ascii="Times New Roman" w:hAnsi="Times New Roman" w:cs="Times New Roman"/>
          <w:sz w:val="20"/>
          <w:szCs w:val="20"/>
        </w:rPr>
      </w:pPr>
    </w:p>
    <w:p w14:paraId="629A8BAA" w14:textId="4D03F631" w:rsidR="006049D2" w:rsidRDefault="006049D2" w:rsidP="00EE4481">
      <w:pPr>
        <w:autoSpaceDE w:val="0"/>
        <w:autoSpaceDN w:val="0"/>
        <w:adjustRightInd w:val="0"/>
        <w:spacing w:after="0" w:line="240" w:lineRule="auto"/>
        <w:jc w:val="both"/>
        <w:rPr>
          <w:rFonts w:ascii="Times New Roman" w:hAnsi="Times New Roman" w:cs="Times New Roman"/>
          <w:sz w:val="20"/>
          <w:szCs w:val="20"/>
        </w:rPr>
      </w:pPr>
      <w:r w:rsidRPr="006049D2">
        <w:rPr>
          <w:rFonts w:ascii="Times New Roman" w:hAnsi="Times New Roman" w:cs="Times New Roman"/>
          <w:i/>
          <w:iCs/>
          <w:sz w:val="20"/>
          <w:szCs w:val="20"/>
        </w:rPr>
        <w:t>±Vplyv /±Budúci vplyv</w:t>
      </w:r>
      <w:r w:rsidRPr="006049D2">
        <w:rPr>
          <w:rFonts w:ascii="Times New Roman" w:hAnsi="Times New Roman" w:cs="Times New Roman"/>
          <w:sz w:val="20"/>
          <w:szCs w:val="20"/>
        </w:rPr>
        <w:t xml:space="preserve"> – Kategóriu „Vplyv“ (skratka „V“) zaznačíme vtedy, keď daná aktivita aktuálne</w:t>
      </w:r>
      <w:r>
        <w:rPr>
          <w:rFonts w:ascii="Times New Roman" w:hAnsi="Times New Roman" w:cs="Times New Roman"/>
          <w:sz w:val="20"/>
          <w:szCs w:val="20"/>
        </w:rPr>
        <w:t xml:space="preserve"> </w:t>
      </w:r>
      <w:r w:rsidRPr="006049D2">
        <w:rPr>
          <w:rFonts w:ascii="Times New Roman" w:hAnsi="Times New Roman" w:cs="Times New Roman"/>
          <w:sz w:val="20"/>
          <w:szCs w:val="20"/>
        </w:rPr>
        <w:t>ovplyvňuje TM</w:t>
      </w:r>
      <w:r>
        <w:rPr>
          <w:rFonts w:ascii="Times New Roman" w:hAnsi="Times New Roman" w:cs="Times New Roman"/>
          <w:sz w:val="20"/>
          <w:szCs w:val="20"/>
        </w:rPr>
        <w:t>P</w:t>
      </w:r>
      <w:r w:rsidRPr="006049D2">
        <w:rPr>
          <w:rFonts w:ascii="Times New Roman" w:hAnsi="Times New Roman" w:cs="Times New Roman"/>
          <w:sz w:val="20"/>
          <w:szCs w:val="20"/>
        </w:rPr>
        <w:t>. Ak sa jedná o negatívny vplyv, označíme to znamienkom mínus („-V“). V prípade, že ide</w:t>
      </w:r>
      <w:r>
        <w:rPr>
          <w:rFonts w:ascii="Times New Roman" w:hAnsi="Times New Roman" w:cs="Times New Roman"/>
          <w:sz w:val="20"/>
          <w:szCs w:val="20"/>
        </w:rPr>
        <w:t xml:space="preserve"> </w:t>
      </w:r>
      <w:r w:rsidRPr="006049D2">
        <w:rPr>
          <w:rFonts w:ascii="Times New Roman" w:hAnsi="Times New Roman" w:cs="Times New Roman"/>
          <w:sz w:val="20"/>
          <w:szCs w:val="20"/>
        </w:rPr>
        <w:t>o pozitívny vplyv, označíme ho znamienkom plus („+V“). Ak máme vedomosti o aktivitách, ktoré v</w:t>
      </w:r>
      <w:r>
        <w:rPr>
          <w:rFonts w:ascii="Times New Roman" w:hAnsi="Times New Roman" w:cs="Times New Roman"/>
          <w:sz w:val="20"/>
          <w:szCs w:val="20"/>
        </w:rPr>
        <w:t xml:space="preserve"> </w:t>
      </w:r>
      <w:r w:rsidRPr="006049D2">
        <w:rPr>
          <w:rFonts w:ascii="Times New Roman" w:hAnsi="Times New Roman" w:cs="Times New Roman"/>
          <w:sz w:val="20"/>
          <w:szCs w:val="20"/>
        </w:rPr>
        <w:t>budúcnosti môžu vplývať na TML, tak pre tieto aktivity zapíšeme kategóriu „Budúci vplyv“ (skratka „B“).</w:t>
      </w:r>
      <w:r>
        <w:rPr>
          <w:rFonts w:ascii="Times New Roman" w:hAnsi="Times New Roman" w:cs="Times New Roman"/>
          <w:sz w:val="20"/>
          <w:szCs w:val="20"/>
        </w:rPr>
        <w:t xml:space="preserve"> </w:t>
      </w:r>
      <w:r w:rsidRPr="006049D2">
        <w:rPr>
          <w:rFonts w:ascii="Times New Roman" w:hAnsi="Times New Roman" w:cs="Times New Roman"/>
          <w:sz w:val="20"/>
          <w:szCs w:val="20"/>
        </w:rPr>
        <w:t>Podobne „+B“ pre pozitívne potenciálne vplyvy a „-B“ pre negatívne.</w:t>
      </w:r>
      <w:r w:rsidR="003D0280">
        <w:rPr>
          <w:rFonts w:ascii="Times New Roman" w:hAnsi="Times New Roman" w:cs="Times New Roman"/>
          <w:sz w:val="20"/>
          <w:szCs w:val="20"/>
        </w:rPr>
        <w:t xml:space="preserve"> Pole je povinné.</w:t>
      </w:r>
    </w:p>
    <w:p w14:paraId="2D9CA14A" w14:textId="6CE46CF8" w:rsidR="006049D2" w:rsidRPr="006049D2" w:rsidRDefault="006049D2" w:rsidP="00EE4481">
      <w:pPr>
        <w:autoSpaceDE w:val="0"/>
        <w:autoSpaceDN w:val="0"/>
        <w:adjustRightInd w:val="0"/>
        <w:spacing w:after="0" w:line="240" w:lineRule="auto"/>
        <w:jc w:val="both"/>
        <w:rPr>
          <w:rFonts w:ascii="Times New Roman" w:hAnsi="Times New Roman" w:cs="Times New Roman"/>
          <w:i/>
          <w:iCs/>
          <w:sz w:val="20"/>
          <w:szCs w:val="20"/>
        </w:rPr>
      </w:pPr>
    </w:p>
    <w:p w14:paraId="72525297" w14:textId="2C08A752" w:rsidR="006049D2" w:rsidRPr="006049D2" w:rsidRDefault="006049D2" w:rsidP="00EE4481">
      <w:pPr>
        <w:autoSpaceDE w:val="0"/>
        <w:autoSpaceDN w:val="0"/>
        <w:adjustRightInd w:val="0"/>
        <w:spacing w:after="0" w:line="240" w:lineRule="auto"/>
        <w:jc w:val="both"/>
        <w:rPr>
          <w:rFonts w:ascii="Times New Roman" w:hAnsi="Times New Roman" w:cs="Times New Roman"/>
          <w:sz w:val="20"/>
          <w:szCs w:val="20"/>
        </w:rPr>
      </w:pPr>
      <w:r w:rsidRPr="006049D2">
        <w:rPr>
          <w:rFonts w:ascii="Times New Roman" w:hAnsi="Times New Roman" w:cs="Times New Roman"/>
          <w:i/>
          <w:iCs/>
          <w:sz w:val="20"/>
          <w:szCs w:val="20"/>
        </w:rPr>
        <w:t>Vyhliadky biotopu druhu do budúcnosti na lokalite (v % z celkovej plochy TM</w:t>
      </w:r>
      <w:r>
        <w:rPr>
          <w:rFonts w:ascii="Times New Roman" w:hAnsi="Times New Roman" w:cs="Times New Roman"/>
          <w:i/>
          <w:iCs/>
          <w:sz w:val="20"/>
          <w:szCs w:val="20"/>
        </w:rPr>
        <w:t>P</w:t>
      </w:r>
      <w:r w:rsidRPr="006049D2">
        <w:rPr>
          <w:rFonts w:ascii="Times New Roman" w:hAnsi="Times New Roman" w:cs="Times New Roman"/>
          <w:i/>
          <w:iCs/>
          <w:sz w:val="20"/>
          <w:szCs w:val="20"/>
        </w:rPr>
        <w:t>)</w:t>
      </w:r>
      <w:r w:rsidRPr="006049D2">
        <w:rPr>
          <w:rFonts w:ascii="Times New Roman" w:hAnsi="Times New Roman" w:cs="Times New Roman"/>
          <w:sz w:val="20"/>
          <w:szCs w:val="20"/>
        </w:rPr>
        <w:t xml:space="preserve"> – pre každú z troch kategórií stavov vyhliadok do budúcnosti pre biotop monitorovaného druhu („dobré“, „nevyhovujúce“, „zlé“) stanovíme ich percentuálny podiel z celkovej plochy biotopu</w:t>
      </w:r>
      <w:r w:rsidR="003D0280">
        <w:rPr>
          <w:rFonts w:ascii="Times New Roman" w:hAnsi="Times New Roman" w:cs="Times New Roman"/>
          <w:sz w:val="20"/>
          <w:szCs w:val="20"/>
        </w:rPr>
        <w:t xml:space="preserve"> (okruh 100 m okolo bodu)</w:t>
      </w:r>
      <w:r w:rsidRPr="006049D2">
        <w:rPr>
          <w:rFonts w:ascii="Times New Roman" w:hAnsi="Times New Roman" w:cs="Times New Roman"/>
          <w:sz w:val="20"/>
          <w:szCs w:val="20"/>
        </w:rPr>
        <w:t xml:space="preserve">. </w:t>
      </w:r>
    </w:p>
    <w:p w14:paraId="56ABF68B" w14:textId="5B37601E" w:rsidR="006049D2" w:rsidRPr="006049D2" w:rsidRDefault="006049D2" w:rsidP="00EE4481">
      <w:pPr>
        <w:autoSpaceDE w:val="0"/>
        <w:autoSpaceDN w:val="0"/>
        <w:adjustRightInd w:val="0"/>
        <w:spacing w:after="0" w:line="240" w:lineRule="auto"/>
        <w:jc w:val="both"/>
        <w:rPr>
          <w:rFonts w:ascii="Times New Roman" w:hAnsi="Times New Roman" w:cs="Times New Roman"/>
          <w:sz w:val="20"/>
          <w:szCs w:val="20"/>
        </w:rPr>
      </w:pPr>
      <w:r w:rsidRPr="006049D2">
        <w:rPr>
          <w:rFonts w:ascii="Times New Roman" w:hAnsi="Times New Roman" w:cs="Times New Roman"/>
          <w:sz w:val="20"/>
          <w:szCs w:val="20"/>
        </w:rPr>
        <w:t>Hodnotenia vyhliadok bude vychádzať z predchádzajúceho vyhodnotenia aktivít a ohrození a kvality biotopu: Vyhliadky biotopu druhu hodnotíme ako celok, tzn. zapísaním hodnoty 100% do kategórie:</w:t>
      </w:r>
    </w:p>
    <w:p w14:paraId="1E1E20A5" w14:textId="77777777" w:rsidR="006049D2" w:rsidRPr="006049D2" w:rsidRDefault="006049D2" w:rsidP="00EE4481">
      <w:pPr>
        <w:autoSpaceDE w:val="0"/>
        <w:autoSpaceDN w:val="0"/>
        <w:adjustRightInd w:val="0"/>
        <w:spacing w:after="0" w:line="240" w:lineRule="auto"/>
        <w:jc w:val="both"/>
        <w:rPr>
          <w:rFonts w:ascii="Times New Roman" w:hAnsi="Times New Roman" w:cs="Times New Roman"/>
          <w:sz w:val="20"/>
          <w:szCs w:val="20"/>
        </w:rPr>
      </w:pPr>
      <w:r w:rsidRPr="006049D2">
        <w:rPr>
          <w:rFonts w:ascii="Times New Roman" w:hAnsi="Times New Roman" w:cs="Times New Roman"/>
          <w:sz w:val="20"/>
          <w:szCs w:val="20"/>
        </w:rPr>
        <w:t>Dobré: ak žiadna negatívna aktivita nedosiahla úroveň „stredná“</w:t>
      </w:r>
    </w:p>
    <w:p w14:paraId="04D70DDF" w14:textId="77777777" w:rsidR="006049D2" w:rsidRPr="006049D2" w:rsidRDefault="006049D2" w:rsidP="00EE4481">
      <w:pPr>
        <w:autoSpaceDE w:val="0"/>
        <w:autoSpaceDN w:val="0"/>
        <w:adjustRightInd w:val="0"/>
        <w:spacing w:after="0" w:line="240" w:lineRule="auto"/>
        <w:jc w:val="both"/>
        <w:rPr>
          <w:rFonts w:ascii="Times New Roman" w:hAnsi="Times New Roman" w:cs="Times New Roman"/>
          <w:sz w:val="20"/>
          <w:szCs w:val="20"/>
        </w:rPr>
      </w:pPr>
      <w:r w:rsidRPr="006049D2">
        <w:rPr>
          <w:rFonts w:ascii="Times New Roman" w:hAnsi="Times New Roman" w:cs="Times New Roman"/>
          <w:sz w:val="20"/>
          <w:szCs w:val="20"/>
        </w:rPr>
        <w:t>Nevyhovujúce: ak aspoň jedna negatívna aktivita dosiahla úroveň „stredná“</w:t>
      </w:r>
    </w:p>
    <w:p w14:paraId="1235652D" w14:textId="652DB5C9" w:rsidR="006049D2" w:rsidRDefault="006049D2" w:rsidP="00EE4481">
      <w:pPr>
        <w:autoSpaceDE w:val="0"/>
        <w:autoSpaceDN w:val="0"/>
        <w:adjustRightInd w:val="0"/>
        <w:spacing w:after="0" w:line="240" w:lineRule="auto"/>
        <w:jc w:val="both"/>
        <w:rPr>
          <w:rFonts w:ascii="Times New Roman" w:hAnsi="Times New Roman" w:cs="Times New Roman"/>
          <w:sz w:val="20"/>
          <w:szCs w:val="20"/>
        </w:rPr>
      </w:pPr>
      <w:r w:rsidRPr="006049D2">
        <w:rPr>
          <w:rFonts w:ascii="Times New Roman" w:hAnsi="Times New Roman" w:cs="Times New Roman"/>
          <w:sz w:val="20"/>
          <w:szCs w:val="20"/>
        </w:rPr>
        <w:t>Zlé: ak aspoň jedna negatívna aktivita dosiahla úroveň „vysoká“</w:t>
      </w:r>
    </w:p>
    <w:p w14:paraId="25A3C39A" w14:textId="1693ADC9" w:rsidR="003418B9" w:rsidRDefault="003418B9" w:rsidP="00EE4481">
      <w:pPr>
        <w:autoSpaceDE w:val="0"/>
        <w:autoSpaceDN w:val="0"/>
        <w:adjustRightInd w:val="0"/>
        <w:spacing w:after="0" w:line="240" w:lineRule="auto"/>
        <w:jc w:val="both"/>
        <w:rPr>
          <w:rFonts w:ascii="Times New Roman" w:hAnsi="Times New Roman" w:cs="Times New Roman"/>
          <w:sz w:val="20"/>
          <w:szCs w:val="20"/>
        </w:rPr>
      </w:pPr>
    </w:p>
    <w:p w14:paraId="180072C4" w14:textId="19791AFE" w:rsidR="003D0280" w:rsidRDefault="003D0280" w:rsidP="00EE4481">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i/>
          <w:iCs/>
          <w:sz w:val="20"/>
          <w:szCs w:val="20"/>
        </w:rPr>
        <w:t>Vhodnosť nastavenia manažmentu</w:t>
      </w:r>
      <w:r w:rsidRPr="003418B9">
        <w:rPr>
          <w:rFonts w:ascii="Times New Roman" w:hAnsi="Times New Roman" w:cs="Times New Roman"/>
          <w:i/>
          <w:iCs/>
          <w:sz w:val="20"/>
          <w:szCs w:val="20"/>
        </w:rPr>
        <w:t xml:space="preserve"> </w:t>
      </w:r>
      <w:r>
        <w:rPr>
          <w:rFonts w:ascii="Times New Roman" w:hAnsi="Times New Roman" w:cs="Times New Roman"/>
          <w:sz w:val="20"/>
          <w:szCs w:val="20"/>
        </w:rPr>
        <w:t>– vyplní sa názov súbory fotky, ak bola vyhotovená fotodokumentácia. Vyplní sa zhodnotenie na akom % podiele z TMP (okruh 100 m okolo bodu) je realizovaný vhodne manažment (resp. súčasné hospodárske ne/využívanie biotopov vtáctva, ktoré by mohlo byť označené ako manažment) s ohľadom na vyskytujúce sa či cieľové druhy monitorované na TMP.</w:t>
      </w:r>
    </w:p>
    <w:p w14:paraId="7B4B6F79" w14:textId="77777777" w:rsidR="003D0280" w:rsidRDefault="003D0280" w:rsidP="00EE4481">
      <w:pPr>
        <w:autoSpaceDE w:val="0"/>
        <w:autoSpaceDN w:val="0"/>
        <w:adjustRightInd w:val="0"/>
        <w:spacing w:after="0" w:line="240" w:lineRule="auto"/>
        <w:jc w:val="both"/>
        <w:rPr>
          <w:rFonts w:ascii="Times New Roman" w:hAnsi="Times New Roman" w:cs="Times New Roman"/>
          <w:i/>
          <w:iCs/>
          <w:sz w:val="20"/>
          <w:szCs w:val="20"/>
        </w:rPr>
      </w:pPr>
    </w:p>
    <w:p w14:paraId="3A7EAC65" w14:textId="13F363E1" w:rsidR="003418B9" w:rsidRDefault="003418B9" w:rsidP="00EE4481">
      <w:pPr>
        <w:autoSpaceDE w:val="0"/>
        <w:autoSpaceDN w:val="0"/>
        <w:adjustRightInd w:val="0"/>
        <w:spacing w:after="0" w:line="240" w:lineRule="auto"/>
        <w:jc w:val="both"/>
        <w:rPr>
          <w:rFonts w:ascii="Times New Roman" w:hAnsi="Times New Roman" w:cs="Times New Roman"/>
          <w:sz w:val="20"/>
          <w:szCs w:val="20"/>
        </w:rPr>
      </w:pPr>
      <w:r w:rsidRPr="003418B9">
        <w:rPr>
          <w:rFonts w:ascii="Times New Roman" w:hAnsi="Times New Roman" w:cs="Times New Roman"/>
          <w:i/>
          <w:iCs/>
          <w:sz w:val="20"/>
          <w:szCs w:val="20"/>
        </w:rPr>
        <w:t xml:space="preserve">Názov súboru fotky TMP </w:t>
      </w:r>
      <w:r>
        <w:rPr>
          <w:rFonts w:ascii="Times New Roman" w:hAnsi="Times New Roman" w:cs="Times New Roman"/>
          <w:sz w:val="20"/>
          <w:szCs w:val="20"/>
        </w:rPr>
        <w:t>– vyplní sa názov súbory fotky, ak bola vyhotovená fotodokumentácia.</w:t>
      </w:r>
    </w:p>
    <w:p w14:paraId="284D506F" w14:textId="391377B5" w:rsidR="003418B9" w:rsidRDefault="003418B9" w:rsidP="00EE4481">
      <w:pPr>
        <w:autoSpaceDE w:val="0"/>
        <w:autoSpaceDN w:val="0"/>
        <w:adjustRightInd w:val="0"/>
        <w:spacing w:after="0" w:line="240" w:lineRule="auto"/>
        <w:jc w:val="both"/>
        <w:rPr>
          <w:rFonts w:ascii="Times New Roman" w:hAnsi="Times New Roman" w:cs="Times New Roman"/>
          <w:sz w:val="20"/>
          <w:szCs w:val="20"/>
        </w:rPr>
      </w:pPr>
    </w:p>
    <w:p w14:paraId="3AE43C3C" w14:textId="0EBDA463" w:rsidR="003418B9" w:rsidRDefault="003418B9" w:rsidP="00EE4481">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i/>
          <w:iCs/>
          <w:sz w:val="20"/>
          <w:szCs w:val="20"/>
        </w:rPr>
        <w:t>Text k fotke</w:t>
      </w:r>
      <w:r>
        <w:rPr>
          <w:rFonts w:ascii="Times New Roman" w:hAnsi="Times New Roman" w:cs="Times New Roman"/>
          <w:sz w:val="20"/>
          <w:szCs w:val="20"/>
        </w:rPr>
        <w:t xml:space="preserve"> – v prípade potreby sa vyplní komentár k fotke</w:t>
      </w:r>
    </w:p>
    <w:p w14:paraId="69FDAA11" w14:textId="1C58138D" w:rsidR="003418B9" w:rsidRDefault="003418B9" w:rsidP="00EE4481">
      <w:pPr>
        <w:autoSpaceDE w:val="0"/>
        <w:autoSpaceDN w:val="0"/>
        <w:adjustRightInd w:val="0"/>
        <w:spacing w:after="0" w:line="240" w:lineRule="auto"/>
        <w:jc w:val="both"/>
        <w:rPr>
          <w:rFonts w:ascii="Times New Roman" w:hAnsi="Times New Roman" w:cs="Times New Roman"/>
          <w:sz w:val="20"/>
          <w:szCs w:val="20"/>
        </w:rPr>
      </w:pPr>
    </w:p>
    <w:p w14:paraId="79F2DACA" w14:textId="197DDE58" w:rsidR="003418B9" w:rsidRDefault="003418B9" w:rsidP="00EE4481">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i/>
          <w:iCs/>
          <w:sz w:val="20"/>
          <w:szCs w:val="20"/>
        </w:rPr>
        <w:t>Poznámka</w:t>
      </w:r>
      <w:r>
        <w:rPr>
          <w:rFonts w:ascii="Times New Roman" w:hAnsi="Times New Roman" w:cs="Times New Roman"/>
          <w:sz w:val="20"/>
          <w:szCs w:val="20"/>
        </w:rPr>
        <w:t xml:space="preserve"> – vyplní sa relevantná poznámka k bodu ako takému ak je potrebné.</w:t>
      </w:r>
    </w:p>
    <w:p w14:paraId="0CC78E3E" w14:textId="5EA8A3CF" w:rsidR="001777B6" w:rsidRDefault="001777B6" w:rsidP="00EE4481">
      <w:pPr>
        <w:jc w:val="both"/>
        <w:rPr>
          <w:rFonts w:ascii="Times New Roman" w:hAnsi="Times New Roman" w:cs="Times New Roman"/>
          <w:sz w:val="20"/>
          <w:szCs w:val="20"/>
        </w:rPr>
      </w:pPr>
      <w:r>
        <w:rPr>
          <w:rFonts w:ascii="Times New Roman" w:hAnsi="Times New Roman" w:cs="Times New Roman"/>
          <w:sz w:val="20"/>
          <w:szCs w:val="20"/>
        </w:rPr>
        <w:br w:type="page"/>
      </w:r>
    </w:p>
    <w:p w14:paraId="06A11A63" w14:textId="72CA2D3E" w:rsidR="001777B6" w:rsidRPr="001777B6" w:rsidRDefault="001777B6" w:rsidP="00EE4481">
      <w:pPr>
        <w:autoSpaceDE w:val="0"/>
        <w:autoSpaceDN w:val="0"/>
        <w:adjustRightInd w:val="0"/>
        <w:spacing w:after="0" w:line="240" w:lineRule="auto"/>
        <w:jc w:val="both"/>
        <w:rPr>
          <w:rFonts w:ascii="Times New Roman" w:hAnsi="Times New Roman" w:cs="Times New Roman"/>
          <w:b/>
          <w:bCs/>
          <w:sz w:val="24"/>
          <w:szCs w:val="24"/>
        </w:rPr>
      </w:pPr>
      <w:r w:rsidRPr="001777B6">
        <w:rPr>
          <w:rFonts w:ascii="Times New Roman" w:hAnsi="Times New Roman" w:cs="Times New Roman"/>
          <w:b/>
          <w:bCs/>
          <w:sz w:val="24"/>
          <w:szCs w:val="24"/>
        </w:rPr>
        <w:lastRenderedPageBreak/>
        <w:t>Príloha č. 2. Zoznam aktivít a ohrození</w:t>
      </w:r>
    </w:p>
    <w:p w14:paraId="30964588" w14:textId="51369ACF" w:rsidR="001777B6" w:rsidRDefault="001777B6" w:rsidP="00EE4481">
      <w:pPr>
        <w:autoSpaceDE w:val="0"/>
        <w:autoSpaceDN w:val="0"/>
        <w:adjustRightInd w:val="0"/>
        <w:spacing w:after="0" w:line="240" w:lineRule="auto"/>
        <w:jc w:val="both"/>
        <w:rPr>
          <w:rFonts w:ascii="Times New Roman" w:hAnsi="Times New Roman" w:cs="Times New Roman"/>
          <w:sz w:val="24"/>
          <w:szCs w:val="24"/>
        </w:rPr>
      </w:pPr>
    </w:p>
    <w:tbl>
      <w:tblPr>
        <w:tblW w:w="8926" w:type="dxa"/>
        <w:tblCellMar>
          <w:left w:w="70" w:type="dxa"/>
          <w:right w:w="70" w:type="dxa"/>
        </w:tblCellMar>
        <w:tblLook w:val="04A0" w:firstRow="1" w:lastRow="0" w:firstColumn="1" w:lastColumn="0" w:noHBand="0" w:noVBand="1"/>
      </w:tblPr>
      <w:tblGrid>
        <w:gridCol w:w="1696"/>
        <w:gridCol w:w="7230"/>
      </w:tblGrid>
      <w:tr w:rsidR="000A179A" w:rsidRPr="005579C1" w14:paraId="4B0E34EE" w14:textId="77777777" w:rsidTr="00E91F49">
        <w:trPr>
          <w:trHeight w:val="288"/>
        </w:trPr>
        <w:tc>
          <w:tcPr>
            <w:tcW w:w="1696" w:type="dxa"/>
            <w:tcBorders>
              <w:top w:val="single" w:sz="4" w:space="0" w:color="auto"/>
              <w:left w:val="single" w:sz="4" w:space="0" w:color="auto"/>
              <w:bottom w:val="single" w:sz="4" w:space="0" w:color="auto"/>
              <w:right w:val="single" w:sz="4" w:space="0" w:color="auto"/>
            </w:tcBorders>
            <w:noWrap/>
            <w:vAlign w:val="bottom"/>
            <w:hideMark/>
          </w:tcPr>
          <w:p w14:paraId="73198C0B" w14:textId="77777777" w:rsidR="000A179A" w:rsidRPr="005579C1" w:rsidRDefault="000A179A" w:rsidP="00EE4481">
            <w:pPr>
              <w:spacing w:after="0" w:line="240" w:lineRule="auto"/>
              <w:jc w:val="both"/>
              <w:rPr>
                <w:rFonts w:ascii="Times New Roman" w:eastAsia="Times New Roman" w:hAnsi="Times New Roman" w:cs="Times New Roman"/>
                <w:b/>
                <w:bCs/>
                <w:sz w:val="20"/>
                <w:szCs w:val="20"/>
                <w:lang w:eastAsia="sk-SK"/>
              </w:rPr>
            </w:pPr>
            <w:bookmarkStart w:id="6" w:name="_Hlk93942141"/>
            <w:r w:rsidRPr="005579C1">
              <w:rPr>
                <w:rFonts w:ascii="Times New Roman" w:eastAsia="Times New Roman" w:hAnsi="Times New Roman" w:cs="Times New Roman"/>
                <w:b/>
                <w:bCs/>
                <w:sz w:val="20"/>
                <w:szCs w:val="20"/>
                <w:lang w:eastAsia="sk-SK"/>
              </w:rPr>
              <w:t>Kód</w:t>
            </w:r>
          </w:p>
        </w:tc>
        <w:tc>
          <w:tcPr>
            <w:tcW w:w="7230" w:type="dxa"/>
            <w:tcBorders>
              <w:top w:val="single" w:sz="4" w:space="0" w:color="auto"/>
              <w:left w:val="nil"/>
              <w:bottom w:val="single" w:sz="4" w:space="0" w:color="auto"/>
              <w:right w:val="single" w:sz="4" w:space="0" w:color="auto"/>
            </w:tcBorders>
            <w:noWrap/>
            <w:vAlign w:val="bottom"/>
            <w:hideMark/>
          </w:tcPr>
          <w:p w14:paraId="361E7F80" w14:textId="77777777" w:rsidR="000A179A" w:rsidRPr="005579C1" w:rsidRDefault="000A179A" w:rsidP="00EE4481">
            <w:pPr>
              <w:spacing w:after="0" w:line="240" w:lineRule="auto"/>
              <w:jc w:val="both"/>
              <w:rPr>
                <w:rFonts w:ascii="Times New Roman" w:eastAsia="Times New Roman" w:hAnsi="Times New Roman" w:cs="Times New Roman"/>
                <w:b/>
                <w:bCs/>
                <w:sz w:val="20"/>
                <w:szCs w:val="20"/>
                <w:lang w:eastAsia="sk-SK"/>
              </w:rPr>
            </w:pPr>
            <w:r w:rsidRPr="005579C1">
              <w:rPr>
                <w:rFonts w:ascii="Times New Roman" w:eastAsia="Times New Roman" w:hAnsi="Times New Roman" w:cs="Times New Roman"/>
                <w:b/>
                <w:bCs/>
                <w:sz w:val="20"/>
                <w:szCs w:val="20"/>
                <w:lang w:eastAsia="sk-SK"/>
              </w:rPr>
              <w:t>Opis aktivity a ohrozenia</w:t>
            </w:r>
          </w:p>
        </w:tc>
      </w:tr>
      <w:tr w:rsidR="000A179A" w:rsidRPr="005579C1" w14:paraId="522D2654"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B1169B8" w14:textId="77777777" w:rsidR="000A179A" w:rsidRPr="005579C1" w:rsidRDefault="000A179A" w:rsidP="00EE4481">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A</w:t>
            </w:r>
          </w:p>
        </w:tc>
        <w:tc>
          <w:tcPr>
            <w:tcW w:w="7230" w:type="dxa"/>
            <w:tcBorders>
              <w:top w:val="nil"/>
              <w:left w:val="nil"/>
              <w:bottom w:val="single" w:sz="4" w:space="0" w:color="auto"/>
              <w:right w:val="single" w:sz="4" w:space="0" w:color="auto"/>
            </w:tcBorders>
            <w:noWrap/>
            <w:vAlign w:val="bottom"/>
            <w:hideMark/>
          </w:tcPr>
          <w:p w14:paraId="6611C12F" w14:textId="77777777" w:rsidR="000A179A" w:rsidRPr="005579C1" w:rsidRDefault="000A179A" w:rsidP="00EE4481">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poľnohospodárstvo</w:t>
            </w:r>
          </w:p>
        </w:tc>
      </w:tr>
      <w:tr w:rsidR="000A179A" w:rsidRPr="005579C1" w14:paraId="694B57B6"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92440D4"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A01</w:t>
            </w:r>
          </w:p>
        </w:tc>
        <w:tc>
          <w:tcPr>
            <w:tcW w:w="7230" w:type="dxa"/>
            <w:tcBorders>
              <w:top w:val="nil"/>
              <w:left w:val="nil"/>
              <w:bottom w:val="single" w:sz="4" w:space="0" w:color="auto"/>
              <w:right w:val="single" w:sz="4" w:space="0" w:color="auto"/>
            </w:tcBorders>
            <w:noWrap/>
            <w:vAlign w:val="bottom"/>
            <w:hideMark/>
          </w:tcPr>
          <w:p w14:paraId="6ED7D676"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pestovanie</w:t>
            </w:r>
          </w:p>
        </w:tc>
      </w:tr>
      <w:tr w:rsidR="000A179A" w:rsidRPr="005579C1" w14:paraId="4049F6F2"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A70E239"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A02</w:t>
            </w:r>
          </w:p>
        </w:tc>
        <w:tc>
          <w:tcPr>
            <w:tcW w:w="7230" w:type="dxa"/>
            <w:tcBorders>
              <w:top w:val="nil"/>
              <w:left w:val="nil"/>
              <w:bottom w:val="single" w:sz="4" w:space="0" w:color="auto"/>
              <w:right w:val="single" w:sz="4" w:space="0" w:color="auto"/>
            </w:tcBorders>
            <w:noWrap/>
            <w:vAlign w:val="bottom"/>
            <w:hideMark/>
          </w:tcPr>
          <w:p w14:paraId="27A356E9"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zmena v spôsoboch obhospodarovania</w:t>
            </w:r>
          </w:p>
        </w:tc>
      </w:tr>
      <w:tr w:rsidR="000A179A" w:rsidRPr="005579C1" w14:paraId="49DBE8DF"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09374A2"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A02.01</w:t>
            </w:r>
          </w:p>
        </w:tc>
        <w:tc>
          <w:tcPr>
            <w:tcW w:w="7230" w:type="dxa"/>
            <w:tcBorders>
              <w:top w:val="nil"/>
              <w:left w:val="nil"/>
              <w:bottom w:val="single" w:sz="4" w:space="0" w:color="auto"/>
              <w:right w:val="single" w:sz="4" w:space="0" w:color="auto"/>
            </w:tcBorders>
            <w:noWrap/>
            <w:vAlign w:val="bottom"/>
            <w:hideMark/>
          </w:tcPr>
          <w:p w14:paraId="63EE5912"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intenzifikácia poľnohospodárstva</w:t>
            </w:r>
          </w:p>
        </w:tc>
      </w:tr>
      <w:tr w:rsidR="000A179A" w:rsidRPr="005579C1" w14:paraId="284EBEC6"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4818AFB"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A02.02</w:t>
            </w:r>
          </w:p>
        </w:tc>
        <w:tc>
          <w:tcPr>
            <w:tcW w:w="7230" w:type="dxa"/>
            <w:tcBorders>
              <w:top w:val="nil"/>
              <w:left w:val="nil"/>
              <w:bottom w:val="single" w:sz="4" w:space="0" w:color="auto"/>
              <w:right w:val="single" w:sz="4" w:space="0" w:color="auto"/>
            </w:tcBorders>
            <w:noWrap/>
            <w:vAlign w:val="bottom"/>
            <w:hideMark/>
          </w:tcPr>
          <w:p w14:paraId="48BD7C1A"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zmena plodiny</w:t>
            </w:r>
          </w:p>
        </w:tc>
      </w:tr>
      <w:tr w:rsidR="000A179A" w:rsidRPr="005579C1" w14:paraId="00EAEA51"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FF976C9"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A02.03</w:t>
            </w:r>
          </w:p>
        </w:tc>
        <w:tc>
          <w:tcPr>
            <w:tcW w:w="7230" w:type="dxa"/>
            <w:tcBorders>
              <w:top w:val="nil"/>
              <w:left w:val="nil"/>
              <w:bottom w:val="single" w:sz="4" w:space="0" w:color="auto"/>
              <w:right w:val="single" w:sz="4" w:space="0" w:color="auto"/>
            </w:tcBorders>
            <w:noWrap/>
            <w:vAlign w:val="bottom"/>
            <w:hideMark/>
          </w:tcPr>
          <w:p w14:paraId="504EFA73"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premena travinnej vegetácie na ornú pôdu</w:t>
            </w:r>
          </w:p>
        </w:tc>
      </w:tr>
      <w:tr w:rsidR="000A179A" w:rsidRPr="005579C1" w14:paraId="25AC8474"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F2BE56A"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A03</w:t>
            </w:r>
          </w:p>
        </w:tc>
        <w:tc>
          <w:tcPr>
            <w:tcW w:w="7230" w:type="dxa"/>
            <w:tcBorders>
              <w:top w:val="nil"/>
              <w:left w:val="nil"/>
              <w:bottom w:val="single" w:sz="4" w:space="0" w:color="auto"/>
              <w:right w:val="single" w:sz="4" w:space="0" w:color="auto"/>
            </w:tcBorders>
            <w:noWrap/>
            <w:vAlign w:val="bottom"/>
            <w:hideMark/>
          </w:tcPr>
          <w:p w14:paraId="620CF1FE"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kosenie</w:t>
            </w:r>
          </w:p>
        </w:tc>
      </w:tr>
      <w:tr w:rsidR="000A179A" w:rsidRPr="005579C1" w14:paraId="2390FB43"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6620E2F"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A03.01</w:t>
            </w:r>
          </w:p>
        </w:tc>
        <w:tc>
          <w:tcPr>
            <w:tcW w:w="7230" w:type="dxa"/>
            <w:tcBorders>
              <w:top w:val="nil"/>
              <w:left w:val="nil"/>
              <w:bottom w:val="single" w:sz="4" w:space="0" w:color="auto"/>
              <w:right w:val="single" w:sz="4" w:space="0" w:color="auto"/>
            </w:tcBorders>
            <w:noWrap/>
            <w:vAlign w:val="bottom"/>
            <w:hideMark/>
          </w:tcPr>
          <w:p w14:paraId="5AC71C2E"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intenzívne kosenie alebo intenzifikácia</w:t>
            </w:r>
          </w:p>
        </w:tc>
      </w:tr>
      <w:tr w:rsidR="000A179A" w:rsidRPr="005579C1" w14:paraId="0CF0D593"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C03F80F"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A03.02</w:t>
            </w:r>
          </w:p>
        </w:tc>
        <w:tc>
          <w:tcPr>
            <w:tcW w:w="7230" w:type="dxa"/>
            <w:tcBorders>
              <w:top w:val="nil"/>
              <w:left w:val="nil"/>
              <w:bottom w:val="single" w:sz="4" w:space="0" w:color="auto"/>
              <w:right w:val="single" w:sz="4" w:space="0" w:color="auto"/>
            </w:tcBorders>
            <w:noWrap/>
            <w:vAlign w:val="bottom"/>
            <w:hideMark/>
          </w:tcPr>
          <w:p w14:paraId="0F500C34"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neintenzívne kosenie</w:t>
            </w:r>
          </w:p>
        </w:tc>
      </w:tr>
      <w:tr w:rsidR="000A179A" w:rsidRPr="005579C1" w14:paraId="51E0E275"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E3E221A"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A03.03</w:t>
            </w:r>
          </w:p>
        </w:tc>
        <w:tc>
          <w:tcPr>
            <w:tcW w:w="7230" w:type="dxa"/>
            <w:tcBorders>
              <w:top w:val="nil"/>
              <w:left w:val="nil"/>
              <w:bottom w:val="single" w:sz="4" w:space="0" w:color="auto"/>
              <w:right w:val="single" w:sz="4" w:space="0" w:color="auto"/>
            </w:tcBorders>
            <w:noWrap/>
            <w:vAlign w:val="bottom"/>
            <w:hideMark/>
          </w:tcPr>
          <w:p w14:paraId="00AEEDAE"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opustenie pôdy / nedostatok kosenia</w:t>
            </w:r>
          </w:p>
        </w:tc>
      </w:tr>
      <w:tr w:rsidR="000A179A" w:rsidRPr="005579C1" w14:paraId="38227DC1"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B5C8FD3"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A04</w:t>
            </w:r>
          </w:p>
        </w:tc>
        <w:tc>
          <w:tcPr>
            <w:tcW w:w="7230" w:type="dxa"/>
            <w:tcBorders>
              <w:top w:val="nil"/>
              <w:left w:val="nil"/>
              <w:bottom w:val="single" w:sz="4" w:space="0" w:color="auto"/>
              <w:right w:val="single" w:sz="4" w:space="0" w:color="auto"/>
            </w:tcBorders>
            <w:noWrap/>
            <w:vAlign w:val="bottom"/>
            <w:hideMark/>
          </w:tcPr>
          <w:p w14:paraId="6906777A"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pasenie</w:t>
            </w:r>
          </w:p>
        </w:tc>
      </w:tr>
      <w:tr w:rsidR="000A179A" w:rsidRPr="005579C1" w14:paraId="17185D9B"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E3F2750"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A04.01</w:t>
            </w:r>
          </w:p>
        </w:tc>
        <w:tc>
          <w:tcPr>
            <w:tcW w:w="7230" w:type="dxa"/>
            <w:tcBorders>
              <w:top w:val="nil"/>
              <w:left w:val="nil"/>
              <w:bottom w:val="single" w:sz="4" w:space="0" w:color="auto"/>
              <w:right w:val="single" w:sz="4" w:space="0" w:color="auto"/>
            </w:tcBorders>
            <w:noWrap/>
            <w:vAlign w:val="bottom"/>
            <w:hideMark/>
          </w:tcPr>
          <w:p w14:paraId="77D3E580"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intenzívne pasenie</w:t>
            </w:r>
          </w:p>
        </w:tc>
      </w:tr>
      <w:tr w:rsidR="000A179A" w:rsidRPr="005579C1" w14:paraId="37B55E54"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CCBD1C3"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A04.01.01</w:t>
            </w:r>
          </w:p>
        </w:tc>
        <w:tc>
          <w:tcPr>
            <w:tcW w:w="7230" w:type="dxa"/>
            <w:tcBorders>
              <w:top w:val="nil"/>
              <w:left w:val="nil"/>
              <w:bottom w:val="single" w:sz="4" w:space="0" w:color="auto"/>
              <w:right w:val="single" w:sz="4" w:space="0" w:color="auto"/>
            </w:tcBorders>
            <w:noWrap/>
            <w:vAlign w:val="bottom"/>
            <w:hideMark/>
          </w:tcPr>
          <w:p w14:paraId="523AE022"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intenzívne pasenie - hovädzí dobytok</w:t>
            </w:r>
          </w:p>
        </w:tc>
      </w:tr>
      <w:tr w:rsidR="000A179A" w:rsidRPr="005579C1" w14:paraId="359BDF68"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3F09E86"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A04.01.02</w:t>
            </w:r>
          </w:p>
        </w:tc>
        <w:tc>
          <w:tcPr>
            <w:tcW w:w="7230" w:type="dxa"/>
            <w:tcBorders>
              <w:top w:val="nil"/>
              <w:left w:val="nil"/>
              <w:bottom w:val="single" w:sz="4" w:space="0" w:color="auto"/>
              <w:right w:val="single" w:sz="4" w:space="0" w:color="auto"/>
            </w:tcBorders>
            <w:noWrap/>
            <w:vAlign w:val="bottom"/>
            <w:hideMark/>
          </w:tcPr>
          <w:p w14:paraId="00FE44A3"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intenzívne pasenie - ovce</w:t>
            </w:r>
          </w:p>
        </w:tc>
      </w:tr>
      <w:tr w:rsidR="000A179A" w:rsidRPr="005579C1" w14:paraId="139E4445"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7D6697B"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A04.01.03</w:t>
            </w:r>
          </w:p>
        </w:tc>
        <w:tc>
          <w:tcPr>
            <w:tcW w:w="7230" w:type="dxa"/>
            <w:tcBorders>
              <w:top w:val="nil"/>
              <w:left w:val="nil"/>
              <w:bottom w:val="single" w:sz="4" w:space="0" w:color="auto"/>
              <w:right w:val="single" w:sz="4" w:space="0" w:color="auto"/>
            </w:tcBorders>
            <w:noWrap/>
            <w:vAlign w:val="bottom"/>
            <w:hideMark/>
          </w:tcPr>
          <w:p w14:paraId="37996AAD"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intenzívne pasenie - kone</w:t>
            </w:r>
          </w:p>
        </w:tc>
      </w:tr>
      <w:tr w:rsidR="000A179A" w:rsidRPr="005579C1" w14:paraId="4787AB13"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9ADC13E"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A04.01.04</w:t>
            </w:r>
          </w:p>
        </w:tc>
        <w:tc>
          <w:tcPr>
            <w:tcW w:w="7230" w:type="dxa"/>
            <w:tcBorders>
              <w:top w:val="nil"/>
              <w:left w:val="nil"/>
              <w:bottom w:val="single" w:sz="4" w:space="0" w:color="auto"/>
              <w:right w:val="single" w:sz="4" w:space="0" w:color="auto"/>
            </w:tcBorders>
            <w:noWrap/>
            <w:vAlign w:val="bottom"/>
            <w:hideMark/>
          </w:tcPr>
          <w:p w14:paraId="59DB2783"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intenzívne pasenie - kozy</w:t>
            </w:r>
          </w:p>
        </w:tc>
      </w:tr>
      <w:tr w:rsidR="000A179A" w:rsidRPr="005579C1" w14:paraId="56FED852"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ABAD39D"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A04.01.05</w:t>
            </w:r>
          </w:p>
        </w:tc>
        <w:tc>
          <w:tcPr>
            <w:tcW w:w="7230" w:type="dxa"/>
            <w:tcBorders>
              <w:top w:val="nil"/>
              <w:left w:val="nil"/>
              <w:bottom w:val="single" w:sz="4" w:space="0" w:color="auto"/>
              <w:right w:val="single" w:sz="4" w:space="0" w:color="auto"/>
            </w:tcBorders>
            <w:noWrap/>
            <w:vAlign w:val="bottom"/>
            <w:hideMark/>
          </w:tcPr>
          <w:p w14:paraId="2C551477"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intenzívne pasenie - zmiešaný dobytok</w:t>
            </w:r>
          </w:p>
        </w:tc>
      </w:tr>
      <w:tr w:rsidR="000A179A" w:rsidRPr="005579C1" w14:paraId="4D783290"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9BD9962"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A04.02</w:t>
            </w:r>
          </w:p>
        </w:tc>
        <w:tc>
          <w:tcPr>
            <w:tcW w:w="7230" w:type="dxa"/>
            <w:tcBorders>
              <w:top w:val="nil"/>
              <w:left w:val="nil"/>
              <w:bottom w:val="single" w:sz="4" w:space="0" w:color="auto"/>
              <w:right w:val="single" w:sz="4" w:space="0" w:color="auto"/>
            </w:tcBorders>
            <w:noWrap/>
            <w:vAlign w:val="bottom"/>
            <w:hideMark/>
          </w:tcPr>
          <w:p w14:paraId="49B2050A"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neintenzívne pasenie</w:t>
            </w:r>
          </w:p>
        </w:tc>
      </w:tr>
      <w:tr w:rsidR="000A179A" w:rsidRPr="005579C1" w14:paraId="4CA16DDD"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738A7AA"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A04.02.01</w:t>
            </w:r>
          </w:p>
        </w:tc>
        <w:tc>
          <w:tcPr>
            <w:tcW w:w="7230" w:type="dxa"/>
            <w:tcBorders>
              <w:top w:val="nil"/>
              <w:left w:val="nil"/>
              <w:bottom w:val="single" w:sz="4" w:space="0" w:color="auto"/>
              <w:right w:val="single" w:sz="4" w:space="0" w:color="auto"/>
            </w:tcBorders>
            <w:noWrap/>
            <w:vAlign w:val="bottom"/>
            <w:hideMark/>
          </w:tcPr>
          <w:p w14:paraId="7384E711"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neintenzívne pasenie - hovädzí dobytok</w:t>
            </w:r>
          </w:p>
        </w:tc>
      </w:tr>
      <w:tr w:rsidR="000A179A" w:rsidRPr="005579C1" w14:paraId="48AF8EBE"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8008655"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A04.02.02</w:t>
            </w:r>
          </w:p>
        </w:tc>
        <w:tc>
          <w:tcPr>
            <w:tcW w:w="7230" w:type="dxa"/>
            <w:tcBorders>
              <w:top w:val="nil"/>
              <w:left w:val="nil"/>
              <w:bottom w:val="single" w:sz="4" w:space="0" w:color="auto"/>
              <w:right w:val="single" w:sz="4" w:space="0" w:color="auto"/>
            </w:tcBorders>
            <w:noWrap/>
            <w:vAlign w:val="bottom"/>
            <w:hideMark/>
          </w:tcPr>
          <w:p w14:paraId="772E5CEB"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neintenzívne pasenie - ovce</w:t>
            </w:r>
          </w:p>
        </w:tc>
      </w:tr>
      <w:tr w:rsidR="000A179A" w:rsidRPr="005579C1" w14:paraId="08F696FF"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203F41B"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A04.02.03</w:t>
            </w:r>
          </w:p>
        </w:tc>
        <w:tc>
          <w:tcPr>
            <w:tcW w:w="7230" w:type="dxa"/>
            <w:tcBorders>
              <w:top w:val="nil"/>
              <w:left w:val="nil"/>
              <w:bottom w:val="single" w:sz="4" w:space="0" w:color="auto"/>
              <w:right w:val="single" w:sz="4" w:space="0" w:color="auto"/>
            </w:tcBorders>
            <w:noWrap/>
            <w:vAlign w:val="bottom"/>
            <w:hideMark/>
          </w:tcPr>
          <w:p w14:paraId="3CB8648F"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neintenzívne pasenie - kone</w:t>
            </w:r>
          </w:p>
        </w:tc>
      </w:tr>
      <w:tr w:rsidR="000A179A" w:rsidRPr="005579C1" w14:paraId="391E09A5"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70B6E54"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A04.02.04</w:t>
            </w:r>
          </w:p>
        </w:tc>
        <w:tc>
          <w:tcPr>
            <w:tcW w:w="7230" w:type="dxa"/>
            <w:tcBorders>
              <w:top w:val="nil"/>
              <w:left w:val="nil"/>
              <w:bottom w:val="single" w:sz="4" w:space="0" w:color="auto"/>
              <w:right w:val="single" w:sz="4" w:space="0" w:color="auto"/>
            </w:tcBorders>
            <w:noWrap/>
            <w:vAlign w:val="bottom"/>
            <w:hideMark/>
          </w:tcPr>
          <w:p w14:paraId="0C94877A"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neintenzívne pasenie - kozy</w:t>
            </w:r>
          </w:p>
        </w:tc>
      </w:tr>
      <w:tr w:rsidR="000A179A" w:rsidRPr="005579C1" w14:paraId="108AA54B"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064CCDE"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A04.02.05</w:t>
            </w:r>
          </w:p>
        </w:tc>
        <w:tc>
          <w:tcPr>
            <w:tcW w:w="7230" w:type="dxa"/>
            <w:tcBorders>
              <w:top w:val="nil"/>
              <w:left w:val="nil"/>
              <w:bottom w:val="single" w:sz="4" w:space="0" w:color="auto"/>
              <w:right w:val="single" w:sz="4" w:space="0" w:color="auto"/>
            </w:tcBorders>
            <w:noWrap/>
            <w:vAlign w:val="bottom"/>
            <w:hideMark/>
          </w:tcPr>
          <w:p w14:paraId="461436E4"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neintenzívne pasenie - zmiešaný dobytok</w:t>
            </w:r>
          </w:p>
        </w:tc>
      </w:tr>
      <w:tr w:rsidR="000A179A" w:rsidRPr="005579C1" w14:paraId="0257F80A"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1F3E745"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A04.03</w:t>
            </w:r>
          </w:p>
        </w:tc>
        <w:tc>
          <w:tcPr>
            <w:tcW w:w="7230" w:type="dxa"/>
            <w:tcBorders>
              <w:top w:val="nil"/>
              <w:left w:val="nil"/>
              <w:bottom w:val="single" w:sz="4" w:space="0" w:color="auto"/>
              <w:right w:val="single" w:sz="4" w:space="0" w:color="auto"/>
            </w:tcBorders>
            <w:noWrap/>
            <w:vAlign w:val="bottom"/>
            <w:hideMark/>
          </w:tcPr>
          <w:p w14:paraId="74FBFE4E"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 xml:space="preserve">opustenie pasenia, </w:t>
            </w:r>
            <w:r>
              <w:rPr>
                <w:rFonts w:ascii="Times New Roman" w:eastAsia="Times New Roman" w:hAnsi="Times New Roman" w:cs="Times New Roman"/>
                <w:color w:val="000000"/>
                <w:sz w:val="20"/>
                <w:szCs w:val="20"/>
                <w:lang w:eastAsia="sk-SK"/>
              </w:rPr>
              <w:t>nedostatočné</w:t>
            </w:r>
            <w:r w:rsidRPr="005579C1">
              <w:rPr>
                <w:rFonts w:ascii="Times New Roman" w:eastAsia="Times New Roman" w:hAnsi="Times New Roman" w:cs="Times New Roman"/>
                <w:color w:val="000000"/>
                <w:sz w:val="20"/>
                <w:szCs w:val="20"/>
                <w:lang w:eastAsia="sk-SK"/>
              </w:rPr>
              <w:t xml:space="preserve"> pasenie</w:t>
            </w:r>
          </w:p>
        </w:tc>
      </w:tr>
      <w:tr w:rsidR="000A179A" w:rsidRPr="005579C1" w14:paraId="767BA13B"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3D35B4C"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A05</w:t>
            </w:r>
          </w:p>
        </w:tc>
        <w:tc>
          <w:tcPr>
            <w:tcW w:w="7230" w:type="dxa"/>
            <w:tcBorders>
              <w:top w:val="nil"/>
              <w:left w:val="nil"/>
              <w:bottom w:val="single" w:sz="4" w:space="0" w:color="auto"/>
              <w:right w:val="single" w:sz="4" w:space="0" w:color="auto"/>
            </w:tcBorders>
            <w:noWrap/>
            <w:vAlign w:val="bottom"/>
            <w:hideMark/>
          </w:tcPr>
          <w:p w14:paraId="5E6226E9"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chov dobytka (bez pasenia)</w:t>
            </w:r>
          </w:p>
        </w:tc>
      </w:tr>
      <w:tr w:rsidR="000A179A" w:rsidRPr="005579C1" w14:paraId="4D349E2E"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FE55B3A"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A05.01</w:t>
            </w:r>
          </w:p>
        </w:tc>
        <w:tc>
          <w:tcPr>
            <w:tcW w:w="7230" w:type="dxa"/>
            <w:tcBorders>
              <w:top w:val="nil"/>
              <w:left w:val="nil"/>
              <w:bottom w:val="single" w:sz="4" w:space="0" w:color="auto"/>
              <w:right w:val="single" w:sz="4" w:space="0" w:color="auto"/>
            </w:tcBorders>
            <w:noWrap/>
            <w:vAlign w:val="bottom"/>
            <w:hideMark/>
          </w:tcPr>
          <w:p w14:paraId="1CE9B795"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chov zvierat</w:t>
            </w:r>
          </w:p>
        </w:tc>
      </w:tr>
      <w:tr w:rsidR="000A179A" w:rsidRPr="005579C1" w14:paraId="05B12B53"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6A51663"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A05.02</w:t>
            </w:r>
          </w:p>
        </w:tc>
        <w:tc>
          <w:tcPr>
            <w:tcW w:w="7230" w:type="dxa"/>
            <w:tcBorders>
              <w:top w:val="nil"/>
              <w:left w:val="nil"/>
              <w:bottom w:val="single" w:sz="4" w:space="0" w:color="auto"/>
              <w:right w:val="single" w:sz="4" w:space="0" w:color="auto"/>
            </w:tcBorders>
            <w:noWrap/>
            <w:vAlign w:val="bottom"/>
            <w:hideMark/>
          </w:tcPr>
          <w:p w14:paraId="3658BF57"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kŕmenie zvierat</w:t>
            </w:r>
          </w:p>
        </w:tc>
      </w:tr>
      <w:tr w:rsidR="000A179A" w:rsidRPr="005579C1" w14:paraId="2FB94280"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8D7C3E6"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A05.03</w:t>
            </w:r>
          </w:p>
        </w:tc>
        <w:tc>
          <w:tcPr>
            <w:tcW w:w="7230" w:type="dxa"/>
            <w:tcBorders>
              <w:top w:val="nil"/>
              <w:left w:val="nil"/>
              <w:bottom w:val="single" w:sz="4" w:space="0" w:color="auto"/>
              <w:right w:val="single" w:sz="4" w:space="0" w:color="auto"/>
            </w:tcBorders>
            <w:noWrap/>
            <w:vAlign w:val="bottom"/>
            <w:hideMark/>
          </w:tcPr>
          <w:p w14:paraId="088349F7"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nedostatok chovu dobytka</w:t>
            </w:r>
          </w:p>
        </w:tc>
      </w:tr>
      <w:tr w:rsidR="000A179A" w:rsidRPr="005579C1" w14:paraId="2C8E21BE"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139040F"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A06.01</w:t>
            </w:r>
          </w:p>
        </w:tc>
        <w:tc>
          <w:tcPr>
            <w:tcW w:w="7230" w:type="dxa"/>
            <w:tcBorders>
              <w:top w:val="nil"/>
              <w:left w:val="nil"/>
              <w:bottom w:val="single" w:sz="4" w:space="0" w:color="auto"/>
              <w:right w:val="single" w:sz="4" w:space="0" w:color="auto"/>
            </w:tcBorders>
            <w:noWrap/>
            <w:vAlign w:val="bottom"/>
            <w:hideMark/>
          </w:tcPr>
          <w:p w14:paraId="335DB24E"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jednoročné plodiny pre produkciu potravy</w:t>
            </w:r>
          </w:p>
        </w:tc>
      </w:tr>
      <w:tr w:rsidR="000A179A" w:rsidRPr="005579C1" w14:paraId="3F795699"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3B153D5"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A06.01.01</w:t>
            </w:r>
          </w:p>
        </w:tc>
        <w:tc>
          <w:tcPr>
            <w:tcW w:w="7230" w:type="dxa"/>
            <w:tcBorders>
              <w:top w:val="nil"/>
              <w:left w:val="nil"/>
              <w:bottom w:val="single" w:sz="4" w:space="0" w:color="auto"/>
              <w:right w:val="single" w:sz="4" w:space="0" w:color="auto"/>
            </w:tcBorders>
            <w:noWrap/>
            <w:vAlign w:val="bottom"/>
            <w:hideMark/>
          </w:tcPr>
          <w:p w14:paraId="24E9FC1B"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intenzívne jednoročné plodiny pre produkciu potravy / intenzifikácia</w:t>
            </w:r>
          </w:p>
        </w:tc>
      </w:tr>
      <w:tr w:rsidR="000A179A" w:rsidRPr="005579C1" w14:paraId="418B0AA5"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CFC0DAA"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A06.01.02</w:t>
            </w:r>
          </w:p>
        </w:tc>
        <w:tc>
          <w:tcPr>
            <w:tcW w:w="7230" w:type="dxa"/>
            <w:tcBorders>
              <w:top w:val="nil"/>
              <w:left w:val="nil"/>
              <w:bottom w:val="single" w:sz="4" w:space="0" w:color="auto"/>
              <w:right w:val="single" w:sz="4" w:space="0" w:color="auto"/>
            </w:tcBorders>
            <w:noWrap/>
            <w:vAlign w:val="bottom"/>
            <w:hideMark/>
          </w:tcPr>
          <w:p w14:paraId="5CA503AE"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neintenzívne jednoročné plodiny pre produkciu potravy</w:t>
            </w:r>
          </w:p>
        </w:tc>
      </w:tr>
      <w:tr w:rsidR="000A179A" w:rsidRPr="005579C1" w14:paraId="4E0109B2"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E242D04"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A06.02</w:t>
            </w:r>
          </w:p>
        </w:tc>
        <w:tc>
          <w:tcPr>
            <w:tcW w:w="7230" w:type="dxa"/>
            <w:tcBorders>
              <w:top w:val="nil"/>
              <w:left w:val="nil"/>
              <w:bottom w:val="single" w:sz="4" w:space="0" w:color="auto"/>
              <w:right w:val="single" w:sz="4" w:space="0" w:color="auto"/>
            </w:tcBorders>
            <w:noWrap/>
            <w:vAlign w:val="bottom"/>
            <w:hideMark/>
          </w:tcPr>
          <w:p w14:paraId="1CDFBA76"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viacročné nedrevné plodiny</w:t>
            </w:r>
          </w:p>
        </w:tc>
      </w:tr>
      <w:tr w:rsidR="000A179A" w:rsidRPr="005579C1" w14:paraId="4B940B1B"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8DDE0C9"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A06.03</w:t>
            </w:r>
          </w:p>
        </w:tc>
        <w:tc>
          <w:tcPr>
            <w:tcW w:w="7230" w:type="dxa"/>
            <w:tcBorders>
              <w:top w:val="nil"/>
              <w:left w:val="nil"/>
              <w:bottom w:val="single" w:sz="4" w:space="0" w:color="auto"/>
              <w:right w:val="single" w:sz="4" w:space="0" w:color="auto"/>
            </w:tcBorders>
            <w:noWrap/>
            <w:vAlign w:val="bottom"/>
            <w:hideMark/>
          </w:tcPr>
          <w:p w14:paraId="130540CF"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produkcia bioplynu</w:t>
            </w:r>
          </w:p>
        </w:tc>
      </w:tr>
      <w:tr w:rsidR="000A179A" w:rsidRPr="005579C1" w14:paraId="284450DD"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97AF6B6"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A06.04</w:t>
            </w:r>
          </w:p>
        </w:tc>
        <w:tc>
          <w:tcPr>
            <w:tcW w:w="7230" w:type="dxa"/>
            <w:tcBorders>
              <w:top w:val="nil"/>
              <w:left w:val="nil"/>
              <w:bottom w:val="single" w:sz="4" w:space="0" w:color="auto"/>
              <w:right w:val="single" w:sz="4" w:space="0" w:color="auto"/>
            </w:tcBorders>
            <w:noWrap/>
            <w:vAlign w:val="bottom"/>
            <w:hideMark/>
          </w:tcPr>
          <w:p w14:paraId="4D5746CF"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zrušenie pestovania plodín</w:t>
            </w:r>
          </w:p>
        </w:tc>
      </w:tr>
      <w:tr w:rsidR="000A179A" w:rsidRPr="005579C1" w14:paraId="1B248724"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FDEE3B5"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A07</w:t>
            </w:r>
          </w:p>
        </w:tc>
        <w:tc>
          <w:tcPr>
            <w:tcW w:w="7230" w:type="dxa"/>
            <w:tcBorders>
              <w:top w:val="nil"/>
              <w:left w:val="nil"/>
              <w:bottom w:val="single" w:sz="4" w:space="0" w:color="auto"/>
              <w:right w:val="single" w:sz="4" w:space="0" w:color="auto"/>
            </w:tcBorders>
            <w:noWrap/>
            <w:vAlign w:val="bottom"/>
            <w:hideMark/>
          </w:tcPr>
          <w:p w14:paraId="04D28427"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používanie pesticídov, hormónov a chemikálií</w:t>
            </w:r>
          </w:p>
        </w:tc>
      </w:tr>
      <w:tr w:rsidR="000A179A" w:rsidRPr="005579C1" w14:paraId="1C6AF61A"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36121AE"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A08</w:t>
            </w:r>
          </w:p>
        </w:tc>
        <w:tc>
          <w:tcPr>
            <w:tcW w:w="7230" w:type="dxa"/>
            <w:tcBorders>
              <w:top w:val="nil"/>
              <w:left w:val="nil"/>
              <w:bottom w:val="single" w:sz="4" w:space="0" w:color="auto"/>
              <w:right w:val="single" w:sz="4" w:space="0" w:color="auto"/>
            </w:tcBorders>
            <w:noWrap/>
            <w:vAlign w:val="bottom"/>
            <w:hideMark/>
          </w:tcPr>
          <w:p w14:paraId="2055F37E"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hnojenie</w:t>
            </w:r>
          </w:p>
        </w:tc>
      </w:tr>
      <w:tr w:rsidR="000A179A" w:rsidRPr="005579C1" w14:paraId="5AED9ECE"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E70084E"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A09</w:t>
            </w:r>
          </w:p>
        </w:tc>
        <w:tc>
          <w:tcPr>
            <w:tcW w:w="7230" w:type="dxa"/>
            <w:tcBorders>
              <w:top w:val="nil"/>
              <w:left w:val="nil"/>
              <w:bottom w:val="single" w:sz="4" w:space="0" w:color="auto"/>
              <w:right w:val="single" w:sz="4" w:space="0" w:color="auto"/>
            </w:tcBorders>
            <w:noWrap/>
            <w:vAlign w:val="bottom"/>
            <w:hideMark/>
          </w:tcPr>
          <w:p w14:paraId="3AFB6F67"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zavlažovanie</w:t>
            </w:r>
          </w:p>
        </w:tc>
      </w:tr>
      <w:tr w:rsidR="000A179A" w:rsidRPr="005579C1" w14:paraId="116D7FC9"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8F21D40"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A10</w:t>
            </w:r>
          </w:p>
        </w:tc>
        <w:tc>
          <w:tcPr>
            <w:tcW w:w="7230" w:type="dxa"/>
            <w:tcBorders>
              <w:top w:val="nil"/>
              <w:left w:val="nil"/>
              <w:bottom w:val="single" w:sz="4" w:space="0" w:color="auto"/>
              <w:right w:val="single" w:sz="4" w:space="0" w:color="auto"/>
            </w:tcBorders>
            <w:noWrap/>
            <w:vAlign w:val="bottom"/>
            <w:hideMark/>
          </w:tcPr>
          <w:p w14:paraId="2B5906FA"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zmena štruktúry poľnohospodárskej pôdy</w:t>
            </w:r>
          </w:p>
        </w:tc>
      </w:tr>
      <w:tr w:rsidR="000A179A" w:rsidRPr="005579C1" w14:paraId="3B086FF1"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0CC0921"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lastRenderedPageBreak/>
              <w:t>A10.01</w:t>
            </w:r>
          </w:p>
        </w:tc>
        <w:tc>
          <w:tcPr>
            <w:tcW w:w="7230" w:type="dxa"/>
            <w:tcBorders>
              <w:top w:val="nil"/>
              <w:left w:val="nil"/>
              <w:bottom w:val="single" w:sz="4" w:space="0" w:color="auto"/>
              <w:right w:val="single" w:sz="4" w:space="0" w:color="auto"/>
            </w:tcBorders>
            <w:noWrap/>
            <w:vAlign w:val="bottom"/>
            <w:hideMark/>
          </w:tcPr>
          <w:p w14:paraId="1E86F8ED"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odstránenie živých plotov, krovín a mladiny</w:t>
            </w:r>
          </w:p>
        </w:tc>
      </w:tr>
      <w:tr w:rsidR="000A179A" w:rsidRPr="005579C1" w14:paraId="0671F912"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DBB5434"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A10.02</w:t>
            </w:r>
          </w:p>
        </w:tc>
        <w:tc>
          <w:tcPr>
            <w:tcW w:w="7230" w:type="dxa"/>
            <w:tcBorders>
              <w:top w:val="nil"/>
              <w:left w:val="nil"/>
              <w:bottom w:val="single" w:sz="4" w:space="0" w:color="auto"/>
              <w:right w:val="single" w:sz="4" w:space="0" w:color="auto"/>
            </w:tcBorders>
            <w:noWrap/>
            <w:vAlign w:val="bottom"/>
            <w:hideMark/>
          </w:tcPr>
          <w:p w14:paraId="269A3F0F"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odstránenie kamenných stien a násypov</w:t>
            </w:r>
          </w:p>
        </w:tc>
      </w:tr>
      <w:tr w:rsidR="000A179A" w:rsidRPr="005579C1" w14:paraId="5EAD8053"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D6CDA1D"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A11</w:t>
            </w:r>
          </w:p>
        </w:tc>
        <w:tc>
          <w:tcPr>
            <w:tcW w:w="7230" w:type="dxa"/>
            <w:tcBorders>
              <w:top w:val="nil"/>
              <w:left w:val="nil"/>
              <w:bottom w:val="single" w:sz="4" w:space="0" w:color="auto"/>
              <w:right w:val="single" w:sz="4" w:space="0" w:color="auto"/>
            </w:tcBorders>
            <w:noWrap/>
            <w:vAlign w:val="bottom"/>
            <w:hideMark/>
          </w:tcPr>
          <w:p w14:paraId="33F87BAE"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poľnohospodárske aktivity nešpecifikované vyššie</w:t>
            </w:r>
          </w:p>
        </w:tc>
      </w:tr>
      <w:tr w:rsidR="000A179A" w:rsidRPr="005579C1" w14:paraId="47E684D5"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120E03F" w14:textId="77777777" w:rsidR="000A179A" w:rsidRPr="005579C1" w:rsidRDefault="000A179A" w:rsidP="00EE4481">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B</w:t>
            </w:r>
          </w:p>
        </w:tc>
        <w:tc>
          <w:tcPr>
            <w:tcW w:w="7230" w:type="dxa"/>
            <w:tcBorders>
              <w:top w:val="nil"/>
              <w:left w:val="nil"/>
              <w:bottom w:val="single" w:sz="4" w:space="0" w:color="auto"/>
              <w:right w:val="single" w:sz="4" w:space="0" w:color="auto"/>
            </w:tcBorders>
            <w:noWrap/>
            <w:vAlign w:val="bottom"/>
            <w:hideMark/>
          </w:tcPr>
          <w:p w14:paraId="2547A08A" w14:textId="77777777" w:rsidR="000A179A" w:rsidRPr="005579C1" w:rsidRDefault="000A179A" w:rsidP="00EE4481">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Pestovanie lesa, lesníctvo</w:t>
            </w:r>
          </w:p>
        </w:tc>
      </w:tr>
      <w:tr w:rsidR="000A179A" w:rsidRPr="005579C1" w14:paraId="04551C5F"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182A9C8"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B01</w:t>
            </w:r>
          </w:p>
        </w:tc>
        <w:tc>
          <w:tcPr>
            <w:tcW w:w="7230" w:type="dxa"/>
            <w:tcBorders>
              <w:top w:val="nil"/>
              <w:left w:val="nil"/>
              <w:bottom w:val="single" w:sz="4" w:space="0" w:color="auto"/>
              <w:right w:val="single" w:sz="4" w:space="0" w:color="auto"/>
            </w:tcBorders>
            <w:noWrap/>
            <w:vAlign w:val="bottom"/>
            <w:hideMark/>
          </w:tcPr>
          <w:p w14:paraId="3CB845A8"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Výsadba na nelesnej ploche</w:t>
            </w:r>
          </w:p>
        </w:tc>
      </w:tr>
      <w:tr w:rsidR="000A179A" w:rsidRPr="005579C1" w14:paraId="4D2CB71F"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02E0FEC"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B01.01</w:t>
            </w:r>
          </w:p>
        </w:tc>
        <w:tc>
          <w:tcPr>
            <w:tcW w:w="7230" w:type="dxa"/>
            <w:tcBorders>
              <w:top w:val="nil"/>
              <w:left w:val="nil"/>
              <w:bottom w:val="single" w:sz="4" w:space="0" w:color="auto"/>
              <w:right w:val="single" w:sz="4" w:space="0" w:color="auto"/>
            </w:tcBorders>
            <w:noWrap/>
            <w:vAlign w:val="bottom"/>
            <w:hideMark/>
          </w:tcPr>
          <w:p w14:paraId="1225BF68"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Výsadba na nelesnej ploche - domáce druhy</w:t>
            </w:r>
          </w:p>
        </w:tc>
      </w:tr>
      <w:tr w:rsidR="000A179A" w:rsidRPr="005579C1" w14:paraId="2F3F964B"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779FEE5"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B01.02</w:t>
            </w:r>
          </w:p>
        </w:tc>
        <w:tc>
          <w:tcPr>
            <w:tcW w:w="7230" w:type="dxa"/>
            <w:tcBorders>
              <w:top w:val="nil"/>
              <w:left w:val="nil"/>
              <w:bottom w:val="single" w:sz="4" w:space="0" w:color="auto"/>
              <w:right w:val="single" w:sz="4" w:space="0" w:color="auto"/>
            </w:tcBorders>
            <w:noWrap/>
            <w:vAlign w:val="bottom"/>
            <w:hideMark/>
          </w:tcPr>
          <w:p w14:paraId="2E3480D7"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Výsadba na nelesnej ploche - nepôvodné druhy</w:t>
            </w:r>
          </w:p>
        </w:tc>
      </w:tr>
      <w:tr w:rsidR="000A179A" w:rsidRPr="005579C1" w14:paraId="4E305116"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5757B16"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B02</w:t>
            </w:r>
          </w:p>
        </w:tc>
        <w:tc>
          <w:tcPr>
            <w:tcW w:w="7230" w:type="dxa"/>
            <w:tcBorders>
              <w:top w:val="nil"/>
              <w:left w:val="nil"/>
              <w:bottom w:val="single" w:sz="4" w:space="0" w:color="auto"/>
              <w:right w:val="single" w:sz="4" w:space="0" w:color="auto"/>
            </w:tcBorders>
            <w:noWrap/>
            <w:vAlign w:val="bottom"/>
            <w:hideMark/>
          </w:tcPr>
          <w:p w14:paraId="76FFCB89"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Obnova lesa a manažment</w:t>
            </w:r>
          </w:p>
        </w:tc>
      </w:tr>
      <w:tr w:rsidR="000A179A" w:rsidRPr="005579C1" w14:paraId="5997459E"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EA39ED2"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B02.01</w:t>
            </w:r>
          </w:p>
        </w:tc>
        <w:tc>
          <w:tcPr>
            <w:tcW w:w="7230" w:type="dxa"/>
            <w:tcBorders>
              <w:top w:val="nil"/>
              <w:left w:val="nil"/>
              <w:bottom w:val="single" w:sz="4" w:space="0" w:color="auto"/>
              <w:right w:val="single" w:sz="4" w:space="0" w:color="auto"/>
            </w:tcBorders>
            <w:noWrap/>
            <w:vAlign w:val="bottom"/>
            <w:hideMark/>
          </w:tcPr>
          <w:p w14:paraId="5610B25C"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Umelá obnova lesa</w:t>
            </w:r>
          </w:p>
        </w:tc>
      </w:tr>
      <w:tr w:rsidR="000A179A" w:rsidRPr="005579C1" w14:paraId="4C4F213A"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B56A235"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B02.01.01</w:t>
            </w:r>
          </w:p>
        </w:tc>
        <w:tc>
          <w:tcPr>
            <w:tcW w:w="7230" w:type="dxa"/>
            <w:tcBorders>
              <w:top w:val="nil"/>
              <w:left w:val="nil"/>
              <w:bottom w:val="single" w:sz="4" w:space="0" w:color="auto"/>
              <w:right w:val="single" w:sz="4" w:space="0" w:color="auto"/>
            </w:tcBorders>
            <w:noWrap/>
            <w:vAlign w:val="bottom"/>
            <w:hideMark/>
          </w:tcPr>
          <w:p w14:paraId="65997CA1"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 xml:space="preserve">Umelá obnova lesa - pôvodné druhy </w:t>
            </w:r>
          </w:p>
        </w:tc>
      </w:tr>
      <w:tr w:rsidR="000A179A" w:rsidRPr="005579C1" w14:paraId="57EA7408"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2BA87C3"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B02.01.02</w:t>
            </w:r>
          </w:p>
        </w:tc>
        <w:tc>
          <w:tcPr>
            <w:tcW w:w="7230" w:type="dxa"/>
            <w:tcBorders>
              <w:top w:val="nil"/>
              <w:left w:val="nil"/>
              <w:bottom w:val="single" w:sz="4" w:space="0" w:color="auto"/>
              <w:right w:val="single" w:sz="4" w:space="0" w:color="auto"/>
            </w:tcBorders>
            <w:noWrap/>
            <w:vAlign w:val="bottom"/>
            <w:hideMark/>
          </w:tcPr>
          <w:p w14:paraId="18F70794"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 xml:space="preserve">Umelá obnova lesa - nepôvodné druhy </w:t>
            </w:r>
          </w:p>
        </w:tc>
      </w:tr>
      <w:tr w:rsidR="000A179A" w:rsidRPr="005579C1" w14:paraId="286C5DE7"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8724ABF"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B02.02</w:t>
            </w:r>
          </w:p>
        </w:tc>
        <w:tc>
          <w:tcPr>
            <w:tcW w:w="7230" w:type="dxa"/>
            <w:tcBorders>
              <w:top w:val="nil"/>
              <w:left w:val="nil"/>
              <w:bottom w:val="single" w:sz="4" w:space="0" w:color="auto"/>
              <w:right w:val="single" w:sz="4" w:space="0" w:color="auto"/>
            </w:tcBorders>
            <w:noWrap/>
            <w:vAlign w:val="bottom"/>
            <w:hideMark/>
          </w:tcPr>
          <w:p w14:paraId="33AA542F"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Holorub</w:t>
            </w:r>
          </w:p>
        </w:tc>
      </w:tr>
      <w:tr w:rsidR="000A179A" w:rsidRPr="005579C1" w14:paraId="5E4E0A5D"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05B1DB0"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B02.03</w:t>
            </w:r>
          </w:p>
        </w:tc>
        <w:tc>
          <w:tcPr>
            <w:tcW w:w="7230" w:type="dxa"/>
            <w:tcBorders>
              <w:top w:val="nil"/>
              <w:left w:val="nil"/>
              <w:bottom w:val="single" w:sz="4" w:space="0" w:color="auto"/>
              <w:right w:val="single" w:sz="4" w:space="0" w:color="auto"/>
            </w:tcBorders>
            <w:noWrap/>
            <w:vAlign w:val="bottom"/>
            <w:hideMark/>
          </w:tcPr>
          <w:p w14:paraId="228EE0AD"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Odstránenie podrastu</w:t>
            </w:r>
          </w:p>
        </w:tc>
      </w:tr>
      <w:tr w:rsidR="000A179A" w:rsidRPr="005579C1" w14:paraId="004F1079"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2F0707E"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B02.04</w:t>
            </w:r>
          </w:p>
        </w:tc>
        <w:tc>
          <w:tcPr>
            <w:tcW w:w="7230" w:type="dxa"/>
            <w:tcBorders>
              <w:top w:val="nil"/>
              <w:left w:val="nil"/>
              <w:bottom w:val="single" w:sz="4" w:space="0" w:color="auto"/>
              <w:right w:val="single" w:sz="4" w:space="0" w:color="auto"/>
            </w:tcBorders>
            <w:noWrap/>
            <w:vAlign w:val="bottom"/>
            <w:hideMark/>
          </w:tcPr>
          <w:p w14:paraId="0D188265"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Odstránenie s</w:t>
            </w:r>
            <w:r w:rsidRPr="005579C1">
              <w:rPr>
                <w:rFonts w:ascii="Times New Roman" w:eastAsia="Times New Roman" w:hAnsi="Times New Roman" w:cs="Times New Roman"/>
                <w:color w:val="000000"/>
                <w:sz w:val="20"/>
                <w:szCs w:val="20"/>
                <w:lang w:eastAsia="sk-SK"/>
              </w:rPr>
              <w:t>u</w:t>
            </w:r>
            <w:r>
              <w:rPr>
                <w:rFonts w:ascii="Times New Roman" w:eastAsia="Times New Roman" w:hAnsi="Times New Roman" w:cs="Times New Roman"/>
                <w:color w:val="000000"/>
                <w:sz w:val="20"/>
                <w:szCs w:val="20"/>
                <w:lang w:eastAsia="sk-SK"/>
              </w:rPr>
              <w:t>c</w:t>
            </w:r>
            <w:r w:rsidRPr="005579C1">
              <w:rPr>
                <w:rFonts w:ascii="Times New Roman" w:eastAsia="Times New Roman" w:hAnsi="Times New Roman" w:cs="Times New Roman"/>
                <w:color w:val="000000"/>
                <w:sz w:val="20"/>
                <w:szCs w:val="20"/>
                <w:lang w:eastAsia="sk-SK"/>
              </w:rPr>
              <w:t>hárov a ležaniny</w:t>
            </w:r>
          </w:p>
        </w:tc>
      </w:tr>
      <w:tr w:rsidR="000A179A" w:rsidRPr="005579C1" w14:paraId="00FC73B7"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43792C6"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B02.05</w:t>
            </w:r>
          </w:p>
        </w:tc>
        <w:tc>
          <w:tcPr>
            <w:tcW w:w="7230" w:type="dxa"/>
            <w:tcBorders>
              <w:top w:val="nil"/>
              <w:left w:val="nil"/>
              <w:bottom w:val="single" w:sz="4" w:space="0" w:color="auto"/>
              <w:right w:val="single" w:sz="4" w:space="0" w:color="auto"/>
            </w:tcBorders>
            <w:noWrap/>
            <w:vAlign w:val="bottom"/>
            <w:hideMark/>
          </w:tcPr>
          <w:p w14:paraId="1306A534"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Neintenzívne hospodárenie, ponechávanie suchárov, ležaniny a starých stromov</w:t>
            </w:r>
          </w:p>
        </w:tc>
      </w:tr>
      <w:tr w:rsidR="000A179A" w:rsidRPr="005579C1" w14:paraId="03E10FD0"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FEFF351"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B02.06</w:t>
            </w:r>
          </w:p>
        </w:tc>
        <w:tc>
          <w:tcPr>
            <w:tcW w:w="7230" w:type="dxa"/>
            <w:tcBorders>
              <w:top w:val="nil"/>
              <w:left w:val="nil"/>
              <w:bottom w:val="single" w:sz="4" w:space="0" w:color="auto"/>
              <w:right w:val="single" w:sz="4" w:space="0" w:color="auto"/>
            </w:tcBorders>
            <w:noWrap/>
            <w:vAlign w:val="bottom"/>
            <w:hideMark/>
          </w:tcPr>
          <w:p w14:paraId="63566156"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Výchova lesa</w:t>
            </w:r>
          </w:p>
        </w:tc>
      </w:tr>
      <w:tr w:rsidR="000A179A" w:rsidRPr="005579C1" w14:paraId="04B460E4"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C2863CB"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B03</w:t>
            </w:r>
          </w:p>
        </w:tc>
        <w:tc>
          <w:tcPr>
            <w:tcW w:w="7230" w:type="dxa"/>
            <w:tcBorders>
              <w:top w:val="nil"/>
              <w:left w:val="nil"/>
              <w:bottom w:val="single" w:sz="4" w:space="0" w:color="auto"/>
              <w:right w:val="single" w:sz="4" w:space="0" w:color="auto"/>
            </w:tcBorders>
            <w:noWrap/>
            <w:vAlign w:val="bottom"/>
            <w:hideMark/>
          </w:tcPr>
          <w:p w14:paraId="64895CA7"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Exploatácia bez obnovy lesa</w:t>
            </w:r>
          </w:p>
        </w:tc>
      </w:tr>
      <w:tr w:rsidR="000A179A" w:rsidRPr="005579C1" w14:paraId="71B3814A"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6F5C5B9"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B04</w:t>
            </w:r>
          </w:p>
        </w:tc>
        <w:tc>
          <w:tcPr>
            <w:tcW w:w="7230" w:type="dxa"/>
            <w:tcBorders>
              <w:top w:val="nil"/>
              <w:left w:val="nil"/>
              <w:bottom w:val="single" w:sz="4" w:space="0" w:color="auto"/>
              <w:right w:val="single" w:sz="4" w:space="0" w:color="auto"/>
            </w:tcBorders>
            <w:noWrap/>
            <w:vAlign w:val="bottom"/>
            <w:hideMark/>
          </w:tcPr>
          <w:p w14:paraId="6DAF1B34"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Používanie biocídov, hormónov a chemikálií v lesníctve</w:t>
            </w:r>
          </w:p>
        </w:tc>
      </w:tr>
      <w:tr w:rsidR="000A179A" w:rsidRPr="005579C1" w14:paraId="3D312AD3"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E73E733"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B05</w:t>
            </w:r>
          </w:p>
        </w:tc>
        <w:tc>
          <w:tcPr>
            <w:tcW w:w="7230" w:type="dxa"/>
            <w:tcBorders>
              <w:top w:val="nil"/>
              <w:left w:val="nil"/>
              <w:bottom w:val="single" w:sz="4" w:space="0" w:color="auto"/>
              <w:right w:val="single" w:sz="4" w:space="0" w:color="auto"/>
            </w:tcBorders>
            <w:noWrap/>
            <w:vAlign w:val="bottom"/>
            <w:hideMark/>
          </w:tcPr>
          <w:p w14:paraId="0F7957FC"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Používanie hnojív</w:t>
            </w:r>
          </w:p>
        </w:tc>
      </w:tr>
      <w:tr w:rsidR="000A179A" w:rsidRPr="005579C1" w14:paraId="44D4F8D5"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244B70C"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B06</w:t>
            </w:r>
          </w:p>
        </w:tc>
        <w:tc>
          <w:tcPr>
            <w:tcW w:w="7230" w:type="dxa"/>
            <w:tcBorders>
              <w:top w:val="nil"/>
              <w:left w:val="nil"/>
              <w:bottom w:val="single" w:sz="4" w:space="0" w:color="auto"/>
              <w:right w:val="single" w:sz="4" w:space="0" w:color="auto"/>
            </w:tcBorders>
            <w:noWrap/>
            <w:vAlign w:val="bottom"/>
            <w:hideMark/>
          </w:tcPr>
          <w:p w14:paraId="412F0B65"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Pastva v lese</w:t>
            </w:r>
          </w:p>
        </w:tc>
      </w:tr>
      <w:tr w:rsidR="000A179A" w:rsidRPr="005579C1" w14:paraId="4D351DF5"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95AE6BC"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B07</w:t>
            </w:r>
          </w:p>
        </w:tc>
        <w:tc>
          <w:tcPr>
            <w:tcW w:w="7230" w:type="dxa"/>
            <w:tcBorders>
              <w:top w:val="nil"/>
              <w:left w:val="nil"/>
              <w:bottom w:val="single" w:sz="4" w:space="0" w:color="auto"/>
              <w:right w:val="single" w:sz="4" w:space="0" w:color="auto"/>
            </w:tcBorders>
            <w:noWrap/>
            <w:vAlign w:val="bottom"/>
            <w:hideMark/>
          </w:tcPr>
          <w:p w14:paraId="6F528E97"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Iné lesnícke aktivity nešpecifikované vyššie</w:t>
            </w:r>
          </w:p>
        </w:tc>
      </w:tr>
      <w:tr w:rsidR="000A179A" w:rsidRPr="005579C1" w14:paraId="2FBB12F8"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9CB1773" w14:textId="77777777" w:rsidR="000A179A" w:rsidRPr="005579C1" w:rsidRDefault="000A179A" w:rsidP="00EE4481">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C</w:t>
            </w:r>
          </w:p>
        </w:tc>
        <w:tc>
          <w:tcPr>
            <w:tcW w:w="7230" w:type="dxa"/>
            <w:tcBorders>
              <w:top w:val="nil"/>
              <w:left w:val="nil"/>
              <w:bottom w:val="single" w:sz="4" w:space="0" w:color="auto"/>
              <w:right w:val="single" w:sz="4" w:space="0" w:color="auto"/>
            </w:tcBorders>
            <w:noWrap/>
            <w:vAlign w:val="bottom"/>
            <w:hideMark/>
          </w:tcPr>
          <w:p w14:paraId="4F4F4947" w14:textId="77777777" w:rsidR="000A179A" w:rsidRPr="005579C1" w:rsidRDefault="000A179A" w:rsidP="00EE4481">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baníctvo, ťažba materiálu, výroba energie</w:t>
            </w:r>
          </w:p>
        </w:tc>
      </w:tr>
      <w:tr w:rsidR="000A179A" w:rsidRPr="005579C1" w14:paraId="716524F7"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6D37655"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C01</w:t>
            </w:r>
          </w:p>
        </w:tc>
        <w:tc>
          <w:tcPr>
            <w:tcW w:w="7230" w:type="dxa"/>
            <w:tcBorders>
              <w:top w:val="nil"/>
              <w:left w:val="nil"/>
              <w:bottom w:val="single" w:sz="4" w:space="0" w:color="auto"/>
              <w:right w:val="single" w:sz="4" w:space="0" w:color="auto"/>
            </w:tcBorders>
            <w:noWrap/>
            <w:vAlign w:val="bottom"/>
            <w:hideMark/>
          </w:tcPr>
          <w:p w14:paraId="696F643B"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baníctvo a lomy</w:t>
            </w:r>
          </w:p>
        </w:tc>
      </w:tr>
      <w:tr w:rsidR="000A179A" w:rsidRPr="005579C1" w14:paraId="0D126B9D"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0480965"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C01.01</w:t>
            </w:r>
          </w:p>
        </w:tc>
        <w:tc>
          <w:tcPr>
            <w:tcW w:w="7230" w:type="dxa"/>
            <w:tcBorders>
              <w:top w:val="nil"/>
              <w:left w:val="nil"/>
              <w:bottom w:val="single" w:sz="4" w:space="0" w:color="auto"/>
              <w:right w:val="single" w:sz="4" w:space="0" w:color="auto"/>
            </w:tcBorders>
            <w:noWrap/>
            <w:vAlign w:val="bottom"/>
            <w:hideMark/>
          </w:tcPr>
          <w:p w14:paraId="769D56A8"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ťažba piesku a štrku</w:t>
            </w:r>
          </w:p>
        </w:tc>
      </w:tr>
      <w:tr w:rsidR="000A179A" w:rsidRPr="005579C1" w14:paraId="3E41C4C9"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6B70DD3"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C01.01.01</w:t>
            </w:r>
          </w:p>
        </w:tc>
        <w:tc>
          <w:tcPr>
            <w:tcW w:w="7230" w:type="dxa"/>
            <w:tcBorders>
              <w:top w:val="nil"/>
              <w:left w:val="nil"/>
              <w:bottom w:val="single" w:sz="4" w:space="0" w:color="auto"/>
              <w:right w:val="single" w:sz="4" w:space="0" w:color="auto"/>
            </w:tcBorders>
            <w:noWrap/>
            <w:vAlign w:val="bottom"/>
            <w:hideMark/>
          </w:tcPr>
          <w:p w14:paraId="079A1C71"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lomy</w:t>
            </w:r>
          </w:p>
        </w:tc>
      </w:tr>
      <w:tr w:rsidR="000A179A" w:rsidRPr="005579C1" w14:paraId="575401F3"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C273386"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C01.01.02</w:t>
            </w:r>
          </w:p>
        </w:tc>
        <w:tc>
          <w:tcPr>
            <w:tcW w:w="7230" w:type="dxa"/>
            <w:tcBorders>
              <w:top w:val="nil"/>
              <w:left w:val="nil"/>
              <w:bottom w:val="single" w:sz="4" w:space="0" w:color="auto"/>
              <w:right w:val="single" w:sz="4" w:space="0" w:color="auto"/>
            </w:tcBorders>
            <w:noWrap/>
            <w:vAlign w:val="bottom"/>
            <w:hideMark/>
          </w:tcPr>
          <w:p w14:paraId="06F09A16"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odstraňovanie plážových sedimentov</w:t>
            </w:r>
          </w:p>
        </w:tc>
      </w:tr>
      <w:tr w:rsidR="000A179A" w:rsidRPr="005579C1" w14:paraId="1AF39F8E"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CDBBDD0"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C01.02</w:t>
            </w:r>
          </w:p>
        </w:tc>
        <w:tc>
          <w:tcPr>
            <w:tcW w:w="7230" w:type="dxa"/>
            <w:tcBorders>
              <w:top w:val="nil"/>
              <w:left w:val="nil"/>
              <w:bottom w:val="single" w:sz="4" w:space="0" w:color="auto"/>
              <w:right w:val="single" w:sz="4" w:space="0" w:color="auto"/>
            </w:tcBorders>
            <w:noWrap/>
            <w:vAlign w:val="bottom"/>
            <w:hideMark/>
          </w:tcPr>
          <w:p w14:paraId="250DBC0A"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ťažba hliny a ílu</w:t>
            </w:r>
          </w:p>
        </w:tc>
      </w:tr>
      <w:tr w:rsidR="000A179A" w:rsidRPr="005579C1" w14:paraId="40643EF2"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F3CCED9"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C01.03</w:t>
            </w:r>
          </w:p>
        </w:tc>
        <w:tc>
          <w:tcPr>
            <w:tcW w:w="7230" w:type="dxa"/>
            <w:tcBorders>
              <w:top w:val="nil"/>
              <w:left w:val="nil"/>
              <w:bottom w:val="single" w:sz="4" w:space="0" w:color="auto"/>
              <w:right w:val="single" w:sz="4" w:space="0" w:color="auto"/>
            </w:tcBorders>
            <w:noWrap/>
            <w:vAlign w:val="bottom"/>
            <w:hideMark/>
          </w:tcPr>
          <w:p w14:paraId="2AD82084"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ťažba rašeliny</w:t>
            </w:r>
          </w:p>
        </w:tc>
      </w:tr>
      <w:tr w:rsidR="000A179A" w:rsidRPr="005579C1" w14:paraId="2C8634DD"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0CF9F55"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C01.03.01</w:t>
            </w:r>
          </w:p>
        </w:tc>
        <w:tc>
          <w:tcPr>
            <w:tcW w:w="7230" w:type="dxa"/>
            <w:tcBorders>
              <w:top w:val="nil"/>
              <w:left w:val="nil"/>
              <w:bottom w:val="single" w:sz="4" w:space="0" w:color="auto"/>
              <w:right w:val="single" w:sz="4" w:space="0" w:color="auto"/>
            </w:tcBorders>
            <w:noWrap/>
            <w:vAlign w:val="bottom"/>
            <w:hideMark/>
          </w:tcPr>
          <w:p w14:paraId="18205C6B"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ručná ťažba rašeliny</w:t>
            </w:r>
          </w:p>
        </w:tc>
      </w:tr>
      <w:tr w:rsidR="000A179A" w:rsidRPr="005579C1" w14:paraId="1874DF34"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3A6BA68"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C01.03.02</w:t>
            </w:r>
          </w:p>
        </w:tc>
        <w:tc>
          <w:tcPr>
            <w:tcW w:w="7230" w:type="dxa"/>
            <w:tcBorders>
              <w:top w:val="nil"/>
              <w:left w:val="nil"/>
              <w:bottom w:val="single" w:sz="4" w:space="0" w:color="auto"/>
              <w:right w:val="single" w:sz="4" w:space="0" w:color="auto"/>
            </w:tcBorders>
            <w:noWrap/>
            <w:vAlign w:val="bottom"/>
            <w:hideMark/>
          </w:tcPr>
          <w:p w14:paraId="1E4A037F"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mechanické odstraňovanie rašeliny</w:t>
            </w:r>
          </w:p>
        </w:tc>
      </w:tr>
      <w:tr w:rsidR="000A179A" w:rsidRPr="005579C1" w14:paraId="327BA2BC"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6A38CFB"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C01.04</w:t>
            </w:r>
          </w:p>
        </w:tc>
        <w:tc>
          <w:tcPr>
            <w:tcW w:w="7230" w:type="dxa"/>
            <w:tcBorders>
              <w:top w:val="nil"/>
              <w:left w:val="nil"/>
              <w:bottom w:val="single" w:sz="4" w:space="0" w:color="auto"/>
              <w:right w:val="single" w:sz="4" w:space="0" w:color="auto"/>
            </w:tcBorders>
            <w:noWrap/>
            <w:vAlign w:val="bottom"/>
            <w:hideMark/>
          </w:tcPr>
          <w:p w14:paraId="5B6450C6"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bane</w:t>
            </w:r>
          </w:p>
        </w:tc>
      </w:tr>
      <w:tr w:rsidR="000A179A" w:rsidRPr="005579C1" w14:paraId="478A4387"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C1EC1DD"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C01.04.01</w:t>
            </w:r>
          </w:p>
        </w:tc>
        <w:tc>
          <w:tcPr>
            <w:tcW w:w="7230" w:type="dxa"/>
            <w:tcBorders>
              <w:top w:val="nil"/>
              <w:left w:val="nil"/>
              <w:bottom w:val="single" w:sz="4" w:space="0" w:color="auto"/>
              <w:right w:val="single" w:sz="4" w:space="0" w:color="auto"/>
            </w:tcBorders>
            <w:noWrap/>
            <w:vAlign w:val="bottom"/>
            <w:hideMark/>
          </w:tcPr>
          <w:p w14:paraId="530024A2"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povrchové bane</w:t>
            </w:r>
          </w:p>
        </w:tc>
      </w:tr>
      <w:tr w:rsidR="000A179A" w:rsidRPr="005579C1" w14:paraId="7BF39334"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E4D625E"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C01.04.02</w:t>
            </w:r>
          </w:p>
        </w:tc>
        <w:tc>
          <w:tcPr>
            <w:tcW w:w="7230" w:type="dxa"/>
            <w:tcBorders>
              <w:top w:val="nil"/>
              <w:left w:val="nil"/>
              <w:bottom w:val="single" w:sz="4" w:space="0" w:color="auto"/>
              <w:right w:val="single" w:sz="4" w:space="0" w:color="auto"/>
            </w:tcBorders>
            <w:noWrap/>
            <w:vAlign w:val="bottom"/>
            <w:hideMark/>
          </w:tcPr>
          <w:p w14:paraId="19C37F33"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podzemné bane</w:t>
            </w:r>
          </w:p>
        </w:tc>
      </w:tr>
      <w:tr w:rsidR="000A179A" w:rsidRPr="005579C1" w14:paraId="11267BFD"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A631D43"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C01.05</w:t>
            </w:r>
          </w:p>
        </w:tc>
        <w:tc>
          <w:tcPr>
            <w:tcW w:w="7230" w:type="dxa"/>
            <w:tcBorders>
              <w:top w:val="nil"/>
              <w:left w:val="nil"/>
              <w:bottom w:val="single" w:sz="4" w:space="0" w:color="auto"/>
              <w:right w:val="single" w:sz="4" w:space="0" w:color="auto"/>
            </w:tcBorders>
            <w:noWrap/>
            <w:vAlign w:val="bottom"/>
            <w:hideMark/>
          </w:tcPr>
          <w:p w14:paraId="5766786B"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práce so soľou</w:t>
            </w:r>
          </w:p>
        </w:tc>
      </w:tr>
      <w:tr w:rsidR="000A179A" w:rsidRPr="005579C1" w14:paraId="1FDF249B"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C6F4798"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C01.06</w:t>
            </w:r>
          </w:p>
        </w:tc>
        <w:tc>
          <w:tcPr>
            <w:tcW w:w="7230" w:type="dxa"/>
            <w:tcBorders>
              <w:top w:val="nil"/>
              <w:left w:val="nil"/>
              <w:bottom w:val="single" w:sz="4" w:space="0" w:color="auto"/>
              <w:right w:val="single" w:sz="4" w:space="0" w:color="auto"/>
            </w:tcBorders>
            <w:noWrap/>
            <w:vAlign w:val="bottom"/>
            <w:hideMark/>
          </w:tcPr>
          <w:p w14:paraId="241A4BEA"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geotechnický prieskum</w:t>
            </w:r>
          </w:p>
        </w:tc>
      </w:tr>
      <w:tr w:rsidR="000A179A" w:rsidRPr="005579C1" w14:paraId="1137A6A6"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E8C048E"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C01.07</w:t>
            </w:r>
          </w:p>
        </w:tc>
        <w:tc>
          <w:tcPr>
            <w:tcW w:w="7230" w:type="dxa"/>
            <w:tcBorders>
              <w:top w:val="nil"/>
              <w:left w:val="nil"/>
              <w:bottom w:val="single" w:sz="4" w:space="0" w:color="auto"/>
              <w:right w:val="single" w:sz="4" w:space="0" w:color="auto"/>
            </w:tcBorders>
            <w:noWrap/>
            <w:vAlign w:val="bottom"/>
            <w:hideMark/>
          </w:tcPr>
          <w:p w14:paraId="6C97A8E7"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baníctvo a ťažba nešpecifikované vyššie</w:t>
            </w:r>
          </w:p>
        </w:tc>
      </w:tr>
      <w:tr w:rsidR="000A179A" w:rsidRPr="005579C1" w14:paraId="793BB767"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F00E42E"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C02</w:t>
            </w:r>
          </w:p>
        </w:tc>
        <w:tc>
          <w:tcPr>
            <w:tcW w:w="7230" w:type="dxa"/>
            <w:tcBorders>
              <w:top w:val="nil"/>
              <w:left w:val="nil"/>
              <w:bottom w:val="single" w:sz="4" w:space="0" w:color="auto"/>
              <w:right w:val="single" w:sz="4" w:space="0" w:color="auto"/>
            </w:tcBorders>
            <w:noWrap/>
            <w:vAlign w:val="bottom"/>
            <w:hideMark/>
          </w:tcPr>
          <w:p w14:paraId="003E8332"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ťažba ropy, alebo plynu</w:t>
            </w:r>
          </w:p>
        </w:tc>
      </w:tr>
      <w:tr w:rsidR="000A179A" w:rsidRPr="005579C1" w14:paraId="03DC1F58"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2F7EB00"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C02.01</w:t>
            </w:r>
          </w:p>
        </w:tc>
        <w:tc>
          <w:tcPr>
            <w:tcW w:w="7230" w:type="dxa"/>
            <w:tcBorders>
              <w:top w:val="nil"/>
              <w:left w:val="nil"/>
              <w:bottom w:val="single" w:sz="4" w:space="0" w:color="auto"/>
              <w:right w:val="single" w:sz="4" w:space="0" w:color="auto"/>
            </w:tcBorders>
            <w:noWrap/>
            <w:vAlign w:val="bottom"/>
            <w:hideMark/>
          </w:tcPr>
          <w:p w14:paraId="7BFF152B"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prieskumné vrty</w:t>
            </w:r>
          </w:p>
        </w:tc>
      </w:tr>
      <w:tr w:rsidR="000A179A" w:rsidRPr="005579C1" w14:paraId="139729E9"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EAB1BCE"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C02.02</w:t>
            </w:r>
          </w:p>
        </w:tc>
        <w:tc>
          <w:tcPr>
            <w:tcW w:w="7230" w:type="dxa"/>
            <w:tcBorders>
              <w:top w:val="nil"/>
              <w:left w:val="nil"/>
              <w:bottom w:val="single" w:sz="4" w:space="0" w:color="auto"/>
              <w:right w:val="single" w:sz="4" w:space="0" w:color="auto"/>
            </w:tcBorders>
            <w:noWrap/>
            <w:vAlign w:val="bottom"/>
            <w:hideMark/>
          </w:tcPr>
          <w:p w14:paraId="75568772"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výrobné vrty</w:t>
            </w:r>
          </w:p>
        </w:tc>
      </w:tr>
      <w:tr w:rsidR="000A179A" w:rsidRPr="005579C1" w14:paraId="1B1391B9"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92F8F1C"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C02.05</w:t>
            </w:r>
          </w:p>
        </w:tc>
        <w:tc>
          <w:tcPr>
            <w:tcW w:w="7230" w:type="dxa"/>
            <w:tcBorders>
              <w:top w:val="nil"/>
              <w:left w:val="nil"/>
              <w:bottom w:val="single" w:sz="4" w:space="0" w:color="auto"/>
              <w:right w:val="single" w:sz="4" w:space="0" w:color="auto"/>
            </w:tcBorders>
            <w:noWrap/>
            <w:vAlign w:val="bottom"/>
            <w:hideMark/>
          </w:tcPr>
          <w:p w14:paraId="2091F93E"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vrtná loď</w:t>
            </w:r>
          </w:p>
        </w:tc>
      </w:tr>
      <w:tr w:rsidR="000A179A" w:rsidRPr="005579C1" w14:paraId="209EEDBD"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8CA23A6"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C03</w:t>
            </w:r>
          </w:p>
        </w:tc>
        <w:tc>
          <w:tcPr>
            <w:tcW w:w="7230" w:type="dxa"/>
            <w:tcBorders>
              <w:top w:val="nil"/>
              <w:left w:val="nil"/>
              <w:bottom w:val="single" w:sz="4" w:space="0" w:color="auto"/>
              <w:right w:val="single" w:sz="4" w:space="0" w:color="auto"/>
            </w:tcBorders>
            <w:noWrap/>
            <w:vAlign w:val="bottom"/>
            <w:hideMark/>
          </w:tcPr>
          <w:p w14:paraId="5DC66F0B"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využívanie obnoviteľných zdrojov energie</w:t>
            </w:r>
          </w:p>
        </w:tc>
      </w:tr>
      <w:tr w:rsidR="000A179A" w:rsidRPr="005579C1" w14:paraId="7C650292"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C131EFD"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lastRenderedPageBreak/>
              <w:t>C03.01</w:t>
            </w:r>
          </w:p>
        </w:tc>
        <w:tc>
          <w:tcPr>
            <w:tcW w:w="7230" w:type="dxa"/>
            <w:tcBorders>
              <w:top w:val="nil"/>
              <w:left w:val="nil"/>
              <w:bottom w:val="single" w:sz="4" w:space="0" w:color="auto"/>
              <w:right w:val="single" w:sz="4" w:space="0" w:color="auto"/>
            </w:tcBorders>
            <w:noWrap/>
            <w:vAlign w:val="bottom"/>
            <w:hideMark/>
          </w:tcPr>
          <w:p w14:paraId="549893A5"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výroba geotermálnej energie</w:t>
            </w:r>
          </w:p>
        </w:tc>
      </w:tr>
      <w:tr w:rsidR="000A179A" w:rsidRPr="005579C1" w14:paraId="11F0B657"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A208EE1"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C03.02</w:t>
            </w:r>
          </w:p>
        </w:tc>
        <w:tc>
          <w:tcPr>
            <w:tcW w:w="7230" w:type="dxa"/>
            <w:tcBorders>
              <w:top w:val="nil"/>
              <w:left w:val="nil"/>
              <w:bottom w:val="single" w:sz="4" w:space="0" w:color="auto"/>
              <w:right w:val="single" w:sz="4" w:space="0" w:color="auto"/>
            </w:tcBorders>
            <w:noWrap/>
            <w:vAlign w:val="bottom"/>
            <w:hideMark/>
          </w:tcPr>
          <w:p w14:paraId="5E1620AF"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výroba solárnej energie</w:t>
            </w:r>
          </w:p>
        </w:tc>
      </w:tr>
      <w:tr w:rsidR="000A179A" w:rsidRPr="005579C1" w14:paraId="1509C495"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A8FD622"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C03.03</w:t>
            </w:r>
          </w:p>
        </w:tc>
        <w:tc>
          <w:tcPr>
            <w:tcW w:w="7230" w:type="dxa"/>
            <w:tcBorders>
              <w:top w:val="nil"/>
              <w:left w:val="nil"/>
              <w:bottom w:val="single" w:sz="4" w:space="0" w:color="auto"/>
              <w:right w:val="single" w:sz="4" w:space="0" w:color="auto"/>
            </w:tcBorders>
            <w:noWrap/>
            <w:vAlign w:val="bottom"/>
            <w:hideMark/>
          </w:tcPr>
          <w:p w14:paraId="5B16CED6"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výroba veternej energie</w:t>
            </w:r>
          </w:p>
        </w:tc>
      </w:tr>
      <w:tr w:rsidR="000A179A" w:rsidRPr="005579C1" w14:paraId="6C55F39E"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2C73DA1"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C03.04</w:t>
            </w:r>
          </w:p>
        </w:tc>
        <w:tc>
          <w:tcPr>
            <w:tcW w:w="7230" w:type="dxa"/>
            <w:tcBorders>
              <w:top w:val="nil"/>
              <w:left w:val="nil"/>
              <w:bottom w:val="single" w:sz="4" w:space="0" w:color="auto"/>
              <w:right w:val="single" w:sz="4" w:space="0" w:color="auto"/>
            </w:tcBorders>
            <w:noWrap/>
            <w:vAlign w:val="bottom"/>
            <w:hideMark/>
          </w:tcPr>
          <w:p w14:paraId="2094177E"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prílivová energia</w:t>
            </w:r>
          </w:p>
        </w:tc>
      </w:tr>
      <w:tr w:rsidR="000A179A" w:rsidRPr="005579C1" w14:paraId="30B9E5D9"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86FF31A" w14:textId="77777777" w:rsidR="000A179A" w:rsidRPr="005579C1" w:rsidRDefault="000A179A" w:rsidP="00EE4481">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D</w:t>
            </w:r>
          </w:p>
        </w:tc>
        <w:tc>
          <w:tcPr>
            <w:tcW w:w="7230" w:type="dxa"/>
            <w:tcBorders>
              <w:top w:val="nil"/>
              <w:left w:val="nil"/>
              <w:bottom w:val="single" w:sz="4" w:space="0" w:color="auto"/>
              <w:right w:val="single" w:sz="4" w:space="0" w:color="auto"/>
            </w:tcBorders>
            <w:noWrap/>
            <w:vAlign w:val="bottom"/>
            <w:hideMark/>
          </w:tcPr>
          <w:p w14:paraId="39CE0C48" w14:textId="77777777" w:rsidR="000A179A" w:rsidRPr="005579C1" w:rsidRDefault="000A179A" w:rsidP="00EE4481">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doprava a komunikácie</w:t>
            </w:r>
          </w:p>
        </w:tc>
      </w:tr>
      <w:tr w:rsidR="000A179A" w:rsidRPr="005579C1" w14:paraId="0DF21CD2"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6B37871"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D01</w:t>
            </w:r>
          </w:p>
        </w:tc>
        <w:tc>
          <w:tcPr>
            <w:tcW w:w="7230" w:type="dxa"/>
            <w:tcBorders>
              <w:top w:val="nil"/>
              <w:left w:val="nil"/>
              <w:bottom w:val="single" w:sz="4" w:space="0" w:color="auto"/>
              <w:right w:val="single" w:sz="4" w:space="0" w:color="auto"/>
            </w:tcBorders>
            <w:noWrap/>
            <w:vAlign w:val="bottom"/>
            <w:hideMark/>
          </w:tcPr>
          <w:p w14:paraId="0E207340"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dopravné siete</w:t>
            </w:r>
          </w:p>
        </w:tc>
      </w:tr>
      <w:tr w:rsidR="000A179A" w:rsidRPr="005579C1" w14:paraId="762D423D"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C484B1B"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D01.01</w:t>
            </w:r>
          </w:p>
        </w:tc>
        <w:tc>
          <w:tcPr>
            <w:tcW w:w="7230" w:type="dxa"/>
            <w:tcBorders>
              <w:top w:val="nil"/>
              <w:left w:val="nil"/>
              <w:bottom w:val="single" w:sz="4" w:space="0" w:color="auto"/>
              <w:right w:val="single" w:sz="4" w:space="0" w:color="auto"/>
            </w:tcBorders>
            <w:noWrap/>
            <w:vAlign w:val="bottom"/>
            <w:hideMark/>
          </w:tcPr>
          <w:p w14:paraId="1C7601BC"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chodníky, poľné cesty, cyklotrasy</w:t>
            </w:r>
          </w:p>
        </w:tc>
      </w:tr>
      <w:tr w:rsidR="000A179A" w:rsidRPr="005579C1" w14:paraId="4C81DA24"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1532029"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D01.02</w:t>
            </w:r>
          </w:p>
        </w:tc>
        <w:tc>
          <w:tcPr>
            <w:tcW w:w="7230" w:type="dxa"/>
            <w:tcBorders>
              <w:top w:val="nil"/>
              <w:left w:val="nil"/>
              <w:bottom w:val="single" w:sz="4" w:space="0" w:color="auto"/>
              <w:right w:val="single" w:sz="4" w:space="0" w:color="auto"/>
            </w:tcBorders>
            <w:noWrap/>
            <w:vAlign w:val="bottom"/>
            <w:hideMark/>
          </w:tcPr>
          <w:p w14:paraId="2D05A46E"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cesty, rýchlostné komunikácie</w:t>
            </w:r>
          </w:p>
        </w:tc>
      </w:tr>
      <w:tr w:rsidR="000A179A" w:rsidRPr="005579C1" w14:paraId="72087A39"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C9A6A2D"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D01.03</w:t>
            </w:r>
          </w:p>
        </w:tc>
        <w:tc>
          <w:tcPr>
            <w:tcW w:w="7230" w:type="dxa"/>
            <w:tcBorders>
              <w:top w:val="nil"/>
              <w:left w:val="nil"/>
              <w:bottom w:val="single" w:sz="4" w:space="0" w:color="auto"/>
              <w:right w:val="single" w:sz="4" w:space="0" w:color="auto"/>
            </w:tcBorders>
            <w:noWrap/>
            <w:vAlign w:val="bottom"/>
            <w:hideMark/>
          </w:tcPr>
          <w:p w14:paraId="3AE804AF"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parkovacie miesta</w:t>
            </w:r>
          </w:p>
        </w:tc>
      </w:tr>
      <w:tr w:rsidR="000A179A" w:rsidRPr="005579C1" w14:paraId="0A0F4CBB"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A45D5F1"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D01.04</w:t>
            </w:r>
          </w:p>
        </w:tc>
        <w:tc>
          <w:tcPr>
            <w:tcW w:w="7230" w:type="dxa"/>
            <w:tcBorders>
              <w:top w:val="nil"/>
              <w:left w:val="nil"/>
              <w:bottom w:val="single" w:sz="4" w:space="0" w:color="auto"/>
              <w:right w:val="single" w:sz="4" w:space="0" w:color="auto"/>
            </w:tcBorders>
            <w:noWrap/>
            <w:vAlign w:val="bottom"/>
            <w:hideMark/>
          </w:tcPr>
          <w:p w14:paraId="742D547E"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železnice</w:t>
            </w:r>
          </w:p>
        </w:tc>
      </w:tr>
      <w:tr w:rsidR="000A179A" w:rsidRPr="005579C1" w14:paraId="5A4AC8EE"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7FF453B"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D01.05</w:t>
            </w:r>
          </w:p>
        </w:tc>
        <w:tc>
          <w:tcPr>
            <w:tcW w:w="7230" w:type="dxa"/>
            <w:tcBorders>
              <w:top w:val="nil"/>
              <w:left w:val="nil"/>
              <w:bottom w:val="single" w:sz="4" w:space="0" w:color="auto"/>
              <w:right w:val="single" w:sz="4" w:space="0" w:color="auto"/>
            </w:tcBorders>
            <w:noWrap/>
            <w:vAlign w:val="bottom"/>
            <w:hideMark/>
          </w:tcPr>
          <w:p w14:paraId="670F8AC0"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most, viadukt</w:t>
            </w:r>
          </w:p>
        </w:tc>
      </w:tr>
      <w:tr w:rsidR="000A179A" w:rsidRPr="005579C1" w14:paraId="678CAF6C"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20B42DC"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D01.06</w:t>
            </w:r>
          </w:p>
        </w:tc>
        <w:tc>
          <w:tcPr>
            <w:tcW w:w="7230" w:type="dxa"/>
            <w:tcBorders>
              <w:top w:val="nil"/>
              <w:left w:val="nil"/>
              <w:bottom w:val="single" w:sz="4" w:space="0" w:color="auto"/>
              <w:right w:val="single" w:sz="4" w:space="0" w:color="auto"/>
            </w:tcBorders>
            <w:noWrap/>
            <w:vAlign w:val="bottom"/>
            <w:hideMark/>
          </w:tcPr>
          <w:p w14:paraId="051090B9"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tunel</w:t>
            </w:r>
          </w:p>
        </w:tc>
      </w:tr>
      <w:tr w:rsidR="000A179A" w:rsidRPr="005579C1" w14:paraId="70764A5F"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B32A522"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D02</w:t>
            </w:r>
          </w:p>
        </w:tc>
        <w:tc>
          <w:tcPr>
            <w:tcW w:w="7230" w:type="dxa"/>
            <w:tcBorders>
              <w:top w:val="nil"/>
              <w:left w:val="nil"/>
              <w:bottom w:val="single" w:sz="4" w:space="0" w:color="auto"/>
              <w:right w:val="single" w:sz="4" w:space="0" w:color="auto"/>
            </w:tcBorders>
            <w:noWrap/>
            <w:vAlign w:val="bottom"/>
            <w:hideMark/>
          </w:tcPr>
          <w:p w14:paraId="00F5CAEB"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úžitkové vedenia</w:t>
            </w:r>
          </w:p>
        </w:tc>
      </w:tr>
      <w:tr w:rsidR="000A179A" w:rsidRPr="005579C1" w14:paraId="0C48791B"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51016C7"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D02.01</w:t>
            </w:r>
          </w:p>
        </w:tc>
        <w:tc>
          <w:tcPr>
            <w:tcW w:w="7230" w:type="dxa"/>
            <w:tcBorders>
              <w:top w:val="nil"/>
              <w:left w:val="nil"/>
              <w:bottom w:val="single" w:sz="4" w:space="0" w:color="auto"/>
              <w:right w:val="single" w:sz="4" w:space="0" w:color="auto"/>
            </w:tcBorders>
            <w:noWrap/>
            <w:vAlign w:val="bottom"/>
            <w:hideMark/>
          </w:tcPr>
          <w:p w14:paraId="55467D79"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elektrické a telefónne vedenie</w:t>
            </w:r>
          </w:p>
        </w:tc>
      </w:tr>
      <w:tr w:rsidR="000A179A" w:rsidRPr="005579C1" w14:paraId="44437A89"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35AB4BC"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D02.01.01</w:t>
            </w:r>
          </w:p>
        </w:tc>
        <w:tc>
          <w:tcPr>
            <w:tcW w:w="7230" w:type="dxa"/>
            <w:tcBorders>
              <w:top w:val="nil"/>
              <w:left w:val="nil"/>
              <w:bottom w:val="single" w:sz="4" w:space="0" w:color="auto"/>
              <w:right w:val="single" w:sz="4" w:space="0" w:color="auto"/>
            </w:tcBorders>
            <w:noWrap/>
            <w:vAlign w:val="bottom"/>
            <w:hideMark/>
          </w:tcPr>
          <w:p w14:paraId="59D4656A"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visuté elektrické a telefónne vedenie</w:t>
            </w:r>
          </w:p>
        </w:tc>
      </w:tr>
      <w:tr w:rsidR="000A179A" w:rsidRPr="005579C1" w14:paraId="69BE0A19"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BC0AA3D"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D02.01.02</w:t>
            </w:r>
          </w:p>
        </w:tc>
        <w:tc>
          <w:tcPr>
            <w:tcW w:w="7230" w:type="dxa"/>
            <w:tcBorders>
              <w:top w:val="nil"/>
              <w:left w:val="nil"/>
              <w:bottom w:val="single" w:sz="4" w:space="0" w:color="auto"/>
              <w:right w:val="single" w:sz="4" w:space="0" w:color="auto"/>
            </w:tcBorders>
            <w:noWrap/>
            <w:vAlign w:val="bottom"/>
            <w:hideMark/>
          </w:tcPr>
          <w:p w14:paraId="594FE982"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po</w:t>
            </w:r>
            <w:r>
              <w:rPr>
                <w:rFonts w:ascii="Times New Roman" w:eastAsia="Times New Roman" w:hAnsi="Times New Roman" w:cs="Times New Roman"/>
                <w:color w:val="000000"/>
                <w:sz w:val="20"/>
                <w:szCs w:val="20"/>
                <w:lang w:eastAsia="sk-SK"/>
              </w:rPr>
              <w:t>dze</w:t>
            </w:r>
            <w:r w:rsidRPr="005579C1">
              <w:rPr>
                <w:rFonts w:ascii="Times New Roman" w:eastAsia="Times New Roman" w:hAnsi="Times New Roman" w:cs="Times New Roman"/>
                <w:color w:val="000000"/>
                <w:sz w:val="20"/>
                <w:szCs w:val="20"/>
                <w:lang w:eastAsia="sk-SK"/>
              </w:rPr>
              <w:t>mné elektrické a telefónne vedenie</w:t>
            </w:r>
          </w:p>
        </w:tc>
      </w:tr>
      <w:tr w:rsidR="000A179A" w:rsidRPr="005579C1" w14:paraId="7C0E7152"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A96542C"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D02.02</w:t>
            </w:r>
          </w:p>
        </w:tc>
        <w:tc>
          <w:tcPr>
            <w:tcW w:w="7230" w:type="dxa"/>
            <w:tcBorders>
              <w:top w:val="nil"/>
              <w:left w:val="nil"/>
              <w:bottom w:val="single" w:sz="4" w:space="0" w:color="auto"/>
              <w:right w:val="single" w:sz="4" w:space="0" w:color="auto"/>
            </w:tcBorders>
            <w:noWrap/>
            <w:vAlign w:val="bottom"/>
            <w:hideMark/>
          </w:tcPr>
          <w:p w14:paraId="3427F5D3"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potrubia</w:t>
            </w:r>
          </w:p>
        </w:tc>
      </w:tr>
      <w:tr w:rsidR="000A179A" w:rsidRPr="005579C1" w14:paraId="34BEC4D5"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11E568B"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D02.03</w:t>
            </w:r>
          </w:p>
        </w:tc>
        <w:tc>
          <w:tcPr>
            <w:tcW w:w="7230" w:type="dxa"/>
            <w:tcBorders>
              <w:top w:val="nil"/>
              <w:left w:val="nil"/>
              <w:bottom w:val="single" w:sz="4" w:space="0" w:color="auto"/>
              <w:right w:val="single" w:sz="4" w:space="0" w:color="auto"/>
            </w:tcBorders>
            <w:noWrap/>
            <w:vAlign w:val="bottom"/>
            <w:hideMark/>
          </w:tcPr>
          <w:p w14:paraId="13EAE0CD"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komunikačné stožiare a antény</w:t>
            </w:r>
          </w:p>
        </w:tc>
      </w:tr>
      <w:tr w:rsidR="000A179A" w:rsidRPr="005579C1" w14:paraId="31344C16"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591E73D"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D02.09</w:t>
            </w:r>
          </w:p>
        </w:tc>
        <w:tc>
          <w:tcPr>
            <w:tcW w:w="7230" w:type="dxa"/>
            <w:tcBorders>
              <w:top w:val="nil"/>
              <w:left w:val="nil"/>
              <w:bottom w:val="single" w:sz="4" w:space="0" w:color="auto"/>
              <w:right w:val="single" w:sz="4" w:space="0" w:color="auto"/>
            </w:tcBorders>
            <w:noWrap/>
            <w:vAlign w:val="bottom"/>
            <w:hideMark/>
          </w:tcPr>
          <w:p w14:paraId="1960CA0E"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iný spôsob transportu energie</w:t>
            </w:r>
          </w:p>
        </w:tc>
      </w:tr>
      <w:tr w:rsidR="000A179A" w:rsidRPr="005579C1" w14:paraId="44B6144D"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E57A908"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D03</w:t>
            </w:r>
          </w:p>
        </w:tc>
        <w:tc>
          <w:tcPr>
            <w:tcW w:w="7230" w:type="dxa"/>
            <w:tcBorders>
              <w:top w:val="nil"/>
              <w:left w:val="nil"/>
              <w:bottom w:val="single" w:sz="4" w:space="0" w:color="auto"/>
              <w:right w:val="single" w:sz="4" w:space="0" w:color="auto"/>
            </w:tcBorders>
            <w:noWrap/>
            <w:vAlign w:val="bottom"/>
            <w:hideMark/>
          </w:tcPr>
          <w:p w14:paraId="43FC64DC"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lodné cesty, prístavy, prístavné stavby</w:t>
            </w:r>
          </w:p>
        </w:tc>
      </w:tr>
      <w:tr w:rsidR="000A179A" w:rsidRPr="005579C1" w14:paraId="3E80512A"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835B9A6"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D03.01</w:t>
            </w:r>
          </w:p>
        </w:tc>
        <w:tc>
          <w:tcPr>
            <w:tcW w:w="7230" w:type="dxa"/>
            <w:tcBorders>
              <w:top w:val="nil"/>
              <w:left w:val="nil"/>
              <w:bottom w:val="single" w:sz="4" w:space="0" w:color="auto"/>
              <w:right w:val="single" w:sz="4" w:space="0" w:color="auto"/>
            </w:tcBorders>
            <w:noWrap/>
            <w:vAlign w:val="bottom"/>
            <w:hideMark/>
          </w:tcPr>
          <w:p w14:paraId="601FC974"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prístavy</w:t>
            </w:r>
          </w:p>
        </w:tc>
      </w:tr>
      <w:tr w:rsidR="000A179A" w:rsidRPr="005579C1" w14:paraId="5CB7444C"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BB692EB"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D03.01.01</w:t>
            </w:r>
          </w:p>
        </w:tc>
        <w:tc>
          <w:tcPr>
            <w:tcW w:w="7230" w:type="dxa"/>
            <w:tcBorders>
              <w:top w:val="nil"/>
              <w:left w:val="nil"/>
              <w:bottom w:val="single" w:sz="4" w:space="0" w:color="auto"/>
              <w:right w:val="single" w:sz="4" w:space="0" w:color="auto"/>
            </w:tcBorders>
            <w:noWrap/>
            <w:vAlign w:val="bottom"/>
            <w:hideMark/>
          </w:tcPr>
          <w:p w14:paraId="062F3956"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kĺzačky</w:t>
            </w:r>
          </w:p>
        </w:tc>
      </w:tr>
      <w:tr w:rsidR="000A179A" w:rsidRPr="005579C1" w14:paraId="1B0E7246"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DC41051"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D03.01.02</w:t>
            </w:r>
          </w:p>
        </w:tc>
        <w:tc>
          <w:tcPr>
            <w:tcW w:w="7230" w:type="dxa"/>
            <w:tcBorders>
              <w:top w:val="nil"/>
              <w:left w:val="nil"/>
              <w:bottom w:val="single" w:sz="4" w:space="0" w:color="auto"/>
              <w:right w:val="single" w:sz="4" w:space="0" w:color="auto"/>
            </w:tcBorders>
            <w:noWrap/>
            <w:vAlign w:val="bottom"/>
            <w:hideMark/>
          </w:tcPr>
          <w:p w14:paraId="65B2E52A"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turistické prístavy alebo rekreačné miesta</w:t>
            </w:r>
          </w:p>
        </w:tc>
      </w:tr>
      <w:tr w:rsidR="000A179A" w:rsidRPr="005579C1" w14:paraId="0B693E55"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4429E21"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D03.01.03</w:t>
            </w:r>
          </w:p>
        </w:tc>
        <w:tc>
          <w:tcPr>
            <w:tcW w:w="7230" w:type="dxa"/>
            <w:tcBorders>
              <w:top w:val="nil"/>
              <w:left w:val="nil"/>
              <w:bottom w:val="single" w:sz="4" w:space="0" w:color="auto"/>
              <w:right w:val="single" w:sz="4" w:space="0" w:color="auto"/>
            </w:tcBorders>
            <w:noWrap/>
            <w:vAlign w:val="bottom"/>
            <w:hideMark/>
          </w:tcPr>
          <w:p w14:paraId="5AB92264"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rybárske prístavy</w:t>
            </w:r>
          </w:p>
        </w:tc>
      </w:tr>
      <w:tr w:rsidR="000A179A" w:rsidRPr="005579C1" w14:paraId="63A4FAC3"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F88FAD9"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D03.01.04</w:t>
            </w:r>
          </w:p>
        </w:tc>
        <w:tc>
          <w:tcPr>
            <w:tcW w:w="7230" w:type="dxa"/>
            <w:tcBorders>
              <w:top w:val="nil"/>
              <w:left w:val="nil"/>
              <w:bottom w:val="single" w:sz="4" w:space="0" w:color="auto"/>
              <w:right w:val="single" w:sz="4" w:space="0" w:color="auto"/>
            </w:tcBorders>
            <w:noWrap/>
            <w:vAlign w:val="bottom"/>
            <w:hideMark/>
          </w:tcPr>
          <w:p w14:paraId="250C4AF9"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priemyselné prístavy</w:t>
            </w:r>
          </w:p>
        </w:tc>
      </w:tr>
      <w:tr w:rsidR="000A179A" w:rsidRPr="005579C1" w14:paraId="68E489A3"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B34EF8B"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D03.02</w:t>
            </w:r>
          </w:p>
        </w:tc>
        <w:tc>
          <w:tcPr>
            <w:tcW w:w="7230" w:type="dxa"/>
            <w:tcBorders>
              <w:top w:val="nil"/>
              <w:left w:val="nil"/>
              <w:bottom w:val="single" w:sz="4" w:space="0" w:color="auto"/>
              <w:right w:val="single" w:sz="4" w:space="0" w:color="auto"/>
            </w:tcBorders>
            <w:noWrap/>
            <w:vAlign w:val="bottom"/>
            <w:hideMark/>
          </w:tcPr>
          <w:p w14:paraId="48D68621"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lodné cesty</w:t>
            </w:r>
          </w:p>
        </w:tc>
      </w:tr>
      <w:tr w:rsidR="000A179A" w:rsidRPr="005579C1" w14:paraId="73735786"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2811067"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D03.02.01</w:t>
            </w:r>
          </w:p>
        </w:tc>
        <w:tc>
          <w:tcPr>
            <w:tcW w:w="7230" w:type="dxa"/>
            <w:tcBorders>
              <w:top w:val="nil"/>
              <w:left w:val="nil"/>
              <w:bottom w:val="single" w:sz="4" w:space="0" w:color="auto"/>
              <w:right w:val="single" w:sz="4" w:space="0" w:color="auto"/>
            </w:tcBorders>
            <w:noWrap/>
            <w:vAlign w:val="bottom"/>
            <w:hideMark/>
          </w:tcPr>
          <w:p w14:paraId="4C5EFF42"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cesty nákladnej lodnej dopravy</w:t>
            </w:r>
          </w:p>
        </w:tc>
      </w:tr>
      <w:tr w:rsidR="000A179A" w:rsidRPr="005579C1" w14:paraId="3A634E48"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AF193A3"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D03.02.02</w:t>
            </w:r>
          </w:p>
        </w:tc>
        <w:tc>
          <w:tcPr>
            <w:tcW w:w="7230" w:type="dxa"/>
            <w:tcBorders>
              <w:top w:val="nil"/>
              <w:left w:val="nil"/>
              <w:bottom w:val="single" w:sz="4" w:space="0" w:color="auto"/>
              <w:right w:val="single" w:sz="4" w:space="0" w:color="auto"/>
            </w:tcBorders>
            <w:noWrap/>
            <w:vAlign w:val="bottom"/>
            <w:hideMark/>
          </w:tcPr>
          <w:p w14:paraId="10B993AF"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lodné trajekty (vysokorýchlostné)</w:t>
            </w:r>
          </w:p>
        </w:tc>
      </w:tr>
      <w:tr w:rsidR="000A179A" w:rsidRPr="005579C1" w14:paraId="788AE83D"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EBEF25B"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D03.03</w:t>
            </w:r>
          </w:p>
        </w:tc>
        <w:tc>
          <w:tcPr>
            <w:tcW w:w="7230" w:type="dxa"/>
            <w:tcBorders>
              <w:top w:val="nil"/>
              <w:left w:val="nil"/>
              <w:bottom w:val="single" w:sz="4" w:space="0" w:color="auto"/>
              <w:right w:val="single" w:sz="4" w:space="0" w:color="auto"/>
            </w:tcBorders>
            <w:noWrap/>
            <w:vAlign w:val="bottom"/>
            <w:hideMark/>
          </w:tcPr>
          <w:p w14:paraId="4E644A80"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prístavné stavby</w:t>
            </w:r>
          </w:p>
        </w:tc>
      </w:tr>
      <w:tr w:rsidR="000A179A" w:rsidRPr="005579C1" w14:paraId="1559C15E"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3FC60E7"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D04</w:t>
            </w:r>
          </w:p>
        </w:tc>
        <w:tc>
          <w:tcPr>
            <w:tcW w:w="7230" w:type="dxa"/>
            <w:tcBorders>
              <w:top w:val="nil"/>
              <w:left w:val="nil"/>
              <w:bottom w:val="single" w:sz="4" w:space="0" w:color="auto"/>
              <w:right w:val="single" w:sz="4" w:space="0" w:color="auto"/>
            </w:tcBorders>
            <w:noWrap/>
            <w:vAlign w:val="bottom"/>
            <w:hideMark/>
          </w:tcPr>
          <w:p w14:paraId="041E3166"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letiská, letecké cesty</w:t>
            </w:r>
          </w:p>
        </w:tc>
      </w:tr>
      <w:tr w:rsidR="000A179A" w:rsidRPr="005579C1" w14:paraId="79FA4527"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F5BE62D"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D04.01</w:t>
            </w:r>
          </w:p>
        </w:tc>
        <w:tc>
          <w:tcPr>
            <w:tcW w:w="7230" w:type="dxa"/>
            <w:tcBorders>
              <w:top w:val="nil"/>
              <w:left w:val="nil"/>
              <w:bottom w:val="single" w:sz="4" w:space="0" w:color="auto"/>
              <w:right w:val="single" w:sz="4" w:space="0" w:color="auto"/>
            </w:tcBorders>
            <w:noWrap/>
            <w:vAlign w:val="bottom"/>
            <w:hideMark/>
          </w:tcPr>
          <w:p w14:paraId="739A1A92"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letisko</w:t>
            </w:r>
          </w:p>
        </w:tc>
      </w:tr>
      <w:tr w:rsidR="000A179A" w:rsidRPr="005579C1" w14:paraId="4F71AF74"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13BDB96"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D04.02</w:t>
            </w:r>
          </w:p>
        </w:tc>
        <w:tc>
          <w:tcPr>
            <w:tcW w:w="7230" w:type="dxa"/>
            <w:tcBorders>
              <w:top w:val="nil"/>
              <w:left w:val="nil"/>
              <w:bottom w:val="single" w:sz="4" w:space="0" w:color="auto"/>
              <w:right w:val="single" w:sz="4" w:space="0" w:color="auto"/>
            </w:tcBorders>
            <w:noWrap/>
            <w:vAlign w:val="bottom"/>
            <w:hideMark/>
          </w:tcPr>
          <w:p w14:paraId="4063CB0E"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aerodrom, heliport</w:t>
            </w:r>
          </w:p>
        </w:tc>
      </w:tr>
      <w:tr w:rsidR="000A179A" w:rsidRPr="005579C1" w14:paraId="0BE7868B"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764C709"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D04.03</w:t>
            </w:r>
          </w:p>
        </w:tc>
        <w:tc>
          <w:tcPr>
            <w:tcW w:w="7230" w:type="dxa"/>
            <w:tcBorders>
              <w:top w:val="nil"/>
              <w:left w:val="nil"/>
              <w:bottom w:val="single" w:sz="4" w:space="0" w:color="auto"/>
              <w:right w:val="single" w:sz="4" w:space="0" w:color="auto"/>
            </w:tcBorders>
            <w:noWrap/>
            <w:vAlign w:val="bottom"/>
            <w:hideMark/>
          </w:tcPr>
          <w:p w14:paraId="50349290"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letecké cesty</w:t>
            </w:r>
          </w:p>
        </w:tc>
      </w:tr>
      <w:tr w:rsidR="000A179A" w:rsidRPr="005579C1" w14:paraId="3CF2334B"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C212902"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D05</w:t>
            </w:r>
          </w:p>
        </w:tc>
        <w:tc>
          <w:tcPr>
            <w:tcW w:w="7230" w:type="dxa"/>
            <w:tcBorders>
              <w:top w:val="nil"/>
              <w:left w:val="nil"/>
              <w:bottom w:val="single" w:sz="4" w:space="0" w:color="auto"/>
              <w:right w:val="single" w:sz="4" w:space="0" w:color="auto"/>
            </w:tcBorders>
            <w:noWrap/>
            <w:vAlign w:val="bottom"/>
            <w:hideMark/>
          </w:tcPr>
          <w:p w14:paraId="2F2F1981"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vylepšený prístup na lokalitu</w:t>
            </w:r>
          </w:p>
        </w:tc>
      </w:tr>
      <w:tr w:rsidR="000A179A" w:rsidRPr="005579C1" w14:paraId="36E091B6"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2A69E63"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D06</w:t>
            </w:r>
          </w:p>
        </w:tc>
        <w:tc>
          <w:tcPr>
            <w:tcW w:w="7230" w:type="dxa"/>
            <w:tcBorders>
              <w:top w:val="nil"/>
              <w:left w:val="nil"/>
              <w:bottom w:val="single" w:sz="4" w:space="0" w:color="auto"/>
              <w:right w:val="single" w:sz="4" w:space="0" w:color="auto"/>
            </w:tcBorders>
            <w:noWrap/>
            <w:vAlign w:val="bottom"/>
            <w:hideMark/>
          </w:tcPr>
          <w:p w14:paraId="3D170326"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iné spôsoby dopravy</w:t>
            </w:r>
          </w:p>
        </w:tc>
      </w:tr>
      <w:tr w:rsidR="000A179A" w:rsidRPr="005579C1" w14:paraId="484182FF"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042C2D7" w14:textId="77777777" w:rsidR="000A179A" w:rsidRPr="005579C1" w:rsidRDefault="000A179A" w:rsidP="00EE4481">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E</w:t>
            </w:r>
          </w:p>
        </w:tc>
        <w:tc>
          <w:tcPr>
            <w:tcW w:w="7230" w:type="dxa"/>
            <w:tcBorders>
              <w:top w:val="nil"/>
              <w:left w:val="nil"/>
              <w:bottom w:val="single" w:sz="4" w:space="0" w:color="auto"/>
              <w:right w:val="single" w:sz="4" w:space="0" w:color="auto"/>
            </w:tcBorders>
            <w:noWrap/>
            <w:vAlign w:val="bottom"/>
            <w:hideMark/>
          </w:tcPr>
          <w:p w14:paraId="7C399622" w14:textId="77777777" w:rsidR="000A179A" w:rsidRPr="005579C1" w:rsidRDefault="000A179A" w:rsidP="00EE4481">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urbanizácia, sídla a rozvoj</w:t>
            </w:r>
          </w:p>
        </w:tc>
      </w:tr>
      <w:tr w:rsidR="000A179A" w:rsidRPr="005579C1" w14:paraId="3BDD2B3C"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44B592A"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E01</w:t>
            </w:r>
          </w:p>
        </w:tc>
        <w:tc>
          <w:tcPr>
            <w:tcW w:w="7230" w:type="dxa"/>
            <w:tcBorders>
              <w:top w:val="nil"/>
              <w:left w:val="nil"/>
              <w:bottom w:val="single" w:sz="4" w:space="0" w:color="auto"/>
              <w:right w:val="single" w:sz="4" w:space="0" w:color="auto"/>
            </w:tcBorders>
            <w:noWrap/>
            <w:vAlign w:val="bottom"/>
            <w:hideMark/>
          </w:tcPr>
          <w:p w14:paraId="29A862A5"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urbanizované územia a ľudské sídla</w:t>
            </w:r>
          </w:p>
        </w:tc>
      </w:tr>
      <w:tr w:rsidR="000A179A" w:rsidRPr="005579C1" w14:paraId="78F8B99C"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ED067BA"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E01.01</w:t>
            </w:r>
          </w:p>
        </w:tc>
        <w:tc>
          <w:tcPr>
            <w:tcW w:w="7230" w:type="dxa"/>
            <w:tcBorders>
              <w:top w:val="nil"/>
              <w:left w:val="nil"/>
              <w:bottom w:val="single" w:sz="4" w:space="0" w:color="auto"/>
              <w:right w:val="single" w:sz="4" w:space="0" w:color="auto"/>
            </w:tcBorders>
            <w:noWrap/>
            <w:vAlign w:val="bottom"/>
            <w:hideMark/>
          </w:tcPr>
          <w:p w14:paraId="0C2816A0"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súvislá urbanizácia</w:t>
            </w:r>
          </w:p>
        </w:tc>
      </w:tr>
      <w:tr w:rsidR="000A179A" w:rsidRPr="005579C1" w14:paraId="09C85B79"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8F58C6E"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E01.02</w:t>
            </w:r>
          </w:p>
        </w:tc>
        <w:tc>
          <w:tcPr>
            <w:tcW w:w="7230" w:type="dxa"/>
            <w:tcBorders>
              <w:top w:val="nil"/>
              <w:left w:val="nil"/>
              <w:bottom w:val="single" w:sz="4" w:space="0" w:color="auto"/>
              <w:right w:val="single" w:sz="4" w:space="0" w:color="auto"/>
            </w:tcBorders>
            <w:noWrap/>
            <w:vAlign w:val="bottom"/>
            <w:hideMark/>
          </w:tcPr>
          <w:p w14:paraId="7F19546A"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nesúvislá urbanizácia</w:t>
            </w:r>
          </w:p>
        </w:tc>
      </w:tr>
      <w:tr w:rsidR="000A179A" w:rsidRPr="005579C1" w14:paraId="46E6D8A1"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669F943"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E01.03</w:t>
            </w:r>
          </w:p>
        </w:tc>
        <w:tc>
          <w:tcPr>
            <w:tcW w:w="7230" w:type="dxa"/>
            <w:tcBorders>
              <w:top w:val="nil"/>
              <w:left w:val="nil"/>
              <w:bottom w:val="single" w:sz="4" w:space="0" w:color="auto"/>
              <w:right w:val="single" w:sz="4" w:space="0" w:color="auto"/>
            </w:tcBorders>
            <w:noWrap/>
            <w:vAlign w:val="bottom"/>
            <w:hideMark/>
          </w:tcPr>
          <w:p w14:paraId="0A8C640C"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rozptýlené osídlenie</w:t>
            </w:r>
          </w:p>
        </w:tc>
      </w:tr>
      <w:tr w:rsidR="000A179A" w:rsidRPr="005579C1" w14:paraId="02A49BC3"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1118224"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E01.04</w:t>
            </w:r>
          </w:p>
        </w:tc>
        <w:tc>
          <w:tcPr>
            <w:tcW w:w="7230" w:type="dxa"/>
            <w:tcBorders>
              <w:top w:val="nil"/>
              <w:left w:val="nil"/>
              <w:bottom w:val="single" w:sz="4" w:space="0" w:color="auto"/>
              <w:right w:val="single" w:sz="4" w:space="0" w:color="auto"/>
            </w:tcBorders>
            <w:noWrap/>
            <w:vAlign w:val="bottom"/>
            <w:hideMark/>
          </w:tcPr>
          <w:p w14:paraId="37BA56E7"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iné typy osídlenia</w:t>
            </w:r>
          </w:p>
        </w:tc>
      </w:tr>
      <w:tr w:rsidR="000A179A" w:rsidRPr="005579C1" w14:paraId="7FD9B91B"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FF83205"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lastRenderedPageBreak/>
              <w:t>E02</w:t>
            </w:r>
          </w:p>
        </w:tc>
        <w:tc>
          <w:tcPr>
            <w:tcW w:w="7230" w:type="dxa"/>
            <w:tcBorders>
              <w:top w:val="nil"/>
              <w:left w:val="nil"/>
              <w:bottom w:val="single" w:sz="4" w:space="0" w:color="auto"/>
              <w:right w:val="single" w:sz="4" w:space="0" w:color="auto"/>
            </w:tcBorders>
            <w:noWrap/>
            <w:vAlign w:val="bottom"/>
            <w:hideMark/>
          </w:tcPr>
          <w:p w14:paraId="6FA3F422"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priemyselné a obchodné plochy</w:t>
            </w:r>
          </w:p>
        </w:tc>
      </w:tr>
      <w:tr w:rsidR="000A179A" w:rsidRPr="005579C1" w14:paraId="5859BACE"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E9F2B48"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E02.01</w:t>
            </w:r>
          </w:p>
        </w:tc>
        <w:tc>
          <w:tcPr>
            <w:tcW w:w="7230" w:type="dxa"/>
            <w:tcBorders>
              <w:top w:val="nil"/>
              <w:left w:val="nil"/>
              <w:bottom w:val="single" w:sz="4" w:space="0" w:color="auto"/>
              <w:right w:val="single" w:sz="4" w:space="0" w:color="auto"/>
            </w:tcBorders>
            <w:noWrap/>
            <w:vAlign w:val="bottom"/>
            <w:hideMark/>
          </w:tcPr>
          <w:p w14:paraId="1B4C4758"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továrne</w:t>
            </w:r>
          </w:p>
        </w:tc>
      </w:tr>
      <w:tr w:rsidR="000A179A" w:rsidRPr="005579C1" w14:paraId="605C6548"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56067C0"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E02.02</w:t>
            </w:r>
          </w:p>
        </w:tc>
        <w:tc>
          <w:tcPr>
            <w:tcW w:w="7230" w:type="dxa"/>
            <w:tcBorders>
              <w:top w:val="nil"/>
              <w:left w:val="nil"/>
              <w:bottom w:val="single" w:sz="4" w:space="0" w:color="auto"/>
              <w:right w:val="single" w:sz="4" w:space="0" w:color="auto"/>
            </w:tcBorders>
            <w:noWrap/>
            <w:vAlign w:val="bottom"/>
            <w:hideMark/>
          </w:tcPr>
          <w:p w14:paraId="5E78EE57"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sklady</w:t>
            </w:r>
          </w:p>
        </w:tc>
      </w:tr>
      <w:tr w:rsidR="000A179A" w:rsidRPr="005579C1" w14:paraId="77EB8ADC"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3A667A7"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E02.03</w:t>
            </w:r>
          </w:p>
        </w:tc>
        <w:tc>
          <w:tcPr>
            <w:tcW w:w="7230" w:type="dxa"/>
            <w:tcBorders>
              <w:top w:val="nil"/>
              <w:left w:val="nil"/>
              <w:bottom w:val="single" w:sz="4" w:space="0" w:color="auto"/>
              <w:right w:val="single" w:sz="4" w:space="0" w:color="auto"/>
            </w:tcBorders>
            <w:noWrap/>
            <w:vAlign w:val="bottom"/>
            <w:hideMark/>
          </w:tcPr>
          <w:p w14:paraId="31E34C1C"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iné priemyselné/obchodné plochy</w:t>
            </w:r>
          </w:p>
        </w:tc>
      </w:tr>
      <w:tr w:rsidR="000A179A" w:rsidRPr="005579C1" w14:paraId="648FDCA7"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23B1F12"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E03</w:t>
            </w:r>
          </w:p>
        </w:tc>
        <w:tc>
          <w:tcPr>
            <w:tcW w:w="7230" w:type="dxa"/>
            <w:tcBorders>
              <w:top w:val="nil"/>
              <w:left w:val="nil"/>
              <w:bottom w:val="single" w:sz="4" w:space="0" w:color="auto"/>
              <w:right w:val="single" w:sz="4" w:space="0" w:color="auto"/>
            </w:tcBorders>
            <w:noWrap/>
            <w:vAlign w:val="bottom"/>
            <w:hideMark/>
          </w:tcPr>
          <w:p w14:paraId="5123C6D6"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vypúšťanie znečisťujúcich látok</w:t>
            </w:r>
          </w:p>
        </w:tc>
      </w:tr>
      <w:tr w:rsidR="000A179A" w:rsidRPr="005579C1" w14:paraId="0800BBFA"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E10D57F"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E03.01</w:t>
            </w:r>
          </w:p>
        </w:tc>
        <w:tc>
          <w:tcPr>
            <w:tcW w:w="7230" w:type="dxa"/>
            <w:tcBorders>
              <w:top w:val="nil"/>
              <w:left w:val="nil"/>
              <w:bottom w:val="single" w:sz="4" w:space="0" w:color="auto"/>
              <w:right w:val="single" w:sz="4" w:space="0" w:color="auto"/>
            </w:tcBorders>
            <w:noWrap/>
            <w:vAlign w:val="bottom"/>
            <w:hideMark/>
          </w:tcPr>
          <w:p w14:paraId="66DB5961"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nakladanie s komunálnym odpadom</w:t>
            </w:r>
          </w:p>
        </w:tc>
      </w:tr>
      <w:tr w:rsidR="000A179A" w:rsidRPr="005579C1" w14:paraId="61FCBE88"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F382237"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E03.02</w:t>
            </w:r>
          </w:p>
        </w:tc>
        <w:tc>
          <w:tcPr>
            <w:tcW w:w="7230" w:type="dxa"/>
            <w:tcBorders>
              <w:top w:val="nil"/>
              <w:left w:val="nil"/>
              <w:bottom w:val="single" w:sz="4" w:space="0" w:color="auto"/>
              <w:right w:val="single" w:sz="4" w:space="0" w:color="auto"/>
            </w:tcBorders>
            <w:noWrap/>
            <w:vAlign w:val="bottom"/>
            <w:hideMark/>
          </w:tcPr>
          <w:p w14:paraId="47855AE4"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nakladanie s priemyselným odpadom</w:t>
            </w:r>
          </w:p>
        </w:tc>
      </w:tr>
      <w:tr w:rsidR="000A179A" w:rsidRPr="005579C1" w14:paraId="1C104A3C"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8266237"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E03.03</w:t>
            </w:r>
          </w:p>
        </w:tc>
        <w:tc>
          <w:tcPr>
            <w:tcW w:w="7230" w:type="dxa"/>
            <w:tcBorders>
              <w:top w:val="nil"/>
              <w:left w:val="nil"/>
              <w:bottom w:val="single" w:sz="4" w:space="0" w:color="auto"/>
              <w:right w:val="single" w:sz="4" w:space="0" w:color="auto"/>
            </w:tcBorders>
            <w:noWrap/>
            <w:vAlign w:val="bottom"/>
            <w:hideMark/>
          </w:tcPr>
          <w:p w14:paraId="3392A6A8"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nakladanie s inertnými materiálmi</w:t>
            </w:r>
          </w:p>
        </w:tc>
      </w:tr>
      <w:tr w:rsidR="000A179A" w:rsidRPr="005579C1" w14:paraId="38459F2A"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7FC930C"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E03.04</w:t>
            </w:r>
          </w:p>
        </w:tc>
        <w:tc>
          <w:tcPr>
            <w:tcW w:w="7230" w:type="dxa"/>
            <w:tcBorders>
              <w:top w:val="nil"/>
              <w:left w:val="nil"/>
              <w:bottom w:val="single" w:sz="4" w:space="0" w:color="auto"/>
              <w:right w:val="single" w:sz="4" w:space="0" w:color="auto"/>
            </w:tcBorders>
            <w:noWrap/>
            <w:vAlign w:val="bottom"/>
            <w:hideMark/>
          </w:tcPr>
          <w:p w14:paraId="6FA2167D"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iné vypúšťanie znečisťujúcich látok</w:t>
            </w:r>
          </w:p>
        </w:tc>
      </w:tr>
      <w:tr w:rsidR="000A179A" w:rsidRPr="005579C1" w14:paraId="1145BFE0"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1F7DB82"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E04</w:t>
            </w:r>
          </w:p>
        </w:tc>
        <w:tc>
          <w:tcPr>
            <w:tcW w:w="7230" w:type="dxa"/>
            <w:tcBorders>
              <w:top w:val="nil"/>
              <w:left w:val="nil"/>
              <w:bottom w:val="single" w:sz="4" w:space="0" w:color="auto"/>
              <w:right w:val="single" w:sz="4" w:space="0" w:color="auto"/>
            </w:tcBorders>
            <w:noWrap/>
            <w:vAlign w:val="bottom"/>
            <w:hideMark/>
          </w:tcPr>
          <w:p w14:paraId="7CACEE7A"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stavby, budovy v krajine</w:t>
            </w:r>
          </w:p>
        </w:tc>
      </w:tr>
      <w:tr w:rsidR="000A179A" w:rsidRPr="005579C1" w14:paraId="2378B1C3"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BDEAA19"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E04.01</w:t>
            </w:r>
          </w:p>
        </w:tc>
        <w:tc>
          <w:tcPr>
            <w:tcW w:w="7230" w:type="dxa"/>
            <w:tcBorders>
              <w:top w:val="nil"/>
              <w:left w:val="nil"/>
              <w:bottom w:val="single" w:sz="4" w:space="0" w:color="auto"/>
              <w:right w:val="single" w:sz="4" w:space="0" w:color="auto"/>
            </w:tcBorders>
            <w:noWrap/>
            <w:vAlign w:val="bottom"/>
            <w:hideMark/>
          </w:tcPr>
          <w:p w14:paraId="683063FC"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poľnohospodárske stavby</w:t>
            </w:r>
          </w:p>
        </w:tc>
      </w:tr>
      <w:tr w:rsidR="000A179A" w:rsidRPr="005579C1" w14:paraId="39E94905"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84838F0"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E04.02</w:t>
            </w:r>
          </w:p>
        </w:tc>
        <w:tc>
          <w:tcPr>
            <w:tcW w:w="7230" w:type="dxa"/>
            <w:tcBorders>
              <w:top w:val="nil"/>
              <w:left w:val="nil"/>
              <w:bottom w:val="single" w:sz="4" w:space="0" w:color="auto"/>
              <w:right w:val="single" w:sz="4" w:space="0" w:color="auto"/>
            </w:tcBorders>
            <w:noWrap/>
            <w:vAlign w:val="bottom"/>
            <w:hideMark/>
          </w:tcPr>
          <w:p w14:paraId="35BD4ABF"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vojenské stavby</w:t>
            </w:r>
          </w:p>
        </w:tc>
      </w:tr>
      <w:tr w:rsidR="000A179A" w:rsidRPr="005579C1" w14:paraId="0E5F3277"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5A3112B"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E05</w:t>
            </w:r>
          </w:p>
        </w:tc>
        <w:tc>
          <w:tcPr>
            <w:tcW w:w="7230" w:type="dxa"/>
            <w:tcBorders>
              <w:top w:val="nil"/>
              <w:left w:val="nil"/>
              <w:bottom w:val="single" w:sz="4" w:space="0" w:color="auto"/>
              <w:right w:val="single" w:sz="4" w:space="0" w:color="auto"/>
            </w:tcBorders>
            <w:noWrap/>
            <w:vAlign w:val="bottom"/>
            <w:hideMark/>
          </w:tcPr>
          <w:p w14:paraId="1BD67BFC"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skladovanie materiálov</w:t>
            </w:r>
          </w:p>
        </w:tc>
      </w:tr>
      <w:tr w:rsidR="000A179A" w:rsidRPr="005579C1" w14:paraId="362BAB74"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51FB061"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E06</w:t>
            </w:r>
          </w:p>
        </w:tc>
        <w:tc>
          <w:tcPr>
            <w:tcW w:w="7230" w:type="dxa"/>
            <w:tcBorders>
              <w:top w:val="nil"/>
              <w:left w:val="nil"/>
              <w:bottom w:val="single" w:sz="4" w:space="0" w:color="auto"/>
              <w:right w:val="single" w:sz="4" w:space="0" w:color="auto"/>
            </w:tcBorders>
            <w:noWrap/>
            <w:vAlign w:val="bottom"/>
            <w:hideMark/>
          </w:tcPr>
          <w:p w14:paraId="5BBE7F6F"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iné aktivity spojené s urbanizáciou a priemyslom</w:t>
            </w:r>
          </w:p>
        </w:tc>
      </w:tr>
      <w:tr w:rsidR="000A179A" w:rsidRPr="005579C1" w14:paraId="3DE188AD"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45D4AB8"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E06.01</w:t>
            </w:r>
          </w:p>
        </w:tc>
        <w:tc>
          <w:tcPr>
            <w:tcW w:w="7230" w:type="dxa"/>
            <w:tcBorders>
              <w:top w:val="nil"/>
              <w:left w:val="nil"/>
              <w:bottom w:val="single" w:sz="4" w:space="0" w:color="auto"/>
              <w:right w:val="single" w:sz="4" w:space="0" w:color="auto"/>
            </w:tcBorders>
            <w:noWrap/>
            <w:vAlign w:val="bottom"/>
            <w:hideMark/>
          </w:tcPr>
          <w:p w14:paraId="4A085CEB"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demolácie budov a stavieb</w:t>
            </w:r>
          </w:p>
        </w:tc>
      </w:tr>
      <w:tr w:rsidR="000A179A" w:rsidRPr="005579C1" w14:paraId="6984CCAD"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0451E81"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E06.02</w:t>
            </w:r>
          </w:p>
        </w:tc>
        <w:tc>
          <w:tcPr>
            <w:tcW w:w="7230" w:type="dxa"/>
            <w:tcBorders>
              <w:top w:val="nil"/>
              <w:left w:val="nil"/>
              <w:bottom w:val="single" w:sz="4" w:space="0" w:color="auto"/>
              <w:right w:val="single" w:sz="4" w:space="0" w:color="auto"/>
            </w:tcBorders>
            <w:noWrap/>
            <w:vAlign w:val="bottom"/>
            <w:hideMark/>
          </w:tcPr>
          <w:p w14:paraId="46B0038B"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rekonštrukcia, obnova budov</w:t>
            </w:r>
          </w:p>
        </w:tc>
      </w:tr>
      <w:tr w:rsidR="000A179A" w:rsidRPr="005579C1" w14:paraId="1108FA27"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6ACF93E" w14:textId="77777777" w:rsidR="000A179A" w:rsidRPr="005579C1" w:rsidRDefault="000A179A" w:rsidP="00EE4481">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F</w:t>
            </w:r>
          </w:p>
        </w:tc>
        <w:tc>
          <w:tcPr>
            <w:tcW w:w="7230" w:type="dxa"/>
            <w:tcBorders>
              <w:top w:val="nil"/>
              <w:left w:val="nil"/>
              <w:bottom w:val="single" w:sz="4" w:space="0" w:color="auto"/>
              <w:right w:val="single" w:sz="4" w:space="0" w:color="auto"/>
            </w:tcBorders>
            <w:noWrap/>
            <w:vAlign w:val="bottom"/>
            <w:hideMark/>
          </w:tcPr>
          <w:p w14:paraId="54E284AE" w14:textId="77777777" w:rsidR="000A179A" w:rsidRPr="005579C1" w:rsidRDefault="000A179A" w:rsidP="00EE4481">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využívanie biologických zdrojov iných ako poľnohospodárstvo a lesníctvo</w:t>
            </w:r>
          </w:p>
        </w:tc>
      </w:tr>
      <w:tr w:rsidR="000A179A" w:rsidRPr="005579C1" w14:paraId="05BFBCC9"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0717613"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F01</w:t>
            </w:r>
          </w:p>
        </w:tc>
        <w:tc>
          <w:tcPr>
            <w:tcW w:w="7230" w:type="dxa"/>
            <w:tcBorders>
              <w:top w:val="nil"/>
              <w:left w:val="nil"/>
              <w:bottom w:val="single" w:sz="4" w:space="0" w:color="auto"/>
              <w:right w:val="single" w:sz="4" w:space="0" w:color="auto"/>
            </w:tcBorders>
            <w:noWrap/>
            <w:vAlign w:val="bottom"/>
            <w:hideMark/>
          </w:tcPr>
          <w:p w14:paraId="3BCB6A74"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morský a sladkovodný chov rýb</w:t>
            </w:r>
          </w:p>
        </w:tc>
      </w:tr>
      <w:tr w:rsidR="000A179A" w:rsidRPr="005579C1" w14:paraId="64740642"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7BA19ED"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F01.01</w:t>
            </w:r>
          </w:p>
        </w:tc>
        <w:tc>
          <w:tcPr>
            <w:tcW w:w="7230" w:type="dxa"/>
            <w:tcBorders>
              <w:top w:val="nil"/>
              <w:left w:val="nil"/>
              <w:bottom w:val="single" w:sz="4" w:space="0" w:color="auto"/>
              <w:right w:val="single" w:sz="4" w:space="0" w:color="auto"/>
            </w:tcBorders>
            <w:noWrap/>
            <w:vAlign w:val="bottom"/>
            <w:hideMark/>
          </w:tcPr>
          <w:p w14:paraId="298167B3"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intenzívny chov rýb</w:t>
            </w:r>
          </w:p>
        </w:tc>
      </w:tr>
      <w:tr w:rsidR="000A179A" w:rsidRPr="005579C1" w14:paraId="0C03834A"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220EFB6"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F02</w:t>
            </w:r>
          </w:p>
        </w:tc>
        <w:tc>
          <w:tcPr>
            <w:tcW w:w="7230" w:type="dxa"/>
            <w:tcBorders>
              <w:top w:val="nil"/>
              <w:left w:val="nil"/>
              <w:bottom w:val="single" w:sz="4" w:space="0" w:color="auto"/>
              <w:right w:val="single" w:sz="4" w:space="0" w:color="auto"/>
            </w:tcBorders>
            <w:noWrap/>
            <w:vAlign w:val="bottom"/>
            <w:hideMark/>
          </w:tcPr>
          <w:p w14:paraId="5498FBDF"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Rybolov a hospodárske využívanie akvatických biotopov</w:t>
            </w:r>
          </w:p>
        </w:tc>
      </w:tr>
      <w:tr w:rsidR="000A179A" w:rsidRPr="005579C1" w14:paraId="20D758B4"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DD06939"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F02.01</w:t>
            </w:r>
          </w:p>
        </w:tc>
        <w:tc>
          <w:tcPr>
            <w:tcW w:w="7230" w:type="dxa"/>
            <w:tcBorders>
              <w:top w:val="nil"/>
              <w:left w:val="nil"/>
              <w:bottom w:val="single" w:sz="4" w:space="0" w:color="auto"/>
              <w:right w:val="single" w:sz="4" w:space="0" w:color="auto"/>
            </w:tcBorders>
            <w:noWrap/>
            <w:vAlign w:val="bottom"/>
            <w:hideMark/>
          </w:tcPr>
          <w:p w14:paraId="3F61AA84"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profesionálny pasívny rybolov</w:t>
            </w:r>
          </w:p>
        </w:tc>
      </w:tr>
      <w:tr w:rsidR="000A179A" w:rsidRPr="005579C1" w14:paraId="1C8B688F"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072C790"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F02.01.01</w:t>
            </w:r>
          </w:p>
        </w:tc>
        <w:tc>
          <w:tcPr>
            <w:tcW w:w="7230" w:type="dxa"/>
            <w:tcBorders>
              <w:top w:val="nil"/>
              <w:left w:val="nil"/>
              <w:bottom w:val="single" w:sz="4" w:space="0" w:color="auto"/>
              <w:right w:val="single" w:sz="4" w:space="0" w:color="auto"/>
            </w:tcBorders>
            <w:noWrap/>
            <w:vAlign w:val="bottom"/>
            <w:hideMark/>
          </w:tcPr>
          <w:p w14:paraId="4E5E8E71"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rybolov na mieste</w:t>
            </w:r>
          </w:p>
        </w:tc>
      </w:tr>
      <w:tr w:rsidR="000A179A" w:rsidRPr="005579C1" w14:paraId="3E7DE97B"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B36FD48"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F02.01.02</w:t>
            </w:r>
          </w:p>
        </w:tc>
        <w:tc>
          <w:tcPr>
            <w:tcW w:w="7230" w:type="dxa"/>
            <w:tcBorders>
              <w:top w:val="nil"/>
              <w:left w:val="nil"/>
              <w:bottom w:val="single" w:sz="4" w:space="0" w:color="auto"/>
              <w:right w:val="single" w:sz="4" w:space="0" w:color="auto"/>
            </w:tcBorders>
            <w:noWrap/>
            <w:vAlign w:val="bottom"/>
            <w:hideMark/>
          </w:tcPr>
          <w:p w14:paraId="779F89FF"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rybolov so sieťami</w:t>
            </w:r>
          </w:p>
        </w:tc>
      </w:tr>
      <w:tr w:rsidR="000A179A" w:rsidRPr="005579C1" w14:paraId="561C310D"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F72F89C"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F02.02</w:t>
            </w:r>
          </w:p>
        </w:tc>
        <w:tc>
          <w:tcPr>
            <w:tcW w:w="7230" w:type="dxa"/>
            <w:tcBorders>
              <w:top w:val="nil"/>
              <w:left w:val="nil"/>
              <w:bottom w:val="single" w:sz="4" w:space="0" w:color="auto"/>
              <w:right w:val="single" w:sz="4" w:space="0" w:color="auto"/>
            </w:tcBorders>
            <w:noWrap/>
            <w:vAlign w:val="bottom"/>
            <w:hideMark/>
          </w:tcPr>
          <w:p w14:paraId="78B86C35"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profesionálny aktívny rybolov</w:t>
            </w:r>
          </w:p>
        </w:tc>
      </w:tr>
      <w:tr w:rsidR="000A179A" w:rsidRPr="005579C1" w14:paraId="0841FA83"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292AD0C"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F02.03</w:t>
            </w:r>
          </w:p>
        </w:tc>
        <w:tc>
          <w:tcPr>
            <w:tcW w:w="7230" w:type="dxa"/>
            <w:tcBorders>
              <w:top w:val="nil"/>
              <w:left w:val="nil"/>
              <w:bottom w:val="single" w:sz="4" w:space="0" w:color="auto"/>
              <w:right w:val="single" w:sz="4" w:space="0" w:color="auto"/>
            </w:tcBorders>
            <w:noWrap/>
            <w:vAlign w:val="bottom"/>
            <w:hideMark/>
          </w:tcPr>
          <w:p w14:paraId="2005595D"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rekreačný rybolov</w:t>
            </w:r>
          </w:p>
        </w:tc>
      </w:tr>
      <w:tr w:rsidR="000A179A" w:rsidRPr="005579C1" w14:paraId="2F95D2FE"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6343021"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F03</w:t>
            </w:r>
          </w:p>
        </w:tc>
        <w:tc>
          <w:tcPr>
            <w:tcW w:w="7230" w:type="dxa"/>
            <w:tcBorders>
              <w:top w:val="nil"/>
              <w:left w:val="nil"/>
              <w:bottom w:val="single" w:sz="4" w:space="0" w:color="auto"/>
              <w:right w:val="single" w:sz="4" w:space="0" w:color="auto"/>
            </w:tcBorders>
            <w:noWrap/>
            <w:vAlign w:val="bottom"/>
            <w:hideMark/>
          </w:tcPr>
          <w:p w14:paraId="7B275932"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poľovníctvo a odchyt divej zveri (suchozemskej)</w:t>
            </w:r>
          </w:p>
        </w:tc>
      </w:tr>
      <w:tr w:rsidR="000A179A" w:rsidRPr="005579C1" w14:paraId="3BC50F34"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1CC2F9E"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F03.01</w:t>
            </w:r>
          </w:p>
        </w:tc>
        <w:tc>
          <w:tcPr>
            <w:tcW w:w="7230" w:type="dxa"/>
            <w:tcBorders>
              <w:top w:val="nil"/>
              <w:left w:val="nil"/>
              <w:bottom w:val="single" w:sz="4" w:space="0" w:color="auto"/>
              <w:right w:val="single" w:sz="4" w:space="0" w:color="auto"/>
            </w:tcBorders>
            <w:noWrap/>
            <w:vAlign w:val="bottom"/>
            <w:hideMark/>
          </w:tcPr>
          <w:p w14:paraId="314B95F8"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poľovníctvo</w:t>
            </w:r>
          </w:p>
        </w:tc>
      </w:tr>
      <w:tr w:rsidR="000A179A" w:rsidRPr="005579C1" w14:paraId="6E6BD177"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1E51C01"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F03.01.01</w:t>
            </w:r>
          </w:p>
        </w:tc>
        <w:tc>
          <w:tcPr>
            <w:tcW w:w="7230" w:type="dxa"/>
            <w:tcBorders>
              <w:top w:val="nil"/>
              <w:left w:val="nil"/>
              <w:bottom w:val="single" w:sz="4" w:space="0" w:color="auto"/>
              <w:right w:val="single" w:sz="4" w:space="0" w:color="auto"/>
            </w:tcBorders>
            <w:noWrap/>
            <w:vAlign w:val="bottom"/>
            <w:hideMark/>
          </w:tcPr>
          <w:p w14:paraId="1D700B3C"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škody spôsobené poľovnou zverou</w:t>
            </w:r>
          </w:p>
        </w:tc>
      </w:tr>
      <w:tr w:rsidR="000A179A" w:rsidRPr="005579C1" w14:paraId="66C206A9"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94FA5D0"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F03.02</w:t>
            </w:r>
          </w:p>
        </w:tc>
        <w:tc>
          <w:tcPr>
            <w:tcW w:w="7230" w:type="dxa"/>
            <w:tcBorders>
              <w:top w:val="nil"/>
              <w:left w:val="nil"/>
              <w:bottom w:val="single" w:sz="4" w:space="0" w:color="auto"/>
              <w:right w:val="single" w:sz="4" w:space="0" w:color="auto"/>
            </w:tcBorders>
            <w:noWrap/>
            <w:vAlign w:val="bottom"/>
            <w:hideMark/>
          </w:tcPr>
          <w:p w14:paraId="3F98DF79"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odchyt, odstránenie fauny (suchozemskej)</w:t>
            </w:r>
          </w:p>
        </w:tc>
      </w:tr>
      <w:tr w:rsidR="000A179A" w:rsidRPr="005579C1" w14:paraId="53777AE0"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C867C34"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F03.02.01</w:t>
            </w:r>
          </w:p>
        </w:tc>
        <w:tc>
          <w:tcPr>
            <w:tcW w:w="7230" w:type="dxa"/>
            <w:tcBorders>
              <w:top w:val="nil"/>
              <w:left w:val="nil"/>
              <w:bottom w:val="single" w:sz="4" w:space="0" w:color="auto"/>
              <w:right w:val="single" w:sz="4" w:space="0" w:color="auto"/>
            </w:tcBorders>
            <w:noWrap/>
            <w:vAlign w:val="bottom"/>
            <w:hideMark/>
          </w:tcPr>
          <w:p w14:paraId="0E57A592"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zber (hmyz, plazy, obojživelníky)</w:t>
            </w:r>
          </w:p>
        </w:tc>
      </w:tr>
      <w:tr w:rsidR="000A179A" w:rsidRPr="005579C1" w14:paraId="3F497A63"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9B1BCFE"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F03.02.02</w:t>
            </w:r>
          </w:p>
        </w:tc>
        <w:tc>
          <w:tcPr>
            <w:tcW w:w="7230" w:type="dxa"/>
            <w:tcBorders>
              <w:top w:val="nil"/>
              <w:left w:val="nil"/>
              <w:bottom w:val="single" w:sz="4" w:space="0" w:color="auto"/>
              <w:right w:val="single" w:sz="4" w:space="0" w:color="auto"/>
            </w:tcBorders>
            <w:noWrap/>
            <w:vAlign w:val="bottom"/>
            <w:hideMark/>
          </w:tcPr>
          <w:p w14:paraId="22AC190B"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vyberanie hniezd</w:t>
            </w:r>
          </w:p>
        </w:tc>
      </w:tr>
      <w:tr w:rsidR="000A179A" w:rsidRPr="005579C1" w14:paraId="370BBC35"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0E8F512"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F03.02.03</w:t>
            </w:r>
          </w:p>
        </w:tc>
        <w:tc>
          <w:tcPr>
            <w:tcW w:w="7230" w:type="dxa"/>
            <w:tcBorders>
              <w:top w:val="nil"/>
              <w:left w:val="nil"/>
              <w:bottom w:val="single" w:sz="4" w:space="0" w:color="auto"/>
              <w:right w:val="single" w:sz="4" w:space="0" w:color="auto"/>
            </w:tcBorders>
            <w:noWrap/>
            <w:vAlign w:val="bottom"/>
            <w:hideMark/>
          </w:tcPr>
          <w:p w14:paraId="040E637F"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kladenie pascí, otrávených návnad, pytliactvo</w:t>
            </w:r>
          </w:p>
        </w:tc>
      </w:tr>
      <w:tr w:rsidR="000A179A" w:rsidRPr="005579C1" w14:paraId="5ED6782D"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83FFDA6"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F03.02.04</w:t>
            </w:r>
          </w:p>
        </w:tc>
        <w:tc>
          <w:tcPr>
            <w:tcW w:w="7230" w:type="dxa"/>
            <w:tcBorders>
              <w:top w:val="nil"/>
              <w:left w:val="nil"/>
              <w:bottom w:val="single" w:sz="4" w:space="0" w:color="auto"/>
              <w:right w:val="single" w:sz="4" w:space="0" w:color="auto"/>
            </w:tcBorders>
            <w:noWrap/>
            <w:vAlign w:val="bottom"/>
            <w:hideMark/>
          </w:tcPr>
          <w:p w14:paraId="29F2B354"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kontrola predátormi</w:t>
            </w:r>
          </w:p>
        </w:tc>
      </w:tr>
      <w:tr w:rsidR="000A179A" w:rsidRPr="005579C1" w14:paraId="05E51A9D"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4CD4E4E"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F03.02.05</w:t>
            </w:r>
          </w:p>
        </w:tc>
        <w:tc>
          <w:tcPr>
            <w:tcW w:w="7230" w:type="dxa"/>
            <w:tcBorders>
              <w:top w:val="nil"/>
              <w:left w:val="nil"/>
              <w:bottom w:val="single" w:sz="4" w:space="0" w:color="auto"/>
              <w:right w:val="single" w:sz="4" w:space="0" w:color="auto"/>
            </w:tcBorders>
            <w:noWrap/>
            <w:vAlign w:val="bottom"/>
            <w:hideMark/>
          </w:tcPr>
          <w:p w14:paraId="3341FF1F"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náhodný odchyt</w:t>
            </w:r>
          </w:p>
        </w:tc>
      </w:tr>
      <w:tr w:rsidR="000A179A" w:rsidRPr="005579C1" w14:paraId="7FE9E1D4"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13A9E0D"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F03.02.09</w:t>
            </w:r>
          </w:p>
        </w:tc>
        <w:tc>
          <w:tcPr>
            <w:tcW w:w="7230" w:type="dxa"/>
            <w:tcBorders>
              <w:top w:val="nil"/>
              <w:left w:val="nil"/>
              <w:bottom w:val="single" w:sz="4" w:space="0" w:color="auto"/>
              <w:right w:val="single" w:sz="4" w:space="0" w:color="auto"/>
            </w:tcBorders>
            <w:noWrap/>
            <w:vAlign w:val="bottom"/>
            <w:hideMark/>
          </w:tcPr>
          <w:p w14:paraId="00CE283A"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iné formy odchytu fauny</w:t>
            </w:r>
          </w:p>
        </w:tc>
      </w:tr>
      <w:tr w:rsidR="000A179A" w:rsidRPr="005579C1" w14:paraId="480CF94B"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A897B07"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F04</w:t>
            </w:r>
          </w:p>
        </w:tc>
        <w:tc>
          <w:tcPr>
            <w:tcW w:w="7230" w:type="dxa"/>
            <w:tcBorders>
              <w:top w:val="nil"/>
              <w:left w:val="nil"/>
              <w:bottom w:val="single" w:sz="4" w:space="0" w:color="auto"/>
              <w:right w:val="single" w:sz="4" w:space="0" w:color="auto"/>
            </w:tcBorders>
            <w:noWrap/>
            <w:vAlign w:val="bottom"/>
            <w:hideMark/>
          </w:tcPr>
          <w:p w14:paraId="1741880C"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zber, odstraňovanie rastlín, všeobecne</w:t>
            </w:r>
          </w:p>
        </w:tc>
      </w:tr>
      <w:tr w:rsidR="000A179A" w:rsidRPr="005579C1" w14:paraId="7163F206"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4C49048"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F04.01</w:t>
            </w:r>
          </w:p>
        </w:tc>
        <w:tc>
          <w:tcPr>
            <w:tcW w:w="7230" w:type="dxa"/>
            <w:tcBorders>
              <w:top w:val="nil"/>
              <w:left w:val="nil"/>
              <w:bottom w:val="single" w:sz="4" w:space="0" w:color="auto"/>
              <w:right w:val="single" w:sz="4" w:space="0" w:color="auto"/>
            </w:tcBorders>
            <w:noWrap/>
            <w:vAlign w:val="bottom"/>
            <w:hideMark/>
          </w:tcPr>
          <w:p w14:paraId="73DFF26B"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drancovanie floristických lokalít</w:t>
            </w:r>
          </w:p>
        </w:tc>
      </w:tr>
      <w:tr w:rsidR="000A179A" w:rsidRPr="005579C1" w14:paraId="1FCDB9E5"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248B376"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F04.02</w:t>
            </w:r>
          </w:p>
        </w:tc>
        <w:tc>
          <w:tcPr>
            <w:tcW w:w="7230" w:type="dxa"/>
            <w:tcBorders>
              <w:top w:val="nil"/>
              <w:left w:val="nil"/>
              <w:bottom w:val="single" w:sz="4" w:space="0" w:color="auto"/>
              <w:right w:val="single" w:sz="4" w:space="0" w:color="auto"/>
            </w:tcBorders>
            <w:noWrap/>
            <w:vAlign w:val="bottom"/>
            <w:hideMark/>
          </w:tcPr>
          <w:p w14:paraId="5A198344"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zber (huby, lišajníky, ostružiny, atď.)</w:t>
            </w:r>
          </w:p>
        </w:tc>
      </w:tr>
      <w:tr w:rsidR="000A179A" w:rsidRPr="005579C1" w14:paraId="74D8CD36"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2615923"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F04.02.02</w:t>
            </w:r>
          </w:p>
        </w:tc>
        <w:tc>
          <w:tcPr>
            <w:tcW w:w="7230" w:type="dxa"/>
            <w:tcBorders>
              <w:top w:val="nil"/>
              <w:left w:val="nil"/>
              <w:bottom w:val="single" w:sz="4" w:space="0" w:color="auto"/>
              <w:right w:val="single" w:sz="4" w:space="0" w:color="auto"/>
            </w:tcBorders>
            <w:noWrap/>
            <w:vAlign w:val="bottom"/>
            <w:hideMark/>
          </w:tcPr>
          <w:p w14:paraId="5BA5707A"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ručný zber</w:t>
            </w:r>
          </w:p>
        </w:tc>
      </w:tr>
      <w:tr w:rsidR="000A179A" w:rsidRPr="005579C1" w14:paraId="4CB7B105"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C45891A"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F05</w:t>
            </w:r>
          </w:p>
        </w:tc>
        <w:tc>
          <w:tcPr>
            <w:tcW w:w="7230" w:type="dxa"/>
            <w:tcBorders>
              <w:top w:val="nil"/>
              <w:left w:val="nil"/>
              <w:bottom w:val="single" w:sz="4" w:space="0" w:color="auto"/>
              <w:right w:val="single" w:sz="4" w:space="0" w:color="auto"/>
            </w:tcBorders>
            <w:noWrap/>
            <w:vAlign w:val="bottom"/>
            <w:hideMark/>
          </w:tcPr>
          <w:p w14:paraId="52A98748"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ilegálny zber / odchyt morskej fauny</w:t>
            </w:r>
          </w:p>
        </w:tc>
      </w:tr>
      <w:tr w:rsidR="000A179A" w:rsidRPr="005579C1" w14:paraId="5FB4540E"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E0EDAD1"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F05.01</w:t>
            </w:r>
          </w:p>
        </w:tc>
        <w:tc>
          <w:tcPr>
            <w:tcW w:w="7230" w:type="dxa"/>
            <w:tcBorders>
              <w:top w:val="nil"/>
              <w:left w:val="nil"/>
              <w:bottom w:val="single" w:sz="4" w:space="0" w:color="auto"/>
              <w:right w:val="single" w:sz="4" w:space="0" w:color="auto"/>
            </w:tcBorders>
            <w:noWrap/>
            <w:vAlign w:val="bottom"/>
            <w:hideMark/>
          </w:tcPr>
          <w:p w14:paraId="5AED6123"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dynamit</w:t>
            </w:r>
          </w:p>
        </w:tc>
      </w:tr>
      <w:tr w:rsidR="000A179A" w:rsidRPr="005579C1" w14:paraId="019D9353"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4097CD9"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lastRenderedPageBreak/>
              <w:t>F05.02</w:t>
            </w:r>
          </w:p>
        </w:tc>
        <w:tc>
          <w:tcPr>
            <w:tcW w:w="7230" w:type="dxa"/>
            <w:tcBorders>
              <w:top w:val="nil"/>
              <w:left w:val="nil"/>
              <w:bottom w:val="single" w:sz="4" w:space="0" w:color="auto"/>
              <w:right w:val="single" w:sz="4" w:space="0" w:color="auto"/>
            </w:tcBorders>
            <w:noWrap/>
            <w:vAlign w:val="bottom"/>
            <w:hideMark/>
          </w:tcPr>
          <w:p w14:paraId="1B07498E"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zber mušlí</w:t>
            </w:r>
          </w:p>
        </w:tc>
      </w:tr>
      <w:tr w:rsidR="000A179A" w:rsidRPr="005579C1" w14:paraId="0719CB87"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5297640"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F05.03</w:t>
            </w:r>
          </w:p>
        </w:tc>
        <w:tc>
          <w:tcPr>
            <w:tcW w:w="7230" w:type="dxa"/>
            <w:tcBorders>
              <w:top w:val="nil"/>
              <w:left w:val="nil"/>
              <w:bottom w:val="single" w:sz="4" w:space="0" w:color="auto"/>
              <w:right w:val="single" w:sz="4" w:space="0" w:color="auto"/>
            </w:tcBorders>
            <w:noWrap/>
            <w:vAlign w:val="bottom"/>
            <w:hideMark/>
          </w:tcPr>
          <w:p w14:paraId="72AA3756"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jedy</w:t>
            </w:r>
          </w:p>
        </w:tc>
      </w:tr>
      <w:tr w:rsidR="000A179A" w:rsidRPr="005579C1" w14:paraId="04122778"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3A1BDDB"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F05.04</w:t>
            </w:r>
          </w:p>
        </w:tc>
        <w:tc>
          <w:tcPr>
            <w:tcW w:w="7230" w:type="dxa"/>
            <w:tcBorders>
              <w:top w:val="nil"/>
              <w:left w:val="nil"/>
              <w:bottom w:val="single" w:sz="4" w:space="0" w:color="auto"/>
              <w:right w:val="single" w:sz="4" w:space="0" w:color="auto"/>
            </w:tcBorders>
            <w:noWrap/>
            <w:vAlign w:val="bottom"/>
            <w:hideMark/>
          </w:tcPr>
          <w:p w14:paraId="6EFD3CCB"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pytliactvo</w:t>
            </w:r>
          </w:p>
        </w:tc>
      </w:tr>
      <w:tr w:rsidR="000A179A" w:rsidRPr="005579C1" w14:paraId="4038A8A1"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780D37A"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F05.05</w:t>
            </w:r>
          </w:p>
        </w:tc>
        <w:tc>
          <w:tcPr>
            <w:tcW w:w="7230" w:type="dxa"/>
            <w:tcBorders>
              <w:top w:val="nil"/>
              <w:left w:val="nil"/>
              <w:bottom w:val="single" w:sz="4" w:space="0" w:color="auto"/>
              <w:right w:val="single" w:sz="4" w:space="0" w:color="auto"/>
            </w:tcBorders>
            <w:noWrap/>
            <w:vAlign w:val="bottom"/>
            <w:hideMark/>
          </w:tcPr>
          <w:p w14:paraId="343DC198"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streľba</w:t>
            </w:r>
          </w:p>
        </w:tc>
      </w:tr>
      <w:tr w:rsidR="000A179A" w:rsidRPr="005579C1" w14:paraId="16E00FE8"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8A9FC1B"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F05.06</w:t>
            </w:r>
          </w:p>
        </w:tc>
        <w:tc>
          <w:tcPr>
            <w:tcW w:w="7230" w:type="dxa"/>
            <w:tcBorders>
              <w:top w:val="nil"/>
              <w:left w:val="nil"/>
              <w:bottom w:val="single" w:sz="4" w:space="0" w:color="auto"/>
              <w:right w:val="single" w:sz="4" w:space="0" w:color="auto"/>
            </w:tcBorders>
            <w:noWrap/>
            <w:vAlign w:val="bottom"/>
            <w:hideMark/>
          </w:tcPr>
          <w:p w14:paraId="0C398CED"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odber pre účely zberu</w:t>
            </w:r>
          </w:p>
        </w:tc>
      </w:tr>
      <w:tr w:rsidR="000A179A" w:rsidRPr="005579C1" w14:paraId="3C661B89"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CCEE66A"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F05.07</w:t>
            </w:r>
          </w:p>
        </w:tc>
        <w:tc>
          <w:tcPr>
            <w:tcW w:w="7230" w:type="dxa"/>
            <w:tcBorders>
              <w:top w:val="nil"/>
              <w:left w:val="nil"/>
              <w:bottom w:val="single" w:sz="4" w:space="0" w:color="auto"/>
              <w:right w:val="single" w:sz="4" w:space="0" w:color="auto"/>
            </w:tcBorders>
            <w:noWrap/>
            <w:vAlign w:val="bottom"/>
            <w:hideMark/>
          </w:tcPr>
          <w:p w14:paraId="186A2DA7"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iné</w:t>
            </w:r>
          </w:p>
        </w:tc>
      </w:tr>
      <w:tr w:rsidR="000A179A" w:rsidRPr="005579C1" w14:paraId="38029A09"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43B35A1"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F06</w:t>
            </w:r>
          </w:p>
        </w:tc>
        <w:tc>
          <w:tcPr>
            <w:tcW w:w="7230" w:type="dxa"/>
            <w:tcBorders>
              <w:top w:val="nil"/>
              <w:left w:val="nil"/>
              <w:bottom w:val="single" w:sz="4" w:space="0" w:color="auto"/>
              <w:right w:val="single" w:sz="4" w:space="0" w:color="auto"/>
            </w:tcBorders>
            <w:noWrap/>
            <w:vAlign w:val="bottom"/>
            <w:hideMark/>
          </w:tcPr>
          <w:p w14:paraId="5E8539AD"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poľovníctvo, rybárstvo alebo zber nešpecifikovaný vyššie</w:t>
            </w:r>
          </w:p>
        </w:tc>
      </w:tr>
      <w:tr w:rsidR="000A179A" w:rsidRPr="005579C1" w14:paraId="48A60828"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6DC0C3B"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F06.01</w:t>
            </w:r>
          </w:p>
        </w:tc>
        <w:tc>
          <w:tcPr>
            <w:tcW w:w="7230" w:type="dxa"/>
            <w:tcBorders>
              <w:top w:val="nil"/>
              <w:left w:val="nil"/>
              <w:bottom w:val="single" w:sz="4" w:space="0" w:color="auto"/>
              <w:right w:val="single" w:sz="4" w:space="0" w:color="auto"/>
            </w:tcBorders>
            <w:noWrap/>
            <w:vAlign w:val="bottom"/>
            <w:hideMark/>
          </w:tcPr>
          <w:p w14:paraId="52CE1FC7"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poľovná zver / chovná vtáčia stanica</w:t>
            </w:r>
          </w:p>
        </w:tc>
      </w:tr>
      <w:tr w:rsidR="000A179A" w:rsidRPr="005579C1" w14:paraId="62D41AFD"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493D1D5" w14:textId="77777777" w:rsidR="000A179A" w:rsidRPr="005579C1" w:rsidRDefault="000A179A" w:rsidP="00EE4481">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G</w:t>
            </w:r>
          </w:p>
        </w:tc>
        <w:tc>
          <w:tcPr>
            <w:tcW w:w="7230" w:type="dxa"/>
            <w:tcBorders>
              <w:top w:val="nil"/>
              <w:left w:val="nil"/>
              <w:bottom w:val="single" w:sz="4" w:space="0" w:color="auto"/>
              <w:right w:val="single" w:sz="4" w:space="0" w:color="auto"/>
            </w:tcBorders>
            <w:noWrap/>
            <w:vAlign w:val="bottom"/>
            <w:hideMark/>
          </w:tcPr>
          <w:p w14:paraId="55E5900D" w14:textId="77777777" w:rsidR="000A179A" w:rsidRPr="005579C1" w:rsidRDefault="000A179A" w:rsidP="00EE4481">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ľudské vplyvy</w:t>
            </w:r>
          </w:p>
        </w:tc>
      </w:tr>
      <w:tr w:rsidR="000A179A" w:rsidRPr="005579C1" w14:paraId="000FB629"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E1C34B2"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G01</w:t>
            </w:r>
          </w:p>
        </w:tc>
        <w:tc>
          <w:tcPr>
            <w:tcW w:w="7230" w:type="dxa"/>
            <w:tcBorders>
              <w:top w:val="nil"/>
              <w:left w:val="nil"/>
              <w:bottom w:val="single" w:sz="4" w:space="0" w:color="auto"/>
              <w:right w:val="single" w:sz="4" w:space="0" w:color="auto"/>
            </w:tcBorders>
            <w:noWrap/>
            <w:vAlign w:val="bottom"/>
            <w:hideMark/>
          </w:tcPr>
          <w:p w14:paraId="1B1E9A3C"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outdoorové, športové a rekreačné aktivity</w:t>
            </w:r>
          </w:p>
        </w:tc>
      </w:tr>
      <w:tr w:rsidR="000A179A" w:rsidRPr="005579C1" w14:paraId="27DB1CC7"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5CBE582"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G01.01</w:t>
            </w:r>
          </w:p>
        </w:tc>
        <w:tc>
          <w:tcPr>
            <w:tcW w:w="7230" w:type="dxa"/>
            <w:tcBorders>
              <w:top w:val="nil"/>
              <w:left w:val="nil"/>
              <w:bottom w:val="single" w:sz="4" w:space="0" w:color="auto"/>
              <w:right w:val="single" w:sz="4" w:space="0" w:color="auto"/>
            </w:tcBorders>
            <w:noWrap/>
            <w:vAlign w:val="bottom"/>
            <w:hideMark/>
          </w:tcPr>
          <w:p w14:paraId="2A30A949"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potápanie</w:t>
            </w:r>
          </w:p>
        </w:tc>
      </w:tr>
      <w:tr w:rsidR="000A179A" w:rsidRPr="005579C1" w14:paraId="015B561D"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BEBCE2B"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G01.01.01</w:t>
            </w:r>
          </w:p>
        </w:tc>
        <w:tc>
          <w:tcPr>
            <w:tcW w:w="7230" w:type="dxa"/>
            <w:tcBorders>
              <w:top w:val="nil"/>
              <w:left w:val="nil"/>
              <w:bottom w:val="single" w:sz="4" w:space="0" w:color="auto"/>
              <w:right w:val="single" w:sz="4" w:space="0" w:color="auto"/>
            </w:tcBorders>
            <w:noWrap/>
            <w:vAlign w:val="bottom"/>
            <w:hideMark/>
          </w:tcPr>
          <w:p w14:paraId="40511339"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motorizované potápanie</w:t>
            </w:r>
          </w:p>
        </w:tc>
      </w:tr>
      <w:tr w:rsidR="000A179A" w:rsidRPr="005579C1" w14:paraId="55674D6D"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803594C"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G01.01.02</w:t>
            </w:r>
          </w:p>
        </w:tc>
        <w:tc>
          <w:tcPr>
            <w:tcW w:w="7230" w:type="dxa"/>
            <w:tcBorders>
              <w:top w:val="nil"/>
              <w:left w:val="nil"/>
              <w:bottom w:val="single" w:sz="4" w:space="0" w:color="auto"/>
              <w:right w:val="single" w:sz="4" w:space="0" w:color="auto"/>
            </w:tcBorders>
            <w:noWrap/>
            <w:vAlign w:val="bottom"/>
            <w:hideMark/>
          </w:tcPr>
          <w:p w14:paraId="23858C62"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bezmotorizované potápanie</w:t>
            </w:r>
          </w:p>
        </w:tc>
      </w:tr>
      <w:tr w:rsidR="000A179A" w:rsidRPr="005579C1" w14:paraId="4F89A5E2"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7122B2B"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G01.02</w:t>
            </w:r>
          </w:p>
        </w:tc>
        <w:tc>
          <w:tcPr>
            <w:tcW w:w="7230" w:type="dxa"/>
            <w:tcBorders>
              <w:top w:val="nil"/>
              <w:left w:val="nil"/>
              <w:bottom w:val="single" w:sz="4" w:space="0" w:color="auto"/>
              <w:right w:val="single" w:sz="4" w:space="0" w:color="auto"/>
            </w:tcBorders>
            <w:noWrap/>
            <w:vAlign w:val="bottom"/>
            <w:hideMark/>
          </w:tcPr>
          <w:p w14:paraId="0F0F0D9B"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pešia turistika, jazdectvo a bezmotorové zariadenia</w:t>
            </w:r>
          </w:p>
        </w:tc>
      </w:tr>
      <w:tr w:rsidR="000A179A" w:rsidRPr="005579C1" w14:paraId="2A41C32B"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EADC03E"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G01.03</w:t>
            </w:r>
          </w:p>
        </w:tc>
        <w:tc>
          <w:tcPr>
            <w:tcW w:w="7230" w:type="dxa"/>
            <w:tcBorders>
              <w:top w:val="nil"/>
              <w:left w:val="nil"/>
              <w:bottom w:val="single" w:sz="4" w:space="0" w:color="auto"/>
              <w:right w:val="single" w:sz="4" w:space="0" w:color="auto"/>
            </w:tcBorders>
            <w:noWrap/>
            <w:vAlign w:val="bottom"/>
            <w:hideMark/>
          </w:tcPr>
          <w:p w14:paraId="1AB4EF01"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motorizované zariadenia</w:t>
            </w:r>
          </w:p>
        </w:tc>
      </w:tr>
      <w:tr w:rsidR="000A179A" w:rsidRPr="005579C1" w14:paraId="5887F039"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7E91F3D"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G01.03.01</w:t>
            </w:r>
          </w:p>
        </w:tc>
        <w:tc>
          <w:tcPr>
            <w:tcW w:w="7230" w:type="dxa"/>
            <w:tcBorders>
              <w:top w:val="nil"/>
              <w:left w:val="nil"/>
              <w:bottom w:val="single" w:sz="4" w:space="0" w:color="auto"/>
              <w:right w:val="single" w:sz="4" w:space="0" w:color="auto"/>
            </w:tcBorders>
            <w:noWrap/>
            <w:vAlign w:val="bottom"/>
            <w:hideMark/>
          </w:tcPr>
          <w:p w14:paraId="0560401B"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pravidelné motorizované riadenie</w:t>
            </w:r>
          </w:p>
        </w:tc>
      </w:tr>
      <w:tr w:rsidR="000A179A" w:rsidRPr="005579C1" w14:paraId="0E864746"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2179F2F"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G01.03.02</w:t>
            </w:r>
          </w:p>
        </w:tc>
        <w:tc>
          <w:tcPr>
            <w:tcW w:w="7230" w:type="dxa"/>
            <w:tcBorders>
              <w:top w:val="nil"/>
              <w:left w:val="nil"/>
              <w:bottom w:val="single" w:sz="4" w:space="0" w:color="auto"/>
              <w:right w:val="single" w:sz="4" w:space="0" w:color="auto"/>
            </w:tcBorders>
            <w:noWrap/>
            <w:vAlign w:val="bottom"/>
            <w:hideMark/>
          </w:tcPr>
          <w:p w14:paraId="0F42BE2C"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off-road motorizované riadenie</w:t>
            </w:r>
          </w:p>
        </w:tc>
      </w:tr>
      <w:tr w:rsidR="000A179A" w:rsidRPr="005579C1" w14:paraId="7A286753"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068FF20"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G01.04</w:t>
            </w:r>
          </w:p>
        </w:tc>
        <w:tc>
          <w:tcPr>
            <w:tcW w:w="7230" w:type="dxa"/>
            <w:tcBorders>
              <w:top w:val="nil"/>
              <w:left w:val="nil"/>
              <w:bottom w:val="single" w:sz="4" w:space="0" w:color="auto"/>
              <w:right w:val="single" w:sz="4" w:space="0" w:color="auto"/>
            </w:tcBorders>
            <w:noWrap/>
            <w:vAlign w:val="bottom"/>
            <w:hideMark/>
          </w:tcPr>
          <w:p w14:paraId="67105F64"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alpinizmus, skalolezectvo, jaskyniarstvo</w:t>
            </w:r>
          </w:p>
        </w:tc>
      </w:tr>
      <w:tr w:rsidR="000A179A" w:rsidRPr="005579C1" w14:paraId="306BA7B6"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B10DFD9"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G01.04.01</w:t>
            </w:r>
          </w:p>
        </w:tc>
        <w:tc>
          <w:tcPr>
            <w:tcW w:w="7230" w:type="dxa"/>
            <w:tcBorders>
              <w:top w:val="nil"/>
              <w:left w:val="nil"/>
              <w:bottom w:val="single" w:sz="4" w:space="0" w:color="auto"/>
              <w:right w:val="single" w:sz="4" w:space="0" w:color="auto"/>
            </w:tcBorders>
            <w:noWrap/>
            <w:vAlign w:val="bottom"/>
            <w:hideMark/>
          </w:tcPr>
          <w:p w14:paraId="51687C0C"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alpinizmus a skalolezectvo</w:t>
            </w:r>
          </w:p>
        </w:tc>
      </w:tr>
      <w:tr w:rsidR="000A179A" w:rsidRPr="005579C1" w14:paraId="61CCB235"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D0DB24E"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G01.04.02</w:t>
            </w:r>
          </w:p>
        </w:tc>
        <w:tc>
          <w:tcPr>
            <w:tcW w:w="7230" w:type="dxa"/>
            <w:tcBorders>
              <w:top w:val="nil"/>
              <w:left w:val="nil"/>
              <w:bottom w:val="single" w:sz="4" w:space="0" w:color="auto"/>
              <w:right w:val="single" w:sz="4" w:space="0" w:color="auto"/>
            </w:tcBorders>
            <w:noWrap/>
            <w:vAlign w:val="bottom"/>
            <w:hideMark/>
          </w:tcPr>
          <w:p w14:paraId="017E353A"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jaskyniarstvo</w:t>
            </w:r>
          </w:p>
        </w:tc>
      </w:tr>
      <w:tr w:rsidR="000A179A" w:rsidRPr="005579C1" w14:paraId="51FE95D0"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4DD87AE"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G01.04.03</w:t>
            </w:r>
          </w:p>
        </w:tc>
        <w:tc>
          <w:tcPr>
            <w:tcW w:w="7230" w:type="dxa"/>
            <w:tcBorders>
              <w:top w:val="nil"/>
              <w:left w:val="nil"/>
              <w:bottom w:val="single" w:sz="4" w:space="0" w:color="auto"/>
              <w:right w:val="single" w:sz="4" w:space="0" w:color="auto"/>
            </w:tcBorders>
            <w:noWrap/>
            <w:vAlign w:val="bottom"/>
            <w:hideMark/>
          </w:tcPr>
          <w:p w14:paraId="41AAD6C8"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rekreačné návštevy jaskýň</w:t>
            </w:r>
          </w:p>
        </w:tc>
      </w:tr>
      <w:tr w:rsidR="000A179A" w:rsidRPr="005579C1" w14:paraId="47E0847A"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EC640A1"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G01.05</w:t>
            </w:r>
          </w:p>
        </w:tc>
        <w:tc>
          <w:tcPr>
            <w:tcW w:w="7230" w:type="dxa"/>
            <w:tcBorders>
              <w:top w:val="nil"/>
              <w:left w:val="nil"/>
              <w:bottom w:val="single" w:sz="4" w:space="0" w:color="auto"/>
              <w:right w:val="single" w:sz="4" w:space="0" w:color="auto"/>
            </w:tcBorders>
            <w:noWrap/>
            <w:vAlign w:val="bottom"/>
            <w:hideMark/>
          </w:tcPr>
          <w:p w14:paraId="06AA21D4"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lietanie, paragliding, lietanie balónov</w:t>
            </w:r>
          </w:p>
        </w:tc>
      </w:tr>
      <w:tr w:rsidR="000A179A" w:rsidRPr="005579C1" w14:paraId="6BD29F9D"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B471A95"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G01.06</w:t>
            </w:r>
          </w:p>
        </w:tc>
        <w:tc>
          <w:tcPr>
            <w:tcW w:w="7230" w:type="dxa"/>
            <w:tcBorders>
              <w:top w:val="nil"/>
              <w:left w:val="nil"/>
              <w:bottom w:val="single" w:sz="4" w:space="0" w:color="auto"/>
              <w:right w:val="single" w:sz="4" w:space="0" w:color="auto"/>
            </w:tcBorders>
            <w:noWrap/>
            <w:vAlign w:val="bottom"/>
            <w:hideMark/>
          </w:tcPr>
          <w:p w14:paraId="41D38CF0"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lyžovanie, skialpinizmus</w:t>
            </w:r>
          </w:p>
        </w:tc>
      </w:tr>
      <w:tr w:rsidR="000A179A" w:rsidRPr="005579C1" w14:paraId="2AE3E050"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A422E5E"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G01.07</w:t>
            </w:r>
          </w:p>
        </w:tc>
        <w:tc>
          <w:tcPr>
            <w:tcW w:w="7230" w:type="dxa"/>
            <w:tcBorders>
              <w:top w:val="nil"/>
              <w:left w:val="nil"/>
              <w:bottom w:val="single" w:sz="4" w:space="0" w:color="auto"/>
              <w:right w:val="single" w:sz="4" w:space="0" w:color="auto"/>
            </w:tcBorders>
            <w:noWrap/>
            <w:vAlign w:val="bottom"/>
            <w:hideMark/>
          </w:tcPr>
          <w:p w14:paraId="27F98805"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šnorchlovanie</w:t>
            </w:r>
          </w:p>
        </w:tc>
      </w:tr>
      <w:tr w:rsidR="000A179A" w:rsidRPr="005579C1" w14:paraId="4FBD19A7"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3213542"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G01.08</w:t>
            </w:r>
          </w:p>
        </w:tc>
        <w:tc>
          <w:tcPr>
            <w:tcW w:w="7230" w:type="dxa"/>
            <w:tcBorders>
              <w:top w:val="nil"/>
              <w:left w:val="nil"/>
              <w:bottom w:val="single" w:sz="4" w:space="0" w:color="auto"/>
              <w:right w:val="single" w:sz="4" w:space="0" w:color="auto"/>
            </w:tcBorders>
            <w:noWrap/>
            <w:vAlign w:val="bottom"/>
            <w:hideMark/>
          </w:tcPr>
          <w:p w14:paraId="2C04D070"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iné outdoorové a rekreačné aktivity</w:t>
            </w:r>
          </w:p>
        </w:tc>
      </w:tr>
      <w:tr w:rsidR="000A179A" w:rsidRPr="005579C1" w14:paraId="2516A95B"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48DF8A8"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G02</w:t>
            </w:r>
          </w:p>
        </w:tc>
        <w:tc>
          <w:tcPr>
            <w:tcW w:w="7230" w:type="dxa"/>
            <w:tcBorders>
              <w:top w:val="nil"/>
              <w:left w:val="nil"/>
              <w:bottom w:val="single" w:sz="4" w:space="0" w:color="auto"/>
              <w:right w:val="single" w:sz="4" w:space="0" w:color="auto"/>
            </w:tcBorders>
            <w:noWrap/>
            <w:vAlign w:val="bottom"/>
            <w:hideMark/>
          </w:tcPr>
          <w:p w14:paraId="75890877"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športové a rekreačné štruktúry</w:t>
            </w:r>
          </w:p>
        </w:tc>
      </w:tr>
      <w:tr w:rsidR="000A179A" w:rsidRPr="005579C1" w14:paraId="247D1A78"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16BBFBA"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G02.01</w:t>
            </w:r>
          </w:p>
        </w:tc>
        <w:tc>
          <w:tcPr>
            <w:tcW w:w="7230" w:type="dxa"/>
            <w:tcBorders>
              <w:top w:val="nil"/>
              <w:left w:val="nil"/>
              <w:bottom w:val="single" w:sz="4" w:space="0" w:color="auto"/>
              <w:right w:val="single" w:sz="4" w:space="0" w:color="auto"/>
            </w:tcBorders>
            <w:noWrap/>
            <w:vAlign w:val="bottom"/>
            <w:hideMark/>
          </w:tcPr>
          <w:p w14:paraId="4DA74133"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golfové ihrisko</w:t>
            </w:r>
          </w:p>
        </w:tc>
      </w:tr>
      <w:tr w:rsidR="000A179A" w:rsidRPr="005579C1" w14:paraId="18E67215"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E6D385F"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G02.02</w:t>
            </w:r>
          </w:p>
        </w:tc>
        <w:tc>
          <w:tcPr>
            <w:tcW w:w="7230" w:type="dxa"/>
            <w:tcBorders>
              <w:top w:val="nil"/>
              <w:left w:val="nil"/>
              <w:bottom w:val="single" w:sz="4" w:space="0" w:color="auto"/>
              <w:right w:val="single" w:sz="4" w:space="0" w:color="auto"/>
            </w:tcBorders>
            <w:noWrap/>
            <w:vAlign w:val="bottom"/>
            <w:hideMark/>
          </w:tcPr>
          <w:p w14:paraId="6F1878FD"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lyžiarske stredisko</w:t>
            </w:r>
          </w:p>
        </w:tc>
      </w:tr>
      <w:tr w:rsidR="000A179A" w:rsidRPr="005579C1" w14:paraId="2EB6CCAB"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BB33FF5"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G02.03</w:t>
            </w:r>
          </w:p>
        </w:tc>
        <w:tc>
          <w:tcPr>
            <w:tcW w:w="7230" w:type="dxa"/>
            <w:tcBorders>
              <w:top w:val="nil"/>
              <w:left w:val="nil"/>
              <w:bottom w:val="single" w:sz="4" w:space="0" w:color="auto"/>
              <w:right w:val="single" w:sz="4" w:space="0" w:color="auto"/>
            </w:tcBorders>
            <w:noWrap/>
            <w:vAlign w:val="bottom"/>
            <w:hideMark/>
          </w:tcPr>
          <w:p w14:paraId="06A979EA"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štadión</w:t>
            </w:r>
          </w:p>
        </w:tc>
      </w:tr>
      <w:tr w:rsidR="000A179A" w:rsidRPr="005579C1" w14:paraId="7E2BEEED"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5D67A9D"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G02.04</w:t>
            </w:r>
          </w:p>
        </w:tc>
        <w:tc>
          <w:tcPr>
            <w:tcW w:w="7230" w:type="dxa"/>
            <w:tcBorders>
              <w:top w:val="nil"/>
              <w:left w:val="nil"/>
              <w:bottom w:val="single" w:sz="4" w:space="0" w:color="auto"/>
              <w:right w:val="single" w:sz="4" w:space="0" w:color="auto"/>
            </w:tcBorders>
            <w:noWrap/>
            <w:vAlign w:val="bottom"/>
            <w:hideMark/>
          </w:tcPr>
          <w:p w14:paraId="002A9F3F"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okruh</w:t>
            </w:r>
          </w:p>
        </w:tc>
      </w:tr>
      <w:tr w:rsidR="000A179A" w:rsidRPr="005579C1" w14:paraId="76B6D402"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679FF65"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G02.05</w:t>
            </w:r>
          </w:p>
        </w:tc>
        <w:tc>
          <w:tcPr>
            <w:tcW w:w="7230" w:type="dxa"/>
            <w:tcBorders>
              <w:top w:val="nil"/>
              <w:left w:val="nil"/>
              <w:bottom w:val="single" w:sz="4" w:space="0" w:color="auto"/>
              <w:right w:val="single" w:sz="4" w:space="0" w:color="auto"/>
            </w:tcBorders>
            <w:noWrap/>
            <w:vAlign w:val="bottom"/>
            <w:hideMark/>
          </w:tcPr>
          <w:p w14:paraId="4147B350"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jazdiareň</w:t>
            </w:r>
          </w:p>
        </w:tc>
      </w:tr>
      <w:tr w:rsidR="000A179A" w:rsidRPr="005579C1" w14:paraId="0B2D6E17"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EF049A9"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G02.06</w:t>
            </w:r>
          </w:p>
        </w:tc>
        <w:tc>
          <w:tcPr>
            <w:tcW w:w="7230" w:type="dxa"/>
            <w:tcBorders>
              <w:top w:val="nil"/>
              <w:left w:val="nil"/>
              <w:bottom w:val="single" w:sz="4" w:space="0" w:color="auto"/>
              <w:right w:val="single" w:sz="4" w:space="0" w:color="auto"/>
            </w:tcBorders>
            <w:noWrap/>
            <w:vAlign w:val="bottom"/>
            <w:hideMark/>
          </w:tcPr>
          <w:p w14:paraId="4346B8D4"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zábavný park</w:t>
            </w:r>
          </w:p>
        </w:tc>
      </w:tr>
      <w:tr w:rsidR="000A179A" w:rsidRPr="005579C1" w14:paraId="4B8BFE27"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8E5305C"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G02.07</w:t>
            </w:r>
          </w:p>
        </w:tc>
        <w:tc>
          <w:tcPr>
            <w:tcW w:w="7230" w:type="dxa"/>
            <w:tcBorders>
              <w:top w:val="nil"/>
              <w:left w:val="nil"/>
              <w:bottom w:val="single" w:sz="4" w:space="0" w:color="auto"/>
              <w:right w:val="single" w:sz="4" w:space="0" w:color="auto"/>
            </w:tcBorders>
            <w:noWrap/>
            <w:vAlign w:val="bottom"/>
            <w:hideMark/>
          </w:tcPr>
          <w:p w14:paraId="3B7D289E"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ihrisko</w:t>
            </w:r>
          </w:p>
        </w:tc>
      </w:tr>
      <w:tr w:rsidR="000A179A" w:rsidRPr="005579C1" w14:paraId="3720C190"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4A20651"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G02.08</w:t>
            </w:r>
          </w:p>
        </w:tc>
        <w:tc>
          <w:tcPr>
            <w:tcW w:w="7230" w:type="dxa"/>
            <w:tcBorders>
              <w:top w:val="nil"/>
              <w:left w:val="nil"/>
              <w:bottom w:val="single" w:sz="4" w:space="0" w:color="auto"/>
              <w:right w:val="single" w:sz="4" w:space="0" w:color="auto"/>
            </w:tcBorders>
            <w:noWrap/>
            <w:vAlign w:val="bottom"/>
            <w:hideMark/>
          </w:tcPr>
          <w:p w14:paraId="66D93DB2"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kemping</w:t>
            </w:r>
          </w:p>
        </w:tc>
      </w:tr>
      <w:tr w:rsidR="000A179A" w:rsidRPr="005579C1" w14:paraId="4117F223"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EAE7A5D"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G02.09</w:t>
            </w:r>
          </w:p>
        </w:tc>
        <w:tc>
          <w:tcPr>
            <w:tcW w:w="7230" w:type="dxa"/>
            <w:tcBorders>
              <w:top w:val="nil"/>
              <w:left w:val="nil"/>
              <w:bottom w:val="single" w:sz="4" w:space="0" w:color="auto"/>
              <w:right w:val="single" w:sz="4" w:space="0" w:color="auto"/>
            </w:tcBorders>
            <w:noWrap/>
            <w:vAlign w:val="bottom"/>
            <w:hideMark/>
          </w:tcPr>
          <w:p w14:paraId="069945D0"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pozorovanie prírody</w:t>
            </w:r>
          </w:p>
        </w:tc>
      </w:tr>
      <w:tr w:rsidR="000A179A" w:rsidRPr="005579C1" w14:paraId="7BC38178"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EB0FDAF"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G02.10</w:t>
            </w:r>
          </w:p>
        </w:tc>
        <w:tc>
          <w:tcPr>
            <w:tcW w:w="7230" w:type="dxa"/>
            <w:tcBorders>
              <w:top w:val="nil"/>
              <w:left w:val="nil"/>
              <w:bottom w:val="single" w:sz="4" w:space="0" w:color="auto"/>
              <w:right w:val="single" w:sz="4" w:space="0" w:color="auto"/>
            </w:tcBorders>
            <w:noWrap/>
            <w:vAlign w:val="bottom"/>
            <w:hideMark/>
          </w:tcPr>
          <w:p w14:paraId="7700FBA9"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iné športové / rekreačné zariadenia</w:t>
            </w:r>
          </w:p>
        </w:tc>
      </w:tr>
      <w:tr w:rsidR="000A179A" w:rsidRPr="005579C1" w14:paraId="1DAB7D6C"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64ADB32"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G03</w:t>
            </w:r>
          </w:p>
        </w:tc>
        <w:tc>
          <w:tcPr>
            <w:tcW w:w="7230" w:type="dxa"/>
            <w:tcBorders>
              <w:top w:val="nil"/>
              <w:left w:val="nil"/>
              <w:bottom w:val="single" w:sz="4" w:space="0" w:color="auto"/>
              <w:right w:val="single" w:sz="4" w:space="0" w:color="auto"/>
            </w:tcBorders>
            <w:noWrap/>
            <w:vAlign w:val="bottom"/>
            <w:hideMark/>
          </w:tcPr>
          <w:p w14:paraId="50C7D7B8"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informačné centrá</w:t>
            </w:r>
          </w:p>
        </w:tc>
      </w:tr>
      <w:tr w:rsidR="000A179A" w:rsidRPr="005579C1" w14:paraId="31EDAE3E"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6F747F6"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G04</w:t>
            </w:r>
          </w:p>
        </w:tc>
        <w:tc>
          <w:tcPr>
            <w:tcW w:w="7230" w:type="dxa"/>
            <w:tcBorders>
              <w:top w:val="nil"/>
              <w:left w:val="nil"/>
              <w:bottom w:val="single" w:sz="4" w:space="0" w:color="auto"/>
              <w:right w:val="single" w:sz="4" w:space="0" w:color="auto"/>
            </w:tcBorders>
            <w:noWrap/>
            <w:vAlign w:val="bottom"/>
            <w:hideMark/>
          </w:tcPr>
          <w:p w14:paraId="67909D41"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vojenské využitie</w:t>
            </w:r>
          </w:p>
        </w:tc>
      </w:tr>
      <w:tr w:rsidR="000A179A" w:rsidRPr="005579C1" w14:paraId="03A1A32E"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6423C05"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G04.01</w:t>
            </w:r>
          </w:p>
        </w:tc>
        <w:tc>
          <w:tcPr>
            <w:tcW w:w="7230" w:type="dxa"/>
            <w:tcBorders>
              <w:top w:val="nil"/>
              <w:left w:val="nil"/>
              <w:bottom w:val="single" w:sz="4" w:space="0" w:color="auto"/>
              <w:right w:val="single" w:sz="4" w:space="0" w:color="auto"/>
            </w:tcBorders>
            <w:noWrap/>
            <w:vAlign w:val="bottom"/>
            <w:hideMark/>
          </w:tcPr>
          <w:p w14:paraId="360547D6"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vojenská aktivita</w:t>
            </w:r>
          </w:p>
        </w:tc>
      </w:tr>
      <w:tr w:rsidR="000A179A" w:rsidRPr="005579C1" w14:paraId="61941024"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AFDC54B"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G04.02</w:t>
            </w:r>
          </w:p>
        </w:tc>
        <w:tc>
          <w:tcPr>
            <w:tcW w:w="7230" w:type="dxa"/>
            <w:tcBorders>
              <w:top w:val="nil"/>
              <w:left w:val="nil"/>
              <w:bottom w:val="single" w:sz="4" w:space="0" w:color="auto"/>
              <w:right w:val="single" w:sz="4" w:space="0" w:color="auto"/>
            </w:tcBorders>
            <w:noWrap/>
            <w:vAlign w:val="bottom"/>
            <w:hideMark/>
          </w:tcPr>
          <w:p w14:paraId="2486C72F"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zrušenie využívania na vojenské účely</w:t>
            </w:r>
          </w:p>
        </w:tc>
      </w:tr>
      <w:tr w:rsidR="000A179A" w:rsidRPr="005579C1" w14:paraId="02FA2534"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83C2C84"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G05</w:t>
            </w:r>
          </w:p>
        </w:tc>
        <w:tc>
          <w:tcPr>
            <w:tcW w:w="7230" w:type="dxa"/>
            <w:tcBorders>
              <w:top w:val="nil"/>
              <w:left w:val="nil"/>
              <w:bottom w:val="single" w:sz="4" w:space="0" w:color="auto"/>
              <w:right w:val="single" w:sz="4" w:space="0" w:color="auto"/>
            </w:tcBorders>
            <w:noWrap/>
            <w:vAlign w:val="bottom"/>
            <w:hideMark/>
          </w:tcPr>
          <w:p w14:paraId="07848BF7"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iné ľudské vplyvy</w:t>
            </w:r>
          </w:p>
        </w:tc>
      </w:tr>
      <w:tr w:rsidR="000A179A" w:rsidRPr="005579C1" w14:paraId="1C6DAB9D"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171DE48"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lastRenderedPageBreak/>
              <w:t>G05.01</w:t>
            </w:r>
          </w:p>
        </w:tc>
        <w:tc>
          <w:tcPr>
            <w:tcW w:w="7230" w:type="dxa"/>
            <w:tcBorders>
              <w:top w:val="nil"/>
              <w:left w:val="nil"/>
              <w:bottom w:val="single" w:sz="4" w:space="0" w:color="auto"/>
              <w:right w:val="single" w:sz="4" w:space="0" w:color="auto"/>
            </w:tcBorders>
            <w:noWrap/>
            <w:vAlign w:val="bottom"/>
            <w:hideMark/>
          </w:tcPr>
          <w:p w14:paraId="18695850"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zošľapávanie, nadmerné využívanie</w:t>
            </w:r>
          </w:p>
        </w:tc>
      </w:tr>
      <w:tr w:rsidR="000A179A" w:rsidRPr="005579C1" w14:paraId="78F42E9B"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65D6281"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G05.02</w:t>
            </w:r>
          </w:p>
        </w:tc>
        <w:tc>
          <w:tcPr>
            <w:tcW w:w="7230" w:type="dxa"/>
            <w:tcBorders>
              <w:top w:val="nil"/>
              <w:left w:val="nil"/>
              <w:bottom w:val="single" w:sz="4" w:space="0" w:color="auto"/>
              <w:right w:val="single" w:sz="4" w:space="0" w:color="auto"/>
            </w:tcBorders>
            <w:noWrap/>
            <w:vAlign w:val="bottom"/>
            <w:hideMark/>
          </w:tcPr>
          <w:p w14:paraId="3798B8BE"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pobrežná abrázia, mechanické porušovanie morského dna</w:t>
            </w:r>
          </w:p>
        </w:tc>
      </w:tr>
      <w:tr w:rsidR="000A179A" w:rsidRPr="005579C1" w14:paraId="497D640E"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AACEB7E"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G05.04</w:t>
            </w:r>
          </w:p>
        </w:tc>
        <w:tc>
          <w:tcPr>
            <w:tcW w:w="7230" w:type="dxa"/>
            <w:tcBorders>
              <w:top w:val="nil"/>
              <w:left w:val="nil"/>
              <w:bottom w:val="single" w:sz="4" w:space="0" w:color="auto"/>
              <w:right w:val="single" w:sz="4" w:space="0" w:color="auto"/>
            </w:tcBorders>
            <w:noWrap/>
            <w:vAlign w:val="bottom"/>
            <w:hideMark/>
          </w:tcPr>
          <w:p w14:paraId="66D30BED"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vandalizmus</w:t>
            </w:r>
          </w:p>
        </w:tc>
      </w:tr>
      <w:tr w:rsidR="000A179A" w:rsidRPr="005579C1" w14:paraId="495D4F8D"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A744892"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G05.05</w:t>
            </w:r>
          </w:p>
        </w:tc>
        <w:tc>
          <w:tcPr>
            <w:tcW w:w="7230" w:type="dxa"/>
            <w:tcBorders>
              <w:top w:val="nil"/>
              <w:left w:val="nil"/>
              <w:bottom w:val="single" w:sz="4" w:space="0" w:color="auto"/>
              <w:right w:val="single" w:sz="4" w:space="0" w:color="auto"/>
            </w:tcBorders>
            <w:noWrap/>
            <w:vAlign w:val="bottom"/>
            <w:hideMark/>
          </w:tcPr>
          <w:p w14:paraId="0A1100EE"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intenzívne upratovanie verejných pláží / čistenie pláží</w:t>
            </w:r>
          </w:p>
        </w:tc>
      </w:tr>
      <w:tr w:rsidR="000A179A" w:rsidRPr="005579C1" w14:paraId="69F76A5B"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BC1AAB1"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G05.06</w:t>
            </w:r>
          </w:p>
        </w:tc>
        <w:tc>
          <w:tcPr>
            <w:tcW w:w="7230" w:type="dxa"/>
            <w:tcBorders>
              <w:top w:val="nil"/>
              <w:left w:val="nil"/>
              <w:bottom w:val="single" w:sz="4" w:space="0" w:color="auto"/>
              <w:right w:val="single" w:sz="4" w:space="0" w:color="auto"/>
            </w:tcBorders>
            <w:noWrap/>
            <w:vAlign w:val="bottom"/>
            <w:hideMark/>
          </w:tcPr>
          <w:p w14:paraId="6FBE134D"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w:t>
            </w:r>
            <w:r>
              <w:rPr>
                <w:rFonts w:ascii="Times New Roman" w:eastAsia="Times New Roman" w:hAnsi="Times New Roman" w:cs="Times New Roman"/>
                <w:color w:val="000000"/>
                <w:sz w:val="20"/>
                <w:szCs w:val="20"/>
                <w:lang w:eastAsia="sk-SK"/>
              </w:rPr>
              <w:t>d</w:t>
            </w:r>
            <w:r w:rsidRPr="005579C1">
              <w:rPr>
                <w:rFonts w:ascii="Times New Roman" w:eastAsia="Times New Roman" w:hAnsi="Times New Roman" w:cs="Times New Roman"/>
                <w:color w:val="000000"/>
                <w:sz w:val="20"/>
                <w:szCs w:val="20"/>
                <w:lang w:eastAsia="sk-SK"/>
              </w:rPr>
              <w:t>straňovanie stromov lemujúcich cesty z bezpečnostných dôvodov</w:t>
            </w:r>
          </w:p>
        </w:tc>
      </w:tr>
      <w:tr w:rsidR="000A179A" w:rsidRPr="005579C1" w14:paraId="70641706"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3B808CA"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G05.07</w:t>
            </w:r>
          </w:p>
        </w:tc>
        <w:tc>
          <w:tcPr>
            <w:tcW w:w="7230" w:type="dxa"/>
            <w:tcBorders>
              <w:top w:val="nil"/>
              <w:left w:val="nil"/>
              <w:bottom w:val="single" w:sz="4" w:space="0" w:color="auto"/>
              <w:right w:val="single" w:sz="4" w:space="0" w:color="auto"/>
            </w:tcBorders>
            <w:noWrap/>
            <w:vAlign w:val="bottom"/>
            <w:hideMark/>
          </w:tcPr>
          <w:p w14:paraId="5635FE28"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chýbanie nesprávne nastavených opatrení ochrany prírody</w:t>
            </w:r>
          </w:p>
        </w:tc>
      </w:tr>
      <w:tr w:rsidR="000A179A" w:rsidRPr="005579C1" w14:paraId="78F25795"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AD440DB"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G05.08</w:t>
            </w:r>
          </w:p>
        </w:tc>
        <w:tc>
          <w:tcPr>
            <w:tcW w:w="7230" w:type="dxa"/>
            <w:tcBorders>
              <w:top w:val="nil"/>
              <w:left w:val="nil"/>
              <w:bottom w:val="single" w:sz="4" w:space="0" w:color="auto"/>
              <w:right w:val="single" w:sz="4" w:space="0" w:color="auto"/>
            </w:tcBorders>
            <w:noWrap/>
            <w:vAlign w:val="bottom"/>
            <w:hideMark/>
          </w:tcPr>
          <w:p w14:paraId="4BC8FF2E"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zatvorenie jaskýň a galérií</w:t>
            </w:r>
          </w:p>
        </w:tc>
      </w:tr>
      <w:tr w:rsidR="000A179A" w:rsidRPr="005579C1" w14:paraId="5BB38041"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416E119"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G05.09</w:t>
            </w:r>
          </w:p>
        </w:tc>
        <w:tc>
          <w:tcPr>
            <w:tcW w:w="7230" w:type="dxa"/>
            <w:tcBorders>
              <w:top w:val="nil"/>
              <w:left w:val="nil"/>
              <w:bottom w:val="single" w:sz="4" w:space="0" w:color="auto"/>
              <w:right w:val="single" w:sz="4" w:space="0" w:color="auto"/>
            </w:tcBorders>
            <w:noWrap/>
            <w:vAlign w:val="bottom"/>
            <w:hideMark/>
          </w:tcPr>
          <w:p w14:paraId="7CC63A32"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oplotenie</w:t>
            </w:r>
          </w:p>
        </w:tc>
      </w:tr>
      <w:tr w:rsidR="000A179A" w:rsidRPr="005579C1" w14:paraId="09DB21D8"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04C33A1"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G05.10</w:t>
            </w:r>
          </w:p>
        </w:tc>
        <w:tc>
          <w:tcPr>
            <w:tcW w:w="7230" w:type="dxa"/>
            <w:tcBorders>
              <w:top w:val="nil"/>
              <w:left w:val="nil"/>
              <w:bottom w:val="single" w:sz="4" w:space="0" w:color="auto"/>
              <w:right w:val="single" w:sz="4" w:space="0" w:color="auto"/>
            </w:tcBorders>
            <w:noWrap/>
            <w:vAlign w:val="bottom"/>
            <w:hideMark/>
          </w:tcPr>
          <w:p w14:paraId="56655E2F"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zvýšené prehustenie lietadiel</w:t>
            </w:r>
          </w:p>
        </w:tc>
      </w:tr>
      <w:tr w:rsidR="000A179A" w:rsidRPr="005579C1" w14:paraId="10112038"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6AE1D1B"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G05.11</w:t>
            </w:r>
          </w:p>
        </w:tc>
        <w:tc>
          <w:tcPr>
            <w:tcW w:w="7230" w:type="dxa"/>
            <w:tcBorders>
              <w:top w:val="nil"/>
              <w:left w:val="nil"/>
              <w:bottom w:val="single" w:sz="4" w:space="0" w:color="auto"/>
              <w:right w:val="single" w:sz="4" w:space="0" w:color="auto"/>
            </w:tcBorders>
            <w:noWrap/>
            <w:vAlign w:val="bottom"/>
            <w:hideMark/>
          </w:tcPr>
          <w:p w14:paraId="509F7325"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smrť alebo zranenie spôsobené zrážkou</w:t>
            </w:r>
          </w:p>
        </w:tc>
      </w:tr>
      <w:tr w:rsidR="000A179A" w:rsidRPr="005579C1" w14:paraId="5D74E85C"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C0DCCA5" w14:textId="77777777" w:rsidR="000A179A" w:rsidRPr="005579C1" w:rsidRDefault="000A179A" w:rsidP="00EE4481">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H</w:t>
            </w:r>
          </w:p>
        </w:tc>
        <w:tc>
          <w:tcPr>
            <w:tcW w:w="7230" w:type="dxa"/>
            <w:tcBorders>
              <w:top w:val="nil"/>
              <w:left w:val="nil"/>
              <w:bottom w:val="single" w:sz="4" w:space="0" w:color="auto"/>
              <w:right w:val="single" w:sz="4" w:space="0" w:color="auto"/>
            </w:tcBorders>
            <w:noWrap/>
            <w:vAlign w:val="bottom"/>
            <w:hideMark/>
          </w:tcPr>
          <w:p w14:paraId="3870E102" w14:textId="77777777" w:rsidR="000A179A" w:rsidRPr="005579C1" w:rsidRDefault="000A179A" w:rsidP="00EE4481">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znečistenie</w:t>
            </w:r>
          </w:p>
        </w:tc>
      </w:tr>
      <w:tr w:rsidR="000A179A" w:rsidRPr="005579C1" w14:paraId="2AD60269"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902FB12"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H01</w:t>
            </w:r>
          </w:p>
        </w:tc>
        <w:tc>
          <w:tcPr>
            <w:tcW w:w="7230" w:type="dxa"/>
            <w:tcBorders>
              <w:top w:val="nil"/>
              <w:left w:val="nil"/>
              <w:bottom w:val="single" w:sz="4" w:space="0" w:color="auto"/>
              <w:right w:val="single" w:sz="4" w:space="0" w:color="auto"/>
            </w:tcBorders>
            <w:noWrap/>
            <w:vAlign w:val="bottom"/>
            <w:hideMark/>
          </w:tcPr>
          <w:p w14:paraId="3266BFBA"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znečistenie povrchových vôd</w:t>
            </w:r>
          </w:p>
        </w:tc>
      </w:tr>
      <w:tr w:rsidR="000A179A" w:rsidRPr="005579C1" w14:paraId="50A81B71"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F2746B1"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H01.01</w:t>
            </w:r>
          </w:p>
        </w:tc>
        <w:tc>
          <w:tcPr>
            <w:tcW w:w="7230" w:type="dxa"/>
            <w:tcBorders>
              <w:top w:val="nil"/>
              <w:left w:val="nil"/>
              <w:bottom w:val="single" w:sz="4" w:space="0" w:color="auto"/>
              <w:right w:val="single" w:sz="4" w:space="0" w:color="auto"/>
            </w:tcBorders>
            <w:noWrap/>
            <w:vAlign w:val="bottom"/>
            <w:hideMark/>
          </w:tcPr>
          <w:p w14:paraId="50CFD841"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znečistenie povrchových vôd priemyselnými podnikmi</w:t>
            </w:r>
          </w:p>
        </w:tc>
      </w:tr>
      <w:tr w:rsidR="000A179A" w:rsidRPr="005579C1" w14:paraId="71D6494E"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C31921E"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H01.02</w:t>
            </w:r>
          </w:p>
        </w:tc>
        <w:tc>
          <w:tcPr>
            <w:tcW w:w="7230" w:type="dxa"/>
            <w:tcBorders>
              <w:top w:val="nil"/>
              <w:left w:val="nil"/>
              <w:bottom w:val="single" w:sz="4" w:space="0" w:color="auto"/>
              <w:right w:val="single" w:sz="4" w:space="0" w:color="auto"/>
            </w:tcBorders>
            <w:noWrap/>
            <w:vAlign w:val="bottom"/>
            <w:hideMark/>
          </w:tcPr>
          <w:p w14:paraId="74BF8175"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znečistenie povrchových vôd zvýšeným prietokom</w:t>
            </w:r>
          </w:p>
        </w:tc>
      </w:tr>
      <w:tr w:rsidR="000A179A" w:rsidRPr="005579C1" w14:paraId="7D09C327"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4C73371"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H01.03</w:t>
            </w:r>
          </w:p>
        </w:tc>
        <w:tc>
          <w:tcPr>
            <w:tcW w:w="7230" w:type="dxa"/>
            <w:tcBorders>
              <w:top w:val="nil"/>
              <w:left w:val="nil"/>
              <w:bottom w:val="single" w:sz="4" w:space="0" w:color="auto"/>
              <w:right w:val="single" w:sz="4" w:space="0" w:color="auto"/>
            </w:tcBorders>
            <w:noWrap/>
            <w:vAlign w:val="bottom"/>
            <w:hideMark/>
          </w:tcPr>
          <w:p w14:paraId="290D4481"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iné bodové znečistenie povrchových vôd</w:t>
            </w:r>
          </w:p>
        </w:tc>
      </w:tr>
      <w:tr w:rsidR="000A179A" w:rsidRPr="005579C1" w14:paraId="5E5A43B2"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A90BB81"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H01.04</w:t>
            </w:r>
          </w:p>
        </w:tc>
        <w:tc>
          <w:tcPr>
            <w:tcW w:w="7230" w:type="dxa"/>
            <w:tcBorders>
              <w:top w:val="nil"/>
              <w:left w:val="nil"/>
              <w:bottom w:val="single" w:sz="4" w:space="0" w:color="auto"/>
              <w:right w:val="single" w:sz="4" w:space="0" w:color="auto"/>
            </w:tcBorders>
            <w:noWrap/>
            <w:vAlign w:val="bottom"/>
            <w:hideMark/>
          </w:tcPr>
          <w:p w14:paraId="1D764C4F"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rozptýlené znečistenie povrchových vôd spôsobené urbanizáciou</w:t>
            </w:r>
          </w:p>
        </w:tc>
      </w:tr>
      <w:tr w:rsidR="000A179A" w:rsidRPr="005579C1" w14:paraId="424D925F"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7E3EB11"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H01.05</w:t>
            </w:r>
          </w:p>
        </w:tc>
        <w:tc>
          <w:tcPr>
            <w:tcW w:w="7230" w:type="dxa"/>
            <w:tcBorders>
              <w:top w:val="nil"/>
              <w:left w:val="nil"/>
              <w:bottom w:val="single" w:sz="4" w:space="0" w:color="auto"/>
              <w:right w:val="single" w:sz="4" w:space="0" w:color="auto"/>
            </w:tcBorders>
            <w:noWrap/>
            <w:vAlign w:val="bottom"/>
            <w:hideMark/>
          </w:tcPr>
          <w:p w14:paraId="0DBDB821"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rozptýlené znečistenie povrchových vôd spôsobené poľnohospodárstvom a lesníckymi aktivitami</w:t>
            </w:r>
          </w:p>
        </w:tc>
      </w:tr>
      <w:tr w:rsidR="000A179A" w:rsidRPr="005579C1" w14:paraId="40F60F7F"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4F50BD2"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H01.06</w:t>
            </w:r>
          </w:p>
        </w:tc>
        <w:tc>
          <w:tcPr>
            <w:tcW w:w="7230" w:type="dxa"/>
            <w:tcBorders>
              <w:top w:val="nil"/>
              <w:left w:val="nil"/>
              <w:bottom w:val="single" w:sz="4" w:space="0" w:color="auto"/>
              <w:right w:val="single" w:sz="4" w:space="0" w:color="auto"/>
            </w:tcBorders>
            <w:noWrap/>
            <w:vAlign w:val="bottom"/>
            <w:hideMark/>
          </w:tcPr>
          <w:p w14:paraId="37D351CE"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rozptýlené znečistenie povrchových vôd spôsobené dopravou a infraštruktúrou, ktorá nie je napojená na kanalizáciu</w:t>
            </w:r>
          </w:p>
        </w:tc>
      </w:tr>
      <w:tr w:rsidR="000A179A" w:rsidRPr="005579C1" w14:paraId="41C563F6"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ABD55CD"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H01.07</w:t>
            </w:r>
          </w:p>
        </w:tc>
        <w:tc>
          <w:tcPr>
            <w:tcW w:w="7230" w:type="dxa"/>
            <w:tcBorders>
              <w:top w:val="nil"/>
              <w:left w:val="nil"/>
              <w:bottom w:val="single" w:sz="4" w:space="0" w:color="auto"/>
              <w:right w:val="single" w:sz="4" w:space="0" w:color="auto"/>
            </w:tcBorders>
            <w:noWrap/>
            <w:vAlign w:val="bottom"/>
            <w:hideMark/>
          </w:tcPr>
          <w:p w14:paraId="0C916B13"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rozptýlené znečistenie povrchových vôd spôsobené opustenými priemyselnými lokalitami</w:t>
            </w:r>
          </w:p>
        </w:tc>
      </w:tr>
      <w:tr w:rsidR="000A179A" w:rsidRPr="005579C1" w14:paraId="215C186C"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C98A6B7"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H01.08</w:t>
            </w:r>
          </w:p>
        </w:tc>
        <w:tc>
          <w:tcPr>
            <w:tcW w:w="7230" w:type="dxa"/>
            <w:tcBorders>
              <w:top w:val="nil"/>
              <w:left w:val="nil"/>
              <w:bottom w:val="single" w:sz="4" w:space="0" w:color="auto"/>
              <w:right w:val="single" w:sz="4" w:space="0" w:color="auto"/>
            </w:tcBorders>
            <w:noWrap/>
            <w:vAlign w:val="bottom"/>
            <w:hideMark/>
          </w:tcPr>
          <w:p w14:paraId="174085DC"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rozptýlené znečistenie povrchových vôd spôsobené komunálnym odpadom a odpadovými vodami</w:t>
            </w:r>
          </w:p>
        </w:tc>
      </w:tr>
      <w:tr w:rsidR="000A179A" w:rsidRPr="005579C1" w14:paraId="7BB8056C"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521B65B"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H01.09</w:t>
            </w:r>
          </w:p>
        </w:tc>
        <w:tc>
          <w:tcPr>
            <w:tcW w:w="7230" w:type="dxa"/>
            <w:tcBorders>
              <w:top w:val="nil"/>
              <w:left w:val="nil"/>
              <w:bottom w:val="single" w:sz="4" w:space="0" w:color="auto"/>
              <w:right w:val="single" w:sz="4" w:space="0" w:color="auto"/>
            </w:tcBorders>
            <w:noWrap/>
            <w:vAlign w:val="bottom"/>
            <w:hideMark/>
          </w:tcPr>
          <w:p w14:paraId="595DBA11"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rozptýlené znečistenie povrchových vôd spôsobené inými vplyvmi</w:t>
            </w:r>
          </w:p>
        </w:tc>
      </w:tr>
      <w:tr w:rsidR="000A179A" w:rsidRPr="005579C1" w14:paraId="643327D8"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DB50BF9"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H02</w:t>
            </w:r>
          </w:p>
        </w:tc>
        <w:tc>
          <w:tcPr>
            <w:tcW w:w="7230" w:type="dxa"/>
            <w:tcBorders>
              <w:top w:val="nil"/>
              <w:left w:val="nil"/>
              <w:bottom w:val="single" w:sz="4" w:space="0" w:color="auto"/>
              <w:right w:val="single" w:sz="4" w:space="0" w:color="auto"/>
            </w:tcBorders>
            <w:noWrap/>
            <w:vAlign w:val="bottom"/>
            <w:hideMark/>
          </w:tcPr>
          <w:p w14:paraId="05994686"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znečistenie podzemných vôd (bodové a rozptýlené zdroje)</w:t>
            </w:r>
          </w:p>
        </w:tc>
      </w:tr>
      <w:tr w:rsidR="000A179A" w:rsidRPr="005579C1" w14:paraId="5A84B3A7"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98C66E8"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H02.01</w:t>
            </w:r>
          </w:p>
        </w:tc>
        <w:tc>
          <w:tcPr>
            <w:tcW w:w="7230" w:type="dxa"/>
            <w:tcBorders>
              <w:top w:val="nil"/>
              <w:left w:val="nil"/>
              <w:bottom w:val="single" w:sz="4" w:space="0" w:color="auto"/>
              <w:right w:val="single" w:sz="4" w:space="0" w:color="auto"/>
            </w:tcBorders>
            <w:noWrap/>
            <w:vAlign w:val="bottom"/>
            <w:hideMark/>
          </w:tcPr>
          <w:p w14:paraId="3A54992A"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znečistenie podzemných vôd spôsobené únikmi z kontaminovaných lokalít</w:t>
            </w:r>
          </w:p>
        </w:tc>
      </w:tr>
      <w:tr w:rsidR="000A179A" w:rsidRPr="005579C1" w14:paraId="3F2074A7"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FECEDE1"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H02.02</w:t>
            </w:r>
          </w:p>
        </w:tc>
        <w:tc>
          <w:tcPr>
            <w:tcW w:w="7230" w:type="dxa"/>
            <w:tcBorders>
              <w:top w:val="nil"/>
              <w:left w:val="nil"/>
              <w:bottom w:val="single" w:sz="4" w:space="0" w:color="auto"/>
              <w:right w:val="single" w:sz="4" w:space="0" w:color="auto"/>
            </w:tcBorders>
            <w:noWrap/>
            <w:vAlign w:val="bottom"/>
            <w:hideMark/>
          </w:tcPr>
          <w:p w14:paraId="2F6E8CE8"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znečistenie podzemných vôd spôsobené únikmi zo skládky</w:t>
            </w:r>
          </w:p>
        </w:tc>
      </w:tr>
      <w:tr w:rsidR="000A179A" w:rsidRPr="005579C1" w14:paraId="1C01F768"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B27F25F"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H02.03</w:t>
            </w:r>
          </w:p>
        </w:tc>
        <w:tc>
          <w:tcPr>
            <w:tcW w:w="7230" w:type="dxa"/>
            <w:tcBorders>
              <w:top w:val="nil"/>
              <w:left w:val="nil"/>
              <w:bottom w:val="single" w:sz="4" w:space="0" w:color="auto"/>
              <w:right w:val="single" w:sz="4" w:space="0" w:color="auto"/>
            </w:tcBorders>
            <w:noWrap/>
            <w:vAlign w:val="bottom"/>
            <w:hideMark/>
          </w:tcPr>
          <w:p w14:paraId="268A2032"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znečistenie podzemných vôd súvisiace s infraštruktúrou ropného priemyslu</w:t>
            </w:r>
          </w:p>
        </w:tc>
      </w:tr>
      <w:tr w:rsidR="000A179A" w:rsidRPr="005579C1" w14:paraId="466859FF"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27D1113"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H02.04</w:t>
            </w:r>
          </w:p>
        </w:tc>
        <w:tc>
          <w:tcPr>
            <w:tcW w:w="7230" w:type="dxa"/>
            <w:tcBorders>
              <w:top w:val="nil"/>
              <w:left w:val="nil"/>
              <w:bottom w:val="single" w:sz="4" w:space="0" w:color="auto"/>
              <w:right w:val="single" w:sz="4" w:space="0" w:color="auto"/>
            </w:tcBorders>
            <w:noWrap/>
            <w:vAlign w:val="bottom"/>
            <w:hideMark/>
          </w:tcPr>
          <w:p w14:paraId="6304B388"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znečistenie podzemných vôd spôsobené únikom vody z baníctva</w:t>
            </w:r>
          </w:p>
        </w:tc>
      </w:tr>
      <w:tr w:rsidR="000A179A" w:rsidRPr="005579C1" w14:paraId="4D640F1B"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C517390"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H02.06</w:t>
            </w:r>
          </w:p>
        </w:tc>
        <w:tc>
          <w:tcPr>
            <w:tcW w:w="7230" w:type="dxa"/>
            <w:tcBorders>
              <w:top w:val="nil"/>
              <w:left w:val="nil"/>
              <w:bottom w:val="single" w:sz="4" w:space="0" w:color="auto"/>
              <w:right w:val="single" w:sz="4" w:space="0" w:color="auto"/>
            </w:tcBorders>
            <w:noWrap/>
            <w:vAlign w:val="bottom"/>
            <w:hideMark/>
          </w:tcPr>
          <w:p w14:paraId="4BCB32AE"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rozptýlené znečistenie podzemných vôd spôsobené poľnohospodárstvom a lesníckymi aktivitami</w:t>
            </w:r>
          </w:p>
        </w:tc>
      </w:tr>
      <w:tr w:rsidR="000A179A" w:rsidRPr="005579C1" w14:paraId="4941A15C"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2A46D1B"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H02.07</w:t>
            </w:r>
          </w:p>
        </w:tc>
        <w:tc>
          <w:tcPr>
            <w:tcW w:w="7230" w:type="dxa"/>
            <w:tcBorders>
              <w:top w:val="nil"/>
              <w:left w:val="nil"/>
              <w:bottom w:val="single" w:sz="4" w:space="0" w:color="auto"/>
              <w:right w:val="single" w:sz="4" w:space="0" w:color="auto"/>
            </w:tcBorders>
            <w:noWrap/>
            <w:vAlign w:val="bottom"/>
            <w:hideMark/>
          </w:tcPr>
          <w:p w14:paraId="48FA66AC"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rozptýlené znečistenie podzemných vôd spôsobené</w:t>
            </w:r>
          </w:p>
        </w:tc>
      </w:tr>
      <w:tr w:rsidR="000A179A" w:rsidRPr="005579C1" w14:paraId="6C7D4824"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5D82E32"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H02.08</w:t>
            </w:r>
          </w:p>
        </w:tc>
        <w:tc>
          <w:tcPr>
            <w:tcW w:w="7230" w:type="dxa"/>
            <w:tcBorders>
              <w:top w:val="nil"/>
              <w:left w:val="nil"/>
              <w:bottom w:val="single" w:sz="4" w:space="0" w:color="auto"/>
              <w:right w:val="single" w:sz="4" w:space="0" w:color="auto"/>
            </w:tcBorders>
            <w:noWrap/>
            <w:vAlign w:val="bottom"/>
            <w:hideMark/>
          </w:tcPr>
          <w:p w14:paraId="017123F6"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rozptýlené znečistenie spôsobené urbanizmom</w:t>
            </w:r>
          </w:p>
        </w:tc>
      </w:tr>
      <w:tr w:rsidR="000A179A" w:rsidRPr="005579C1" w14:paraId="3AB44FB7"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D457AA0"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H03</w:t>
            </w:r>
          </w:p>
        </w:tc>
        <w:tc>
          <w:tcPr>
            <w:tcW w:w="7230" w:type="dxa"/>
            <w:tcBorders>
              <w:top w:val="nil"/>
              <w:left w:val="nil"/>
              <w:bottom w:val="single" w:sz="4" w:space="0" w:color="auto"/>
              <w:right w:val="single" w:sz="4" w:space="0" w:color="auto"/>
            </w:tcBorders>
            <w:noWrap/>
            <w:vAlign w:val="bottom"/>
            <w:hideMark/>
          </w:tcPr>
          <w:p w14:paraId="0D7E2093"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znečistenie morskej vody</w:t>
            </w:r>
          </w:p>
        </w:tc>
      </w:tr>
      <w:tr w:rsidR="000A179A" w:rsidRPr="005579C1" w14:paraId="6ABB1BC8"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262EEAE"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H03.01</w:t>
            </w:r>
          </w:p>
        </w:tc>
        <w:tc>
          <w:tcPr>
            <w:tcW w:w="7230" w:type="dxa"/>
            <w:tcBorders>
              <w:top w:val="nil"/>
              <w:left w:val="nil"/>
              <w:bottom w:val="single" w:sz="4" w:space="0" w:color="auto"/>
              <w:right w:val="single" w:sz="4" w:space="0" w:color="auto"/>
            </w:tcBorders>
            <w:noWrap/>
            <w:vAlign w:val="bottom"/>
            <w:hideMark/>
          </w:tcPr>
          <w:p w14:paraId="186B62D4"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ropné škvrny v mori</w:t>
            </w:r>
          </w:p>
        </w:tc>
      </w:tr>
      <w:tr w:rsidR="000A179A" w:rsidRPr="005579C1" w14:paraId="5117E134"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725AD69"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H03.02</w:t>
            </w:r>
          </w:p>
        </w:tc>
        <w:tc>
          <w:tcPr>
            <w:tcW w:w="7230" w:type="dxa"/>
            <w:tcBorders>
              <w:top w:val="nil"/>
              <w:left w:val="nil"/>
              <w:bottom w:val="single" w:sz="4" w:space="0" w:color="auto"/>
              <w:right w:val="single" w:sz="4" w:space="0" w:color="auto"/>
            </w:tcBorders>
            <w:noWrap/>
            <w:vAlign w:val="bottom"/>
            <w:hideMark/>
          </w:tcPr>
          <w:p w14:paraId="6B7A623E"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únik toxických chemikálií z látok uskladnených v mori</w:t>
            </w:r>
          </w:p>
        </w:tc>
      </w:tr>
      <w:tr w:rsidR="000A179A" w:rsidRPr="005579C1" w14:paraId="38A149B4"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C276B53"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H03.02.01</w:t>
            </w:r>
          </w:p>
        </w:tc>
        <w:tc>
          <w:tcPr>
            <w:tcW w:w="7230" w:type="dxa"/>
            <w:tcBorders>
              <w:top w:val="nil"/>
              <w:left w:val="nil"/>
              <w:bottom w:val="single" w:sz="4" w:space="0" w:color="auto"/>
              <w:right w:val="single" w:sz="4" w:space="0" w:color="auto"/>
            </w:tcBorders>
            <w:noWrap/>
            <w:vAlign w:val="bottom"/>
            <w:hideMark/>
          </w:tcPr>
          <w:p w14:paraId="2F4D040E"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nesyntetická zložka znečistenia</w:t>
            </w:r>
          </w:p>
        </w:tc>
      </w:tr>
      <w:tr w:rsidR="000A179A" w:rsidRPr="005579C1" w14:paraId="74D23726"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E955635"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H03.02.02</w:t>
            </w:r>
          </w:p>
        </w:tc>
        <w:tc>
          <w:tcPr>
            <w:tcW w:w="7230" w:type="dxa"/>
            <w:tcBorders>
              <w:top w:val="nil"/>
              <w:left w:val="nil"/>
              <w:bottom w:val="single" w:sz="4" w:space="0" w:color="auto"/>
              <w:right w:val="single" w:sz="4" w:space="0" w:color="auto"/>
            </w:tcBorders>
            <w:noWrap/>
            <w:vAlign w:val="bottom"/>
            <w:hideMark/>
          </w:tcPr>
          <w:p w14:paraId="62190498"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syntetická zložka znečistenia</w:t>
            </w:r>
          </w:p>
        </w:tc>
      </w:tr>
      <w:tr w:rsidR="000A179A" w:rsidRPr="005579C1" w14:paraId="2ABDC906"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F9A9747"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H03.02.03</w:t>
            </w:r>
          </w:p>
        </w:tc>
        <w:tc>
          <w:tcPr>
            <w:tcW w:w="7230" w:type="dxa"/>
            <w:tcBorders>
              <w:top w:val="nil"/>
              <w:left w:val="nil"/>
              <w:bottom w:val="single" w:sz="4" w:space="0" w:color="auto"/>
              <w:right w:val="single" w:sz="4" w:space="0" w:color="auto"/>
            </w:tcBorders>
            <w:noWrap/>
            <w:vAlign w:val="bottom"/>
            <w:hideMark/>
          </w:tcPr>
          <w:p w14:paraId="28AA5CFB"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rádioaktívne znečistenie</w:t>
            </w:r>
          </w:p>
        </w:tc>
      </w:tr>
      <w:tr w:rsidR="000A179A" w:rsidRPr="005579C1" w14:paraId="72C0A45B"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DD5BBBA"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H03.02.04</w:t>
            </w:r>
          </w:p>
        </w:tc>
        <w:tc>
          <w:tcPr>
            <w:tcW w:w="7230" w:type="dxa"/>
            <w:tcBorders>
              <w:top w:val="nil"/>
              <w:left w:val="nil"/>
              <w:bottom w:val="single" w:sz="4" w:space="0" w:color="auto"/>
              <w:right w:val="single" w:sz="4" w:space="0" w:color="auto"/>
            </w:tcBorders>
            <w:noWrap/>
            <w:vAlign w:val="bottom"/>
            <w:hideMark/>
          </w:tcPr>
          <w:p w14:paraId="1B8FB287"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vplyv iných látok (napr. kvapalných, plynných)</w:t>
            </w:r>
          </w:p>
        </w:tc>
      </w:tr>
      <w:tr w:rsidR="000A179A" w:rsidRPr="005579C1" w14:paraId="05D09E3D"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36E238E"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H03.03</w:t>
            </w:r>
          </w:p>
        </w:tc>
        <w:tc>
          <w:tcPr>
            <w:tcW w:w="7230" w:type="dxa"/>
            <w:tcBorders>
              <w:top w:val="nil"/>
              <w:left w:val="nil"/>
              <w:bottom w:val="single" w:sz="4" w:space="0" w:color="auto"/>
              <w:right w:val="single" w:sz="4" w:space="0" w:color="auto"/>
            </w:tcBorders>
            <w:noWrap/>
            <w:vAlign w:val="bottom"/>
            <w:hideMark/>
          </w:tcPr>
          <w:p w14:paraId="1356D907"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morské makro-znečistenie (napr. plastové tašky)</w:t>
            </w:r>
          </w:p>
        </w:tc>
      </w:tr>
      <w:tr w:rsidR="000A179A" w:rsidRPr="005579C1" w14:paraId="0C7595A4"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F534295"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H04</w:t>
            </w:r>
          </w:p>
        </w:tc>
        <w:tc>
          <w:tcPr>
            <w:tcW w:w="7230" w:type="dxa"/>
            <w:tcBorders>
              <w:top w:val="nil"/>
              <w:left w:val="nil"/>
              <w:bottom w:val="single" w:sz="4" w:space="0" w:color="auto"/>
              <w:right w:val="single" w:sz="4" w:space="0" w:color="auto"/>
            </w:tcBorders>
            <w:noWrap/>
            <w:vAlign w:val="bottom"/>
            <w:hideMark/>
          </w:tcPr>
          <w:p w14:paraId="282E1F5A"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znečistenie ovzdušia</w:t>
            </w:r>
          </w:p>
        </w:tc>
      </w:tr>
      <w:tr w:rsidR="000A179A" w:rsidRPr="005579C1" w14:paraId="40D6F8BB"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5FA752B"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H04.01</w:t>
            </w:r>
          </w:p>
        </w:tc>
        <w:tc>
          <w:tcPr>
            <w:tcW w:w="7230" w:type="dxa"/>
            <w:tcBorders>
              <w:top w:val="nil"/>
              <w:left w:val="nil"/>
              <w:bottom w:val="single" w:sz="4" w:space="0" w:color="auto"/>
              <w:right w:val="single" w:sz="4" w:space="0" w:color="auto"/>
            </w:tcBorders>
            <w:noWrap/>
            <w:vAlign w:val="bottom"/>
            <w:hideMark/>
          </w:tcPr>
          <w:p w14:paraId="446DBC20"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kyslý dážď</w:t>
            </w:r>
          </w:p>
        </w:tc>
      </w:tr>
      <w:tr w:rsidR="000A179A" w:rsidRPr="005579C1" w14:paraId="60044E97"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211075C"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H04.02</w:t>
            </w:r>
          </w:p>
        </w:tc>
        <w:tc>
          <w:tcPr>
            <w:tcW w:w="7230" w:type="dxa"/>
            <w:tcBorders>
              <w:top w:val="nil"/>
              <w:left w:val="nil"/>
              <w:bottom w:val="single" w:sz="4" w:space="0" w:color="auto"/>
              <w:right w:val="single" w:sz="4" w:space="0" w:color="auto"/>
            </w:tcBorders>
            <w:noWrap/>
            <w:vAlign w:val="bottom"/>
            <w:hideMark/>
          </w:tcPr>
          <w:p w14:paraId="32541DB4"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vplyv nitrátov</w:t>
            </w:r>
          </w:p>
        </w:tc>
      </w:tr>
      <w:tr w:rsidR="000A179A" w:rsidRPr="005579C1" w14:paraId="0EB11BDA"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047ECA5"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H04.03</w:t>
            </w:r>
          </w:p>
        </w:tc>
        <w:tc>
          <w:tcPr>
            <w:tcW w:w="7230" w:type="dxa"/>
            <w:tcBorders>
              <w:top w:val="nil"/>
              <w:left w:val="nil"/>
              <w:bottom w:val="single" w:sz="4" w:space="0" w:color="auto"/>
              <w:right w:val="single" w:sz="4" w:space="0" w:color="auto"/>
            </w:tcBorders>
            <w:noWrap/>
            <w:vAlign w:val="bottom"/>
            <w:hideMark/>
          </w:tcPr>
          <w:p w14:paraId="024E3E1A"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iné znečistenie ovzdušia</w:t>
            </w:r>
          </w:p>
        </w:tc>
      </w:tr>
      <w:tr w:rsidR="000A179A" w:rsidRPr="005579C1" w14:paraId="0888D632"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B863AB6"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lastRenderedPageBreak/>
              <w:t>H05</w:t>
            </w:r>
          </w:p>
        </w:tc>
        <w:tc>
          <w:tcPr>
            <w:tcW w:w="7230" w:type="dxa"/>
            <w:tcBorders>
              <w:top w:val="nil"/>
              <w:left w:val="nil"/>
              <w:bottom w:val="single" w:sz="4" w:space="0" w:color="auto"/>
              <w:right w:val="single" w:sz="4" w:space="0" w:color="auto"/>
            </w:tcBorders>
            <w:noWrap/>
            <w:vAlign w:val="bottom"/>
            <w:hideMark/>
          </w:tcPr>
          <w:p w14:paraId="278731A9"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znečistenie pôdy a pevný odpad</w:t>
            </w:r>
          </w:p>
        </w:tc>
      </w:tr>
      <w:tr w:rsidR="000A179A" w:rsidRPr="005579C1" w14:paraId="616A4D3D"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48DFFAE"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H05.01</w:t>
            </w:r>
          </w:p>
        </w:tc>
        <w:tc>
          <w:tcPr>
            <w:tcW w:w="7230" w:type="dxa"/>
            <w:tcBorders>
              <w:top w:val="nil"/>
              <w:left w:val="nil"/>
              <w:bottom w:val="single" w:sz="4" w:space="0" w:color="auto"/>
              <w:right w:val="single" w:sz="4" w:space="0" w:color="auto"/>
            </w:tcBorders>
            <w:noWrap/>
            <w:vAlign w:val="bottom"/>
            <w:hideMark/>
          </w:tcPr>
          <w:p w14:paraId="56965C93"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odpadky a pevný odpad</w:t>
            </w:r>
          </w:p>
        </w:tc>
      </w:tr>
      <w:tr w:rsidR="000A179A" w:rsidRPr="005579C1" w14:paraId="5BB32DCF"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6221532"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H06</w:t>
            </w:r>
          </w:p>
        </w:tc>
        <w:tc>
          <w:tcPr>
            <w:tcW w:w="7230" w:type="dxa"/>
            <w:tcBorders>
              <w:top w:val="nil"/>
              <w:left w:val="nil"/>
              <w:bottom w:val="single" w:sz="4" w:space="0" w:color="auto"/>
              <w:right w:val="single" w:sz="4" w:space="0" w:color="auto"/>
            </w:tcBorders>
            <w:noWrap/>
            <w:vAlign w:val="bottom"/>
            <w:hideMark/>
          </w:tcPr>
          <w:p w14:paraId="2493F88E"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prírastok energie</w:t>
            </w:r>
          </w:p>
        </w:tc>
      </w:tr>
      <w:tr w:rsidR="000A179A" w:rsidRPr="005579C1" w14:paraId="172CF34E"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3F15052"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H06.01</w:t>
            </w:r>
          </w:p>
        </w:tc>
        <w:tc>
          <w:tcPr>
            <w:tcW w:w="7230" w:type="dxa"/>
            <w:tcBorders>
              <w:top w:val="nil"/>
              <w:left w:val="nil"/>
              <w:bottom w:val="single" w:sz="4" w:space="0" w:color="auto"/>
              <w:right w:val="single" w:sz="4" w:space="0" w:color="auto"/>
            </w:tcBorders>
            <w:noWrap/>
            <w:vAlign w:val="bottom"/>
            <w:hideMark/>
          </w:tcPr>
          <w:p w14:paraId="5BA2FF67"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hluková záťaž</w:t>
            </w:r>
          </w:p>
        </w:tc>
      </w:tr>
      <w:tr w:rsidR="000A179A" w:rsidRPr="005579C1" w14:paraId="6B0CDBF2"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27EA57E"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H06.01.01</w:t>
            </w:r>
          </w:p>
        </w:tc>
        <w:tc>
          <w:tcPr>
            <w:tcW w:w="7230" w:type="dxa"/>
            <w:tcBorders>
              <w:top w:val="nil"/>
              <w:left w:val="nil"/>
              <w:bottom w:val="single" w:sz="4" w:space="0" w:color="auto"/>
              <w:right w:val="single" w:sz="4" w:space="0" w:color="auto"/>
            </w:tcBorders>
            <w:noWrap/>
            <w:vAlign w:val="bottom"/>
            <w:hideMark/>
          </w:tcPr>
          <w:p w14:paraId="3F9FA86B"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bodový</w:t>
            </w:r>
            <w:r w:rsidRPr="005579C1">
              <w:rPr>
                <w:rFonts w:ascii="Times New Roman" w:eastAsia="Times New Roman" w:hAnsi="Times New Roman" w:cs="Times New Roman"/>
                <w:color w:val="000000"/>
                <w:sz w:val="20"/>
                <w:szCs w:val="20"/>
                <w:lang w:eastAsia="sk-SK"/>
              </w:rPr>
              <w:t xml:space="preserve"> zdroj, alebo nepravidelná hluková záťaž</w:t>
            </w:r>
          </w:p>
        </w:tc>
      </w:tr>
      <w:tr w:rsidR="000A179A" w:rsidRPr="005579C1" w14:paraId="77172914"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75ED344"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H06.01.02</w:t>
            </w:r>
          </w:p>
        </w:tc>
        <w:tc>
          <w:tcPr>
            <w:tcW w:w="7230" w:type="dxa"/>
            <w:tcBorders>
              <w:top w:val="nil"/>
              <w:left w:val="nil"/>
              <w:bottom w:val="single" w:sz="4" w:space="0" w:color="auto"/>
              <w:right w:val="single" w:sz="4" w:space="0" w:color="auto"/>
            </w:tcBorders>
            <w:noWrap/>
            <w:vAlign w:val="bottom"/>
            <w:hideMark/>
          </w:tcPr>
          <w:p w14:paraId="3BDBB763"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rozptýlená alebo pravidelná hluková záťaž</w:t>
            </w:r>
          </w:p>
        </w:tc>
      </w:tr>
      <w:tr w:rsidR="000A179A" w:rsidRPr="005579C1" w14:paraId="6703ACD4"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E8FD57B"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H06.02</w:t>
            </w:r>
          </w:p>
        </w:tc>
        <w:tc>
          <w:tcPr>
            <w:tcW w:w="7230" w:type="dxa"/>
            <w:tcBorders>
              <w:top w:val="nil"/>
              <w:left w:val="nil"/>
              <w:bottom w:val="single" w:sz="4" w:space="0" w:color="auto"/>
              <w:right w:val="single" w:sz="4" w:space="0" w:color="auto"/>
            </w:tcBorders>
            <w:noWrap/>
            <w:vAlign w:val="bottom"/>
            <w:hideMark/>
          </w:tcPr>
          <w:p w14:paraId="7EFDBB34"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svetelné znečistenie</w:t>
            </w:r>
          </w:p>
        </w:tc>
      </w:tr>
      <w:tr w:rsidR="000A179A" w:rsidRPr="005579C1" w14:paraId="5933FDF6"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30A336F"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H06.03</w:t>
            </w:r>
          </w:p>
        </w:tc>
        <w:tc>
          <w:tcPr>
            <w:tcW w:w="7230" w:type="dxa"/>
            <w:tcBorders>
              <w:top w:val="nil"/>
              <w:left w:val="nil"/>
              <w:bottom w:val="single" w:sz="4" w:space="0" w:color="auto"/>
              <w:right w:val="single" w:sz="4" w:space="0" w:color="auto"/>
            </w:tcBorders>
            <w:noWrap/>
            <w:vAlign w:val="bottom"/>
            <w:hideMark/>
          </w:tcPr>
          <w:p w14:paraId="0963EAD1"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otepľovanie vodných telies</w:t>
            </w:r>
          </w:p>
        </w:tc>
      </w:tr>
      <w:tr w:rsidR="000A179A" w:rsidRPr="005579C1" w14:paraId="084F5F11"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AA29C63"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H06.04</w:t>
            </w:r>
          </w:p>
        </w:tc>
        <w:tc>
          <w:tcPr>
            <w:tcW w:w="7230" w:type="dxa"/>
            <w:tcBorders>
              <w:top w:val="nil"/>
              <w:left w:val="nil"/>
              <w:bottom w:val="single" w:sz="4" w:space="0" w:color="auto"/>
              <w:right w:val="single" w:sz="4" w:space="0" w:color="auto"/>
            </w:tcBorders>
            <w:noWrap/>
            <w:vAlign w:val="bottom"/>
            <w:hideMark/>
          </w:tcPr>
          <w:p w14:paraId="0B564986"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elektromagnetické zmeny</w:t>
            </w:r>
          </w:p>
        </w:tc>
      </w:tr>
      <w:tr w:rsidR="000A179A" w:rsidRPr="005579C1" w14:paraId="0037DDD9"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7FECA4B"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H07</w:t>
            </w:r>
          </w:p>
        </w:tc>
        <w:tc>
          <w:tcPr>
            <w:tcW w:w="7230" w:type="dxa"/>
            <w:tcBorders>
              <w:top w:val="nil"/>
              <w:left w:val="nil"/>
              <w:bottom w:val="single" w:sz="4" w:space="0" w:color="auto"/>
              <w:right w:val="single" w:sz="4" w:space="0" w:color="auto"/>
            </w:tcBorders>
            <w:noWrap/>
            <w:vAlign w:val="bottom"/>
            <w:hideMark/>
          </w:tcPr>
          <w:p w14:paraId="34A38526"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iné formy znečistenia</w:t>
            </w:r>
          </w:p>
        </w:tc>
      </w:tr>
      <w:tr w:rsidR="000A179A" w:rsidRPr="005579C1" w14:paraId="48698487"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A46758A" w14:textId="77777777" w:rsidR="000A179A" w:rsidRPr="005579C1" w:rsidRDefault="000A179A" w:rsidP="00EE4481">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I</w:t>
            </w:r>
          </w:p>
        </w:tc>
        <w:tc>
          <w:tcPr>
            <w:tcW w:w="7230" w:type="dxa"/>
            <w:tcBorders>
              <w:top w:val="nil"/>
              <w:left w:val="nil"/>
              <w:bottom w:val="single" w:sz="4" w:space="0" w:color="auto"/>
              <w:right w:val="single" w:sz="4" w:space="0" w:color="auto"/>
            </w:tcBorders>
            <w:noWrap/>
            <w:vAlign w:val="bottom"/>
            <w:hideMark/>
          </w:tcPr>
          <w:p w14:paraId="7C1839AC" w14:textId="77777777" w:rsidR="000A179A" w:rsidRPr="005579C1" w:rsidRDefault="000A179A" w:rsidP="00EE4481">
            <w:pPr>
              <w:spacing w:after="0" w:line="240" w:lineRule="auto"/>
              <w:jc w:val="both"/>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invázne</w:t>
            </w:r>
            <w:r w:rsidRPr="005579C1">
              <w:rPr>
                <w:rFonts w:ascii="Times New Roman" w:eastAsia="Times New Roman" w:hAnsi="Times New Roman" w:cs="Times New Roman"/>
                <w:b/>
                <w:bCs/>
                <w:color w:val="000000"/>
                <w:sz w:val="20"/>
                <w:szCs w:val="20"/>
                <w:lang w:eastAsia="sk-SK"/>
              </w:rPr>
              <w:t xml:space="preserve"> alebo inak problematické druhy</w:t>
            </w:r>
          </w:p>
        </w:tc>
      </w:tr>
      <w:tr w:rsidR="000A179A" w:rsidRPr="005579C1" w14:paraId="4E6187DB"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30E116D"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I01</w:t>
            </w:r>
          </w:p>
        </w:tc>
        <w:tc>
          <w:tcPr>
            <w:tcW w:w="7230" w:type="dxa"/>
            <w:tcBorders>
              <w:top w:val="nil"/>
              <w:left w:val="nil"/>
              <w:bottom w:val="single" w:sz="4" w:space="0" w:color="auto"/>
              <w:right w:val="single" w:sz="4" w:space="0" w:color="auto"/>
            </w:tcBorders>
            <w:noWrap/>
            <w:vAlign w:val="bottom"/>
            <w:hideMark/>
          </w:tcPr>
          <w:p w14:paraId="1DBF4908"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druhové invázie</w:t>
            </w:r>
          </w:p>
        </w:tc>
      </w:tr>
      <w:tr w:rsidR="000A179A" w:rsidRPr="005579C1" w14:paraId="7905F190"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EA5AF22"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I02</w:t>
            </w:r>
          </w:p>
        </w:tc>
        <w:tc>
          <w:tcPr>
            <w:tcW w:w="7230" w:type="dxa"/>
            <w:tcBorders>
              <w:top w:val="nil"/>
              <w:left w:val="nil"/>
              <w:bottom w:val="single" w:sz="4" w:space="0" w:color="auto"/>
              <w:right w:val="single" w:sz="4" w:space="0" w:color="auto"/>
            </w:tcBorders>
            <w:noWrap/>
            <w:vAlign w:val="bottom"/>
            <w:hideMark/>
          </w:tcPr>
          <w:p w14:paraId="053C6546"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problémové pôvodné druhy</w:t>
            </w:r>
          </w:p>
        </w:tc>
      </w:tr>
      <w:tr w:rsidR="000A179A" w:rsidRPr="005579C1" w14:paraId="0F503F75"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41117EC"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I03</w:t>
            </w:r>
          </w:p>
        </w:tc>
        <w:tc>
          <w:tcPr>
            <w:tcW w:w="7230" w:type="dxa"/>
            <w:tcBorders>
              <w:top w:val="nil"/>
              <w:left w:val="nil"/>
              <w:bottom w:val="single" w:sz="4" w:space="0" w:color="auto"/>
              <w:right w:val="single" w:sz="4" w:space="0" w:color="auto"/>
            </w:tcBorders>
            <w:noWrap/>
            <w:vAlign w:val="bottom"/>
            <w:hideMark/>
          </w:tcPr>
          <w:p w14:paraId="4ECFA741"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zavedenie genetického materiálu, GMO</w:t>
            </w:r>
          </w:p>
        </w:tc>
      </w:tr>
      <w:tr w:rsidR="000A179A" w:rsidRPr="005579C1" w14:paraId="08589FC2"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49F32FD"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I03.01</w:t>
            </w:r>
          </w:p>
        </w:tc>
        <w:tc>
          <w:tcPr>
            <w:tcW w:w="7230" w:type="dxa"/>
            <w:tcBorders>
              <w:top w:val="nil"/>
              <w:left w:val="nil"/>
              <w:bottom w:val="single" w:sz="4" w:space="0" w:color="auto"/>
              <w:right w:val="single" w:sz="4" w:space="0" w:color="auto"/>
            </w:tcBorders>
            <w:noWrap/>
            <w:vAlign w:val="bottom"/>
            <w:hideMark/>
          </w:tcPr>
          <w:p w14:paraId="3A73D253"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genetické znečistenie (fauna)</w:t>
            </w:r>
          </w:p>
        </w:tc>
      </w:tr>
      <w:tr w:rsidR="000A179A" w:rsidRPr="005579C1" w14:paraId="1BADBF66"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AF594A4"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I03.02</w:t>
            </w:r>
          </w:p>
        </w:tc>
        <w:tc>
          <w:tcPr>
            <w:tcW w:w="7230" w:type="dxa"/>
            <w:tcBorders>
              <w:top w:val="nil"/>
              <w:left w:val="nil"/>
              <w:bottom w:val="single" w:sz="4" w:space="0" w:color="auto"/>
              <w:right w:val="single" w:sz="4" w:space="0" w:color="auto"/>
            </w:tcBorders>
            <w:noWrap/>
            <w:vAlign w:val="bottom"/>
            <w:hideMark/>
          </w:tcPr>
          <w:p w14:paraId="4A543623"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genetické znečistenie (flóra)</w:t>
            </w:r>
          </w:p>
        </w:tc>
      </w:tr>
      <w:tr w:rsidR="000A179A" w:rsidRPr="005579C1" w14:paraId="3B67B460"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39467FF" w14:textId="77777777" w:rsidR="000A179A" w:rsidRPr="005579C1" w:rsidRDefault="000A179A" w:rsidP="00EE4481">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J</w:t>
            </w:r>
          </w:p>
        </w:tc>
        <w:tc>
          <w:tcPr>
            <w:tcW w:w="7230" w:type="dxa"/>
            <w:tcBorders>
              <w:top w:val="nil"/>
              <w:left w:val="nil"/>
              <w:bottom w:val="single" w:sz="4" w:space="0" w:color="auto"/>
              <w:right w:val="single" w:sz="4" w:space="0" w:color="auto"/>
            </w:tcBorders>
            <w:noWrap/>
            <w:vAlign w:val="bottom"/>
            <w:hideMark/>
          </w:tcPr>
          <w:p w14:paraId="1F668777" w14:textId="77777777" w:rsidR="000A179A" w:rsidRPr="005579C1" w:rsidRDefault="000A179A" w:rsidP="00EE4481">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prirodzené zmeny systému</w:t>
            </w:r>
          </w:p>
        </w:tc>
      </w:tr>
      <w:tr w:rsidR="000A179A" w:rsidRPr="005579C1" w14:paraId="42C01E8B"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47FA00B"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J01</w:t>
            </w:r>
          </w:p>
        </w:tc>
        <w:tc>
          <w:tcPr>
            <w:tcW w:w="7230" w:type="dxa"/>
            <w:tcBorders>
              <w:top w:val="nil"/>
              <w:left w:val="nil"/>
              <w:bottom w:val="single" w:sz="4" w:space="0" w:color="auto"/>
              <w:right w:val="single" w:sz="4" w:space="0" w:color="auto"/>
            </w:tcBorders>
            <w:noWrap/>
            <w:vAlign w:val="bottom"/>
            <w:hideMark/>
          </w:tcPr>
          <w:p w14:paraId="7F2B7F50"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požiar a potlačenie požiaru</w:t>
            </w:r>
          </w:p>
        </w:tc>
      </w:tr>
      <w:tr w:rsidR="000A179A" w:rsidRPr="005579C1" w14:paraId="3953C844"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F608559"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J01.01</w:t>
            </w:r>
          </w:p>
        </w:tc>
        <w:tc>
          <w:tcPr>
            <w:tcW w:w="7230" w:type="dxa"/>
            <w:tcBorders>
              <w:top w:val="nil"/>
              <w:left w:val="nil"/>
              <w:bottom w:val="single" w:sz="4" w:space="0" w:color="auto"/>
              <w:right w:val="single" w:sz="4" w:space="0" w:color="auto"/>
            </w:tcBorders>
            <w:noWrap/>
            <w:vAlign w:val="bottom"/>
            <w:hideMark/>
          </w:tcPr>
          <w:p w14:paraId="14E892C8"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vyhorenie</w:t>
            </w:r>
          </w:p>
        </w:tc>
      </w:tr>
      <w:tr w:rsidR="000A179A" w:rsidRPr="005579C1" w14:paraId="2F442B56"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E36A8BA"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J01.02</w:t>
            </w:r>
          </w:p>
        </w:tc>
        <w:tc>
          <w:tcPr>
            <w:tcW w:w="7230" w:type="dxa"/>
            <w:tcBorders>
              <w:top w:val="nil"/>
              <w:left w:val="nil"/>
              <w:bottom w:val="single" w:sz="4" w:space="0" w:color="auto"/>
              <w:right w:val="single" w:sz="4" w:space="0" w:color="auto"/>
            </w:tcBorders>
            <w:noWrap/>
            <w:vAlign w:val="bottom"/>
            <w:hideMark/>
          </w:tcPr>
          <w:p w14:paraId="71F3C11B"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potlačenie prírodných požiarov</w:t>
            </w:r>
          </w:p>
        </w:tc>
      </w:tr>
      <w:tr w:rsidR="000A179A" w:rsidRPr="005579C1" w14:paraId="36CFEABA"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53F45E7"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J01.03</w:t>
            </w:r>
          </w:p>
        </w:tc>
        <w:tc>
          <w:tcPr>
            <w:tcW w:w="7230" w:type="dxa"/>
            <w:tcBorders>
              <w:top w:val="nil"/>
              <w:left w:val="nil"/>
              <w:bottom w:val="single" w:sz="4" w:space="0" w:color="auto"/>
              <w:right w:val="single" w:sz="4" w:space="0" w:color="auto"/>
            </w:tcBorders>
            <w:noWrap/>
            <w:vAlign w:val="bottom"/>
            <w:hideMark/>
          </w:tcPr>
          <w:p w14:paraId="47698995"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nedostatok požiarov</w:t>
            </w:r>
          </w:p>
        </w:tc>
      </w:tr>
      <w:tr w:rsidR="000A179A" w:rsidRPr="005579C1" w14:paraId="55AC4423"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16CB3FD"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w:t>
            </w:r>
          </w:p>
        </w:tc>
        <w:tc>
          <w:tcPr>
            <w:tcW w:w="7230" w:type="dxa"/>
            <w:tcBorders>
              <w:top w:val="nil"/>
              <w:left w:val="nil"/>
              <w:bottom w:val="single" w:sz="4" w:space="0" w:color="auto"/>
              <w:right w:val="single" w:sz="4" w:space="0" w:color="auto"/>
            </w:tcBorders>
            <w:noWrap/>
            <w:vAlign w:val="bottom"/>
            <w:hideMark/>
          </w:tcPr>
          <w:p w14:paraId="2241E99F"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iné človekom vyvolané zm</w:t>
            </w:r>
            <w:r w:rsidRPr="005579C1">
              <w:rPr>
                <w:rFonts w:ascii="Times New Roman" w:eastAsia="Times New Roman" w:hAnsi="Times New Roman" w:cs="Times New Roman"/>
                <w:color w:val="000000"/>
                <w:sz w:val="20"/>
                <w:szCs w:val="20"/>
                <w:lang w:eastAsia="sk-SK"/>
              </w:rPr>
              <w:t>eny v hydrologických podmienkach</w:t>
            </w:r>
          </w:p>
        </w:tc>
      </w:tr>
      <w:tr w:rsidR="000A179A" w:rsidRPr="005579C1" w14:paraId="7378B179"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CBEE894"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J02.01</w:t>
            </w:r>
          </w:p>
        </w:tc>
        <w:tc>
          <w:tcPr>
            <w:tcW w:w="7230" w:type="dxa"/>
            <w:tcBorders>
              <w:top w:val="nil"/>
              <w:left w:val="nil"/>
              <w:bottom w:val="single" w:sz="4" w:space="0" w:color="auto"/>
              <w:right w:val="single" w:sz="4" w:space="0" w:color="auto"/>
            </w:tcBorders>
            <w:noWrap/>
            <w:vAlign w:val="bottom"/>
            <w:hideMark/>
          </w:tcPr>
          <w:p w14:paraId="52ED44E4"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zazemňovanie, rekultivácie a vysušovanie, všeobecne</w:t>
            </w:r>
          </w:p>
        </w:tc>
      </w:tr>
      <w:tr w:rsidR="000A179A" w:rsidRPr="005579C1" w14:paraId="64271B4A"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83D5635"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J02.01.01</w:t>
            </w:r>
          </w:p>
        </w:tc>
        <w:tc>
          <w:tcPr>
            <w:tcW w:w="7230" w:type="dxa"/>
            <w:tcBorders>
              <w:top w:val="nil"/>
              <w:left w:val="nil"/>
              <w:bottom w:val="single" w:sz="4" w:space="0" w:color="auto"/>
              <w:right w:val="single" w:sz="4" w:space="0" w:color="auto"/>
            </w:tcBorders>
            <w:noWrap/>
            <w:vAlign w:val="bottom"/>
            <w:hideMark/>
          </w:tcPr>
          <w:p w14:paraId="642114C8"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poldre</w:t>
            </w:r>
          </w:p>
        </w:tc>
      </w:tr>
      <w:tr w:rsidR="000A179A" w:rsidRPr="005579C1" w14:paraId="2644F10F"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B4ECF88"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J02.01.02</w:t>
            </w:r>
          </w:p>
        </w:tc>
        <w:tc>
          <w:tcPr>
            <w:tcW w:w="7230" w:type="dxa"/>
            <w:tcBorders>
              <w:top w:val="nil"/>
              <w:left w:val="nil"/>
              <w:bottom w:val="single" w:sz="4" w:space="0" w:color="auto"/>
              <w:right w:val="single" w:sz="4" w:space="0" w:color="auto"/>
            </w:tcBorders>
            <w:noWrap/>
            <w:vAlign w:val="bottom"/>
            <w:hideMark/>
          </w:tcPr>
          <w:p w14:paraId="297C7298"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rekultivácie mokradí</w:t>
            </w:r>
          </w:p>
        </w:tc>
      </w:tr>
      <w:tr w:rsidR="000A179A" w:rsidRPr="005579C1" w14:paraId="5F167488"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DE09CFF"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J02.01.03</w:t>
            </w:r>
          </w:p>
        </w:tc>
        <w:tc>
          <w:tcPr>
            <w:tcW w:w="7230" w:type="dxa"/>
            <w:tcBorders>
              <w:top w:val="nil"/>
              <w:left w:val="nil"/>
              <w:bottom w:val="single" w:sz="4" w:space="0" w:color="auto"/>
              <w:right w:val="single" w:sz="4" w:space="0" w:color="auto"/>
            </w:tcBorders>
            <w:noWrap/>
            <w:vAlign w:val="bottom"/>
            <w:hideMark/>
          </w:tcPr>
          <w:p w14:paraId="6CF3C697"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zasypanie priekop, kanálov, jazierok, rybníkov, atď.</w:t>
            </w:r>
          </w:p>
        </w:tc>
      </w:tr>
      <w:tr w:rsidR="000A179A" w:rsidRPr="005579C1" w14:paraId="4D7E4101"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B8171F9"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J02.01.04</w:t>
            </w:r>
          </w:p>
        </w:tc>
        <w:tc>
          <w:tcPr>
            <w:tcW w:w="7230" w:type="dxa"/>
            <w:tcBorders>
              <w:top w:val="nil"/>
              <w:left w:val="nil"/>
              <w:bottom w:val="single" w:sz="4" w:space="0" w:color="auto"/>
              <w:right w:val="single" w:sz="4" w:space="0" w:color="auto"/>
            </w:tcBorders>
            <w:noWrap/>
            <w:vAlign w:val="bottom"/>
            <w:hideMark/>
          </w:tcPr>
          <w:p w14:paraId="2FFE653A"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rekultivácia baní</w:t>
            </w:r>
          </w:p>
        </w:tc>
      </w:tr>
      <w:tr w:rsidR="000A179A" w:rsidRPr="005579C1" w14:paraId="25C2BD04"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F90A285"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J02.02</w:t>
            </w:r>
          </w:p>
        </w:tc>
        <w:tc>
          <w:tcPr>
            <w:tcW w:w="7230" w:type="dxa"/>
            <w:tcBorders>
              <w:top w:val="nil"/>
              <w:left w:val="nil"/>
              <w:bottom w:val="single" w:sz="4" w:space="0" w:color="auto"/>
              <w:right w:val="single" w:sz="4" w:space="0" w:color="auto"/>
            </w:tcBorders>
            <w:noWrap/>
            <w:vAlign w:val="bottom"/>
            <w:hideMark/>
          </w:tcPr>
          <w:p w14:paraId="6AB7BC61"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odstraňovanie sedimentov</w:t>
            </w:r>
          </w:p>
        </w:tc>
      </w:tr>
      <w:tr w:rsidR="000A179A" w:rsidRPr="005579C1" w14:paraId="4EB08CB4"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ADA0BE2"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J02.02.01</w:t>
            </w:r>
          </w:p>
        </w:tc>
        <w:tc>
          <w:tcPr>
            <w:tcW w:w="7230" w:type="dxa"/>
            <w:tcBorders>
              <w:top w:val="nil"/>
              <w:left w:val="nil"/>
              <w:bottom w:val="single" w:sz="4" w:space="0" w:color="auto"/>
              <w:right w:val="single" w:sz="4" w:space="0" w:color="auto"/>
            </w:tcBorders>
            <w:noWrap/>
            <w:vAlign w:val="bottom"/>
            <w:hideMark/>
          </w:tcPr>
          <w:p w14:paraId="5A06B73D"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bagrovanie / odstránenie riečnych sedimentov</w:t>
            </w:r>
          </w:p>
        </w:tc>
      </w:tr>
      <w:tr w:rsidR="000A179A" w:rsidRPr="005579C1" w14:paraId="5C8DFDED"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612C4A8"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J02.02.02</w:t>
            </w:r>
          </w:p>
        </w:tc>
        <w:tc>
          <w:tcPr>
            <w:tcW w:w="7230" w:type="dxa"/>
            <w:tcBorders>
              <w:top w:val="nil"/>
              <w:left w:val="nil"/>
              <w:bottom w:val="single" w:sz="4" w:space="0" w:color="auto"/>
              <w:right w:val="single" w:sz="4" w:space="0" w:color="auto"/>
            </w:tcBorders>
            <w:noWrap/>
            <w:vAlign w:val="bottom"/>
            <w:hideMark/>
          </w:tcPr>
          <w:p w14:paraId="790F571D"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pobrežné bagrovanie</w:t>
            </w:r>
          </w:p>
        </w:tc>
      </w:tr>
      <w:tr w:rsidR="000A179A" w:rsidRPr="005579C1" w14:paraId="7AF6ABC1"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E5359D1"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J02.03</w:t>
            </w:r>
          </w:p>
        </w:tc>
        <w:tc>
          <w:tcPr>
            <w:tcW w:w="7230" w:type="dxa"/>
            <w:tcBorders>
              <w:top w:val="nil"/>
              <w:left w:val="nil"/>
              <w:bottom w:val="single" w:sz="4" w:space="0" w:color="auto"/>
              <w:right w:val="single" w:sz="4" w:space="0" w:color="auto"/>
            </w:tcBorders>
            <w:noWrap/>
            <w:vAlign w:val="bottom"/>
            <w:hideMark/>
          </w:tcPr>
          <w:p w14:paraId="6EA99644"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budovanie kanálov</w:t>
            </w:r>
          </w:p>
        </w:tc>
      </w:tr>
      <w:tr w:rsidR="000A179A" w:rsidRPr="005579C1" w14:paraId="62A00760"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4281175"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J02.03.02</w:t>
            </w:r>
          </w:p>
        </w:tc>
        <w:tc>
          <w:tcPr>
            <w:tcW w:w="7230" w:type="dxa"/>
            <w:tcBorders>
              <w:top w:val="nil"/>
              <w:left w:val="nil"/>
              <w:bottom w:val="single" w:sz="4" w:space="0" w:color="auto"/>
              <w:right w:val="single" w:sz="4" w:space="0" w:color="auto"/>
            </w:tcBorders>
            <w:noWrap/>
            <w:vAlign w:val="bottom"/>
            <w:hideMark/>
          </w:tcPr>
          <w:p w14:paraId="7032A991"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budovanie kanálov</w:t>
            </w:r>
          </w:p>
        </w:tc>
      </w:tr>
      <w:tr w:rsidR="000A179A" w:rsidRPr="005579C1" w14:paraId="782E30B0"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047D6B3"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J02.04</w:t>
            </w:r>
          </w:p>
        </w:tc>
        <w:tc>
          <w:tcPr>
            <w:tcW w:w="7230" w:type="dxa"/>
            <w:tcBorders>
              <w:top w:val="nil"/>
              <w:left w:val="nil"/>
              <w:bottom w:val="single" w:sz="4" w:space="0" w:color="auto"/>
              <w:right w:val="single" w:sz="4" w:space="0" w:color="auto"/>
            </w:tcBorders>
            <w:noWrap/>
            <w:vAlign w:val="bottom"/>
            <w:hideMark/>
          </w:tcPr>
          <w:p w14:paraId="4F046F49"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zmeny spôsobené záplavami</w:t>
            </w:r>
          </w:p>
        </w:tc>
      </w:tr>
      <w:tr w:rsidR="000A179A" w:rsidRPr="005579C1" w14:paraId="0BC082B7"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F0EC2BB"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J02.04.01</w:t>
            </w:r>
          </w:p>
        </w:tc>
        <w:tc>
          <w:tcPr>
            <w:tcW w:w="7230" w:type="dxa"/>
            <w:tcBorders>
              <w:top w:val="nil"/>
              <w:left w:val="nil"/>
              <w:bottom w:val="single" w:sz="4" w:space="0" w:color="auto"/>
              <w:right w:val="single" w:sz="4" w:space="0" w:color="auto"/>
            </w:tcBorders>
            <w:noWrap/>
            <w:vAlign w:val="bottom"/>
            <w:hideMark/>
          </w:tcPr>
          <w:p w14:paraId="14513DE7"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záplavy</w:t>
            </w:r>
          </w:p>
        </w:tc>
      </w:tr>
      <w:tr w:rsidR="000A179A" w:rsidRPr="005579C1" w14:paraId="7BE44E14"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3635801"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J02.04.02</w:t>
            </w:r>
          </w:p>
        </w:tc>
        <w:tc>
          <w:tcPr>
            <w:tcW w:w="7230" w:type="dxa"/>
            <w:tcBorders>
              <w:top w:val="nil"/>
              <w:left w:val="nil"/>
              <w:bottom w:val="single" w:sz="4" w:space="0" w:color="auto"/>
              <w:right w:val="single" w:sz="4" w:space="0" w:color="auto"/>
            </w:tcBorders>
            <w:noWrap/>
            <w:vAlign w:val="bottom"/>
            <w:hideMark/>
          </w:tcPr>
          <w:p w14:paraId="4534210A"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nedostatok záplav</w:t>
            </w:r>
          </w:p>
        </w:tc>
      </w:tr>
      <w:tr w:rsidR="000A179A" w:rsidRPr="005579C1" w14:paraId="258F1CFF"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094401E"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J02.05</w:t>
            </w:r>
          </w:p>
        </w:tc>
        <w:tc>
          <w:tcPr>
            <w:tcW w:w="7230" w:type="dxa"/>
            <w:tcBorders>
              <w:top w:val="nil"/>
              <w:left w:val="nil"/>
              <w:bottom w:val="single" w:sz="4" w:space="0" w:color="auto"/>
              <w:right w:val="single" w:sz="4" w:space="0" w:color="auto"/>
            </w:tcBorders>
            <w:noWrap/>
            <w:vAlign w:val="bottom"/>
            <w:hideMark/>
          </w:tcPr>
          <w:p w14:paraId="526C7346"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zmeny vo vodných tokoch, všeobecne</w:t>
            </w:r>
          </w:p>
        </w:tc>
      </w:tr>
      <w:tr w:rsidR="000A179A" w:rsidRPr="005579C1" w14:paraId="4081B0D9"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E583C66"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J02.05.01</w:t>
            </w:r>
          </w:p>
        </w:tc>
        <w:tc>
          <w:tcPr>
            <w:tcW w:w="7230" w:type="dxa"/>
            <w:tcBorders>
              <w:top w:val="nil"/>
              <w:left w:val="nil"/>
              <w:bottom w:val="single" w:sz="4" w:space="0" w:color="auto"/>
              <w:right w:val="single" w:sz="4" w:space="0" w:color="auto"/>
            </w:tcBorders>
            <w:noWrap/>
            <w:vAlign w:val="bottom"/>
            <w:hideMark/>
          </w:tcPr>
          <w:p w14:paraId="1A120620"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modifikácie vo vodných prietokoch</w:t>
            </w:r>
          </w:p>
        </w:tc>
      </w:tr>
      <w:tr w:rsidR="000A179A" w:rsidRPr="005579C1" w14:paraId="7147973E"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A6A49A7"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J02.05.02</w:t>
            </w:r>
          </w:p>
        </w:tc>
        <w:tc>
          <w:tcPr>
            <w:tcW w:w="7230" w:type="dxa"/>
            <w:tcBorders>
              <w:top w:val="nil"/>
              <w:left w:val="nil"/>
              <w:bottom w:val="single" w:sz="4" w:space="0" w:color="auto"/>
              <w:right w:val="single" w:sz="4" w:space="0" w:color="auto"/>
            </w:tcBorders>
            <w:noWrap/>
            <w:vAlign w:val="bottom"/>
            <w:hideMark/>
          </w:tcPr>
          <w:p w14:paraId="6A9856D2"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modifikácie v štruktúre vodných tokov</w:t>
            </w:r>
          </w:p>
        </w:tc>
      </w:tr>
      <w:tr w:rsidR="000A179A" w:rsidRPr="005579C1" w14:paraId="05B47762"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282275F"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J02.05.03</w:t>
            </w:r>
          </w:p>
        </w:tc>
        <w:tc>
          <w:tcPr>
            <w:tcW w:w="7230" w:type="dxa"/>
            <w:tcBorders>
              <w:top w:val="nil"/>
              <w:left w:val="nil"/>
              <w:bottom w:val="single" w:sz="4" w:space="0" w:color="auto"/>
              <w:right w:val="single" w:sz="4" w:space="0" w:color="auto"/>
            </w:tcBorders>
            <w:noWrap/>
            <w:vAlign w:val="bottom"/>
            <w:hideMark/>
          </w:tcPr>
          <w:p w14:paraId="362D5F79"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modifikácie v stojatých vodách</w:t>
            </w:r>
          </w:p>
        </w:tc>
      </w:tr>
      <w:tr w:rsidR="000A179A" w:rsidRPr="005579C1" w14:paraId="416411A9"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7549695"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J02.05.04</w:t>
            </w:r>
          </w:p>
        </w:tc>
        <w:tc>
          <w:tcPr>
            <w:tcW w:w="7230" w:type="dxa"/>
            <w:tcBorders>
              <w:top w:val="nil"/>
              <w:left w:val="nil"/>
              <w:bottom w:val="single" w:sz="4" w:space="0" w:color="auto"/>
              <w:right w:val="single" w:sz="4" w:space="0" w:color="auto"/>
            </w:tcBorders>
            <w:noWrap/>
            <w:vAlign w:val="bottom"/>
            <w:hideMark/>
          </w:tcPr>
          <w:p w14:paraId="0321C3E0"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zásobárne vody</w:t>
            </w:r>
          </w:p>
        </w:tc>
      </w:tr>
      <w:tr w:rsidR="000A179A" w:rsidRPr="005579C1" w14:paraId="4279F394"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7065D75"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J02.05.05</w:t>
            </w:r>
          </w:p>
        </w:tc>
        <w:tc>
          <w:tcPr>
            <w:tcW w:w="7230" w:type="dxa"/>
            <w:tcBorders>
              <w:top w:val="nil"/>
              <w:left w:val="nil"/>
              <w:bottom w:val="single" w:sz="4" w:space="0" w:color="auto"/>
              <w:right w:val="single" w:sz="4" w:space="0" w:color="auto"/>
            </w:tcBorders>
            <w:noWrap/>
            <w:vAlign w:val="bottom"/>
            <w:hideMark/>
          </w:tcPr>
          <w:p w14:paraId="0A3C32EA"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malé vodné elektrárne</w:t>
            </w:r>
          </w:p>
        </w:tc>
      </w:tr>
      <w:tr w:rsidR="000A179A" w:rsidRPr="005579C1" w14:paraId="255911D0"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B8253EC"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lastRenderedPageBreak/>
              <w:t>J02.06</w:t>
            </w:r>
          </w:p>
        </w:tc>
        <w:tc>
          <w:tcPr>
            <w:tcW w:w="7230" w:type="dxa"/>
            <w:tcBorders>
              <w:top w:val="nil"/>
              <w:left w:val="nil"/>
              <w:bottom w:val="single" w:sz="4" w:space="0" w:color="auto"/>
              <w:right w:val="single" w:sz="4" w:space="0" w:color="auto"/>
            </w:tcBorders>
            <w:noWrap/>
            <w:vAlign w:val="bottom"/>
            <w:hideMark/>
          </w:tcPr>
          <w:p w14:paraId="31DA78CD"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Odber povrchových vôd</w:t>
            </w:r>
          </w:p>
        </w:tc>
      </w:tr>
      <w:tr w:rsidR="000A179A" w:rsidRPr="005579C1" w14:paraId="236F1CDC"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50D1B06"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J02.06.01</w:t>
            </w:r>
          </w:p>
        </w:tc>
        <w:tc>
          <w:tcPr>
            <w:tcW w:w="7230" w:type="dxa"/>
            <w:tcBorders>
              <w:top w:val="nil"/>
              <w:left w:val="nil"/>
              <w:bottom w:val="single" w:sz="4" w:space="0" w:color="auto"/>
              <w:right w:val="single" w:sz="4" w:space="0" w:color="auto"/>
            </w:tcBorders>
            <w:noWrap/>
            <w:vAlign w:val="bottom"/>
            <w:hideMark/>
          </w:tcPr>
          <w:p w14:paraId="42D29371"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Odber povrchových vôd pre poľnohospodárstvo</w:t>
            </w:r>
          </w:p>
        </w:tc>
      </w:tr>
      <w:tr w:rsidR="000A179A" w:rsidRPr="005579C1" w14:paraId="47F7B7A0"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8B2F058"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J02.06.02</w:t>
            </w:r>
          </w:p>
        </w:tc>
        <w:tc>
          <w:tcPr>
            <w:tcW w:w="7230" w:type="dxa"/>
            <w:tcBorders>
              <w:top w:val="nil"/>
              <w:left w:val="nil"/>
              <w:bottom w:val="single" w:sz="4" w:space="0" w:color="auto"/>
              <w:right w:val="single" w:sz="4" w:space="0" w:color="auto"/>
            </w:tcBorders>
            <w:noWrap/>
            <w:vAlign w:val="bottom"/>
            <w:hideMark/>
          </w:tcPr>
          <w:p w14:paraId="03BB6AAA"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Odber povrchových vôd pre verejné účely</w:t>
            </w:r>
          </w:p>
        </w:tc>
      </w:tr>
      <w:tr w:rsidR="000A179A" w:rsidRPr="005579C1" w14:paraId="6EC19E7B"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54C53FD"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J02.06.03</w:t>
            </w:r>
          </w:p>
        </w:tc>
        <w:tc>
          <w:tcPr>
            <w:tcW w:w="7230" w:type="dxa"/>
            <w:tcBorders>
              <w:top w:val="nil"/>
              <w:left w:val="nil"/>
              <w:bottom w:val="single" w:sz="4" w:space="0" w:color="auto"/>
              <w:right w:val="single" w:sz="4" w:space="0" w:color="auto"/>
            </w:tcBorders>
            <w:noWrap/>
            <w:vAlign w:val="bottom"/>
            <w:hideMark/>
          </w:tcPr>
          <w:p w14:paraId="5C3EC2BC"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Odber povrchových vôd pre spracovateľský priemysel</w:t>
            </w:r>
          </w:p>
        </w:tc>
      </w:tr>
      <w:tr w:rsidR="000A179A" w:rsidRPr="005579C1" w14:paraId="24A6D647"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4E9BC03"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J02.06.04</w:t>
            </w:r>
          </w:p>
        </w:tc>
        <w:tc>
          <w:tcPr>
            <w:tcW w:w="7230" w:type="dxa"/>
            <w:tcBorders>
              <w:top w:val="nil"/>
              <w:left w:val="nil"/>
              <w:bottom w:val="single" w:sz="4" w:space="0" w:color="auto"/>
              <w:right w:val="single" w:sz="4" w:space="0" w:color="auto"/>
            </w:tcBorders>
            <w:noWrap/>
            <w:vAlign w:val="bottom"/>
            <w:hideMark/>
          </w:tcPr>
          <w:p w14:paraId="65DE8525"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Odber povrchových vôd na energetické účely (ochladzovanie)</w:t>
            </w:r>
          </w:p>
        </w:tc>
      </w:tr>
      <w:tr w:rsidR="000A179A" w:rsidRPr="005579C1" w14:paraId="6978D196"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F77229B"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J02.06.05</w:t>
            </w:r>
          </w:p>
        </w:tc>
        <w:tc>
          <w:tcPr>
            <w:tcW w:w="7230" w:type="dxa"/>
            <w:tcBorders>
              <w:top w:val="nil"/>
              <w:left w:val="nil"/>
              <w:bottom w:val="single" w:sz="4" w:space="0" w:color="auto"/>
              <w:right w:val="single" w:sz="4" w:space="0" w:color="auto"/>
            </w:tcBorders>
            <w:noWrap/>
            <w:vAlign w:val="bottom"/>
            <w:hideMark/>
          </w:tcPr>
          <w:p w14:paraId="087772B9"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Odber povrchových vôd pre rybné hospodárstvo</w:t>
            </w:r>
          </w:p>
        </w:tc>
      </w:tr>
      <w:tr w:rsidR="000A179A" w:rsidRPr="005579C1" w14:paraId="1339D73C"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B0D520A"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J02.06.06</w:t>
            </w:r>
          </w:p>
        </w:tc>
        <w:tc>
          <w:tcPr>
            <w:tcW w:w="7230" w:type="dxa"/>
            <w:tcBorders>
              <w:top w:val="nil"/>
              <w:left w:val="nil"/>
              <w:bottom w:val="single" w:sz="4" w:space="0" w:color="auto"/>
              <w:right w:val="single" w:sz="4" w:space="0" w:color="auto"/>
            </w:tcBorders>
            <w:noWrap/>
            <w:vAlign w:val="bottom"/>
            <w:hideMark/>
          </w:tcPr>
          <w:p w14:paraId="29112EB6"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Odber povrchových vôd pre hydroelektrárne</w:t>
            </w:r>
          </w:p>
        </w:tc>
      </w:tr>
      <w:tr w:rsidR="000A179A" w:rsidRPr="005579C1" w14:paraId="727624D4"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D02C77B"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J02.06.07</w:t>
            </w:r>
          </w:p>
        </w:tc>
        <w:tc>
          <w:tcPr>
            <w:tcW w:w="7230" w:type="dxa"/>
            <w:tcBorders>
              <w:top w:val="nil"/>
              <w:left w:val="nil"/>
              <w:bottom w:val="single" w:sz="4" w:space="0" w:color="auto"/>
              <w:right w:val="single" w:sz="4" w:space="0" w:color="auto"/>
            </w:tcBorders>
            <w:noWrap/>
            <w:vAlign w:val="bottom"/>
            <w:hideMark/>
          </w:tcPr>
          <w:p w14:paraId="5EAB7360"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Odber povrchových vôd pre banské účely</w:t>
            </w:r>
          </w:p>
        </w:tc>
      </w:tr>
      <w:tr w:rsidR="000A179A" w:rsidRPr="005579C1" w14:paraId="1AF9BFCD"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96FDBFE"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J02.06.08</w:t>
            </w:r>
          </w:p>
        </w:tc>
        <w:tc>
          <w:tcPr>
            <w:tcW w:w="7230" w:type="dxa"/>
            <w:tcBorders>
              <w:top w:val="nil"/>
              <w:left w:val="nil"/>
              <w:bottom w:val="single" w:sz="4" w:space="0" w:color="auto"/>
              <w:right w:val="single" w:sz="4" w:space="0" w:color="auto"/>
            </w:tcBorders>
            <w:noWrap/>
            <w:vAlign w:val="bottom"/>
            <w:hideMark/>
          </w:tcPr>
          <w:p w14:paraId="1357663C"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Odber povrchových vôd pre plavbu</w:t>
            </w:r>
          </w:p>
        </w:tc>
      </w:tr>
      <w:tr w:rsidR="000A179A" w:rsidRPr="005579C1" w14:paraId="0044D964"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A3FD131"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J02.06.09</w:t>
            </w:r>
          </w:p>
        </w:tc>
        <w:tc>
          <w:tcPr>
            <w:tcW w:w="7230" w:type="dxa"/>
            <w:tcBorders>
              <w:top w:val="nil"/>
              <w:left w:val="nil"/>
              <w:bottom w:val="single" w:sz="4" w:space="0" w:color="auto"/>
              <w:right w:val="single" w:sz="4" w:space="0" w:color="auto"/>
            </w:tcBorders>
            <w:noWrap/>
            <w:vAlign w:val="bottom"/>
            <w:hideMark/>
          </w:tcPr>
          <w:p w14:paraId="7D494E11"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Odber povrchových vôd pre transfer vôd</w:t>
            </w:r>
          </w:p>
        </w:tc>
      </w:tr>
      <w:tr w:rsidR="000A179A" w:rsidRPr="005579C1" w14:paraId="2CD54F71"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C548480"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J02.06.10</w:t>
            </w:r>
          </w:p>
        </w:tc>
        <w:tc>
          <w:tcPr>
            <w:tcW w:w="7230" w:type="dxa"/>
            <w:tcBorders>
              <w:top w:val="nil"/>
              <w:left w:val="nil"/>
              <w:bottom w:val="single" w:sz="4" w:space="0" w:color="auto"/>
              <w:right w:val="single" w:sz="4" w:space="0" w:color="auto"/>
            </w:tcBorders>
            <w:noWrap/>
            <w:vAlign w:val="bottom"/>
            <w:hideMark/>
          </w:tcPr>
          <w:p w14:paraId="016C2508"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Iný veľký odber povrchových vôd</w:t>
            </w:r>
          </w:p>
        </w:tc>
      </w:tr>
      <w:tr w:rsidR="000A179A" w:rsidRPr="005579C1" w14:paraId="2482872C"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E5569FD"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J02.07</w:t>
            </w:r>
          </w:p>
        </w:tc>
        <w:tc>
          <w:tcPr>
            <w:tcW w:w="7230" w:type="dxa"/>
            <w:tcBorders>
              <w:top w:val="nil"/>
              <w:left w:val="nil"/>
              <w:bottom w:val="single" w:sz="4" w:space="0" w:color="auto"/>
              <w:right w:val="single" w:sz="4" w:space="0" w:color="auto"/>
            </w:tcBorders>
            <w:noWrap/>
            <w:vAlign w:val="bottom"/>
            <w:hideMark/>
          </w:tcPr>
          <w:p w14:paraId="7DCFB5E8"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Odber podzemných vôd</w:t>
            </w:r>
          </w:p>
        </w:tc>
      </w:tr>
      <w:tr w:rsidR="000A179A" w:rsidRPr="005579C1" w14:paraId="1B8EF888"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E8864D9"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J02.07.01</w:t>
            </w:r>
          </w:p>
        </w:tc>
        <w:tc>
          <w:tcPr>
            <w:tcW w:w="7230" w:type="dxa"/>
            <w:tcBorders>
              <w:top w:val="nil"/>
              <w:left w:val="nil"/>
              <w:bottom w:val="single" w:sz="4" w:space="0" w:color="auto"/>
              <w:right w:val="single" w:sz="4" w:space="0" w:color="auto"/>
            </w:tcBorders>
            <w:noWrap/>
            <w:vAlign w:val="bottom"/>
            <w:hideMark/>
          </w:tcPr>
          <w:p w14:paraId="1191A5B6"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odber podzemnej vody pre poľnohospodárstvo</w:t>
            </w:r>
          </w:p>
        </w:tc>
      </w:tr>
      <w:tr w:rsidR="000A179A" w:rsidRPr="005579C1" w14:paraId="67F8D648"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6E142D6"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J02.07.02</w:t>
            </w:r>
          </w:p>
        </w:tc>
        <w:tc>
          <w:tcPr>
            <w:tcW w:w="7230" w:type="dxa"/>
            <w:tcBorders>
              <w:top w:val="nil"/>
              <w:left w:val="nil"/>
              <w:bottom w:val="single" w:sz="4" w:space="0" w:color="auto"/>
              <w:right w:val="single" w:sz="4" w:space="0" w:color="auto"/>
            </w:tcBorders>
            <w:noWrap/>
            <w:vAlign w:val="bottom"/>
            <w:hideMark/>
          </w:tcPr>
          <w:p w14:paraId="1ACDE5E2"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odber podzemnej vody pre verejné účely</w:t>
            </w:r>
          </w:p>
        </w:tc>
      </w:tr>
      <w:tr w:rsidR="000A179A" w:rsidRPr="005579C1" w14:paraId="696F0DD1"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041776D"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J02.07.03</w:t>
            </w:r>
          </w:p>
        </w:tc>
        <w:tc>
          <w:tcPr>
            <w:tcW w:w="7230" w:type="dxa"/>
            <w:tcBorders>
              <w:top w:val="nil"/>
              <w:left w:val="nil"/>
              <w:bottom w:val="single" w:sz="4" w:space="0" w:color="auto"/>
              <w:right w:val="single" w:sz="4" w:space="0" w:color="auto"/>
            </w:tcBorders>
            <w:noWrap/>
            <w:vAlign w:val="bottom"/>
            <w:hideMark/>
          </w:tcPr>
          <w:p w14:paraId="7A8F6051"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odber podzemnej vody pre priemysel</w:t>
            </w:r>
          </w:p>
        </w:tc>
      </w:tr>
      <w:tr w:rsidR="000A179A" w:rsidRPr="005579C1" w14:paraId="58B21B36"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471F7A5"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J02.07.04</w:t>
            </w:r>
          </w:p>
        </w:tc>
        <w:tc>
          <w:tcPr>
            <w:tcW w:w="7230" w:type="dxa"/>
            <w:tcBorders>
              <w:top w:val="nil"/>
              <w:left w:val="nil"/>
              <w:bottom w:val="single" w:sz="4" w:space="0" w:color="auto"/>
              <w:right w:val="single" w:sz="4" w:space="0" w:color="auto"/>
            </w:tcBorders>
            <w:noWrap/>
            <w:vAlign w:val="bottom"/>
            <w:hideMark/>
          </w:tcPr>
          <w:p w14:paraId="0336644A"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odber podzemnej vody pre baníctvo</w:t>
            </w:r>
          </w:p>
        </w:tc>
      </w:tr>
      <w:tr w:rsidR="000A179A" w:rsidRPr="005579C1" w14:paraId="0821032E"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3CAC687"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J02.07.05</w:t>
            </w:r>
          </w:p>
        </w:tc>
        <w:tc>
          <w:tcPr>
            <w:tcW w:w="7230" w:type="dxa"/>
            <w:tcBorders>
              <w:top w:val="nil"/>
              <w:left w:val="nil"/>
              <w:bottom w:val="single" w:sz="4" w:space="0" w:color="auto"/>
              <w:right w:val="single" w:sz="4" w:space="0" w:color="auto"/>
            </w:tcBorders>
            <w:noWrap/>
            <w:vAlign w:val="bottom"/>
            <w:hideMark/>
          </w:tcPr>
          <w:p w14:paraId="552F06B4"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iný veľký odber podzemnej vody pre poľnohospodárstvo</w:t>
            </w:r>
          </w:p>
        </w:tc>
      </w:tr>
      <w:tr w:rsidR="000A179A" w:rsidRPr="005579C1" w14:paraId="65297F19"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583C2BD"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J02.10</w:t>
            </w:r>
          </w:p>
        </w:tc>
        <w:tc>
          <w:tcPr>
            <w:tcW w:w="7230" w:type="dxa"/>
            <w:tcBorders>
              <w:top w:val="nil"/>
              <w:left w:val="nil"/>
              <w:bottom w:val="single" w:sz="4" w:space="0" w:color="auto"/>
              <w:right w:val="single" w:sz="4" w:space="0" w:color="auto"/>
            </w:tcBorders>
            <w:noWrap/>
            <w:vAlign w:val="bottom"/>
            <w:hideMark/>
          </w:tcPr>
          <w:p w14:paraId="5AD2D45B"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zásahy do brehových porastov, trstín a litorálnej vegetácie kvôli odvodňovaniu</w:t>
            </w:r>
          </w:p>
        </w:tc>
      </w:tr>
      <w:tr w:rsidR="000A179A" w:rsidRPr="005579C1" w14:paraId="731AEB39"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3FDCC56"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J02.11</w:t>
            </w:r>
          </w:p>
        </w:tc>
        <w:tc>
          <w:tcPr>
            <w:tcW w:w="7230" w:type="dxa"/>
            <w:tcBorders>
              <w:top w:val="nil"/>
              <w:left w:val="nil"/>
              <w:bottom w:val="single" w:sz="4" w:space="0" w:color="auto"/>
              <w:right w:val="single" w:sz="4" w:space="0" w:color="auto"/>
            </w:tcBorders>
            <w:noWrap/>
            <w:vAlign w:val="bottom"/>
            <w:hideMark/>
          </w:tcPr>
          <w:p w14:paraId="3A94A216"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smetiská, skladovanie vybagrovaných usadenín</w:t>
            </w:r>
          </w:p>
        </w:tc>
      </w:tr>
      <w:tr w:rsidR="000A179A" w:rsidRPr="005579C1" w14:paraId="7B2A5ADE"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ABEE39D"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J02.12</w:t>
            </w:r>
          </w:p>
        </w:tc>
        <w:tc>
          <w:tcPr>
            <w:tcW w:w="7230" w:type="dxa"/>
            <w:tcBorders>
              <w:top w:val="nil"/>
              <w:left w:val="nil"/>
              <w:bottom w:val="single" w:sz="4" w:space="0" w:color="auto"/>
              <w:right w:val="single" w:sz="4" w:space="0" w:color="auto"/>
            </w:tcBorders>
            <w:noWrap/>
            <w:vAlign w:val="bottom"/>
            <w:hideMark/>
          </w:tcPr>
          <w:p w14:paraId="382EEC41"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hrádze, upravené brehy všeobecne</w:t>
            </w:r>
          </w:p>
        </w:tc>
      </w:tr>
      <w:tr w:rsidR="000A179A" w:rsidRPr="005579C1" w14:paraId="4E5560CF"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2ECEE03"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J02.12.02</w:t>
            </w:r>
          </w:p>
        </w:tc>
        <w:tc>
          <w:tcPr>
            <w:tcW w:w="7230" w:type="dxa"/>
            <w:tcBorders>
              <w:top w:val="nil"/>
              <w:left w:val="nil"/>
              <w:bottom w:val="single" w:sz="4" w:space="0" w:color="auto"/>
              <w:right w:val="single" w:sz="4" w:space="0" w:color="auto"/>
            </w:tcBorders>
            <w:noWrap/>
            <w:vAlign w:val="bottom"/>
            <w:hideMark/>
          </w:tcPr>
          <w:p w14:paraId="7673AA33"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hrádze a zábrany proti povodniam vo vnútrozemských vodných systémoch</w:t>
            </w:r>
          </w:p>
        </w:tc>
      </w:tr>
      <w:tr w:rsidR="000A179A" w:rsidRPr="005579C1" w14:paraId="01AE953D"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C6FCFD3"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J02.13</w:t>
            </w:r>
          </w:p>
        </w:tc>
        <w:tc>
          <w:tcPr>
            <w:tcW w:w="7230" w:type="dxa"/>
            <w:tcBorders>
              <w:top w:val="nil"/>
              <w:left w:val="nil"/>
              <w:bottom w:val="single" w:sz="4" w:space="0" w:color="auto"/>
              <w:right w:val="single" w:sz="4" w:space="0" w:color="auto"/>
            </w:tcBorders>
            <w:noWrap/>
            <w:vAlign w:val="bottom"/>
            <w:hideMark/>
          </w:tcPr>
          <w:p w14:paraId="28849756"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opustenie využívania vodných plôch</w:t>
            </w:r>
          </w:p>
        </w:tc>
      </w:tr>
      <w:tr w:rsidR="000A179A" w:rsidRPr="005579C1" w14:paraId="1D61CB50"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19FF438"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J02.14</w:t>
            </w:r>
          </w:p>
        </w:tc>
        <w:tc>
          <w:tcPr>
            <w:tcW w:w="7230" w:type="dxa"/>
            <w:tcBorders>
              <w:top w:val="nil"/>
              <w:left w:val="nil"/>
              <w:bottom w:val="single" w:sz="4" w:space="0" w:color="auto"/>
              <w:right w:val="single" w:sz="4" w:space="0" w:color="auto"/>
            </w:tcBorders>
            <w:noWrap/>
            <w:vAlign w:val="bottom"/>
            <w:hideMark/>
          </w:tcPr>
          <w:p w14:paraId="1068BE86"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zmenená kvalita vody spôsobená antropogénnymi zmenami salinity</w:t>
            </w:r>
          </w:p>
        </w:tc>
      </w:tr>
      <w:tr w:rsidR="000A179A" w:rsidRPr="005579C1" w14:paraId="1FC99AAE"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BC16B1E"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J02.15</w:t>
            </w:r>
          </w:p>
        </w:tc>
        <w:tc>
          <w:tcPr>
            <w:tcW w:w="7230" w:type="dxa"/>
            <w:tcBorders>
              <w:top w:val="nil"/>
              <w:left w:val="nil"/>
              <w:bottom w:val="single" w:sz="4" w:space="0" w:color="auto"/>
              <w:right w:val="single" w:sz="4" w:space="0" w:color="auto"/>
            </w:tcBorders>
            <w:noWrap/>
            <w:vAlign w:val="bottom"/>
            <w:hideMark/>
          </w:tcPr>
          <w:p w14:paraId="56373A6F"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iné zmeny hydraulických podmienok spôsobené človekom</w:t>
            </w:r>
          </w:p>
        </w:tc>
      </w:tr>
      <w:tr w:rsidR="000A179A" w:rsidRPr="005579C1" w14:paraId="37942449"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43FBD56"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J03</w:t>
            </w:r>
          </w:p>
        </w:tc>
        <w:tc>
          <w:tcPr>
            <w:tcW w:w="7230" w:type="dxa"/>
            <w:tcBorders>
              <w:top w:val="nil"/>
              <w:left w:val="nil"/>
              <w:bottom w:val="single" w:sz="4" w:space="0" w:color="auto"/>
              <w:right w:val="single" w:sz="4" w:space="0" w:color="auto"/>
            </w:tcBorders>
            <w:noWrap/>
            <w:vAlign w:val="bottom"/>
            <w:hideMark/>
          </w:tcPr>
          <w:p w14:paraId="6C4F4197"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iné zmeny ekosystému</w:t>
            </w:r>
          </w:p>
        </w:tc>
      </w:tr>
      <w:tr w:rsidR="000A179A" w:rsidRPr="005579C1" w14:paraId="16A5CE09"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940C3AF"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J03.01.01</w:t>
            </w:r>
          </w:p>
        </w:tc>
        <w:tc>
          <w:tcPr>
            <w:tcW w:w="7230" w:type="dxa"/>
            <w:tcBorders>
              <w:top w:val="nil"/>
              <w:left w:val="nil"/>
              <w:bottom w:val="single" w:sz="4" w:space="0" w:color="auto"/>
              <w:right w:val="single" w:sz="4" w:space="0" w:color="auto"/>
            </w:tcBorders>
            <w:noWrap/>
            <w:vAlign w:val="bottom"/>
            <w:hideMark/>
          </w:tcPr>
          <w:p w14:paraId="549FEF22"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zníženie množstva potravy (vrátane kadáverov, zdochlín)</w:t>
            </w:r>
          </w:p>
        </w:tc>
      </w:tr>
      <w:tr w:rsidR="000A179A" w:rsidRPr="005579C1" w14:paraId="22085590"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1DDEB36"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J03.02.01</w:t>
            </w:r>
          </w:p>
        </w:tc>
        <w:tc>
          <w:tcPr>
            <w:tcW w:w="7230" w:type="dxa"/>
            <w:tcBorders>
              <w:top w:val="nil"/>
              <w:left w:val="nil"/>
              <w:bottom w:val="single" w:sz="4" w:space="0" w:color="auto"/>
              <w:right w:val="single" w:sz="4" w:space="0" w:color="auto"/>
            </w:tcBorders>
            <w:noWrap/>
            <w:vAlign w:val="bottom"/>
            <w:hideMark/>
          </w:tcPr>
          <w:p w14:paraId="69955C71"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znižovanie možnosti migrácie / migračné bariéry</w:t>
            </w:r>
          </w:p>
        </w:tc>
      </w:tr>
      <w:tr w:rsidR="000A179A" w:rsidRPr="005579C1" w14:paraId="4F8CFC75"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4C7281D"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J03.02.02</w:t>
            </w:r>
          </w:p>
        </w:tc>
        <w:tc>
          <w:tcPr>
            <w:tcW w:w="7230" w:type="dxa"/>
            <w:tcBorders>
              <w:top w:val="nil"/>
              <w:left w:val="nil"/>
              <w:bottom w:val="single" w:sz="4" w:space="0" w:color="auto"/>
              <w:right w:val="single" w:sz="4" w:space="0" w:color="auto"/>
            </w:tcBorders>
            <w:noWrap/>
            <w:vAlign w:val="bottom"/>
            <w:hideMark/>
          </w:tcPr>
          <w:p w14:paraId="575AC038"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znižovanie rozptylu</w:t>
            </w:r>
          </w:p>
        </w:tc>
      </w:tr>
      <w:tr w:rsidR="000A179A" w:rsidRPr="005579C1" w14:paraId="7364B600"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EBE05B8"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J03.02.03</w:t>
            </w:r>
          </w:p>
        </w:tc>
        <w:tc>
          <w:tcPr>
            <w:tcW w:w="7230" w:type="dxa"/>
            <w:tcBorders>
              <w:top w:val="nil"/>
              <w:left w:val="nil"/>
              <w:bottom w:val="single" w:sz="4" w:space="0" w:color="auto"/>
              <w:right w:val="single" w:sz="4" w:space="0" w:color="auto"/>
            </w:tcBorders>
            <w:noWrap/>
            <w:vAlign w:val="bottom"/>
            <w:hideMark/>
          </w:tcPr>
          <w:p w14:paraId="0AEE4F4B"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znižovanie genetickej výmeny</w:t>
            </w:r>
          </w:p>
        </w:tc>
      </w:tr>
      <w:tr w:rsidR="000A179A" w:rsidRPr="005579C1" w14:paraId="794A2780"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9A72252"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J03.03</w:t>
            </w:r>
          </w:p>
        </w:tc>
        <w:tc>
          <w:tcPr>
            <w:tcW w:w="7230" w:type="dxa"/>
            <w:tcBorders>
              <w:top w:val="nil"/>
              <w:left w:val="nil"/>
              <w:bottom w:val="single" w:sz="4" w:space="0" w:color="auto"/>
              <w:right w:val="single" w:sz="4" w:space="0" w:color="auto"/>
            </w:tcBorders>
            <w:noWrap/>
            <w:vAlign w:val="bottom"/>
            <w:hideMark/>
          </w:tcPr>
          <w:p w14:paraId="1BDC9B9A"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znižovanie, nedostatok v prevencii proti erózii</w:t>
            </w:r>
          </w:p>
        </w:tc>
      </w:tr>
      <w:tr w:rsidR="000A179A" w:rsidRPr="005579C1" w14:paraId="112539AF"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CDA616C"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J03.04</w:t>
            </w:r>
          </w:p>
        </w:tc>
        <w:tc>
          <w:tcPr>
            <w:tcW w:w="7230" w:type="dxa"/>
            <w:tcBorders>
              <w:top w:val="nil"/>
              <w:left w:val="nil"/>
              <w:bottom w:val="single" w:sz="4" w:space="0" w:color="auto"/>
              <w:right w:val="single" w:sz="4" w:space="0" w:color="auto"/>
            </w:tcBorders>
            <w:noWrap/>
            <w:vAlign w:val="bottom"/>
            <w:hideMark/>
          </w:tcPr>
          <w:p w14:paraId="50D832E4"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aplikácia výskumu spôsobujúceho poškodzovanie</w:t>
            </w:r>
          </w:p>
        </w:tc>
      </w:tr>
      <w:tr w:rsidR="000A179A" w:rsidRPr="005579C1" w14:paraId="181FCAC0"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C22B4C8" w14:textId="77777777" w:rsidR="000A179A" w:rsidRPr="005579C1" w:rsidRDefault="000A179A" w:rsidP="00EE4481">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K</w:t>
            </w:r>
          </w:p>
        </w:tc>
        <w:tc>
          <w:tcPr>
            <w:tcW w:w="7230" w:type="dxa"/>
            <w:tcBorders>
              <w:top w:val="nil"/>
              <w:left w:val="nil"/>
              <w:bottom w:val="single" w:sz="4" w:space="0" w:color="auto"/>
              <w:right w:val="single" w:sz="4" w:space="0" w:color="auto"/>
            </w:tcBorders>
            <w:noWrap/>
            <w:vAlign w:val="bottom"/>
            <w:hideMark/>
          </w:tcPr>
          <w:p w14:paraId="3A7E3E10" w14:textId="77777777" w:rsidR="000A179A" w:rsidRPr="005579C1" w:rsidRDefault="000A179A" w:rsidP="00EE4481">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prírodné biotické a abiotické procesy (okrem katastrof)</w:t>
            </w:r>
          </w:p>
        </w:tc>
      </w:tr>
      <w:tr w:rsidR="000A179A" w:rsidRPr="005579C1" w14:paraId="3E20DDA7"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6B1E08C"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K01</w:t>
            </w:r>
          </w:p>
        </w:tc>
        <w:tc>
          <w:tcPr>
            <w:tcW w:w="7230" w:type="dxa"/>
            <w:tcBorders>
              <w:top w:val="nil"/>
              <w:left w:val="nil"/>
              <w:bottom w:val="single" w:sz="4" w:space="0" w:color="auto"/>
              <w:right w:val="single" w:sz="4" w:space="0" w:color="auto"/>
            </w:tcBorders>
            <w:noWrap/>
            <w:vAlign w:val="bottom"/>
            <w:hideMark/>
          </w:tcPr>
          <w:p w14:paraId="4100288F"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abiotické (pomalé) prírodné procesy</w:t>
            </w:r>
          </w:p>
        </w:tc>
      </w:tr>
      <w:tr w:rsidR="000A179A" w:rsidRPr="005579C1" w14:paraId="4CCB100F"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DE41222"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K01.01</w:t>
            </w:r>
          </w:p>
        </w:tc>
        <w:tc>
          <w:tcPr>
            <w:tcW w:w="7230" w:type="dxa"/>
            <w:tcBorders>
              <w:top w:val="nil"/>
              <w:left w:val="nil"/>
              <w:bottom w:val="single" w:sz="4" w:space="0" w:color="auto"/>
              <w:right w:val="single" w:sz="4" w:space="0" w:color="auto"/>
            </w:tcBorders>
            <w:noWrap/>
            <w:vAlign w:val="bottom"/>
            <w:hideMark/>
          </w:tcPr>
          <w:p w14:paraId="01985A41"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erózia</w:t>
            </w:r>
          </w:p>
        </w:tc>
      </w:tr>
      <w:tr w:rsidR="000A179A" w:rsidRPr="005579C1" w14:paraId="45841BC3"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533DBE1"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K01.02</w:t>
            </w:r>
          </w:p>
        </w:tc>
        <w:tc>
          <w:tcPr>
            <w:tcW w:w="7230" w:type="dxa"/>
            <w:tcBorders>
              <w:top w:val="nil"/>
              <w:left w:val="nil"/>
              <w:bottom w:val="single" w:sz="4" w:space="0" w:color="auto"/>
              <w:right w:val="single" w:sz="4" w:space="0" w:color="auto"/>
            </w:tcBorders>
            <w:noWrap/>
            <w:vAlign w:val="bottom"/>
            <w:hideMark/>
          </w:tcPr>
          <w:p w14:paraId="5187102B"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zazemňovanie</w:t>
            </w:r>
          </w:p>
        </w:tc>
      </w:tr>
      <w:tr w:rsidR="000A179A" w:rsidRPr="005579C1" w14:paraId="1EA935CB"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829CF05"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K01.03</w:t>
            </w:r>
          </w:p>
        </w:tc>
        <w:tc>
          <w:tcPr>
            <w:tcW w:w="7230" w:type="dxa"/>
            <w:tcBorders>
              <w:top w:val="nil"/>
              <w:left w:val="nil"/>
              <w:bottom w:val="single" w:sz="4" w:space="0" w:color="auto"/>
              <w:right w:val="single" w:sz="4" w:space="0" w:color="auto"/>
            </w:tcBorders>
            <w:noWrap/>
            <w:vAlign w:val="bottom"/>
            <w:hideMark/>
          </w:tcPr>
          <w:p w14:paraId="76F7E215"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vysušovanie</w:t>
            </w:r>
          </w:p>
        </w:tc>
      </w:tr>
      <w:tr w:rsidR="000A179A" w:rsidRPr="005579C1" w14:paraId="763D517A"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C817174"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K01.04</w:t>
            </w:r>
          </w:p>
        </w:tc>
        <w:tc>
          <w:tcPr>
            <w:tcW w:w="7230" w:type="dxa"/>
            <w:tcBorders>
              <w:top w:val="nil"/>
              <w:left w:val="nil"/>
              <w:bottom w:val="single" w:sz="4" w:space="0" w:color="auto"/>
              <w:right w:val="single" w:sz="4" w:space="0" w:color="auto"/>
            </w:tcBorders>
            <w:noWrap/>
            <w:vAlign w:val="bottom"/>
            <w:hideMark/>
          </w:tcPr>
          <w:p w14:paraId="6CEA5EA2"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zavodňovanie</w:t>
            </w:r>
          </w:p>
        </w:tc>
      </w:tr>
      <w:tr w:rsidR="000A179A" w:rsidRPr="005579C1" w14:paraId="5DB34C04"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96BB36D"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K01.05</w:t>
            </w:r>
          </w:p>
        </w:tc>
        <w:tc>
          <w:tcPr>
            <w:tcW w:w="7230" w:type="dxa"/>
            <w:tcBorders>
              <w:top w:val="nil"/>
              <w:left w:val="nil"/>
              <w:bottom w:val="single" w:sz="4" w:space="0" w:color="auto"/>
              <w:right w:val="single" w:sz="4" w:space="0" w:color="auto"/>
            </w:tcBorders>
            <w:noWrap/>
            <w:vAlign w:val="bottom"/>
            <w:hideMark/>
          </w:tcPr>
          <w:p w14:paraId="23CF2B0D"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zasoľovanie pôdy</w:t>
            </w:r>
          </w:p>
        </w:tc>
      </w:tr>
      <w:tr w:rsidR="000A179A" w:rsidRPr="005579C1" w14:paraId="51E6F00C"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2781B6E"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K02</w:t>
            </w:r>
          </w:p>
        </w:tc>
        <w:tc>
          <w:tcPr>
            <w:tcW w:w="7230" w:type="dxa"/>
            <w:tcBorders>
              <w:top w:val="nil"/>
              <w:left w:val="nil"/>
              <w:bottom w:val="single" w:sz="4" w:space="0" w:color="auto"/>
              <w:right w:val="single" w:sz="4" w:space="0" w:color="auto"/>
            </w:tcBorders>
            <w:noWrap/>
            <w:vAlign w:val="bottom"/>
            <w:hideMark/>
          </w:tcPr>
          <w:p w14:paraId="14C12CF8"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biologické procesy</w:t>
            </w:r>
          </w:p>
        </w:tc>
      </w:tr>
      <w:tr w:rsidR="000A179A" w:rsidRPr="005579C1" w14:paraId="526D8848"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393E0EA"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K02.01</w:t>
            </w:r>
          </w:p>
        </w:tc>
        <w:tc>
          <w:tcPr>
            <w:tcW w:w="7230" w:type="dxa"/>
            <w:tcBorders>
              <w:top w:val="nil"/>
              <w:left w:val="nil"/>
              <w:bottom w:val="single" w:sz="4" w:space="0" w:color="auto"/>
              <w:right w:val="single" w:sz="4" w:space="0" w:color="auto"/>
            </w:tcBorders>
            <w:noWrap/>
            <w:vAlign w:val="bottom"/>
            <w:hideMark/>
          </w:tcPr>
          <w:p w14:paraId="7B2841B4"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sukcesia</w:t>
            </w:r>
          </w:p>
        </w:tc>
      </w:tr>
      <w:tr w:rsidR="000A179A" w:rsidRPr="005579C1" w14:paraId="595015D7"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F120F97"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K02.02</w:t>
            </w:r>
          </w:p>
        </w:tc>
        <w:tc>
          <w:tcPr>
            <w:tcW w:w="7230" w:type="dxa"/>
            <w:tcBorders>
              <w:top w:val="nil"/>
              <w:left w:val="nil"/>
              <w:bottom w:val="single" w:sz="4" w:space="0" w:color="auto"/>
              <w:right w:val="single" w:sz="4" w:space="0" w:color="auto"/>
            </w:tcBorders>
            <w:noWrap/>
            <w:vAlign w:val="bottom"/>
            <w:hideMark/>
          </w:tcPr>
          <w:p w14:paraId="02ED011B"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akumulácia organického materiálu</w:t>
            </w:r>
          </w:p>
        </w:tc>
      </w:tr>
      <w:tr w:rsidR="000A179A" w:rsidRPr="005579C1" w14:paraId="4ED15809"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062B950"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lastRenderedPageBreak/>
              <w:t>K02.03</w:t>
            </w:r>
          </w:p>
        </w:tc>
        <w:tc>
          <w:tcPr>
            <w:tcW w:w="7230" w:type="dxa"/>
            <w:tcBorders>
              <w:top w:val="nil"/>
              <w:left w:val="nil"/>
              <w:bottom w:val="single" w:sz="4" w:space="0" w:color="auto"/>
              <w:right w:val="single" w:sz="4" w:space="0" w:color="auto"/>
            </w:tcBorders>
            <w:noWrap/>
            <w:vAlign w:val="bottom"/>
            <w:hideMark/>
          </w:tcPr>
          <w:p w14:paraId="166C2B99"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eutrofizácia (prirodzená)</w:t>
            </w:r>
          </w:p>
        </w:tc>
      </w:tr>
      <w:tr w:rsidR="000A179A" w:rsidRPr="005579C1" w14:paraId="7A1074C6"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02B27BC"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K02.04</w:t>
            </w:r>
          </w:p>
        </w:tc>
        <w:tc>
          <w:tcPr>
            <w:tcW w:w="7230" w:type="dxa"/>
            <w:tcBorders>
              <w:top w:val="nil"/>
              <w:left w:val="nil"/>
              <w:bottom w:val="single" w:sz="4" w:space="0" w:color="auto"/>
              <w:right w:val="single" w:sz="4" w:space="0" w:color="auto"/>
            </w:tcBorders>
            <w:noWrap/>
            <w:vAlign w:val="bottom"/>
            <w:hideMark/>
          </w:tcPr>
          <w:p w14:paraId="22A048AA"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acidifikácia (prirodzená)</w:t>
            </w:r>
          </w:p>
        </w:tc>
      </w:tr>
      <w:tr w:rsidR="000A179A" w:rsidRPr="005579C1" w14:paraId="780C8B01"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45CDA05"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K03</w:t>
            </w:r>
          </w:p>
        </w:tc>
        <w:tc>
          <w:tcPr>
            <w:tcW w:w="7230" w:type="dxa"/>
            <w:tcBorders>
              <w:top w:val="nil"/>
              <w:left w:val="nil"/>
              <w:bottom w:val="single" w:sz="4" w:space="0" w:color="auto"/>
              <w:right w:val="single" w:sz="4" w:space="0" w:color="auto"/>
            </w:tcBorders>
            <w:noWrap/>
            <w:vAlign w:val="bottom"/>
            <w:hideMark/>
          </w:tcPr>
          <w:p w14:paraId="5924E907"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medzidruhové vzťahy (fauna)</w:t>
            </w:r>
          </w:p>
        </w:tc>
      </w:tr>
      <w:tr w:rsidR="000A179A" w:rsidRPr="005579C1" w14:paraId="649BD35E"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43DA0EC"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K03.01</w:t>
            </w:r>
          </w:p>
        </w:tc>
        <w:tc>
          <w:tcPr>
            <w:tcW w:w="7230" w:type="dxa"/>
            <w:tcBorders>
              <w:top w:val="nil"/>
              <w:left w:val="nil"/>
              <w:bottom w:val="single" w:sz="4" w:space="0" w:color="auto"/>
              <w:right w:val="single" w:sz="4" w:space="0" w:color="auto"/>
            </w:tcBorders>
            <w:noWrap/>
            <w:vAlign w:val="bottom"/>
            <w:hideMark/>
          </w:tcPr>
          <w:p w14:paraId="1B534571"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súťaživosť (fauna)</w:t>
            </w:r>
          </w:p>
        </w:tc>
      </w:tr>
      <w:tr w:rsidR="000A179A" w:rsidRPr="005579C1" w14:paraId="376F5B6A"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908BCC0"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K03.02</w:t>
            </w:r>
          </w:p>
        </w:tc>
        <w:tc>
          <w:tcPr>
            <w:tcW w:w="7230" w:type="dxa"/>
            <w:tcBorders>
              <w:top w:val="nil"/>
              <w:left w:val="nil"/>
              <w:bottom w:val="single" w:sz="4" w:space="0" w:color="auto"/>
              <w:right w:val="single" w:sz="4" w:space="0" w:color="auto"/>
            </w:tcBorders>
            <w:noWrap/>
            <w:vAlign w:val="bottom"/>
            <w:hideMark/>
          </w:tcPr>
          <w:p w14:paraId="6F3DF866"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parazitizmus (fauna)</w:t>
            </w:r>
          </w:p>
        </w:tc>
      </w:tr>
      <w:tr w:rsidR="000A179A" w:rsidRPr="005579C1" w14:paraId="1DC1ABF7"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612BCD0"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K03.03</w:t>
            </w:r>
          </w:p>
        </w:tc>
        <w:tc>
          <w:tcPr>
            <w:tcW w:w="7230" w:type="dxa"/>
            <w:tcBorders>
              <w:top w:val="nil"/>
              <w:left w:val="nil"/>
              <w:bottom w:val="single" w:sz="4" w:space="0" w:color="auto"/>
              <w:right w:val="single" w:sz="4" w:space="0" w:color="auto"/>
            </w:tcBorders>
            <w:noWrap/>
            <w:vAlign w:val="bottom"/>
            <w:hideMark/>
          </w:tcPr>
          <w:p w14:paraId="57E24018"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začiatok choroby (mikrobiálne patogénne látky)</w:t>
            </w:r>
          </w:p>
        </w:tc>
      </w:tr>
      <w:tr w:rsidR="000A179A" w:rsidRPr="005579C1" w14:paraId="7C16DE8C"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9EEF501"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K03.04</w:t>
            </w:r>
          </w:p>
        </w:tc>
        <w:tc>
          <w:tcPr>
            <w:tcW w:w="7230" w:type="dxa"/>
            <w:tcBorders>
              <w:top w:val="nil"/>
              <w:left w:val="nil"/>
              <w:bottom w:val="single" w:sz="4" w:space="0" w:color="auto"/>
              <w:right w:val="single" w:sz="4" w:space="0" w:color="auto"/>
            </w:tcBorders>
            <w:noWrap/>
            <w:vAlign w:val="bottom"/>
            <w:hideMark/>
          </w:tcPr>
          <w:p w14:paraId="4F39EBC6"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predátorstvo</w:t>
            </w:r>
          </w:p>
        </w:tc>
      </w:tr>
      <w:tr w:rsidR="000A179A" w:rsidRPr="005579C1" w14:paraId="5DFD7A7D"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46495FA"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K03.05</w:t>
            </w:r>
          </w:p>
        </w:tc>
        <w:tc>
          <w:tcPr>
            <w:tcW w:w="7230" w:type="dxa"/>
            <w:tcBorders>
              <w:top w:val="nil"/>
              <w:left w:val="nil"/>
              <w:bottom w:val="single" w:sz="4" w:space="0" w:color="auto"/>
              <w:right w:val="single" w:sz="4" w:space="0" w:color="auto"/>
            </w:tcBorders>
            <w:noWrap/>
            <w:vAlign w:val="bottom"/>
            <w:hideMark/>
          </w:tcPr>
          <w:p w14:paraId="71DA47B2"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antagonizmus podnietený rozvojom druhov</w:t>
            </w:r>
          </w:p>
        </w:tc>
      </w:tr>
      <w:tr w:rsidR="000A179A" w:rsidRPr="005579C1" w14:paraId="35BBCDD1"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050ECF1"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K03.06</w:t>
            </w:r>
          </w:p>
        </w:tc>
        <w:tc>
          <w:tcPr>
            <w:tcW w:w="7230" w:type="dxa"/>
            <w:tcBorders>
              <w:top w:val="nil"/>
              <w:left w:val="nil"/>
              <w:bottom w:val="single" w:sz="4" w:space="0" w:color="auto"/>
              <w:right w:val="single" w:sz="4" w:space="0" w:color="auto"/>
            </w:tcBorders>
            <w:noWrap/>
            <w:vAlign w:val="bottom"/>
            <w:hideMark/>
          </w:tcPr>
          <w:p w14:paraId="1B9ECA18"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antagonizmus s domácimi zvieratami</w:t>
            </w:r>
          </w:p>
        </w:tc>
      </w:tr>
      <w:tr w:rsidR="000A179A" w:rsidRPr="005579C1" w14:paraId="5DF0E825"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0D38F44"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K03.07</w:t>
            </w:r>
          </w:p>
        </w:tc>
        <w:tc>
          <w:tcPr>
            <w:tcW w:w="7230" w:type="dxa"/>
            <w:tcBorders>
              <w:top w:val="nil"/>
              <w:left w:val="nil"/>
              <w:bottom w:val="single" w:sz="4" w:space="0" w:color="auto"/>
              <w:right w:val="single" w:sz="4" w:space="0" w:color="auto"/>
            </w:tcBorders>
            <w:noWrap/>
            <w:vAlign w:val="bottom"/>
            <w:hideMark/>
          </w:tcPr>
          <w:p w14:paraId="4F2BC9FE"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iné formy medzidruhovej súťaživosti</w:t>
            </w:r>
          </w:p>
        </w:tc>
      </w:tr>
      <w:tr w:rsidR="000A179A" w:rsidRPr="005579C1" w14:paraId="0CF3B5A9"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E06B4B2"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K04</w:t>
            </w:r>
          </w:p>
        </w:tc>
        <w:tc>
          <w:tcPr>
            <w:tcW w:w="7230" w:type="dxa"/>
            <w:tcBorders>
              <w:top w:val="nil"/>
              <w:left w:val="nil"/>
              <w:bottom w:val="single" w:sz="4" w:space="0" w:color="auto"/>
              <w:right w:val="single" w:sz="4" w:space="0" w:color="auto"/>
            </w:tcBorders>
            <w:noWrap/>
            <w:vAlign w:val="bottom"/>
            <w:hideMark/>
          </w:tcPr>
          <w:p w14:paraId="624F0806"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medzidruhové vzťahy (flóra)</w:t>
            </w:r>
          </w:p>
        </w:tc>
      </w:tr>
      <w:tr w:rsidR="000A179A" w:rsidRPr="005579C1" w14:paraId="029370AE"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C8CC1F3"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K04.01</w:t>
            </w:r>
          </w:p>
        </w:tc>
        <w:tc>
          <w:tcPr>
            <w:tcW w:w="7230" w:type="dxa"/>
            <w:tcBorders>
              <w:top w:val="nil"/>
              <w:left w:val="nil"/>
              <w:bottom w:val="single" w:sz="4" w:space="0" w:color="auto"/>
              <w:right w:val="single" w:sz="4" w:space="0" w:color="auto"/>
            </w:tcBorders>
            <w:noWrap/>
            <w:vAlign w:val="bottom"/>
            <w:hideMark/>
          </w:tcPr>
          <w:p w14:paraId="3EF971E7"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súťaživosť (flóra)</w:t>
            </w:r>
          </w:p>
        </w:tc>
      </w:tr>
      <w:tr w:rsidR="000A179A" w:rsidRPr="005579C1" w14:paraId="32C8840D"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D567ACE"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K04.02</w:t>
            </w:r>
          </w:p>
        </w:tc>
        <w:tc>
          <w:tcPr>
            <w:tcW w:w="7230" w:type="dxa"/>
            <w:tcBorders>
              <w:top w:val="nil"/>
              <w:left w:val="nil"/>
              <w:bottom w:val="single" w:sz="4" w:space="0" w:color="auto"/>
              <w:right w:val="single" w:sz="4" w:space="0" w:color="auto"/>
            </w:tcBorders>
            <w:noWrap/>
            <w:vAlign w:val="bottom"/>
            <w:hideMark/>
          </w:tcPr>
          <w:p w14:paraId="29B22880"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parazitizmus (flóra)</w:t>
            </w:r>
          </w:p>
        </w:tc>
      </w:tr>
      <w:tr w:rsidR="000A179A" w:rsidRPr="005579C1" w14:paraId="73ADA40B"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17EC07C"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K04.03</w:t>
            </w:r>
          </w:p>
        </w:tc>
        <w:tc>
          <w:tcPr>
            <w:tcW w:w="7230" w:type="dxa"/>
            <w:tcBorders>
              <w:top w:val="nil"/>
              <w:left w:val="nil"/>
              <w:bottom w:val="single" w:sz="4" w:space="0" w:color="auto"/>
              <w:right w:val="single" w:sz="4" w:space="0" w:color="auto"/>
            </w:tcBorders>
            <w:noWrap/>
            <w:vAlign w:val="bottom"/>
            <w:hideMark/>
          </w:tcPr>
          <w:p w14:paraId="06AB461E"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začiatok choroby (mikrobiálne patogénne látky)</w:t>
            </w:r>
          </w:p>
        </w:tc>
      </w:tr>
      <w:tr w:rsidR="000A179A" w:rsidRPr="005579C1" w14:paraId="0E9A9749"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77B2E35"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K06</w:t>
            </w:r>
          </w:p>
        </w:tc>
        <w:tc>
          <w:tcPr>
            <w:tcW w:w="7230" w:type="dxa"/>
            <w:tcBorders>
              <w:top w:val="nil"/>
              <w:left w:val="nil"/>
              <w:bottom w:val="single" w:sz="4" w:space="0" w:color="auto"/>
              <w:right w:val="single" w:sz="4" w:space="0" w:color="auto"/>
            </w:tcBorders>
            <w:noWrap/>
            <w:vAlign w:val="bottom"/>
            <w:hideMark/>
          </w:tcPr>
          <w:p w14:paraId="7BA89CF7"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iné formy alebo kombinácie foriem medzidruhovej súťaživosti (flóra)</w:t>
            </w:r>
          </w:p>
        </w:tc>
      </w:tr>
      <w:tr w:rsidR="000A179A" w:rsidRPr="005579C1" w14:paraId="4E1C2457"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BAA8031" w14:textId="77777777" w:rsidR="000A179A" w:rsidRPr="005579C1" w:rsidRDefault="000A179A" w:rsidP="00EE4481">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L</w:t>
            </w:r>
          </w:p>
        </w:tc>
        <w:tc>
          <w:tcPr>
            <w:tcW w:w="7230" w:type="dxa"/>
            <w:tcBorders>
              <w:top w:val="nil"/>
              <w:left w:val="nil"/>
              <w:bottom w:val="single" w:sz="4" w:space="0" w:color="auto"/>
              <w:right w:val="single" w:sz="4" w:space="0" w:color="auto"/>
            </w:tcBorders>
            <w:noWrap/>
            <w:vAlign w:val="bottom"/>
            <w:hideMark/>
          </w:tcPr>
          <w:p w14:paraId="3704CC3D" w14:textId="77777777" w:rsidR="000A179A" w:rsidRPr="005579C1" w:rsidRDefault="000A179A" w:rsidP="00EE4481">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prírodné katastrofy</w:t>
            </w:r>
          </w:p>
        </w:tc>
      </w:tr>
      <w:tr w:rsidR="000A179A" w:rsidRPr="005579C1" w14:paraId="062CF996"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8AAF1D4"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L01</w:t>
            </w:r>
          </w:p>
        </w:tc>
        <w:tc>
          <w:tcPr>
            <w:tcW w:w="7230" w:type="dxa"/>
            <w:tcBorders>
              <w:top w:val="nil"/>
              <w:left w:val="nil"/>
              <w:bottom w:val="single" w:sz="4" w:space="0" w:color="auto"/>
              <w:right w:val="single" w:sz="4" w:space="0" w:color="auto"/>
            </w:tcBorders>
            <w:noWrap/>
            <w:vAlign w:val="bottom"/>
            <w:hideMark/>
          </w:tcPr>
          <w:p w14:paraId="410C0BC9"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sopečná aktivita</w:t>
            </w:r>
          </w:p>
        </w:tc>
      </w:tr>
      <w:tr w:rsidR="000A179A" w:rsidRPr="005579C1" w14:paraId="7CE1278F"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66FA1A0"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L02</w:t>
            </w:r>
          </w:p>
        </w:tc>
        <w:tc>
          <w:tcPr>
            <w:tcW w:w="7230" w:type="dxa"/>
            <w:tcBorders>
              <w:top w:val="nil"/>
              <w:left w:val="nil"/>
              <w:bottom w:val="single" w:sz="4" w:space="0" w:color="auto"/>
              <w:right w:val="single" w:sz="4" w:space="0" w:color="auto"/>
            </w:tcBorders>
            <w:noWrap/>
            <w:vAlign w:val="bottom"/>
            <w:hideMark/>
          </w:tcPr>
          <w:p w14:paraId="03981819"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prílivová vlna, tsunami</w:t>
            </w:r>
          </w:p>
        </w:tc>
      </w:tr>
      <w:tr w:rsidR="000A179A" w:rsidRPr="005579C1" w14:paraId="73C90005"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4B786CB"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L03</w:t>
            </w:r>
          </w:p>
        </w:tc>
        <w:tc>
          <w:tcPr>
            <w:tcW w:w="7230" w:type="dxa"/>
            <w:tcBorders>
              <w:top w:val="nil"/>
              <w:left w:val="nil"/>
              <w:bottom w:val="single" w:sz="4" w:space="0" w:color="auto"/>
              <w:right w:val="single" w:sz="4" w:space="0" w:color="auto"/>
            </w:tcBorders>
            <w:noWrap/>
            <w:vAlign w:val="bottom"/>
            <w:hideMark/>
          </w:tcPr>
          <w:p w14:paraId="6FBAFEAC"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zemetrasenie</w:t>
            </w:r>
          </w:p>
        </w:tc>
      </w:tr>
      <w:tr w:rsidR="000A179A" w:rsidRPr="005579C1" w14:paraId="0F42BC6D"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112C39F"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L04</w:t>
            </w:r>
          </w:p>
        </w:tc>
        <w:tc>
          <w:tcPr>
            <w:tcW w:w="7230" w:type="dxa"/>
            <w:tcBorders>
              <w:top w:val="nil"/>
              <w:left w:val="nil"/>
              <w:bottom w:val="single" w:sz="4" w:space="0" w:color="auto"/>
              <w:right w:val="single" w:sz="4" w:space="0" w:color="auto"/>
            </w:tcBorders>
            <w:noWrap/>
            <w:vAlign w:val="bottom"/>
            <w:hideMark/>
          </w:tcPr>
          <w:p w14:paraId="47E74B5B"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lavína</w:t>
            </w:r>
          </w:p>
        </w:tc>
      </w:tr>
      <w:tr w:rsidR="000A179A" w:rsidRPr="005579C1" w14:paraId="6B0411C8"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E4362CA"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L05</w:t>
            </w:r>
          </w:p>
        </w:tc>
        <w:tc>
          <w:tcPr>
            <w:tcW w:w="7230" w:type="dxa"/>
            <w:tcBorders>
              <w:top w:val="nil"/>
              <w:left w:val="nil"/>
              <w:bottom w:val="single" w:sz="4" w:space="0" w:color="auto"/>
              <w:right w:val="single" w:sz="4" w:space="0" w:color="auto"/>
            </w:tcBorders>
            <w:noWrap/>
            <w:vAlign w:val="bottom"/>
            <w:hideMark/>
          </w:tcPr>
          <w:p w14:paraId="4A3193E8"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zosuvy pôdy</w:t>
            </w:r>
          </w:p>
        </w:tc>
      </w:tr>
      <w:tr w:rsidR="000A179A" w:rsidRPr="005579C1" w14:paraId="6B325F57"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62B1215"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L06</w:t>
            </w:r>
          </w:p>
        </w:tc>
        <w:tc>
          <w:tcPr>
            <w:tcW w:w="7230" w:type="dxa"/>
            <w:tcBorders>
              <w:top w:val="nil"/>
              <w:left w:val="nil"/>
              <w:bottom w:val="single" w:sz="4" w:space="0" w:color="auto"/>
              <w:right w:val="single" w:sz="4" w:space="0" w:color="auto"/>
            </w:tcBorders>
            <w:noWrap/>
            <w:vAlign w:val="bottom"/>
            <w:hideMark/>
          </w:tcPr>
          <w:p w14:paraId="0D615CD0"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podzemné zosuvy</w:t>
            </w:r>
          </w:p>
        </w:tc>
      </w:tr>
      <w:tr w:rsidR="000A179A" w:rsidRPr="005579C1" w14:paraId="07D2499F"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6808D43"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L07</w:t>
            </w:r>
          </w:p>
        </w:tc>
        <w:tc>
          <w:tcPr>
            <w:tcW w:w="7230" w:type="dxa"/>
            <w:tcBorders>
              <w:top w:val="nil"/>
              <w:left w:val="nil"/>
              <w:bottom w:val="single" w:sz="4" w:space="0" w:color="auto"/>
              <w:right w:val="single" w:sz="4" w:space="0" w:color="auto"/>
            </w:tcBorders>
            <w:noWrap/>
            <w:vAlign w:val="bottom"/>
            <w:hideMark/>
          </w:tcPr>
          <w:p w14:paraId="0CB7F22C"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búrky</w:t>
            </w:r>
          </w:p>
        </w:tc>
      </w:tr>
      <w:tr w:rsidR="000A179A" w:rsidRPr="005579C1" w14:paraId="467EBD73"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95EFEC1"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L08</w:t>
            </w:r>
          </w:p>
        </w:tc>
        <w:tc>
          <w:tcPr>
            <w:tcW w:w="7230" w:type="dxa"/>
            <w:tcBorders>
              <w:top w:val="nil"/>
              <w:left w:val="nil"/>
              <w:bottom w:val="single" w:sz="4" w:space="0" w:color="auto"/>
              <w:right w:val="single" w:sz="4" w:space="0" w:color="auto"/>
            </w:tcBorders>
            <w:noWrap/>
            <w:vAlign w:val="bottom"/>
            <w:hideMark/>
          </w:tcPr>
          <w:p w14:paraId="3C5FE91C"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záplavy (prírodné procesy)</w:t>
            </w:r>
          </w:p>
        </w:tc>
      </w:tr>
      <w:tr w:rsidR="000A179A" w:rsidRPr="005579C1" w14:paraId="5DE60A51"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736BC4C"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L09</w:t>
            </w:r>
          </w:p>
        </w:tc>
        <w:tc>
          <w:tcPr>
            <w:tcW w:w="7230" w:type="dxa"/>
            <w:tcBorders>
              <w:top w:val="nil"/>
              <w:left w:val="nil"/>
              <w:bottom w:val="single" w:sz="4" w:space="0" w:color="auto"/>
              <w:right w:val="single" w:sz="4" w:space="0" w:color="auto"/>
            </w:tcBorders>
            <w:noWrap/>
            <w:vAlign w:val="bottom"/>
            <w:hideMark/>
          </w:tcPr>
          <w:p w14:paraId="59E26914"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prírodný požiar</w:t>
            </w:r>
          </w:p>
        </w:tc>
      </w:tr>
      <w:tr w:rsidR="000A179A" w:rsidRPr="005579C1" w14:paraId="28085B2E"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D26AE66"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L10</w:t>
            </w:r>
          </w:p>
        </w:tc>
        <w:tc>
          <w:tcPr>
            <w:tcW w:w="7230" w:type="dxa"/>
            <w:tcBorders>
              <w:top w:val="nil"/>
              <w:left w:val="nil"/>
              <w:bottom w:val="single" w:sz="4" w:space="0" w:color="auto"/>
              <w:right w:val="single" w:sz="4" w:space="0" w:color="auto"/>
            </w:tcBorders>
            <w:noWrap/>
            <w:vAlign w:val="bottom"/>
            <w:hideMark/>
          </w:tcPr>
          <w:p w14:paraId="2FFD6B41"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iné prírodné katastrofy</w:t>
            </w:r>
          </w:p>
        </w:tc>
      </w:tr>
      <w:tr w:rsidR="000A179A" w:rsidRPr="005579C1" w14:paraId="1BFC2210"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39EC0E3" w14:textId="77777777" w:rsidR="000A179A" w:rsidRPr="005579C1" w:rsidRDefault="000A179A" w:rsidP="00EE4481">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M</w:t>
            </w:r>
          </w:p>
        </w:tc>
        <w:tc>
          <w:tcPr>
            <w:tcW w:w="7230" w:type="dxa"/>
            <w:tcBorders>
              <w:top w:val="nil"/>
              <w:left w:val="nil"/>
              <w:bottom w:val="single" w:sz="4" w:space="0" w:color="auto"/>
              <w:right w:val="single" w:sz="4" w:space="0" w:color="auto"/>
            </w:tcBorders>
            <w:noWrap/>
            <w:vAlign w:val="bottom"/>
            <w:hideMark/>
          </w:tcPr>
          <w:p w14:paraId="5C5AA1C0" w14:textId="77777777" w:rsidR="000A179A" w:rsidRPr="005579C1" w:rsidRDefault="000A179A" w:rsidP="00EE4481">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klimatická zmena</w:t>
            </w:r>
          </w:p>
        </w:tc>
      </w:tr>
      <w:tr w:rsidR="000A179A" w:rsidRPr="005579C1" w14:paraId="6DA7A159"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2B37516"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M01</w:t>
            </w:r>
          </w:p>
        </w:tc>
        <w:tc>
          <w:tcPr>
            <w:tcW w:w="7230" w:type="dxa"/>
            <w:tcBorders>
              <w:top w:val="nil"/>
              <w:left w:val="nil"/>
              <w:bottom w:val="single" w:sz="4" w:space="0" w:color="auto"/>
              <w:right w:val="single" w:sz="4" w:space="0" w:color="auto"/>
            </w:tcBorders>
            <w:noWrap/>
            <w:vAlign w:val="bottom"/>
            <w:hideMark/>
          </w:tcPr>
          <w:p w14:paraId="299FAC74"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zmeny abiotických podmienok</w:t>
            </w:r>
          </w:p>
        </w:tc>
      </w:tr>
      <w:tr w:rsidR="000A179A" w:rsidRPr="005579C1" w14:paraId="060A4E45"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2E5D0E9"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M01.01</w:t>
            </w:r>
          </w:p>
        </w:tc>
        <w:tc>
          <w:tcPr>
            <w:tcW w:w="7230" w:type="dxa"/>
            <w:tcBorders>
              <w:top w:val="nil"/>
              <w:left w:val="nil"/>
              <w:bottom w:val="single" w:sz="4" w:space="0" w:color="auto"/>
              <w:right w:val="single" w:sz="4" w:space="0" w:color="auto"/>
            </w:tcBorders>
            <w:noWrap/>
            <w:vAlign w:val="bottom"/>
            <w:hideMark/>
          </w:tcPr>
          <w:p w14:paraId="558C64F7"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zmena teploty (napr. vzostup teploty a extrémy)</w:t>
            </w:r>
          </w:p>
        </w:tc>
      </w:tr>
      <w:tr w:rsidR="000A179A" w:rsidRPr="005579C1" w14:paraId="0D9C411D"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4696E2E"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M01.02</w:t>
            </w:r>
          </w:p>
        </w:tc>
        <w:tc>
          <w:tcPr>
            <w:tcW w:w="7230" w:type="dxa"/>
            <w:tcBorders>
              <w:top w:val="nil"/>
              <w:left w:val="nil"/>
              <w:bottom w:val="single" w:sz="4" w:space="0" w:color="auto"/>
              <w:right w:val="single" w:sz="4" w:space="0" w:color="auto"/>
            </w:tcBorders>
            <w:noWrap/>
            <w:vAlign w:val="bottom"/>
            <w:hideMark/>
          </w:tcPr>
          <w:p w14:paraId="6BB4AEA1"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suchá a nedostatok zrážok</w:t>
            </w:r>
          </w:p>
        </w:tc>
      </w:tr>
      <w:tr w:rsidR="000A179A" w:rsidRPr="005579C1" w14:paraId="3644648D"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E7ABB4B"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M01.03</w:t>
            </w:r>
          </w:p>
        </w:tc>
        <w:tc>
          <w:tcPr>
            <w:tcW w:w="7230" w:type="dxa"/>
            <w:tcBorders>
              <w:top w:val="nil"/>
              <w:left w:val="nil"/>
              <w:bottom w:val="single" w:sz="4" w:space="0" w:color="auto"/>
              <w:right w:val="single" w:sz="4" w:space="0" w:color="auto"/>
            </w:tcBorders>
            <w:noWrap/>
            <w:vAlign w:val="bottom"/>
            <w:hideMark/>
          </w:tcPr>
          <w:p w14:paraId="05700A36"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záplavy a vzostup zrážok</w:t>
            </w:r>
          </w:p>
        </w:tc>
      </w:tr>
      <w:tr w:rsidR="000A179A" w:rsidRPr="005579C1" w14:paraId="6D8A6607"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8D25221"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M01.04</w:t>
            </w:r>
          </w:p>
        </w:tc>
        <w:tc>
          <w:tcPr>
            <w:tcW w:w="7230" w:type="dxa"/>
            <w:tcBorders>
              <w:top w:val="nil"/>
              <w:left w:val="nil"/>
              <w:bottom w:val="single" w:sz="4" w:space="0" w:color="auto"/>
              <w:right w:val="single" w:sz="4" w:space="0" w:color="auto"/>
            </w:tcBorders>
            <w:noWrap/>
            <w:vAlign w:val="bottom"/>
            <w:hideMark/>
          </w:tcPr>
          <w:p w14:paraId="37A5C52F"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zmeny pH</w:t>
            </w:r>
          </w:p>
        </w:tc>
      </w:tr>
      <w:tr w:rsidR="000A179A" w:rsidRPr="005579C1" w14:paraId="12B1AE01"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178FF18"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M01.05</w:t>
            </w:r>
          </w:p>
        </w:tc>
        <w:tc>
          <w:tcPr>
            <w:tcW w:w="7230" w:type="dxa"/>
            <w:tcBorders>
              <w:top w:val="nil"/>
              <w:left w:val="nil"/>
              <w:bottom w:val="single" w:sz="4" w:space="0" w:color="auto"/>
              <w:right w:val="single" w:sz="4" w:space="0" w:color="auto"/>
            </w:tcBorders>
            <w:noWrap/>
            <w:vAlign w:val="bottom"/>
            <w:hideMark/>
          </w:tcPr>
          <w:p w14:paraId="49DF32EE"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smeny prúdenia (sladkovodné, prílivové, oceánske)</w:t>
            </w:r>
          </w:p>
        </w:tc>
      </w:tr>
      <w:tr w:rsidR="000A179A" w:rsidRPr="005579C1" w14:paraId="3C178A4B"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56D1229"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M01.06</w:t>
            </w:r>
          </w:p>
        </w:tc>
        <w:tc>
          <w:tcPr>
            <w:tcW w:w="7230" w:type="dxa"/>
            <w:tcBorders>
              <w:top w:val="nil"/>
              <w:left w:val="nil"/>
              <w:bottom w:val="single" w:sz="4" w:space="0" w:color="auto"/>
              <w:right w:val="single" w:sz="4" w:space="0" w:color="auto"/>
            </w:tcBorders>
            <w:noWrap/>
            <w:vAlign w:val="bottom"/>
            <w:hideMark/>
          </w:tcPr>
          <w:p w14:paraId="045E98C6"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zmeny vlnenia</w:t>
            </w:r>
          </w:p>
        </w:tc>
      </w:tr>
      <w:tr w:rsidR="000A179A" w:rsidRPr="005579C1" w14:paraId="5A799D4C"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E213915"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M01.07</w:t>
            </w:r>
          </w:p>
        </w:tc>
        <w:tc>
          <w:tcPr>
            <w:tcW w:w="7230" w:type="dxa"/>
            <w:tcBorders>
              <w:top w:val="nil"/>
              <w:left w:val="nil"/>
              <w:bottom w:val="single" w:sz="4" w:space="0" w:color="auto"/>
              <w:right w:val="single" w:sz="4" w:space="0" w:color="auto"/>
            </w:tcBorders>
            <w:noWrap/>
            <w:vAlign w:val="bottom"/>
            <w:hideMark/>
          </w:tcPr>
          <w:p w14:paraId="0B97D2AB"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zmeny hladiny mora</w:t>
            </w:r>
          </w:p>
        </w:tc>
      </w:tr>
      <w:tr w:rsidR="000A179A" w:rsidRPr="005579C1" w14:paraId="219696C8"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69448C6"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M02</w:t>
            </w:r>
          </w:p>
        </w:tc>
        <w:tc>
          <w:tcPr>
            <w:tcW w:w="7230" w:type="dxa"/>
            <w:tcBorders>
              <w:top w:val="nil"/>
              <w:left w:val="nil"/>
              <w:bottom w:val="single" w:sz="4" w:space="0" w:color="auto"/>
              <w:right w:val="single" w:sz="4" w:space="0" w:color="auto"/>
            </w:tcBorders>
            <w:noWrap/>
            <w:vAlign w:val="bottom"/>
            <w:hideMark/>
          </w:tcPr>
          <w:p w14:paraId="01B89772"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zmeny biotických podmienok</w:t>
            </w:r>
          </w:p>
        </w:tc>
      </w:tr>
      <w:tr w:rsidR="000A179A" w:rsidRPr="005579C1" w14:paraId="355C33DE"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9232A23"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M02.01</w:t>
            </w:r>
          </w:p>
        </w:tc>
        <w:tc>
          <w:tcPr>
            <w:tcW w:w="7230" w:type="dxa"/>
            <w:tcBorders>
              <w:top w:val="nil"/>
              <w:left w:val="nil"/>
              <w:bottom w:val="single" w:sz="4" w:space="0" w:color="auto"/>
              <w:right w:val="single" w:sz="4" w:space="0" w:color="auto"/>
            </w:tcBorders>
            <w:noWrap/>
            <w:vAlign w:val="bottom"/>
            <w:hideMark/>
          </w:tcPr>
          <w:p w14:paraId="45144307"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zmena biotopu</w:t>
            </w:r>
          </w:p>
        </w:tc>
      </w:tr>
      <w:tr w:rsidR="000A179A" w:rsidRPr="005579C1" w14:paraId="7DD934C2"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D3E9AB3"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M02.02</w:t>
            </w:r>
          </w:p>
        </w:tc>
        <w:tc>
          <w:tcPr>
            <w:tcW w:w="7230" w:type="dxa"/>
            <w:tcBorders>
              <w:top w:val="nil"/>
              <w:left w:val="nil"/>
              <w:bottom w:val="single" w:sz="4" w:space="0" w:color="auto"/>
              <w:right w:val="single" w:sz="4" w:space="0" w:color="auto"/>
            </w:tcBorders>
            <w:noWrap/>
            <w:vAlign w:val="bottom"/>
            <w:hideMark/>
          </w:tcPr>
          <w:p w14:paraId="55C190B4"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desynchronizácia procesov</w:t>
            </w:r>
          </w:p>
        </w:tc>
      </w:tr>
      <w:tr w:rsidR="000A179A" w:rsidRPr="005579C1" w14:paraId="40535333"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0CA01D9"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M02.03</w:t>
            </w:r>
          </w:p>
        </w:tc>
        <w:tc>
          <w:tcPr>
            <w:tcW w:w="7230" w:type="dxa"/>
            <w:tcBorders>
              <w:top w:val="nil"/>
              <w:left w:val="nil"/>
              <w:bottom w:val="single" w:sz="4" w:space="0" w:color="auto"/>
              <w:right w:val="single" w:sz="4" w:space="0" w:color="auto"/>
            </w:tcBorders>
            <w:noWrap/>
            <w:vAlign w:val="bottom"/>
            <w:hideMark/>
          </w:tcPr>
          <w:p w14:paraId="30B58F9D"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vyhynutie druhov</w:t>
            </w:r>
          </w:p>
        </w:tc>
      </w:tr>
      <w:tr w:rsidR="000A179A" w:rsidRPr="005579C1" w14:paraId="35460D27"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7ABAB36"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M02.04</w:t>
            </w:r>
          </w:p>
        </w:tc>
        <w:tc>
          <w:tcPr>
            <w:tcW w:w="7230" w:type="dxa"/>
            <w:tcBorders>
              <w:top w:val="nil"/>
              <w:left w:val="nil"/>
              <w:bottom w:val="single" w:sz="4" w:space="0" w:color="auto"/>
              <w:right w:val="single" w:sz="4" w:space="0" w:color="auto"/>
            </w:tcBorders>
            <w:noWrap/>
            <w:vAlign w:val="bottom"/>
            <w:hideMark/>
          </w:tcPr>
          <w:p w14:paraId="6FD40EBB"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migrácia druhov</w:t>
            </w:r>
          </w:p>
        </w:tc>
      </w:tr>
      <w:tr w:rsidR="000A179A" w:rsidRPr="005579C1" w14:paraId="5607E19F"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B735653" w14:textId="77777777" w:rsidR="000A179A" w:rsidRPr="005579C1" w:rsidRDefault="000A179A" w:rsidP="00EE4481">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X</w:t>
            </w:r>
          </w:p>
        </w:tc>
        <w:tc>
          <w:tcPr>
            <w:tcW w:w="7230" w:type="dxa"/>
            <w:tcBorders>
              <w:top w:val="nil"/>
              <w:left w:val="nil"/>
              <w:bottom w:val="single" w:sz="4" w:space="0" w:color="auto"/>
              <w:right w:val="single" w:sz="4" w:space="0" w:color="auto"/>
            </w:tcBorders>
            <w:noWrap/>
            <w:vAlign w:val="bottom"/>
            <w:hideMark/>
          </w:tcPr>
          <w:p w14:paraId="72C3A117" w14:textId="77777777" w:rsidR="000A179A" w:rsidRPr="005579C1" w:rsidRDefault="000A179A" w:rsidP="00EE4481">
            <w:pPr>
              <w:spacing w:after="0" w:line="240" w:lineRule="auto"/>
              <w:jc w:val="both"/>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iné</w:t>
            </w:r>
            <w:r w:rsidRPr="005579C1">
              <w:rPr>
                <w:rFonts w:ascii="Times New Roman" w:eastAsia="Times New Roman" w:hAnsi="Times New Roman" w:cs="Times New Roman"/>
                <w:b/>
                <w:bCs/>
                <w:color w:val="000000"/>
                <w:sz w:val="20"/>
                <w:szCs w:val="20"/>
                <w:lang w:eastAsia="sk-SK"/>
              </w:rPr>
              <w:t xml:space="preserve"> ohrozenia</w:t>
            </w:r>
          </w:p>
        </w:tc>
      </w:tr>
      <w:tr w:rsidR="000A179A" w:rsidRPr="005579C1" w14:paraId="672DC591"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7676AC1"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lastRenderedPageBreak/>
              <w:t>XO</w:t>
            </w:r>
          </w:p>
        </w:tc>
        <w:tc>
          <w:tcPr>
            <w:tcW w:w="7230" w:type="dxa"/>
            <w:tcBorders>
              <w:top w:val="nil"/>
              <w:left w:val="nil"/>
              <w:bottom w:val="single" w:sz="4" w:space="0" w:color="auto"/>
              <w:right w:val="single" w:sz="4" w:space="0" w:color="auto"/>
            </w:tcBorders>
            <w:noWrap/>
            <w:vAlign w:val="bottom"/>
            <w:hideMark/>
          </w:tcPr>
          <w:p w14:paraId="2577275C"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ohrozenia z území mimo členského štátu</w:t>
            </w:r>
          </w:p>
        </w:tc>
      </w:tr>
      <w:tr w:rsidR="000A179A" w:rsidRPr="005579C1" w14:paraId="49DB4363"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2014103"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XE</w:t>
            </w:r>
          </w:p>
        </w:tc>
        <w:tc>
          <w:tcPr>
            <w:tcW w:w="7230" w:type="dxa"/>
            <w:tcBorders>
              <w:top w:val="nil"/>
              <w:left w:val="nil"/>
              <w:bottom w:val="single" w:sz="4" w:space="0" w:color="auto"/>
              <w:right w:val="single" w:sz="4" w:space="0" w:color="auto"/>
            </w:tcBorders>
            <w:noWrap/>
            <w:vAlign w:val="bottom"/>
            <w:hideMark/>
          </w:tcPr>
          <w:p w14:paraId="6527FB29" w14:textId="77777777" w:rsidR="000A179A" w:rsidRPr="005579C1" w:rsidRDefault="000A179A" w:rsidP="00EE448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ohrozenia z území mimo EÚ</w:t>
            </w:r>
          </w:p>
        </w:tc>
      </w:tr>
      <w:tr w:rsidR="000A179A" w:rsidRPr="005579C1" w14:paraId="3E4A8B06"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BB51197" w14:textId="77777777" w:rsidR="000A179A" w:rsidRPr="005579C1" w:rsidRDefault="000A179A" w:rsidP="00EE4481">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U</w:t>
            </w:r>
          </w:p>
        </w:tc>
        <w:tc>
          <w:tcPr>
            <w:tcW w:w="7230" w:type="dxa"/>
            <w:tcBorders>
              <w:top w:val="nil"/>
              <w:left w:val="nil"/>
              <w:bottom w:val="single" w:sz="4" w:space="0" w:color="auto"/>
              <w:right w:val="single" w:sz="4" w:space="0" w:color="auto"/>
            </w:tcBorders>
            <w:noWrap/>
            <w:vAlign w:val="bottom"/>
            <w:hideMark/>
          </w:tcPr>
          <w:p w14:paraId="6C70CBE2" w14:textId="77777777" w:rsidR="000A179A" w:rsidRPr="005579C1" w:rsidRDefault="000A179A" w:rsidP="00EE4481">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neznáme ohrozenia</w:t>
            </w:r>
          </w:p>
        </w:tc>
      </w:tr>
      <w:bookmarkEnd w:id="6"/>
    </w:tbl>
    <w:p w14:paraId="36DDD7A2" w14:textId="77777777" w:rsidR="001777B6" w:rsidRPr="003418B9" w:rsidRDefault="001777B6" w:rsidP="00EE4481">
      <w:pPr>
        <w:autoSpaceDE w:val="0"/>
        <w:autoSpaceDN w:val="0"/>
        <w:adjustRightInd w:val="0"/>
        <w:spacing w:after="0" w:line="240" w:lineRule="auto"/>
        <w:jc w:val="both"/>
        <w:rPr>
          <w:rFonts w:ascii="Times New Roman" w:hAnsi="Times New Roman" w:cs="Times New Roman"/>
          <w:sz w:val="20"/>
          <w:szCs w:val="20"/>
        </w:rPr>
      </w:pPr>
    </w:p>
    <w:sectPr w:rsidR="001777B6" w:rsidRPr="003418B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F552F"/>
    <w:multiLevelType w:val="hybridMultilevel"/>
    <w:tmpl w:val="5B1816EA"/>
    <w:lvl w:ilvl="0" w:tplc="9720149C">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15:restartNumberingAfterBreak="0">
    <w:nsid w:val="0B3B0129"/>
    <w:multiLevelType w:val="hybridMultilevel"/>
    <w:tmpl w:val="98F44538"/>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14A830BD"/>
    <w:multiLevelType w:val="hybridMultilevel"/>
    <w:tmpl w:val="1BF00D5A"/>
    <w:lvl w:ilvl="0" w:tplc="87FC4A12">
      <w:start w:val="1"/>
      <w:numFmt w:val="decimal"/>
      <w:lvlText w:val="%1."/>
      <w:lvlJc w:val="left"/>
      <w:pPr>
        <w:tabs>
          <w:tab w:val="num" w:pos="720"/>
        </w:tabs>
        <w:ind w:left="720" w:hanging="360"/>
      </w:pPr>
      <w:rPr>
        <w:rFonts w:ascii="Times New Roman" w:eastAsiaTheme="minorHAnsi" w:hAnsi="Times New Roman" w:cs="Times New Roman"/>
      </w:rPr>
    </w:lvl>
    <w:lvl w:ilvl="1" w:tplc="041B0003">
      <w:start w:val="1"/>
      <w:numFmt w:val="bullet"/>
      <w:lvlText w:val="o"/>
      <w:lvlJc w:val="left"/>
      <w:pPr>
        <w:tabs>
          <w:tab w:val="num" w:pos="1440"/>
        </w:tabs>
        <w:ind w:left="1440" w:hanging="360"/>
      </w:pPr>
      <w:rPr>
        <w:rFonts w:ascii="Courier New" w:hAnsi="Courier New" w:cs="Times New Roman"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cs="Times New Roman"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cs="Times New Roman" w:hint="default"/>
      </w:rPr>
    </w:lvl>
    <w:lvl w:ilvl="8" w:tplc="041B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F0781D"/>
    <w:multiLevelType w:val="hybridMultilevel"/>
    <w:tmpl w:val="6AC8DBCA"/>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2F824838"/>
    <w:multiLevelType w:val="hybridMultilevel"/>
    <w:tmpl w:val="F48A047A"/>
    <w:lvl w:ilvl="0" w:tplc="041B0017">
      <w:start w:val="1"/>
      <w:numFmt w:val="lowerLetter"/>
      <w:lvlText w:val="%1)"/>
      <w:lvlJc w:val="left"/>
      <w:pPr>
        <w:ind w:left="502"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15:restartNumberingAfterBreak="0">
    <w:nsid w:val="37020AE5"/>
    <w:multiLevelType w:val="hybridMultilevel"/>
    <w:tmpl w:val="6AC2F4E4"/>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43222BFD"/>
    <w:multiLevelType w:val="hybridMultilevel"/>
    <w:tmpl w:val="98F44538"/>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4E2930D2"/>
    <w:multiLevelType w:val="hybridMultilevel"/>
    <w:tmpl w:val="93DE3EAA"/>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6ECE209D"/>
    <w:multiLevelType w:val="hybridMultilevel"/>
    <w:tmpl w:val="A852C038"/>
    <w:lvl w:ilvl="0" w:tplc="0405000F">
      <w:start w:val="1"/>
      <w:numFmt w:val="decimal"/>
      <w:lvlText w:val="%1."/>
      <w:lvlJc w:val="left"/>
      <w:pPr>
        <w:tabs>
          <w:tab w:val="num" w:pos="720"/>
        </w:tabs>
        <w:ind w:left="720" w:hanging="360"/>
      </w:pPr>
    </w:lvl>
    <w:lvl w:ilvl="1" w:tplc="04050019">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9" w15:restartNumberingAfterBreak="0">
    <w:nsid w:val="713A7BF3"/>
    <w:multiLevelType w:val="hybridMultilevel"/>
    <w:tmpl w:val="79064FD4"/>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7664333B"/>
    <w:multiLevelType w:val="hybridMultilevel"/>
    <w:tmpl w:val="237EF500"/>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7D2C4E07"/>
    <w:multiLevelType w:val="hybridMultilevel"/>
    <w:tmpl w:val="587AB7C2"/>
    <w:lvl w:ilvl="0" w:tplc="04050001">
      <w:start w:val="1"/>
      <w:numFmt w:val="bullet"/>
      <w:lvlText w:val=""/>
      <w:lvlJc w:val="left"/>
      <w:pPr>
        <w:tabs>
          <w:tab w:val="num" w:pos="1260"/>
        </w:tabs>
        <w:ind w:left="1260" w:hanging="360"/>
      </w:pPr>
      <w:rPr>
        <w:rFonts w:ascii="Symbol" w:hAnsi="Symbol" w:hint="default"/>
      </w:rPr>
    </w:lvl>
    <w:lvl w:ilvl="1" w:tplc="04050003">
      <w:start w:val="1"/>
      <w:numFmt w:val="bullet"/>
      <w:lvlText w:val="o"/>
      <w:lvlJc w:val="left"/>
      <w:pPr>
        <w:tabs>
          <w:tab w:val="num" w:pos="1980"/>
        </w:tabs>
        <w:ind w:left="1980" w:hanging="360"/>
      </w:pPr>
      <w:rPr>
        <w:rFonts w:ascii="Courier New" w:hAnsi="Courier New" w:cs="Courier New" w:hint="default"/>
      </w:rPr>
    </w:lvl>
    <w:lvl w:ilvl="2" w:tplc="04050005">
      <w:start w:val="1"/>
      <w:numFmt w:val="bullet"/>
      <w:lvlText w:val=""/>
      <w:lvlJc w:val="left"/>
      <w:pPr>
        <w:tabs>
          <w:tab w:val="num" w:pos="2700"/>
        </w:tabs>
        <w:ind w:left="2700" w:hanging="360"/>
      </w:pPr>
      <w:rPr>
        <w:rFonts w:ascii="Wingdings" w:hAnsi="Wingdings" w:hint="default"/>
      </w:rPr>
    </w:lvl>
    <w:lvl w:ilvl="3" w:tplc="04050001">
      <w:start w:val="1"/>
      <w:numFmt w:val="bullet"/>
      <w:lvlText w:val=""/>
      <w:lvlJc w:val="left"/>
      <w:pPr>
        <w:tabs>
          <w:tab w:val="num" w:pos="3420"/>
        </w:tabs>
        <w:ind w:left="3420" w:hanging="360"/>
      </w:pPr>
      <w:rPr>
        <w:rFonts w:ascii="Symbol" w:hAnsi="Symbol" w:hint="default"/>
      </w:rPr>
    </w:lvl>
    <w:lvl w:ilvl="4" w:tplc="04050003">
      <w:start w:val="1"/>
      <w:numFmt w:val="bullet"/>
      <w:lvlText w:val="o"/>
      <w:lvlJc w:val="left"/>
      <w:pPr>
        <w:tabs>
          <w:tab w:val="num" w:pos="4140"/>
        </w:tabs>
        <w:ind w:left="4140" w:hanging="360"/>
      </w:pPr>
      <w:rPr>
        <w:rFonts w:ascii="Courier New" w:hAnsi="Courier New" w:cs="Courier New" w:hint="default"/>
      </w:rPr>
    </w:lvl>
    <w:lvl w:ilvl="5" w:tplc="04050005">
      <w:start w:val="1"/>
      <w:numFmt w:val="bullet"/>
      <w:lvlText w:val=""/>
      <w:lvlJc w:val="left"/>
      <w:pPr>
        <w:tabs>
          <w:tab w:val="num" w:pos="4860"/>
        </w:tabs>
        <w:ind w:left="4860" w:hanging="360"/>
      </w:pPr>
      <w:rPr>
        <w:rFonts w:ascii="Wingdings" w:hAnsi="Wingdings" w:hint="default"/>
      </w:rPr>
    </w:lvl>
    <w:lvl w:ilvl="6" w:tplc="04050001">
      <w:start w:val="1"/>
      <w:numFmt w:val="bullet"/>
      <w:lvlText w:val=""/>
      <w:lvlJc w:val="left"/>
      <w:pPr>
        <w:tabs>
          <w:tab w:val="num" w:pos="5580"/>
        </w:tabs>
        <w:ind w:left="5580" w:hanging="360"/>
      </w:pPr>
      <w:rPr>
        <w:rFonts w:ascii="Symbol" w:hAnsi="Symbol" w:hint="default"/>
      </w:rPr>
    </w:lvl>
    <w:lvl w:ilvl="7" w:tplc="04050003">
      <w:start w:val="1"/>
      <w:numFmt w:val="bullet"/>
      <w:lvlText w:val="o"/>
      <w:lvlJc w:val="left"/>
      <w:pPr>
        <w:tabs>
          <w:tab w:val="num" w:pos="6300"/>
        </w:tabs>
        <w:ind w:left="6300" w:hanging="360"/>
      </w:pPr>
      <w:rPr>
        <w:rFonts w:ascii="Courier New" w:hAnsi="Courier New" w:cs="Courier New" w:hint="default"/>
      </w:rPr>
    </w:lvl>
    <w:lvl w:ilvl="8" w:tplc="04050005">
      <w:start w:val="1"/>
      <w:numFmt w:val="bullet"/>
      <w:lvlText w:val=""/>
      <w:lvlJc w:val="left"/>
      <w:pPr>
        <w:tabs>
          <w:tab w:val="num" w:pos="7020"/>
        </w:tabs>
        <w:ind w:left="7020" w:hanging="360"/>
      </w:pPr>
      <w:rPr>
        <w:rFonts w:ascii="Wingdings" w:hAnsi="Wingdings" w:hint="default"/>
      </w:rPr>
    </w:lvl>
  </w:abstractNum>
  <w:num w:numId="1">
    <w:abstractNumId w:val="0"/>
  </w:num>
  <w:num w:numId="2">
    <w:abstractNumId w:val="4"/>
  </w:num>
  <w:num w:numId="3">
    <w:abstractNumId w:val="6"/>
  </w:num>
  <w:num w:numId="4">
    <w:abstractNumId w:val="7"/>
  </w:num>
  <w:num w:numId="5">
    <w:abstractNumId w:val="9"/>
  </w:num>
  <w:num w:numId="6">
    <w:abstractNumId w:val="10"/>
  </w:num>
  <w:num w:numId="7">
    <w:abstractNumId w:val="3"/>
  </w:num>
  <w:num w:numId="8">
    <w:abstractNumId w:val="11"/>
  </w:num>
  <w:num w:numId="9">
    <w:abstractNumId w:val="2"/>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6F26"/>
    <w:rsid w:val="00020654"/>
    <w:rsid w:val="00051DD4"/>
    <w:rsid w:val="00076E52"/>
    <w:rsid w:val="000A049B"/>
    <w:rsid w:val="000A179A"/>
    <w:rsid w:val="000B0820"/>
    <w:rsid w:val="000D1B15"/>
    <w:rsid w:val="00103C1D"/>
    <w:rsid w:val="00127FA3"/>
    <w:rsid w:val="00131B86"/>
    <w:rsid w:val="00137E72"/>
    <w:rsid w:val="00143A47"/>
    <w:rsid w:val="00146D63"/>
    <w:rsid w:val="00160484"/>
    <w:rsid w:val="001723F0"/>
    <w:rsid w:val="00172BA5"/>
    <w:rsid w:val="001777B6"/>
    <w:rsid w:val="001869F0"/>
    <w:rsid w:val="00187BED"/>
    <w:rsid w:val="00187ED0"/>
    <w:rsid w:val="00191601"/>
    <w:rsid w:val="001A4034"/>
    <w:rsid w:val="001C2A54"/>
    <w:rsid w:val="001E42DA"/>
    <w:rsid w:val="001E7E01"/>
    <w:rsid w:val="001F0D3F"/>
    <w:rsid w:val="001F3D0E"/>
    <w:rsid w:val="0023401F"/>
    <w:rsid w:val="00236C11"/>
    <w:rsid w:val="0024460F"/>
    <w:rsid w:val="002B3AC3"/>
    <w:rsid w:val="002B3CBE"/>
    <w:rsid w:val="002C3E5D"/>
    <w:rsid w:val="002C6F2D"/>
    <w:rsid w:val="002D1CDE"/>
    <w:rsid w:val="002E3FB7"/>
    <w:rsid w:val="003002E5"/>
    <w:rsid w:val="00322A3B"/>
    <w:rsid w:val="00327199"/>
    <w:rsid w:val="00333693"/>
    <w:rsid w:val="003418B9"/>
    <w:rsid w:val="0035067C"/>
    <w:rsid w:val="00351DB7"/>
    <w:rsid w:val="00357A5C"/>
    <w:rsid w:val="003621F8"/>
    <w:rsid w:val="00370E7F"/>
    <w:rsid w:val="00381380"/>
    <w:rsid w:val="00382BE9"/>
    <w:rsid w:val="003865C4"/>
    <w:rsid w:val="003B18C4"/>
    <w:rsid w:val="003D0280"/>
    <w:rsid w:val="003D3DEC"/>
    <w:rsid w:val="003E6F26"/>
    <w:rsid w:val="003F7095"/>
    <w:rsid w:val="00400EE6"/>
    <w:rsid w:val="00422A26"/>
    <w:rsid w:val="00440E39"/>
    <w:rsid w:val="00470492"/>
    <w:rsid w:val="0047206B"/>
    <w:rsid w:val="00472296"/>
    <w:rsid w:val="00490FD3"/>
    <w:rsid w:val="00496FDB"/>
    <w:rsid w:val="00497C9D"/>
    <w:rsid w:val="004A2399"/>
    <w:rsid w:val="004A4A2F"/>
    <w:rsid w:val="004D53C1"/>
    <w:rsid w:val="004D5BA1"/>
    <w:rsid w:val="004E1C84"/>
    <w:rsid w:val="00530606"/>
    <w:rsid w:val="00543DC0"/>
    <w:rsid w:val="00551407"/>
    <w:rsid w:val="00552F32"/>
    <w:rsid w:val="005579C1"/>
    <w:rsid w:val="00592819"/>
    <w:rsid w:val="005A7298"/>
    <w:rsid w:val="005B0BBD"/>
    <w:rsid w:val="005C0085"/>
    <w:rsid w:val="005D56F9"/>
    <w:rsid w:val="006049D2"/>
    <w:rsid w:val="00616206"/>
    <w:rsid w:val="00643E48"/>
    <w:rsid w:val="006528CD"/>
    <w:rsid w:val="006B42B3"/>
    <w:rsid w:val="006C0C59"/>
    <w:rsid w:val="006E3336"/>
    <w:rsid w:val="006F4206"/>
    <w:rsid w:val="007242F0"/>
    <w:rsid w:val="00736E1F"/>
    <w:rsid w:val="0075437D"/>
    <w:rsid w:val="0077644B"/>
    <w:rsid w:val="007A61A0"/>
    <w:rsid w:val="007B42D6"/>
    <w:rsid w:val="007C2B88"/>
    <w:rsid w:val="007E6C03"/>
    <w:rsid w:val="007F7625"/>
    <w:rsid w:val="008045C6"/>
    <w:rsid w:val="00806476"/>
    <w:rsid w:val="00850786"/>
    <w:rsid w:val="00856156"/>
    <w:rsid w:val="008623B7"/>
    <w:rsid w:val="008707EC"/>
    <w:rsid w:val="00887DC7"/>
    <w:rsid w:val="008910DE"/>
    <w:rsid w:val="008A11A8"/>
    <w:rsid w:val="008A5570"/>
    <w:rsid w:val="009134C2"/>
    <w:rsid w:val="00913969"/>
    <w:rsid w:val="00916EF4"/>
    <w:rsid w:val="00925002"/>
    <w:rsid w:val="009306A6"/>
    <w:rsid w:val="0093293D"/>
    <w:rsid w:val="00963070"/>
    <w:rsid w:val="00974A7A"/>
    <w:rsid w:val="00986B38"/>
    <w:rsid w:val="00993652"/>
    <w:rsid w:val="00997C4C"/>
    <w:rsid w:val="009A672C"/>
    <w:rsid w:val="009B0B21"/>
    <w:rsid w:val="009E4DD7"/>
    <w:rsid w:val="009F5CBF"/>
    <w:rsid w:val="00A037A0"/>
    <w:rsid w:val="00A12165"/>
    <w:rsid w:val="00A318AE"/>
    <w:rsid w:val="00A50F4D"/>
    <w:rsid w:val="00A532E7"/>
    <w:rsid w:val="00A65F5F"/>
    <w:rsid w:val="00A674DC"/>
    <w:rsid w:val="00A802AB"/>
    <w:rsid w:val="00AB79D4"/>
    <w:rsid w:val="00AC4334"/>
    <w:rsid w:val="00AC797D"/>
    <w:rsid w:val="00AF229B"/>
    <w:rsid w:val="00B23AE1"/>
    <w:rsid w:val="00B625C5"/>
    <w:rsid w:val="00B8440B"/>
    <w:rsid w:val="00BB5EA2"/>
    <w:rsid w:val="00BD18DC"/>
    <w:rsid w:val="00BE0960"/>
    <w:rsid w:val="00C03F3B"/>
    <w:rsid w:val="00C10E2A"/>
    <w:rsid w:val="00C37E2F"/>
    <w:rsid w:val="00C529CC"/>
    <w:rsid w:val="00C60E91"/>
    <w:rsid w:val="00C741D1"/>
    <w:rsid w:val="00C865E2"/>
    <w:rsid w:val="00C90DC6"/>
    <w:rsid w:val="00C96FBB"/>
    <w:rsid w:val="00CA5256"/>
    <w:rsid w:val="00CB65D1"/>
    <w:rsid w:val="00CC3A3B"/>
    <w:rsid w:val="00CC6D1E"/>
    <w:rsid w:val="00CE122D"/>
    <w:rsid w:val="00CF378B"/>
    <w:rsid w:val="00D213CA"/>
    <w:rsid w:val="00D41550"/>
    <w:rsid w:val="00D43316"/>
    <w:rsid w:val="00D46083"/>
    <w:rsid w:val="00D77E32"/>
    <w:rsid w:val="00D82C73"/>
    <w:rsid w:val="00D85B9F"/>
    <w:rsid w:val="00D938E4"/>
    <w:rsid w:val="00DA3F65"/>
    <w:rsid w:val="00DB0DB1"/>
    <w:rsid w:val="00DC1EC7"/>
    <w:rsid w:val="00E0643A"/>
    <w:rsid w:val="00E14F6B"/>
    <w:rsid w:val="00E22DC9"/>
    <w:rsid w:val="00E44421"/>
    <w:rsid w:val="00E512AE"/>
    <w:rsid w:val="00E57BC9"/>
    <w:rsid w:val="00E733E2"/>
    <w:rsid w:val="00EA0E29"/>
    <w:rsid w:val="00EB04A3"/>
    <w:rsid w:val="00EB4E99"/>
    <w:rsid w:val="00EB4EA7"/>
    <w:rsid w:val="00EC5506"/>
    <w:rsid w:val="00EE4481"/>
    <w:rsid w:val="00F04467"/>
    <w:rsid w:val="00F059BA"/>
    <w:rsid w:val="00F17C65"/>
    <w:rsid w:val="00F35D2B"/>
    <w:rsid w:val="00F67BEB"/>
    <w:rsid w:val="00F84AA2"/>
    <w:rsid w:val="00F94E67"/>
    <w:rsid w:val="00FD5452"/>
    <w:rsid w:val="00FE1867"/>
    <w:rsid w:val="00FF038D"/>
    <w:rsid w:val="00FF102B"/>
    <w:rsid w:val="00FF3B3E"/>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071C1"/>
  <w15:docId w15:val="{CF0060A4-11AD-4CEA-BDD1-23F92E1942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style>
  <w:style w:type="paragraph" w:styleId="Nadpis3">
    <w:name w:val="heading 3"/>
    <w:basedOn w:val="Normlny"/>
    <w:next w:val="Normlny"/>
    <w:link w:val="Nadpis3Char"/>
    <w:uiPriority w:val="9"/>
    <w:unhideWhenUsed/>
    <w:qFormat/>
    <w:rsid w:val="008623B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963070"/>
    <w:pPr>
      <w:ind w:left="720"/>
      <w:contextualSpacing/>
    </w:pPr>
  </w:style>
  <w:style w:type="character" w:styleId="Hypertextovprepojenie">
    <w:name w:val="Hyperlink"/>
    <w:basedOn w:val="Predvolenpsmoodseku"/>
    <w:uiPriority w:val="99"/>
    <w:unhideWhenUsed/>
    <w:rsid w:val="0035067C"/>
    <w:rPr>
      <w:color w:val="0000FF"/>
      <w:u w:val="single"/>
    </w:rPr>
  </w:style>
  <w:style w:type="paragraph" w:styleId="Zkladntext2">
    <w:name w:val="Body Text 2"/>
    <w:basedOn w:val="Normlny"/>
    <w:link w:val="Zkladntext2Char"/>
    <w:unhideWhenUsed/>
    <w:rsid w:val="00020654"/>
    <w:pPr>
      <w:overflowPunct w:val="0"/>
      <w:autoSpaceDE w:val="0"/>
      <w:autoSpaceDN w:val="0"/>
      <w:adjustRightInd w:val="0"/>
      <w:spacing w:before="120" w:after="0" w:line="240" w:lineRule="atLeast"/>
      <w:jc w:val="both"/>
    </w:pPr>
    <w:rPr>
      <w:rFonts w:ascii="Times New Roman" w:eastAsia="Times New Roman" w:hAnsi="Times New Roman" w:cs="Times New Roman"/>
      <w:sz w:val="24"/>
      <w:szCs w:val="24"/>
      <w:lang w:eastAsia="sk-SK"/>
    </w:rPr>
  </w:style>
  <w:style w:type="character" w:customStyle="1" w:styleId="Zkladntext2Char">
    <w:name w:val="Základný text 2 Char"/>
    <w:basedOn w:val="Predvolenpsmoodseku"/>
    <w:link w:val="Zkladntext2"/>
    <w:rsid w:val="00020654"/>
    <w:rPr>
      <w:rFonts w:ascii="Times New Roman" w:eastAsia="Times New Roman" w:hAnsi="Times New Roman" w:cs="Times New Roman"/>
      <w:sz w:val="24"/>
      <w:szCs w:val="24"/>
      <w:lang w:eastAsia="sk-SK"/>
    </w:rPr>
  </w:style>
  <w:style w:type="table" w:styleId="Mriekatabuky">
    <w:name w:val="Table Grid"/>
    <w:basedOn w:val="Normlnatabuka"/>
    <w:uiPriority w:val="39"/>
    <w:rsid w:val="00A532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kaznakomentr">
    <w:name w:val="annotation reference"/>
    <w:basedOn w:val="Predvolenpsmoodseku"/>
    <w:uiPriority w:val="99"/>
    <w:semiHidden/>
    <w:unhideWhenUsed/>
    <w:rsid w:val="00370E7F"/>
    <w:rPr>
      <w:sz w:val="16"/>
      <w:szCs w:val="16"/>
    </w:rPr>
  </w:style>
  <w:style w:type="paragraph" w:styleId="Textkomentra">
    <w:name w:val="annotation text"/>
    <w:basedOn w:val="Normlny"/>
    <w:link w:val="TextkomentraChar"/>
    <w:uiPriority w:val="99"/>
    <w:semiHidden/>
    <w:unhideWhenUsed/>
    <w:rsid w:val="00370E7F"/>
    <w:pPr>
      <w:spacing w:line="240" w:lineRule="auto"/>
    </w:pPr>
    <w:rPr>
      <w:sz w:val="20"/>
      <w:szCs w:val="20"/>
    </w:rPr>
  </w:style>
  <w:style w:type="character" w:customStyle="1" w:styleId="TextkomentraChar">
    <w:name w:val="Text komentára Char"/>
    <w:basedOn w:val="Predvolenpsmoodseku"/>
    <w:link w:val="Textkomentra"/>
    <w:uiPriority w:val="99"/>
    <w:semiHidden/>
    <w:rsid w:val="00370E7F"/>
    <w:rPr>
      <w:sz w:val="20"/>
      <w:szCs w:val="20"/>
    </w:rPr>
  </w:style>
  <w:style w:type="paragraph" w:styleId="Predmetkomentra">
    <w:name w:val="annotation subject"/>
    <w:basedOn w:val="Textkomentra"/>
    <w:next w:val="Textkomentra"/>
    <w:link w:val="PredmetkomentraChar"/>
    <w:uiPriority w:val="99"/>
    <w:semiHidden/>
    <w:unhideWhenUsed/>
    <w:rsid w:val="00370E7F"/>
    <w:rPr>
      <w:b/>
      <w:bCs/>
    </w:rPr>
  </w:style>
  <w:style w:type="character" w:customStyle="1" w:styleId="PredmetkomentraChar">
    <w:name w:val="Predmet komentára Char"/>
    <w:basedOn w:val="TextkomentraChar"/>
    <w:link w:val="Predmetkomentra"/>
    <w:uiPriority w:val="99"/>
    <w:semiHidden/>
    <w:rsid w:val="00370E7F"/>
    <w:rPr>
      <w:b/>
      <w:bCs/>
      <w:sz w:val="20"/>
      <w:szCs w:val="20"/>
    </w:rPr>
  </w:style>
  <w:style w:type="paragraph" w:styleId="Textbubliny">
    <w:name w:val="Balloon Text"/>
    <w:basedOn w:val="Normlny"/>
    <w:link w:val="TextbublinyChar"/>
    <w:uiPriority w:val="99"/>
    <w:semiHidden/>
    <w:unhideWhenUsed/>
    <w:rsid w:val="00370E7F"/>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370E7F"/>
    <w:rPr>
      <w:rFonts w:ascii="Segoe UI" w:hAnsi="Segoe UI" w:cs="Segoe UI"/>
      <w:sz w:val="18"/>
      <w:szCs w:val="18"/>
    </w:rPr>
  </w:style>
  <w:style w:type="character" w:styleId="PouitHypertextovPrepojenie">
    <w:name w:val="FollowedHyperlink"/>
    <w:basedOn w:val="Predvolenpsmoodseku"/>
    <w:uiPriority w:val="99"/>
    <w:semiHidden/>
    <w:unhideWhenUsed/>
    <w:rsid w:val="0093293D"/>
    <w:rPr>
      <w:color w:val="954F72" w:themeColor="followedHyperlink"/>
      <w:u w:val="single"/>
    </w:rPr>
  </w:style>
  <w:style w:type="paragraph" w:styleId="Zkladntext">
    <w:name w:val="Body Text"/>
    <w:basedOn w:val="Normlny"/>
    <w:link w:val="ZkladntextChar"/>
    <w:uiPriority w:val="99"/>
    <w:semiHidden/>
    <w:unhideWhenUsed/>
    <w:rsid w:val="00997C4C"/>
    <w:pPr>
      <w:spacing w:after="120"/>
    </w:pPr>
  </w:style>
  <w:style w:type="character" w:customStyle="1" w:styleId="ZkladntextChar">
    <w:name w:val="Základný text Char"/>
    <w:basedOn w:val="Predvolenpsmoodseku"/>
    <w:link w:val="Zkladntext"/>
    <w:uiPriority w:val="99"/>
    <w:semiHidden/>
    <w:rsid w:val="00997C4C"/>
  </w:style>
  <w:style w:type="paragraph" w:styleId="Bezriadkovania">
    <w:name w:val="No Spacing"/>
    <w:uiPriority w:val="1"/>
    <w:qFormat/>
    <w:rsid w:val="00F35D2B"/>
    <w:pPr>
      <w:spacing w:after="0" w:line="240" w:lineRule="auto"/>
    </w:pPr>
  </w:style>
  <w:style w:type="character" w:customStyle="1" w:styleId="Nadpis3Char">
    <w:name w:val="Nadpis 3 Char"/>
    <w:basedOn w:val="Predvolenpsmoodseku"/>
    <w:link w:val="Nadpis3"/>
    <w:uiPriority w:val="9"/>
    <w:rsid w:val="008623B7"/>
    <w:rPr>
      <w:rFonts w:asciiTheme="majorHAnsi" w:eastAsiaTheme="majorEastAsia" w:hAnsiTheme="majorHAnsi" w:cstheme="majorBidi"/>
      <w:color w:val="1F3763" w:themeColor="accent1" w:themeShade="7F"/>
      <w:sz w:val="24"/>
      <w:szCs w:val="24"/>
    </w:rPr>
  </w:style>
  <w:style w:type="character" w:customStyle="1" w:styleId="Nevyrieenzmienka1">
    <w:name w:val="Nevyriešená zmienka1"/>
    <w:basedOn w:val="Predvolenpsmoodseku"/>
    <w:uiPriority w:val="99"/>
    <w:semiHidden/>
    <w:unhideWhenUsed/>
    <w:rsid w:val="000A17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3185231">
      <w:bodyDiv w:val="1"/>
      <w:marLeft w:val="0"/>
      <w:marRight w:val="0"/>
      <w:marTop w:val="0"/>
      <w:marBottom w:val="0"/>
      <w:divBdr>
        <w:top w:val="none" w:sz="0" w:space="0" w:color="auto"/>
        <w:left w:val="none" w:sz="0" w:space="0" w:color="auto"/>
        <w:bottom w:val="none" w:sz="0" w:space="0" w:color="auto"/>
        <w:right w:val="none" w:sz="0" w:space="0" w:color="auto"/>
      </w:divBdr>
    </w:div>
    <w:div w:id="1428312333">
      <w:bodyDiv w:val="1"/>
      <w:marLeft w:val="0"/>
      <w:marRight w:val="0"/>
      <w:marTop w:val="0"/>
      <w:marBottom w:val="0"/>
      <w:divBdr>
        <w:top w:val="none" w:sz="0" w:space="0" w:color="auto"/>
        <w:left w:val="none" w:sz="0" w:space="0" w:color="auto"/>
        <w:bottom w:val="none" w:sz="0" w:space="0" w:color="auto"/>
        <w:right w:val="none" w:sz="0" w:space="0" w:color="auto"/>
      </w:divBdr>
    </w:div>
    <w:div w:id="1666935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sk.wikipedia.org/wiki/%C5%A0peci%C3%A1lne:Kni%C5%BEn%C3%A9Zdroje/80-224-0714-3" TargetMode="Externa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hyperlink" Target="https://sk.wikipedia.org/wiki/VEDA,_vydavate%C4%BEstvo_Slovenskej_akad%C3%A9mie_vie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www.sopsr.sk/natura/dokumenty/art_12_conservation_status_birds_2008_2012.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fontTable" Target="fontTable.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FFA5A8-6AC6-4139-85EE-3052D5A628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26</Pages>
  <Words>5560</Words>
  <Characters>31695</Characters>
  <Application>Microsoft Office Word</Application>
  <DocSecurity>0</DocSecurity>
  <Lines>264</Lines>
  <Paragraphs>74</Paragraphs>
  <ScaleCrop>false</ScaleCrop>
  <HeadingPairs>
    <vt:vector size="4" baseType="variant">
      <vt:variant>
        <vt:lpstr>Názov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37181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Peter Lešo</cp:lastModifiedBy>
  <cp:revision>2</cp:revision>
  <dcterms:created xsi:type="dcterms:W3CDTF">2026-03-12T08:24:00Z</dcterms:created>
  <dcterms:modified xsi:type="dcterms:W3CDTF">2026-03-12T08:24:00Z</dcterms:modified>
</cp:coreProperties>
</file>