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B5044" w14:textId="04D9B9CB" w:rsidR="001D7091" w:rsidRPr="00857BEE" w:rsidRDefault="001D7091" w:rsidP="001D7091">
      <w:pPr>
        <w:autoSpaceDE w:val="0"/>
        <w:autoSpaceDN w:val="0"/>
        <w:adjustRightInd w:val="0"/>
        <w:spacing w:after="0" w:line="240" w:lineRule="auto"/>
        <w:rPr>
          <w:rFonts w:ascii="Times New Roman" w:hAnsi="Times New Roman" w:cs="Times New Roman"/>
          <w:b/>
          <w:bCs/>
          <w:sz w:val="26"/>
          <w:szCs w:val="26"/>
        </w:rPr>
      </w:pPr>
      <w:r w:rsidRPr="00857BEE">
        <w:rPr>
          <w:rFonts w:ascii="Times New Roman" w:hAnsi="Times New Roman" w:cs="Times New Roman"/>
          <w:b/>
          <w:bCs/>
          <w:sz w:val="26"/>
          <w:szCs w:val="26"/>
        </w:rPr>
        <w:t>Nočný monitoring bučiaka veľkého (</w:t>
      </w:r>
      <w:r w:rsidRPr="00857BEE">
        <w:rPr>
          <w:rFonts w:ascii="Times New Roman" w:hAnsi="Times New Roman" w:cs="Times New Roman"/>
          <w:b/>
          <w:bCs/>
          <w:i/>
          <w:iCs/>
          <w:sz w:val="26"/>
          <w:szCs w:val="26"/>
        </w:rPr>
        <w:t>Botaurus</w:t>
      </w:r>
      <w:r w:rsidRPr="00857BEE">
        <w:rPr>
          <w:rFonts w:ascii="Times New Roman" w:hAnsi="Times New Roman" w:cs="Times New Roman"/>
          <w:b/>
          <w:bCs/>
          <w:sz w:val="26"/>
          <w:szCs w:val="26"/>
        </w:rPr>
        <w:t xml:space="preserve"> </w:t>
      </w:r>
      <w:r w:rsidRPr="00857BEE">
        <w:rPr>
          <w:rFonts w:ascii="Times New Roman" w:hAnsi="Times New Roman" w:cs="Times New Roman"/>
          <w:b/>
          <w:bCs/>
          <w:i/>
          <w:iCs/>
          <w:sz w:val="26"/>
          <w:szCs w:val="26"/>
        </w:rPr>
        <w:t>stellaris</w:t>
      </w:r>
      <w:r w:rsidRPr="00857BEE">
        <w:rPr>
          <w:rFonts w:ascii="Times New Roman" w:hAnsi="Times New Roman" w:cs="Times New Roman"/>
          <w:b/>
          <w:bCs/>
          <w:sz w:val="26"/>
          <w:szCs w:val="26"/>
        </w:rPr>
        <w:t xml:space="preserve">), </w:t>
      </w:r>
      <w:r w:rsidR="00EA622B" w:rsidRPr="00857BEE">
        <w:rPr>
          <w:rFonts w:ascii="Times New Roman" w:hAnsi="Times New Roman" w:cs="Times New Roman"/>
          <w:b/>
          <w:bCs/>
          <w:sz w:val="26"/>
          <w:szCs w:val="26"/>
        </w:rPr>
        <w:t xml:space="preserve">mapovaním </w:t>
      </w:r>
      <w:r w:rsidR="009E12C1" w:rsidRPr="00857BEE">
        <w:rPr>
          <w:rFonts w:ascii="Times New Roman" w:hAnsi="Times New Roman" w:cs="Times New Roman"/>
          <w:b/>
          <w:bCs/>
          <w:sz w:val="26"/>
          <w:szCs w:val="26"/>
        </w:rPr>
        <w:t xml:space="preserve">hniezdnych </w:t>
      </w:r>
      <w:r w:rsidR="00EA622B" w:rsidRPr="00857BEE">
        <w:rPr>
          <w:rFonts w:ascii="Times New Roman" w:hAnsi="Times New Roman" w:cs="Times New Roman"/>
          <w:b/>
          <w:bCs/>
          <w:sz w:val="26"/>
          <w:szCs w:val="26"/>
        </w:rPr>
        <w:t xml:space="preserve">teritórií </w:t>
      </w:r>
      <w:r w:rsidRPr="00857BEE">
        <w:rPr>
          <w:rFonts w:ascii="Times New Roman" w:hAnsi="Times New Roman" w:cs="Times New Roman"/>
          <w:b/>
          <w:bCs/>
          <w:sz w:val="26"/>
          <w:szCs w:val="26"/>
        </w:rPr>
        <w:t xml:space="preserve"> </w:t>
      </w:r>
    </w:p>
    <w:p w14:paraId="4762B977" w14:textId="77777777" w:rsidR="003E6F26" w:rsidRDefault="003E6F26" w:rsidP="003E6F26">
      <w:pPr>
        <w:autoSpaceDE w:val="0"/>
        <w:autoSpaceDN w:val="0"/>
        <w:adjustRightInd w:val="0"/>
        <w:spacing w:after="0" w:line="240" w:lineRule="auto"/>
        <w:rPr>
          <w:rFonts w:ascii="Times New Roman" w:hAnsi="Times New Roman" w:cs="Times New Roman"/>
          <w:sz w:val="24"/>
          <w:szCs w:val="24"/>
        </w:rPr>
      </w:pPr>
    </w:p>
    <w:p w14:paraId="627F79DC" w14:textId="658CBF39"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sidR="00E27E8C">
        <w:rPr>
          <w:rFonts w:ascii="Times New Roman" w:hAnsi="Times New Roman" w:cs="Times New Roman"/>
          <w:sz w:val="24"/>
          <w:szCs w:val="24"/>
          <w:u w:val="single"/>
        </w:rPr>
        <w:t xml:space="preserve">Miroslav Demko </w:t>
      </w:r>
    </w:p>
    <w:p w14:paraId="0DEECC20" w14:textId="65D6CA1C" w:rsidR="00620608" w:rsidRDefault="00620608" w:rsidP="0062060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MVDr. Alexander </w:t>
      </w:r>
      <w:proofErr w:type="spellStart"/>
      <w:r>
        <w:rPr>
          <w:rFonts w:ascii="Times New Roman" w:hAnsi="Times New Roman" w:cs="Times New Roman"/>
          <w:sz w:val="24"/>
          <w:szCs w:val="24"/>
        </w:rPr>
        <w:t>Kürthy</w:t>
      </w:r>
      <w:proofErr w:type="spellEnd"/>
    </w:p>
    <w:p w14:paraId="706C5FBA" w14:textId="77777777" w:rsidR="00744781" w:rsidRDefault="00744781" w:rsidP="00744781">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9D5A1D8" w14:textId="77777777" w:rsidR="003E6F26" w:rsidRDefault="003E6F26" w:rsidP="003E6F26">
      <w:pPr>
        <w:rPr>
          <w:rFonts w:ascii="Times New Roman" w:hAnsi="Times New Roman" w:cs="Times New Roman"/>
          <w:sz w:val="24"/>
          <w:szCs w:val="24"/>
        </w:rPr>
      </w:pPr>
    </w:p>
    <w:p w14:paraId="239F1788" w14:textId="2CE26790" w:rsidR="00AC797D" w:rsidRPr="00D82C73" w:rsidRDefault="003E6F26" w:rsidP="003E6F26">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0EF17A6A" w14:textId="04D47A4A" w:rsidR="001D7091" w:rsidRPr="00F05AE9" w:rsidRDefault="001D7091" w:rsidP="00F05AE9">
      <w:r w:rsidRPr="00D82C73">
        <w:rPr>
          <w:rFonts w:ascii="Times New Roman" w:hAnsi="Times New Roman" w:cs="Times New Roman"/>
          <w:sz w:val="24"/>
          <w:szCs w:val="24"/>
        </w:rPr>
        <w:t xml:space="preserve">Používa sa metóda </w:t>
      </w:r>
      <w:r>
        <w:rPr>
          <w:rFonts w:ascii="Times New Roman" w:hAnsi="Times New Roman" w:cs="Times New Roman"/>
          <w:sz w:val="24"/>
          <w:szCs w:val="24"/>
        </w:rPr>
        <w:t xml:space="preserve">nočného </w:t>
      </w:r>
      <w:r w:rsidR="00EA622B">
        <w:rPr>
          <w:rFonts w:ascii="Times New Roman" w:hAnsi="Times New Roman" w:cs="Times New Roman"/>
          <w:sz w:val="24"/>
          <w:szCs w:val="24"/>
        </w:rPr>
        <w:t xml:space="preserve">mapovania </w:t>
      </w:r>
      <w:r w:rsidR="009E12C1">
        <w:rPr>
          <w:rFonts w:ascii="Times New Roman" w:hAnsi="Times New Roman" w:cs="Times New Roman"/>
          <w:sz w:val="24"/>
          <w:szCs w:val="24"/>
        </w:rPr>
        <w:t xml:space="preserve">hniezdnych </w:t>
      </w:r>
      <w:r w:rsidR="00EA622B">
        <w:rPr>
          <w:rFonts w:ascii="Times New Roman" w:hAnsi="Times New Roman" w:cs="Times New Roman"/>
          <w:sz w:val="24"/>
          <w:szCs w:val="24"/>
        </w:rPr>
        <w:t>teritórií</w:t>
      </w:r>
      <w:r w:rsidRPr="00D82C73">
        <w:rPr>
          <w:rFonts w:ascii="Times New Roman" w:hAnsi="Times New Roman" w:cs="Times New Roman"/>
          <w:sz w:val="24"/>
          <w:szCs w:val="24"/>
        </w:rPr>
        <w:t xml:space="preserve">, pri </w:t>
      </w:r>
      <w:r>
        <w:rPr>
          <w:rFonts w:ascii="Times New Roman" w:hAnsi="Times New Roman" w:cs="Times New Roman"/>
          <w:sz w:val="24"/>
          <w:szCs w:val="24"/>
        </w:rPr>
        <w:t xml:space="preserve">ktorej sa zaznamenávajú všetky </w:t>
      </w:r>
      <w:r w:rsidR="009E12C1">
        <w:rPr>
          <w:rFonts w:ascii="Times New Roman" w:hAnsi="Times New Roman" w:cs="Times New Roman"/>
          <w:sz w:val="24"/>
          <w:szCs w:val="24"/>
        </w:rPr>
        <w:t xml:space="preserve">samce </w:t>
      </w:r>
      <w:r>
        <w:rPr>
          <w:rFonts w:ascii="Times New Roman" w:hAnsi="Times New Roman" w:cs="Times New Roman"/>
          <w:sz w:val="24"/>
          <w:szCs w:val="24"/>
        </w:rPr>
        <w:t xml:space="preserve">ozývajúcich sa </w:t>
      </w:r>
      <w:proofErr w:type="spellStart"/>
      <w:r>
        <w:rPr>
          <w:rFonts w:ascii="Times New Roman" w:hAnsi="Times New Roman" w:cs="Times New Roman"/>
          <w:sz w:val="24"/>
          <w:szCs w:val="24"/>
        </w:rPr>
        <w:t>bučiakov</w:t>
      </w:r>
      <w:proofErr w:type="spellEnd"/>
      <w:r>
        <w:rPr>
          <w:rFonts w:ascii="Times New Roman" w:hAnsi="Times New Roman" w:cs="Times New Roman"/>
          <w:sz w:val="24"/>
          <w:szCs w:val="24"/>
        </w:rPr>
        <w:t xml:space="preserve"> veľkých</w:t>
      </w:r>
      <w:r w:rsidR="00F05AE9">
        <w:rPr>
          <w:rFonts w:ascii="Times New Roman" w:hAnsi="Times New Roman" w:cs="Times New Roman"/>
          <w:sz w:val="24"/>
          <w:szCs w:val="24"/>
        </w:rPr>
        <w:t xml:space="preserve"> </w:t>
      </w:r>
      <w:r w:rsidR="00F05AE9">
        <w:rPr>
          <w:rFonts w:ascii="Times New Roman" w:hAnsi="Times New Roman" w:cs="Times New Roman"/>
          <w:sz w:val="24"/>
          <w:szCs w:val="24"/>
          <w:lang w:val="en-US"/>
        </w:rPr>
        <w:t>(</w:t>
      </w:r>
      <w:r w:rsidR="00F05AE9" w:rsidRPr="00BE01B4">
        <w:rPr>
          <w:rFonts w:ascii="Times New Roman" w:hAnsi="Times New Roman" w:cs="Times New Roman"/>
          <w:sz w:val="24"/>
          <w:szCs w:val="24"/>
          <w:lang w:val="en-US"/>
        </w:rPr>
        <w:t>W</w:t>
      </w:r>
      <w:r w:rsidR="00F05AE9">
        <w:rPr>
          <w:rFonts w:ascii="Times New Roman" w:hAnsi="Times New Roman" w:cs="Times New Roman"/>
          <w:sz w:val="24"/>
          <w:szCs w:val="24"/>
          <w:lang w:val="en-US"/>
        </w:rPr>
        <w:t>hite</w:t>
      </w:r>
      <w:r w:rsidR="00F05AE9">
        <w:rPr>
          <w:rFonts w:ascii="Times New Roman" w:hAnsi="Times New Roman" w:cs="Times New Roman"/>
          <w:sz w:val="24"/>
          <w:szCs w:val="24"/>
        </w:rPr>
        <w:t xml:space="preserve"> et al. 2006, SOS/</w:t>
      </w:r>
      <w:proofErr w:type="spellStart"/>
      <w:r w:rsidR="00F05AE9">
        <w:rPr>
          <w:rFonts w:ascii="Times New Roman" w:hAnsi="Times New Roman" w:cs="Times New Roman"/>
          <w:sz w:val="24"/>
          <w:szCs w:val="24"/>
        </w:rPr>
        <w:t>BirdLife</w:t>
      </w:r>
      <w:proofErr w:type="spellEnd"/>
      <w:r w:rsidR="00F05AE9">
        <w:rPr>
          <w:rFonts w:ascii="Times New Roman" w:hAnsi="Times New Roman" w:cs="Times New Roman"/>
          <w:sz w:val="24"/>
          <w:szCs w:val="24"/>
        </w:rPr>
        <w:t xml:space="preserve"> Slovensko 2013, </w:t>
      </w:r>
      <w:r w:rsidR="00324AE1">
        <w:rPr>
          <w:rFonts w:ascii="Times New Roman" w:hAnsi="Times New Roman" w:cs="Times New Roman"/>
          <w:sz w:val="24"/>
          <w:szCs w:val="24"/>
        </w:rPr>
        <w:t xml:space="preserve">Hora et al. 2015, </w:t>
      </w:r>
      <w:proofErr w:type="spellStart"/>
      <w:r w:rsidR="00F05AE9" w:rsidRPr="0037771E">
        <w:rPr>
          <w:rFonts w:ascii="Times New Roman" w:hAnsi="Times New Roman" w:cs="Times New Roman"/>
          <w:sz w:val="24"/>
          <w:szCs w:val="24"/>
        </w:rPr>
        <w:t>Chylarecki</w:t>
      </w:r>
      <w:proofErr w:type="spellEnd"/>
      <w:r w:rsidR="00F05AE9">
        <w:rPr>
          <w:rFonts w:ascii="Times New Roman" w:hAnsi="Times New Roman" w:cs="Times New Roman"/>
          <w:sz w:val="24"/>
          <w:szCs w:val="24"/>
        </w:rPr>
        <w:t xml:space="preserve"> et al. 2015)</w:t>
      </w:r>
      <w:r>
        <w:rPr>
          <w:rFonts w:ascii="Times New Roman" w:hAnsi="Times New Roman" w:cs="Times New Roman"/>
          <w:sz w:val="24"/>
          <w:szCs w:val="24"/>
        </w:rPr>
        <w:t xml:space="preserve">. V rámci </w:t>
      </w:r>
      <w:r w:rsidRPr="001D7091">
        <w:rPr>
          <w:rFonts w:ascii="Times New Roman" w:hAnsi="Times New Roman" w:cs="Times New Roman"/>
          <w:sz w:val="24"/>
          <w:szCs w:val="24"/>
        </w:rPr>
        <w:t>monitorovanej lokality sa určia body</w:t>
      </w:r>
      <w:r w:rsidR="00EA622B">
        <w:rPr>
          <w:rFonts w:ascii="Times New Roman" w:hAnsi="Times New Roman" w:cs="Times New Roman"/>
          <w:sz w:val="24"/>
          <w:szCs w:val="24"/>
        </w:rPr>
        <w:t>, z ktorých sa bud</w:t>
      </w:r>
      <w:r w:rsidR="005608BC">
        <w:rPr>
          <w:rFonts w:ascii="Times New Roman" w:hAnsi="Times New Roman" w:cs="Times New Roman"/>
          <w:sz w:val="24"/>
          <w:szCs w:val="24"/>
        </w:rPr>
        <w:t>ú</w:t>
      </w:r>
      <w:r w:rsidR="00EA622B">
        <w:rPr>
          <w:rFonts w:ascii="Times New Roman" w:hAnsi="Times New Roman" w:cs="Times New Roman"/>
          <w:sz w:val="24"/>
          <w:szCs w:val="24"/>
        </w:rPr>
        <w:t xml:space="preserve"> zaznamenávať hlasové prejavy samcov</w:t>
      </w:r>
      <w:r w:rsidRPr="001D7091">
        <w:rPr>
          <w:rFonts w:ascii="Times New Roman" w:hAnsi="Times New Roman" w:cs="Times New Roman"/>
          <w:sz w:val="24"/>
          <w:szCs w:val="24"/>
        </w:rPr>
        <w:t>,  tak aby boli pokryté všetky vhodné biotopy a aby pri 3 nočných kontrolách bolo možné zaznamenať všetky volajúc</w:t>
      </w:r>
      <w:r w:rsidR="00EA622B">
        <w:rPr>
          <w:rFonts w:ascii="Times New Roman" w:hAnsi="Times New Roman" w:cs="Times New Roman"/>
          <w:sz w:val="24"/>
          <w:szCs w:val="24"/>
        </w:rPr>
        <w:t>e</w:t>
      </w:r>
      <w:r w:rsidRPr="001D7091">
        <w:rPr>
          <w:rFonts w:ascii="Times New Roman" w:hAnsi="Times New Roman" w:cs="Times New Roman"/>
          <w:sz w:val="24"/>
          <w:szCs w:val="24"/>
        </w:rPr>
        <w:t xml:space="preserve"> samc</w:t>
      </w:r>
      <w:r w:rsidR="00EA622B">
        <w:rPr>
          <w:rFonts w:ascii="Times New Roman" w:hAnsi="Times New Roman" w:cs="Times New Roman"/>
          <w:sz w:val="24"/>
          <w:szCs w:val="24"/>
        </w:rPr>
        <w:t>e</w:t>
      </w:r>
      <w:r w:rsidRPr="001D7091">
        <w:rPr>
          <w:rFonts w:ascii="Times New Roman" w:hAnsi="Times New Roman" w:cs="Times New Roman"/>
          <w:sz w:val="24"/>
          <w:szCs w:val="24"/>
        </w:rPr>
        <w:t xml:space="preserve">.   </w:t>
      </w:r>
    </w:p>
    <w:p w14:paraId="1F31E66F" w14:textId="6BDE9488" w:rsidR="0075437D" w:rsidRPr="004D5BA1" w:rsidRDefault="0075437D" w:rsidP="0075437D">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28F06F6C" w14:textId="36D744FF" w:rsidR="005438F6" w:rsidRDefault="005438F6" w:rsidP="0075437D">
      <w:pPr>
        <w:pStyle w:val="Zkladntext2"/>
        <w:rPr>
          <w:rFonts w:eastAsiaTheme="minorHAnsi"/>
          <w:lang w:eastAsia="en-US"/>
        </w:rPr>
      </w:pPr>
      <w:r>
        <w:rPr>
          <w:rFonts w:eastAsiaTheme="minorHAnsi"/>
          <w:lang w:eastAsia="en-US"/>
        </w:rPr>
        <w:tab/>
      </w:r>
      <w:r w:rsidR="00A46E8B">
        <w:rPr>
          <w:rFonts w:eastAsiaTheme="minorHAnsi"/>
          <w:lang w:eastAsia="en-US"/>
        </w:rPr>
        <w:t>Pred vlastným mapovaním sa mapovateľ zoznámi s monitorova</w:t>
      </w:r>
      <w:r w:rsidR="009E12C1">
        <w:rPr>
          <w:rFonts w:eastAsiaTheme="minorHAnsi"/>
          <w:lang w:eastAsia="en-US"/>
        </w:rPr>
        <w:t>n</w:t>
      </w:r>
      <w:r w:rsidR="00A46E8B">
        <w:rPr>
          <w:rFonts w:eastAsiaTheme="minorHAnsi"/>
          <w:lang w:eastAsia="en-US"/>
        </w:rPr>
        <w:t xml:space="preserve">ou lokalitou buď priamo v teréne alebo prostredníctvom verejne dostupných máp, </w:t>
      </w:r>
      <w:proofErr w:type="spellStart"/>
      <w:r w:rsidR="00A46E8B">
        <w:rPr>
          <w:rFonts w:eastAsiaTheme="minorHAnsi"/>
          <w:lang w:eastAsia="en-US"/>
        </w:rPr>
        <w:t>ortofotomáp</w:t>
      </w:r>
      <w:proofErr w:type="spellEnd"/>
      <w:r w:rsidR="00A46E8B">
        <w:rPr>
          <w:rFonts w:eastAsiaTheme="minorHAnsi"/>
          <w:lang w:eastAsia="en-US"/>
        </w:rPr>
        <w:t xml:space="preserve"> a pod. </w:t>
      </w:r>
      <w:r w:rsidR="00735A32">
        <w:rPr>
          <w:rFonts w:eastAsiaTheme="minorHAnsi"/>
          <w:lang w:eastAsia="en-US"/>
        </w:rPr>
        <w:t>Mapovateľ si v</w:t>
      </w:r>
      <w:r w:rsidR="00A46E8B">
        <w:rPr>
          <w:rFonts w:eastAsiaTheme="minorHAnsi"/>
          <w:lang w:eastAsia="en-US"/>
        </w:rPr>
        <w:t xml:space="preserve">ytypuje </w:t>
      </w:r>
      <w:r w:rsidR="001D7091">
        <w:rPr>
          <w:rFonts w:eastAsiaTheme="minorHAnsi"/>
          <w:lang w:eastAsia="en-US"/>
        </w:rPr>
        <w:t xml:space="preserve">body </w:t>
      </w:r>
      <w:r w:rsidR="00A46E8B">
        <w:rPr>
          <w:rFonts w:eastAsiaTheme="minorHAnsi"/>
          <w:lang w:eastAsia="en-US"/>
        </w:rPr>
        <w:t>v území tak, aby každý v</w:t>
      </w:r>
      <w:r w:rsidR="001D7091">
        <w:rPr>
          <w:rFonts w:eastAsiaTheme="minorHAnsi"/>
          <w:lang w:eastAsia="en-US"/>
        </w:rPr>
        <w:t>h</w:t>
      </w:r>
      <w:r w:rsidR="00A46E8B">
        <w:rPr>
          <w:rFonts w:eastAsiaTheme="minorHAnsi"/>
          <w:lang w:eastAsia="en-US"/>
        </w:rPr>
        <w:t>odný biotop</w:t>
      </w:r>
      <w:r>
        <w:rPr>
          <w:rFonts w:eastAsiaTheme="minorHAnsi"/>
          <w:lang w:eastAsia="en-US"/>
        </w:rPr>
        <w:t xml:space="preserve"> </w:t>
      </w:r>
      <w:r w:rsidR="00A46E8B">
        <w:rPr>
          <w:rFonts w:eastAsiaTheme="minorHAnsi"/>
          <w:lang w:eastAsia="en-US"/>
        </w:rPr>
        <w:t xml:space="preserve">bol na </w:t>
      </w:r>
      <w:r>
        <w:rPr>
          <w:rFonts w:eastAsiaTheme="minorHAnsi"/>
          <w:lang w:eastAsia="en-US"/>
        </w:rPr>
        <w:t>„</w:t>
      </w:r>
      <w:proofErr w:type="spellStart"/>
      <w:r w:rsidR="00A46E8B">
        <w:rPr>
          <w:rFonts w:eastAsiaTheme="minorHAnsi"/>
          <w:lang w:eastAsia="en-US"/>
        </w:rPr>
        <w:t>dosluch</w:t>
      </w:r>
      <w:proofErr w:type="spellEnd"/>
      <w:r>
        <w:rPr>
          <w:rFonts w:eastAsiaTheme="minorHAnsi"/>
          <w:lang w:eastAsia="en-US"/>
        </w:rPr>
        <w:t>“</w:t>
      </w:r>
      <w:r w:rsidR="00A46E8B">
        <w:rPr>
          <w:rFonts w:eastAsiaTheme="minorHAnsi"/>
          <w:lang w:eastAsia="en-US"/>
        </w:rPr>
        <w:t xml:space="preserve"> vo vzdialenosti maximálne </w:t>
      </w:r>
      <w:r w:rsidR="001D7091">
        <w:rPr>
          <w:rFonts w:eastAsiaTheme="minorHAnsi"/>
          <w:lang w:eastAsia="en-US"/>
        </w:rPr>
        <w:t>750</w:t>
      </w:r>
      <w:r w:rsidR="00857BEE">
        <w:rPr>
          <w:rFonts w:eastAsiaTheme="minorHAnsi"/>
          <w:lang w:eastAsia="en-US"/>
        </w:rPr>
        <w:t xml:space="preserve"> </w:t>
      </w:r>
      <w:r w:rsidR="00A46E8B">
        <w:rPr>
          <w:rFonts w:eastAsiaTheme="minorHAnsi"/>
          <w:lang w:eastAsia="en-US"/>
        </w:rPr>
        <w:t>m.</w:t>
      </w:r>
      <w:r>
        <w:rPr>
          <w:rFonts w:eastAsiaTheme="minorHAnsi"/>
          <w:lang w:eastAsia="en-US"/>
        </w:rPr>
        <w:t xml:space="preserve"> </w:t>
      </w:r>
      <w:r w:rsidR="001D7091">
        <w:rPr>
          <w:rFonts w:eastAsiaTheme="minorHAnsi"/>
          <w:lang w:eastAsia="en-US"/>
        </w:rPr>
        <w:t>Body je vhodné voliť na mierne vyvýšených miestach s priamym výhľadom na lokalitu</w:t>
      </w:r>
      <w:r w:rsidR="009E12C1">
        <w:rPr>
          <w:rFonts w:eastAsiaTheme="minorHAnsi"/>
          <w:lang w:eastAsia="en-US"/>
        </w:rPr>
        <w:t xml:space="preserve"> s dobrým šírením zvuku</w:t>
      </w:r>
      <w:r w:rsidR="001D7091">
        <w:rPr>
          <w:rFonts w:eastAsiaTheme="minorHAnsi"/>
          <w:lang w:eastAsia="en-US"/>
        </w:rPr>
        <w:t>,  bez súvislejších prekážok (les, terénna vyvýšenina a pod.).</w:t>
      </w:r>
      <w:r w:rsidR="00735A32">
        <w:rPr>
          <w:rFonts w:eastAsiaTheme="minorHAnsi"/>
          <w:lang w:eastAsia="en-US"/>
        </w:rPr>
        <w:t xml:space="preserve"> Na každej lokalite</w:t>
      </w:r>
      <w:r w:rsidR="009E12C1">
        <w:rPr>
          <w:rFonts w:eastAsiaTheme="minorHAnsi"/>
          <w:lang w:eastAsia="en-US"/>
        </w:rPr>
        <w:t xml:space="preserve">, </w:t>
      </w:r>
      <w:r w:rsidR="00735A32">
        <w:rPr>
          <w:rFonts w:eastAsiaTheme="minorHAnsi"/>
          <w:lang w:eastAsia="en-US"/>
        </w:rPr>
        <w:t xml:space="preserve"> </w:t>
      </w:r>
      <w:r w:rsidR="00C13AAB">
        <w:rPr>
          <w:rFonts w:eastAsiaTheme="minorHAnsi"/>
          <w:lang w:eastAsia="en-US"/>
        </w:rPr>
        <w:t xml:space="preserve">aj </w:t>
      </w:r>
      <w:r w:rsidR="005608BC">
        <w:rPr>
          <w:rFonts w:eastAsiaTheme="minorHAnsi"/>
          <w:lang w:eastAsia="en-US"/>
        </w:rPr>
        <w:t xml:space="preserve">s </w:t>
      </w:r>
      <w:r w:rsidR="00C13AAB">
        <w:rPr>
          <w:rFonts w:eastAsiaTheme="minorHAnsi"/>
          <w:lang w:eastAsia="en-US"/>
        </w:rPr>
        <w:t>menšou rozlohou</w:t>
      </w:r>
      <w:r w:rsidR="009E12C1">
        <w:rPr>
          <w:rFonts w:eastAsiaTheme="minorHAnsi"/>
          <w:lang w:eastAsia="en-US"/>
        </w:rPr>
        <w:t xml:space="preserve">, </w:t>
      </w:r>
      <w:r w:rsidR="00C13AAB">
        <w:rPr>
          <w:rFonts w:eastAsiaTheme="minorHAnsi"/>
          <w:lang w:eastAsia="en-US"/>
        </w:rPr>
        <w:t xml:space="preserve"> </w:t>
      </w:r>
      <w:r w:rsidR="00735A32">
        <w:rPr>
          <w:rFonts w:eastAsiaTheme="minorHAnsi"/>
          <w:lang w:eastAsia="en-US"/>
        </w:rPr>
        <w:t xml:space="preserve">sú </w:t>
      </w:r>
      <w:r w:rsidR="00C13AAB">
        <w:rPr>
          <w:rFonts w:eastAsiaTheme="minorHAnsi"/>
          <w:lang w:eastAsia="en-US"/>
        </w:rPr>
        <w:t xml:space="preserve">pre monitoring tohto druhu </w:t>
      </w:r>
      <w:r w:rsidR="00735A32">
        <w:rPr>
          <w:rFonts w:eastAsiaTheme="minorHAnsi"/>
          <w:lang w:eastAsia="en-US"/>
        </w:rPr>
        <w:t xml:space="preserve">potrebné </w:t>
      </w:r>
      <w:r w:rsidR="00C13AAB">
        <w:rPr>
          <w:rFonts w:eastAsiaTheme="minorHAnsi"/>
          <w:lang w:eastAsia="en-US"/>
        </w:rPr>
        <w:t xml:space="preserve">minimálne 2 body. </w:t>
      </w:r>
      <w:r w:rsidR="001D7091">
        <w:rPr>
          <w:rFonts w:eastAsiaTheme="minorHAnsi"/>
          <w:lang w:eastAsia="en-US"/>
        </w:rPr>
        <w:t xml:space="preserve">  </w:t>
      </w:r>
    </w:p>
    <w:p w14:paraId="6A92F456" w14:textId="598B3550" w:rsidR="00EA622B" w:rsidRDefault="005438F6" w:rsidP="0075437D">
      <w:pPr>
        <w:pStyle w:val="Zkladntext2"/>
        <w:rPr>
          <w:rFonts w:eastAsiaTheme="minorHAnsi"/>
          <w:lang w:eastAsia="en-US"/>
        </w:rPr>
      </w:pPr>
      <w:r>
        <w:rPr>
          <w:rFonts w:eastAsiaTheme="minorHAnsi"/>
          <w:lang w:eastAsia="en-US"/>
        </w:rPr>
        <w:tab/>
      </w:r>
      <w:r w:rsidR="00323835">
        <w:rPr>
          <w:rFonts w:eastAsiaTheme="minorHAnsi"/>
          <w:lang w:eastAsia="en-US"/>
        </w:rPr>
        <w:t xml:space="preserve">Počas </w:t>
      </w:r>
      <w:r w:rsidR="009E12C1">
        <w:rPr>
          <w:rFonts w:eastAsiaTheme="minorHAnsi"/>
          <w:lang w:eastAsia="en-US"/>
        </w:rPr>
        <w:t xml:space="preserve">určeného času </w:t>
      </w:r>
      <w:r w:rsidR="00323835">
        <w:rPr>
          <w:rFonts w:eastAsiaTheme="minorHAnsi"/>
          <w:lang w:eastAsia="en-US"/>
        </w:rPr>
        <w:t xml:space="preserve">mapovateľ  na každom bode počúva 10 minút a snaží sa zaznamenať všetky volajúce samce a rozlíšiť súčasne volajúce </w:t>
      </w:r>
      <w:r w:rsidR="00714266">
        <w:rPr>
          <w:rFonts w:eastAsiaTheme="minorHAnsi"/>
          <w:lang w:eastAsia="en-US"/>
        </w:rPr>
        <w:t xml:space="preserve">bučiaky </w:t>
      </w:r>
      <w:r w:rsidR="00323835">
        <w:rPr>
          <w:rFonts w:eastAsiaTheme="minorHAnsi"/>
          <w:lang w:eastAsia="en-US"/>
        </w:rPr>
        <w:t xml:space="preserve">napr. podľa smeru odkiaľ zvuk prichádza,  počtu oziev v sekvencii, súčasných volaní a podobne. </w:t>
      </w:r>
      <w:r w:rsidR="008509EB" w:rsidRPr="008509EB">
        <w:rPr>
          <w:rFonts w:eastAsiaTheme="minorHAnsi"/>
          <w:lang w:eastAsia="en-US"/>
        </w:rPr>
        <w:t xml:space="preserve">Každého počutého samca, </w:t>
      </w:r>
      <w:r w:rsidR="001F501C">
        <w:rPr>
          <w:rFonts w:eastAsiaTheme="minorHAnsi"/>
          <w:lang w:eastAsia="en-US"/>
        </w:rPr>
        <w:t xml:space="preserve">je </w:t>
      </w:r>
      <w:r w:rsidR="00EA622B">
        <w:rPr>
          <w:rFonts w:eastAsiaTheme="minorHAnsi"/>
          <w:lang w:eastAsia="en-US"/>
        </w:rPr>
        <w:t xml:space="preserve">vhodné </w:t>
      </w:r>
      <w:r w:rsidR="008509EB" w:rsidRPr="008509EB">
        <w:rPr>
          <w:rFonts w:eastAsiaTheme="minorHAnsi"/>
          <w:lang w:eastAsia="en-US"/>
        </w:rPr>
        <w:t>over</w:t>
      </w:r>
      <w:r w:rsidR="00EA622B">
        <w:rPr>
          <w:rFonts w:eastAsiaTheme="minorHAnsi"/>
          <w:lang w:eastAsia="en-US"/>
        </w:rPr>
        <w:t>iť</w:t>
      </w:r>
      <w:r w:rsidR="008509EB" w:rsidRPr="008509EB">
        <w:rPr>
          <w:rFonts w:eastAsiaTheme="minorHAnsi"/>
          <w:lang w:eastAsia="en-US"/>
        </w:rPr>
        <w:t xml:space="preserve"> z iného </w:t>
      </w:r>
      <w:r w:rsidR="00EA622B">
        <w:rPr>
          <w:rFonts w:eastAsiaTheme="minorHAnsi"/>
          <w:lang w:eastAsia="en-US"/>
        </w:rPr>
        <w:t>bodu</w:t>
      </w:r>
      <w:r w:rsidR="001F501C">
        <w:rPr>
          <w:rFonts w:eastAsiaTheme="minorHAnsi"/>
          <w:lang w:eastAsia="en-US"/>
        </w:rPr>
        <w:t xml:space="preserve">,  čím upresníme </w:t>
      </w:r>
      <w:r w:rsidR="008509EB" w:rsidRPr="008509EB">
        <w:rPr>
          <w:rFonts w:eastAsiaTheme="minorHAnsi"/>
          <w:lang w:eastAsia="en-US"/>
        </w:rPr>
        <w:t>jeho lokalizáci</w:t>
      </w:r>
      <w:r w:rsidR="001F501C">
        <w:rPr>
          <w:rFonts w:eastAsiaTheme="minorHAnsi"/>
          <w:lang w:eastAsia="en-US"/>
        </w:rPr>
        <w:t>u</w:t>
      </w:r>
      <w:r w:rsidR="008509EB" w:rsidRPr="008509EB">
        <w:rPr>
          <w:rFonts w:eastAsiaTheme="minorHAnsi"/>
          <w:lang w:eastAsia="en-US"/>
        </w:rPr>
        <w:t xml:space="preserve"> </w:t>
      </w:r>
      <w:r w:rsidR="001F501C">
        <w:rPr>
          <w:rFonts w:eastAsiaTheme="minorHAnsi"/>
          <w:lang w:eastAsia="en-US"/>
        </w:rPr>
        <w:t xml:space="preserve"> a</w:t>
      </w:r>
      <w:r w:rsidR="00714266">
        <w:rPr>
          <w:rFonts w:eastAsiaTheme="minorHAnsi"/>
          <w:lang w:eastAsia="en-US"/>
        </w:rPr>
        <w:t xml:space="preserve"> určené miesto volania </w:t>
      </w:r>
      <w:r w:rsidR="008509EB" w:rsidRPr="008509EB">
        <w:rPr>
          <w:rFonts w:eastAsiaTheme="minorHAnsi"/>
          <w:lang w:eastAsia="en-US"/>
        </w:rPr>
        <w:t xml:space="preserve">zaznamenáme  do pripravenej </w:t>
      </w:r>
      <w:r w:rsidR="008509EB">
        <w:rPr>
          <w:rFonts w:eastAsiaTheme="minorHAnsi"/>
          <w:lang w:eastAsia="en-US"/>
        </w:rPr>
        <w:t>kópie</w:t>
      </w:r>
      <w:r w:rsidR="00EA622B">
        <w:rPr>
          <w:rFonts w:eastAsiaTheme="minorHAnsi"/>
          <w:lang w:eastAsia="en-US"/>
        </w:rPr>
        <w:t xml:space="preserve"> mapy (pomoc prístroja GPS alebo do aplikácie)</w:t>
      </w:r>
      <w:r w:rsidR="00A804DB">
        <w:rPr>
          <w:rFonts w:eastAsiaTheme="minorHAnsi"/>
          <w:lang w:eastAsia="en-US"/>
        </w:rPr>
        <w:t xml:space="preserve">. </w:t>
      </w:r>
      <w:r w:rsidR="008509EB">
        <w:rPr>
          <w:rFonts w:eastAsiaTheme="minorHAnsi"/>
          <w:lang w:eastAsia="en-US"/>
        </w:rPr>
        <w:t xml:space="preserve"> </w:t>
      </w:r>
      <w:r w:rsidR="007C1289">
        <w:rPr>
          <w:rFonts w:eastAsiaTheme="minorHAnsi"/>
          <w:lang w:eastAsia="en-US"/>
        </w:rPr>
        <w:t xml:space="preserve">Pri monitoringu nie je prípustné  provokovanie samcov. </w:t>
      </w:r>
      <w:r w:rsidR="00A804DB">
        <w:rPr>
          <w:rFonts w:eastAsiaTheme="minorHAnsi"/>
          <w:lang w:eastAsia="en-US"/>
        </w:rPr>
        <w:t xml:space="preserve">Obdobne postupujeme aj pri následných kontrolách,  ktoré by sa mali vykonať obdobným spôsobom na tých istých bodoch v rozmedzí približne </w:t>
      </w:r>
      <w:r w:rsidR="00714266">
        <w:rPr>
          <w:rFonts w:eastAsiaTheme="minorHAnsi"/>
          <w:lang w:eastAsia="en-US"/>
        </w:rPr>
        <w:t>2</w:t>
      </w:r>
      <w:r w:rsidR="00857BEE">
        <w:rPr>
          <w:rFonts w:eastAsiaTheme="minorHAnsi"/>
          <w:lang w:eastAsia="en-US"/>
        </w:rPr>
        <w:t xml:space="preserve"> – </w:t>
      </w:r>
      <w:r w:rsidR="00714266">
        <w:rPr>
          <w:rFonts w:eastAsiaTheme="minorHAnsi"/>
          <w:lang w:eastAsia="en-US"/>
        </w:rPr>
        <w:t>3</w:t>
      </w:r>
      <w:r w:rsidR="00857BEE">
        <w:rPr>
          <w:rFonts w:eastAsiaTheme="minorHAnsi"/>
          <w:lang w:eastAsia="en-US"/>
        </w:rPr>
        <w:t xml:space="preserve"> </w:t>
      </w:r>
      <w:r w:rsidR="00714266">
        <w:rPr>
          <w:rFonts w:eastAsiaTheme="minorHAnsi"/>
          <w:lang w:eastAsia="en-US"/>
        </w:rPr>
        <w:t>týždňov</w:t>
      </w:r>
      <w:r w:rsidR="00A804DB">
        <w:rPr>
          <w:rFonts w:eastAsiaTheme="minorHAnsi"/>
          <w:lang w:eastAsia="en-US"/>
        </w:rPr>
        <w:t xml:space="preserve">. </w:t>
      </w:r>
    </w:p>
    <w:p w14:paraId="011944F9" w14:textId="4571C78B" w:rsidR="00EA622B" w:rsidRDefault="00EA622B" w:rsidP="0075437D">
      <w:pPr>
        <w:pStyle w:val="Zkladntext2"/>
        <w:rPr>
          <w:rFonts w:eastAsiaTheme="minorHAnsi"/>
          <w:lang w:eastAsia="en-US"/>
        </w:rPr>
      </w:pPr>
      <w:r>
        <w:rPr>
          <w:rFonts w:eastAsiaTheme="minorHAnsi"/>
          <w:lang w:eastAsia="en-US"/>
        </w:rPr>
        <w:tab/>
        <w:t xml:space="preserve">Priame mapovanie </w:t>
      </w:r>
      <w:r w:rsidR="00F82A66">
        <w:rPr>
          <w:rFonts w:eastAsiaTheme="minorHAnsi"/>
          <w:lang w:eastAsia="en-US"/>
        </w:rPr>
        <w:t xml:space="preserve">teritórií </w:t>
      </w:r>
      <w:r>
        <w:rPr>
          <w:rFonts w:eastAsiaTheme="minorHAnsi"/>
          <w:lang w:eastAsia="en-US"/>
        </w:rPr>
        <w:t>je najmä v prípade negatívnych kontrol vhodné doplniť akustickým monitoringom pomocou</w:t>
      </w:r>
      <w:r w:rsidR="005608BC">
        <w:rPr>
          <w:rFonts w:eastAsiaTheme="minorHAnsi"/>
          <w:lang w:eastAsia="en-US"/>
        </w:rPr>
        <w:t xml:space="preserve"> rozmiestnenia nahrávacích zariadení, pričom </w:t>
      </w:r>
      <w:r w:rsidR="00F82A66">
        <w:rPr>
          <w:rFonts w:eastAsiaTheme="minorHAnsi"/>
          <w:lang w:eastAsia="en-US"/>
        </w:rPr>
        <w:t xml:space="preserve">čas nahrávania/spracovania  by mal byť v čase najvyššej aktivity samca (ako pri priamom monitoringu). Umiestnenie nahrávacích zariadení vyplýva z charakteru lokality zväčša sa dávajú na okraj mokradí, medzi potenciálne miesta </w:t>
      </w:r>
      <w:r w:rsidR="00714266">
        <w:rPr>
          <w:rFonts w:eastAsiaTheme="minorHAnsi"/>
          <w:lang w:eastAsia="en-US"/>
        </w:rPr>
        <w:t>bučania</w:t>
      </w:r>
      <w:r w:rsidR="00F82A66">
        <w:rPr>
          <w:rFonts w:eastAsiaTheme="minorHAnsi"/>
          <w:lang w:eastAsia="en-US"/>
        </w:rPr>
        <w:t xml:space="preserve">, kde pri stereofónnom zázname zvuku možno odhadnúť aj smer odkiaľ sa bučiak ozýva, prípadne jednoduchšie zaznamenať prekryv samcov. Nahrávanie je vhodné opakovať 3 krát v hniezdnej sezóne na tej istej lokalite.   </w:t>
      </w:r>
      <w:r w:rsidR="005608BC">
        <w:rPr>
          <w:rFonts w:eastAsiaTheme="minorHAnsi"/>
          <w:lang w:eastAsia="en-US"/>
        </w:rPr>
        <w:t xml:space="preserve"> </w:t>
      </w:r>
      <w:r>
        <w:rPr>
          <w:rFonts w:eastAsiaTheme="minorHAnsi"/>
          <w:lang w:eastAsia="en-US"/>
        </w:rPr>
        <w:t xml:space="preserve"> </w:t>
      </w:r>
    </w:p>
    <w:p w14:paraId="66968F23" w14:textId="0E01A219" w:rsidR="00A804DB" w:rsidRDefault="00EA622B" w:rsidP="0075437D">
      <w:pPr>
        <w:pStyle w:val="Zkladntext2"/>
        <w:rPr>
          <w:rFonts w:eastAsiaTheme="minorHAnsi"/>
          <w:lang w:eastAsia="en-US"/>
        </w:rPr>
      </w:pPr>
      <w:r>
        <w:rPr>
          <w:rFonts w:eastAsiaTheme="minorHAnsi"/>
          <w:lang w:eastAsia="en-US"/>
        </w:rPr>
        <w:tab/>
      </w:r>
      <w:r w:rsidR="00CE1276">
        <w:rPr>
          <w:rFonts w:eastAsiaTheme="minorHAnsi"/>
          <w:lang w:eastAsia="en-US"/>
        </w:rPr>
        <w:t xml:space="preserve">Je dôležité,  aby kontroly v ďalších monitorovacích sezónach prebiehali na </w:t>
      </w:r>
      <w:r w:rsidR="00857BEE">
        <w:rPr>
          <w:rFonts w:eastAsiaTheme="minorHAnsi"/>
          <w:lang w:eastAsia="en-US"/>
        </w:rPr>
        <w:t xml:space="preserve">tom </w:t>
      </w:r>
      <w:r w:rsidR="00CE1276">
        <w:rPr>
          <w:rFonts w:eastAsiaTheme="minorHAnsi"/>
          <w:lang w:eastAsia="en-US"/>
        </w:rPr>
        <w:t xml:space="preserve">istom území za </w:t>
      </w:r>
      <w:r w:rsidR="00A804DB">
        <w:rPr>
          <w:rFonts w:eastAsiaTheme="minorHAnsi"/>
          <w:lang w:eastAsia="en-US"/>
        </w:rPr>
        <w:t xml:space="preserve">rovnakých </w:t>
      </w:r>
      <w:r w:rsidR="00CE1276">
        <w:rPr>
          <w:rFonts w:eastAsiaTheme="minorHAnsi"/>
          <w:lang w:eastAsia="en-US"/>
        </w:rPr>
        <w:t>podmienok</w:t>
      </w:r>
      <w:r w:rsidR="00714266">
        <w:rPr>
          <w:rFonts w:eastAsiaTheme="minorHAnsi"/>
          <w:lang w:eastAsia="en-US"/>
        </w:rPr>
        <w:t xml:space="preserve">, </w:t>
      </w:r>
      <w:r w:rsidR="00CE1276">
        <w:rPr>
          <w:rFonts w:eastAsiaTheme="minorHAnsi"/>
          <w:lang w:eastAsia="en-US"/>
        </w:rPr>
        <w:t xml:space="preserve">vrátane </w:t>
      </w:r>
      <w:r w:rsidR="00714266">
        <w:rPr>
          <w:rFonts w:eastAsiaTheme="minorHAnsi"/>
          <w:lang w:eastAsia="en-US"/>
        </w:rPr>
        <w:t xml:space="preserve">miest počúvania </w:t>
      </w:r>
      <w:r w:rsidR="00857BEE">
        <w:rPr>
          <w:rFonts w:eastAsiaTheme="minorHAnsi"/>
          <w:lang w:eastAsia="en-US"/>
        </w:rPr>
        <w:t xml:space="preserve">(aj nahrávania zvukového záznamu) </w:t>
      </w:r>
      <w:r w:rsidR="00342553">
        <w:rPr>
          <w:rFonts w:eastAsiaTheme="minorHAnsi"/>
          <w:lang w:eastAsia="en-US"/>
        </w:rPr>
        <w:t xml:space="preserve">a </w:t>
      </w:r>
      <w:r w:rsidR="00CE1276">
        <w:rPr>
          <w:rFonts w:eastAsiaTheme="minorHAnsi"/>
          <w:lang w:eastAsia="en-US"/>
        </w:rPr>
        <w:t>postupu pri vykonávaní kontroly v lokalite.</w:t>
      </w:r>
    </w:p>
    <w:p w14:paraId="7151ADFC" w14:textId="77777777" w:rsidR="0071141F" w:rsidRPr="00BA5A40" w:rsidRDefault="0071141F" w:rsidP="0071141F">
      <w:pPr>
        <w:pStyle w:val="Zkladntext2"/>
      </w:pPr>
      <w:r w:rsidRPr="00BA5A40">
        <w:t>Počas monitoringu je vhodné zaznamenávať aj ostatné zistené druhy vtákov na lokalite. Ich výskyt sa automaticky po zadaní priradí k celej TML.</w:t>
      </w:r>
    </w:p>
    <w:p w14:paraId="658C7FAD" w14:textId="40C9930D" w:rsidR="0071141F" w:rsidRDefault="0071141F" w:rsidP="0071141F">
      <w:pPr>
        <w:pStyle w:val="Zkladntext2"/>
      </w:pPr>
      <w:r w:rsidRPr="00BA5A40">
        <w:lastRenderedPageBreak/>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101B2EB2" w14:textId="77777777" w:rsidR="00F05AE9" w:rsidRPr="00BA5A40" w:rsidRDefault="00F05AE9" w:rsidP="0071141F">
      <w:pPr>
        <w:pStyle w:val="Zkladntext2"/>
      </w:pPr>
    </w:p>
    <w:p w14:paraId="3215DE4D" w14:textId="7BD1A2FA"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501AFA62" w14:textId="45CFE908" w:rsidR="00963070" w:rsidRDefault="00963070" w:rsidP="001B346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kópia mapy s vyznačením TML </w:t>
      </w:r>
      <w:r w:rsidR="00F82A66">
        <w:rPr>
          <w:rFonts w:ascii="Times New Roman" w:hAnsi="Times New Roman" w:cs="Times New Roman"/>
          <w:sz w:val="24"/>
          <w:szCs w:val="24"/>
        </w:rPr>
        <w:t xml:space="preserve">a potenciálnych biotopov </w:t>
      </w:r>
      <w:r>
        <w:rPr>
          <w:rFonts w:ascii="Times New Roman" w:hAnsi="Times New Roman" w:cs="Times New Roman"/>
          <w:sz w:val="24"/>
          <w:szCs w:val="24"/>
        </w:rPr>
        <w:t>(pre prípad, že nebude dostupné zobrazenie mapy v aplikácii)</w:t>
      </w:r>
    </w:p>
    <w:p w14:paraId="10A1071D" w14:textId="425D06B7" w:rsidR="001B3468" w:rsidRDefault="001B3468" w:rsidP="001B346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baterka (ideálne 2 svietidlá,  jedno s červeným blikajúcim svetlom pre zvýraznenie </w:t>
      </w:r>
      <w:proofErr w:type="spellStart"/>
      <w:r>
        <w:rPr>
          <w:rFonts w:ascii="Times New Roman" w:hAnsi="Times New Roman" w:cs="Times New Roman"/>
          <w:sz w:val="24"/>
          <w:szCs w:val="24"/>
        </w:rPr>
        <w:t>mapovateľa</w:t>
      </w:r>
      <w:proofErr w:type="spellEnd"/>
      <w:r>
        <w:rPr>
          <w:rFonts w:ascii="Times New Roman" w:hAnsi="Times New Roman" w:cs="Times New Roman"/>
          <w:sz w:val="24"/>
          <w:szCs w:val="24"/>
        </w:rPr>
        <w:t xml:space="preserve"> v poľovnom revíri, druhé normálne biele svetlo na orientáciu a pohyb v teréne, zapisovanie) </w:t>
      </w:r>
    </w:p>
    <w:p w14:paraId="127D17EF" w14:textId="1E98C33F" w:rsidR="00963070" w:rsidRDefault="001B3468"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 xml:space="preserve">prístroj </w:t>
      </w:r>
      <w:r w:rsidR="00963070">
        <w:rPr>
          <w:rFonts w:ascii="Times New Roman" w:hAnsi="Times New Roman" w:cs="Times New Roman"/>
          <w:sz w:val="24"/>
          <w:szCs w:val="24"/>
        </w:rPr>
        <w:t>GPS</w:t>
      </w:r>
    </w:p>
    <w:p w14:paraId="0174925F" w14:textId="2035AD10" w:rsidR="001B3468" w:rsidRDefault="001B3468" w:rsidP="001B3468">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w:t>
      </w:r>
      <w:r w:rsidR="00CE1276">
        <w:rPr>
          <w:rFonts w:ascii="Times New Roman" w:hAnsi="Times New Roman" w:cs="Times New Roman"/>
          <w:sz w:val="24"/>
          <w:szCs w:val="24"/>
        </w:rPr>
        <w:t>y</w:t>
      </w:r>
      <w:r>
        <w:rPr>
          <w:rFonts w:ascii="Times New Roman" w:hAnsi="Times New Roman" w:cs="Times New Roman"/>
          <w:sz w:val="24"/>
          <w:szCs w:val="24"/>
        </w:rPr>
        <w:t xml:space="preserve"> zápisník a ceruzka</w:t>
      </w:r>
    </w:p>
    <w:p w14:paraId="4D36067A" w14:textId="77777777" w:rsidR="000850ED" w:rsidRDefault="001B3468" w:rsidP="001B346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Odporúčané:  </w:t>
      </w:r>
    </w:p>
    <w:p w14:paraId="542BB531" w14:textId="7D350115" w:rsidR="00F82A66" w:rsidRDefault="000850ED" w:rsidP="000850ED">
      <w:pPr>
        <w:pStyle w:val="Odsekzoznamu"/>
        <w:jc w:val="both"/>
        <w:rPr>
          <w:rFonts w:ascii="Times New Roman" w:hAnsi="Times New Roman" w:cs="Times New Roman"/>
          <w:sz w:val="24"/>
          <w:szCs w:val="24"/>
        </w:rPr>
      </w:pPr>
      <w:r>
        <w:rPr>
          <w:rFonts w:ascii="Times New Roman" w:hAnsi="Times New Roman" w:cs="Times New Roman"/>
          <w:sz w:val="24"/>
          <w:szCs w:val="24"/>
        </w:rPr>
        <w:t xml:space="preserve"> - </w:t>
      </w:r>
      <w:r w:rsidR="00963070">
        <w:rPr>
          <w:rFonts w:ascii="Times New Roman" w:hAnsi="Times New Roman" w:cs="Times New Roman"/>
          <w:sz w:val="24"/>
          <w:szCs w:val="24"/>
        </w:rPr>
        <w:t xml:space="preserve">smartfón </w:t>
      </w:r>
      <w:r w:rsidR="001B3468">
        <w:rPr>
          <w:rFonts w:ascii="Times New Roman" w:hAnsi="Times New Roman" w:cs="Times New Roman"/>
          <w:sz w:val="24"/>
          <w:szCs w:val="24"/>
        </w:rPr>
        <w:t xml:space="preserve">alebo tablet </w:t>
      </w:r>
      <w:r w:rsidR="00963070">
        <w:rPr>
          <w:rFonts w:ascii="Times New Roman" w:hAnsi="Times New Roman" w:cs="Times New Roman"/>
          <w:sz w:val="24"/>
          <w:szCs w:val="24"/>
        </w:rPr>
        <w:t>na zapisovanie výsledkov prostredníctvom aplikácie</w:t>
      </w:r>
      <w:r w:rsidR="001B3468">
        <w:rPr>
          <w:rFonts w:ascii="Times New Roman" w:hAnsi="Times New Roman" w:cs="Times New Roman"/>
          <w:sz w:val="24"/>
          <w:szCs w:val="24"/>
        </w:rPr>
        <w:t xml:space="preserve">, </w:t>
      </w:r>
      <w:r w:rsidR="00714266">
        <w:rPr>
          <w:rFonts w:ascii="Times New Roman" w:hAnsi="Times New Roman" w:cs="Times New Roman"/>
          <w:sz w:val="24"/>
          <w:szCs w:val="24"/>
        </w:rPr>
        <w:t xml:space="preserve">na </w:t>
      </w:r>
      <w:r w:rsidR="001B3468">
        <w:rPr>
          <w:rFonts w:ascii="Times New Roman" w:hAnsi="Times New Roman" w:cs="Times New Roman"/>
          <w:sz w:val="24"/>
          <w:szCs w:val="24"/>
        </w:rPr>
        <w:t xml:space="preserve">prácu s mapovými </w:t>
      </w:r>
      <w:r w:rsidR="00DA3E95">
        <w:rPr>
          <w:rFonts w:ascii="Times New Roman" w:hAnsi="Times New Roman" w:cs="Times New Roman"/>
          <w:sz w:val="24"/>
          <w:szCs w:val="24"/>
        </w:rPr>
        <w:t>podkladmi</w:t>
      </w:r>
      <w:r w:rsidR="001B3468">
        <w:rPr>
          <w:rFonts w:ascii="Times New Roman" w:hAnsi="Times New Roman" w:cs="Times New Roman"/>
          <w:sz w:val="24"/>
          <w:szCs w:val="24"/>
        </w:rPr>
        <w:t>, náhradné baterky</w:t>
      </w:r>
    </w:p>
    <w:p w14:paraId="1F68FEEB" w14:textId="2C67F5D6" w:rsidR="000850ED" w:rsidRDefault="000850ED" w:rsidP="000850ED">
      <w:pPr>
        <w:pStyle w:val="Odsekzoznamu"/>
        <w:jc w:val="both"/>
        <w:rPr>
          <w:rFonts w:ascii="Times New Roman" w:hAnsi="Times New Roman" w:cs="Times New Roman"/>
          <w:sz w:val="24"/>
          <w:szCs w:val="24"/>
        </w:rPr>
      </w:pPr>
      <w:r>
        <w:rPr>
          <w:rFonts w:ascii="Times New Roman" w:hAnsi="Times New Roman" w:cs="Times New Roman"/>
          <w:sz w:val="24"/>
          <w:szCs w:val="24"/>
        </w:rPr>
        <w:t xml:space="preserve"> - diktafóny alebo iné nahrávacie zariadenia, náhradné baterky  </w:t>
      </w:r>
    </w:p>
    <w:p w14:paraId="6220FE43" w14:textId="557B56B3"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30C7B540" w14:textId="471E5FF0" w:rsidR="00D27492" w:rsidRDefault="00A11E37" w:rsidP="00963070">
      <w:pPr>
        <w:jc w:val="both"/>
        <w:rPr>
          <w:rFonts w:ascii="Times New Roman" w:hAnsi="Times New Roman" w:cs="Times New Roman"/>
          <w:sz w:val="24"/>
          <w:szCs w:val="24"/>
        </w:rPr>
      </w:pPr>
      <w:r>
        <w:rPr>
          <w:rFonts w:ascii="Times New Roman" w:hAnsi="Times New Roman" w:cs="Times New Roman"/>
          <w:sz w:val="24"/>
          <w:szCs w:val="24"/>
        </w:rPr>
        <w:tab/>
      </w:r>
      <w:r w:rsidR="000850ED">
        <w:rPr>
          <w:rFonts w:ascii="Times New Roman" w:hAnsi="Times New Roman" w:cs="Times New Roman"/>
          <w:sz w:val="24"/>
          <w:szCs w:val="24"/>
        </w:rPr>
        <w:t xml:space="preserve">Prvé záznamy hlasov bučiakov </w:t>
      </w:r>
      <w:r w:rsidR="00DA3E95">
        <w:rPr>
          <w:rFonts w:ascii="Times New Roman" w:hAnsi="Times New Roman" w:cs="Times New Roman"/>
          <w:sz w:val="24"/>
          <w:szCs w:val="24"/>
        </w:rPr>
        <w:t>v</w:t>
      </w:r>
      <w:r w:rsidR="000850ED">
        <w:rPr>
          <w:rFonts w:ascii="Times New Roman" w:hAnsi="Times New Roman" w:cs="Times New Roman"/>
          <w:sz w:val="24"/>
          <w:szCs w:val="24"/>
        </w:rPr>
        <w:t>eľkých bývaj</w:t>
      </w:r>
      <w:r w:rsidR="00326F80">
        <w:rPr>
          <w:rFonts w:ascii="Times New Roman" w:hAnsi="Times New Roman" w:cs="Times New Roman"/>
          <w:sz w:val="24"/>
          <w:szCs w:val="24"/>
        </w:rPr>
        <w:t>ú</w:t>
      </w:r>
      <w:r w:rsidR="000850ED">
        <w:rPr>
          <w:rFonts w:ascii="Times New Roman" w:hAnsi="Times New Roman" w:cs="Times New Roman"/>
          <w:sz w:val="24"/>
          <w:szCs w:val="24"/>
        </w:rPr>
        <w:t xml:space="preserve"> u nás zazname</w:t>
      </w:r>
      <w:r w:rsidR="00326F80">
        <w:rPr>
          <w:rFonts w:ascii="Times New Roman" w:hAnsi="Times New Roman" w:cs="Times New Roman"/>
          <w:sz w:val="24"/>
          <w:szCs w:val="24"/>
        </w:rPr>
        <w:t>na</w:t>
      </w:r>
      <w:r w:rsidR="000850ED">
        <w:rPr>
          <w:rFonts w:ascii="Times New Roman" w:hAnsi="Times New Roman" w:cs="Times New Roman"/>
          <w:sz w:val="24"/>
          <w:szCs w:val="24"/>
        </w:rPr>
        <w:t xml:space="preserve">né už začiatkom marca </w:t>
      </w:r>
      <w:r w:rsidR="00326F80">
        <w:rPr>
          <w:rFonts w:ascii="Times New Roman" w:hAnsi="Times New Roman" w:cs="Times New Roman"/>
          <w:sz w:val="24"/>
          <w:szCs w:val="24"/>
        </w:rPr>
        <w:t>a končia v prvej polovici júna. Najvyššia aktivita bola však zaznamenaná od konca marca do konca mája a tak aj obdobie monitoringu pre tento druh je stanovené na 20.marec až 31.máj.  V tomto období bud</w:t>
      </w:r>
      <w:r w:rsidR="00326944">
        <w:rPr>
          <w:rFonts w:ascii="Times New Roman" w:hAnsi="Times New Roman" w:cs="Times New Roman"/>
          <w:sz w:val="24"/>
          <w:szCs w:val="24"/>
        </w:rPr>
        <w:t>ú vykona</w:t>
      </w:r>
      <w:r w:rsidR="00326F80">
        <w:rPr>
          <w:rFonts w:ascii="Times New Roman" w:hAnsi="Times New Roman" w:cs="Times New Roman"/>
          <w:sz w:val="24"/>
          <w:szCs w:val="24"/>
        </w:rPr>
        <w:t>né 3 kontroly v rozmedzí 14</w:t>
      </w:r>
      <w:r w:rsidR="0071141F">
        <w:rPr>
          <w:rFonts w:ascii="Times New Roman" w:hAnsi="Times New Roman" w:cs="Times New Roman"/>
          <w:sz w:val="24"/>
          <w:szCs w:val="24"/>
        </w:rPr>
        <w:t xml:space="preserve"> – </w:t>
      </w:r>
      <w:r w:rsidR="00326F80">
        <w:rPr>
          <w:rFonts w:ascii="Times New Roman" w:hAnsi="Times New Roman" w:cs="Times New Roman"/>
          <w:sz w:val="24"/>
          <w:szCs w:val="24"/>
        </w:rPr>
        <w:t xml:space="preserve">18 dní </w:t>
      </w:r>
      <w:r w:rsidR="004336B3">
        <w:rPr>
          <w:rFonts w:ascii="Times New Roman" w:hAnsi="Times New Roman" w:cs="Times New Roman"/>
          <w:sz w:val="24"/>
          <w:szCs w:val="24"/>
        </w:rPr>
        <w:t xml:space="preserve"> s cieľom zachytiť všetky samce na lokalite</w:t>
      </w:r>
      <w:r w:rsidR="00326F80">
        <w:rPr>
          <w:rFonts w:ascii="Times New Roman" w:hAnsi="Times New Roman" w:cs="Times New Roman"/>
          <w:sz w:val="24"/>
          <w:szCs w:val="24"/>
        </w:rPr>
        <w:t xml:space="preserve">. </w:t>
      </w:r>
      <w:r w:rsidR="004336B3">
        <w:rPr>
          <w:rFonts w:ascii="Times New Roman" w:hAnsi="Times New Roman" w:cs="Times New Roman"/>
          <w:sz w:val="24"/>
          <w:szCs w:val="24"/>
        </w:rPr>
        <w:t xml:space="preserve"> </w:t>
      </w:r>
      <w:r w:rsidR="00326F80">
        <w:rPr>
          <w:rFonts w:ascii="Times New Roman" w:hAnsi="Times New Roman" w:cs="Times New Roman"/>
          <w:sz w:val="24"/>
          <w:szCs w:val="24"/>
        </w:rPr>
        <w:t xml:space="preserve">V optimálnom prípade prvá kontrola bude vykonaná začiatkom apríla, druhá v druhej polovici apríla a tretia v prvej polovici mája. </w:t>
      </w:r>
      <w:r w:rsidR="00DA3E95">
        <w:rPr>
          <w:rFonts w:ascii="Times New Roman" w:hAnsi="Times New Roman" w:cs="Times New Roman"/>
          <w:sz w:val="24"/>
          <w:szCs w:val="24"/>
        </w:rPr>
        <w:t xml:space="preserve">Pri stanovení termínov </w:t>
      </w:r>
      <w:r w:rsidR="004336B3">
        <w:rPr>
          <w:rFonts w:ascii="Times New Roman" w:hAnsi="Times New Roman" w:cs="Times New Roman"/>
          <w:sz w:val="24"/>
          <w:szCs w:val="24"/>
        </w:rPr>
        <w:t xml:space="preserve">kontrol </w:t>
      </w:r>
      <w:r w:rsidR="00DA3E95">
        <w:rPr>
          <w:rFonts w:ascii="Times New Roman" w:hAnsi="Times New Roman" w:cs="Times New Roman"/>
          <w:sz w:val="24"/>
          <w:szCs w:val="24"/>
        </w:rPr>
        <w:t xml:space="preserve">je potrebné prihliadať najmä na </w:t>
      </w:r>
      <w:r w:rsidR="00326F80">
        <w:rPr>
          <w:rFonts w:ascii="Times New Roman" w:hAnsi="Times New Roman" w:cs="Times New Roman"/>
          <w:sz w:val="24"/>
          <w:szCs w:val="24"/>
        </w:rPr>
        <w:t>hydrologické a klimatické podmienky v danom roku pričom najmä termín prvej kontroly je potrebné prispôsobiť priebehu a najmä ukončeniu zim</w:t>
      </w:r>
      <w:r w:rsidR="00326944">
        <w:rPr>
          <w:rFonts w:ascii="Times New Roman" w:hAnsi="Times New Roman" w:cs="Times New Roman"/>
          <w:sz w:val="24"/>
          <w:szCs w:val="24"/>
        </w:rPr>
        <w:t>y</w:t>
      </w:r>
      <w:r w:rsidR="00326F80">
        <w:rPr>
          <w:rFonts w:ascii="Times New Roman" w:hAnsi="Times New Roman" w:cs="Times New Roman"/>
          <w:sz w:val="24"/>
          <w:szCs w:val="24"/>
        </w:rPr>
        <w:t xml:space="preserve">. </w:t>
      </w:r>
      <w:r w:rsidR="00326E00">
        <w:rPr>
          <w:rFonts w:ascii="Times New Roman" w:hAnsi="Times New Roman" w:cs="Times New Roman"/>
          <w:sz w:val="24"/>
          <w:szCs w:val="24"/>
        </w:rPr>
        <w:t>Termíny kontrol v jednotlivých rokoch by sa mali realizovať pri prihliadnutí na iné okolnosti v obdobnom termíne (+-</w:t>
      </w:r>
      <w:r w:rsidR="006D335D">
        <w:rPr>
          <w:rFonts w:ascii="Times New Roman" w:hAnsi="Times New Roman" w:cs="Times New Roman"/>
          <w:sz w:val="24"/>
          <w:szCs w:val="24"/>
        </w:rPr>
        <w:t>7</w:t>
      </w:r>
      <w:r w:rsidR="00326E00">
        <w:rPr>
          <w:rFonts w:ascii="Times New Roman" w:hAnsi="Times New Roman" w:cs="Times New Roman"/>
          <w:sz w:val="24"/>
          <w:szCs w:val="24"/>
        </w:rPr>
        <w:t xml:space="preserve"> dní).   </w:t>
      </w:r>
      <w:r w:rsidR="003A3B23">
        <w:rPr>
          <w:rFonts w:ascii="Times New Roman" w:hAnsi="Times New Roman" w:cs="Times New Roman"/>
          <w:sz w:val="24"/>
          <w:szCs w:val="24"/>
        </w:rPr>
        <w:t xml:space="preserve">Mapovateľ </w:t>
      </w:r>
      <w:r w:rsidR="004336B3">
        <w:rPr>
          <w:rFonts w:ascii="Times New Roman" w:hAnsi="Times New Roman" w:cs="Times New Roman"/>
          <w:sz w:val="24"/>
          <w:szCs w:val="24"/>
        </w:rPr>
        <w:t xml:space="preserve">pri určení termínov kontrol,  </w:t>
      </w:r>
      <w:r w:rsidR="003A3B23">
        <w:rPr>
          <w:rFonts w:ascii="Times New Roman" w:hAnsi="Times New Roman" w:cs="Times New Roman"/>
          <w:sz w:val="24"/>
          <w:szCs w:val="24"/>
        </w:rPr>
        <w:t xml:space="preserve">by mal tiež zohľadniť </w:t>
      </w:r>
      <w:r w:rsidR="004336B3">
        <w:rPr>
          <w:rFonts w:ascii="Times New Roman" w:hAnsi="Times New Roman" w:cs="Times New Roman"/>
          <w:sz w:val="24"/>
          <w:szCs w:val="24"/>
        </w:rPr>
        <w:t>iné okolnosti napr. na niektorých monitorovacích lokalitách dochádza k pravidelným záplavám</w:t>
      </w:r>
      <w:r w:rsidR="006D335D">
        <w:rPr>
          <w:rFonts w:ascii="Times New Roman" w:hAnsi="Times New Roman" w:cs="Times New Roman"/>
          <w:sz w:val="24"/>
          <w:szCs w:val="24"/>
        </w:rPr>
        <w:t>, rybníky sa môžu napúšťať neskôr a podobne</w:t>
      </w:r>
      <w:r w:rsidR="004336B3">
        <w:rPr>
          <w:rFonts w:ascii="Times New Roman" w:hAnsi="Times New Roman" w:cs="Times New Roman"/>
          <w:sz w:val="24"/>
          <w:szCs w:val="24"/>
        </w:rPr>
        <w:t xml:space="preserve">. </w:t>
      </w:r>
      <w:r w:rsidR="006D335D">
        <w:rPr>
          <w:rFonts w:ascii="Times New Roman" w:hAnsi="Times New Roman" w:cs="Times New Roman"/>
          <w:sz w:val="24"/>
          <w:szCs w:val="24"/>
        </w:rPr>
        <w:t xml:space="preserve">Obdobné pravidlá platia aj pre akustický monitoring nahrávaním. </w:t>
      </w:r>
    </w:p>
    <w:p w14:paraId="51702DCA" w14:textId="79043ACB" w:rsidR="00D27492" w:rsidRDefault="00DA4D40" w:rsidP="00963070">
      <w:pPr>
        <w:jc w:val="both"/>
        <w:rPr>
          <w:rFonts w:ascii="Times New Roman" w:hAnsi="Times New Roman" w:cs="Times New Roman"/>
          <w:sz w:val="24"/>
          <w:szCs w:val="24"/>
        </w:rPr>
      </w:pPr>
      <w:r>
        <w:rPr>
          <w:rFonts w:ascii="Times New Roman" w:hAnsi="Times New Roman" w:cs="Times New Roman"/>
          <w:sz w:val="24"/>
          <w:szCs w:val="24"/>
        </w:rPr>
        <w:tab/>
      </w:r>
      <w:r w:rsidR="0071141F" w:rsidRPr="0071141F">
        <w:rPr>
          <w:rFonts w:ascii="Times New Roman" w:hAnsi="Times New Roman" w:cs="Times New Roman"/>
          <w:sz w:val="24"/>
          <w:szCs w:val="24"/>
        </w:rPr>
        <w:t xml:space="preserve">Vlastné mapovanie prebieha v čase najintenzívnejšej aktivity samca t. j. na súmraku a na svitaní. </w:t>
      </w:r>
      <w:r w:rsidR="0071141F">
        <w:rPr>
          <w:rFonts w:ascii="Times New Roman" w:hAnsi="Times New Roman" w:cs="Times New Roman"/>
          <w:sz w:val="24"/>
          <w:szCs w:val="24"/>
        </w:rPr>
        <w:t xml:space="preserve">Samce </w:t>
      </w:r>
      <w:proofErr w:type="spellStart"/>
      <w:r w:rsidR="0071141F">
        <w:rPr>
          <w:rFonts w:ascii="Times New Roman" w:hAnsi="Times New Roman" w:cs="Times New Roman"/>
          <w:sz w:val="24"/>
          <w:szCs w:val="24"/>
        </w:rPr>
        <w:t>b</w:t>
      </w:r>
      <w:r w:rsidR="00326944">
        <w:rPr>
          <w:rFonts w:ascii="Times New Roman" w:hAnsi="Times New Roman" w:cs="Times New Roman"/>
          <w:sz w:val="24"/>
          <w:szCs w:val="24"/>
        </w:rPr>
        <w:t>učiak</w:t>
      </w:r>
      <w:r w:rsidR="0071141F">
        <w:rPr>
          <w:rFonts w:ascii="Times New Roman" w:hAnsi="Times New Roman" w:cs="Times New Roman"/>
          <w:sz w:val="24"/>
          <w:szCs w:val="24"/>
        </w:rPr>
        <w:t>ov</w:t>
      </w:r>
      <w:proofErr w:type="spellEnd"/>
      <w:r w:rsidR="00326944">
        <w:rPr>
          <w:rFonts w:ascii="Times New Roman" w:hAnsi="Times New Roman" w:cs="Times New Roman"/>
          <w:sz w:val="24"/>
          <w:szCs w:val="24"/>
        </w:rPr>
        <w:t xml:space="preserve"> majú dvojvrcholovú hlasovú aktivitu: najintenzívnejšie sa ozývajú 1</w:t>
      </w:r>
      <w:r w:rsidR="0071141F">
        <w:rPr>
          <w:rFonts w:ascii="Times New Roman" w:hAnsi="Times New Roman" w:cs="Times New Roman"/>
          <w:sz w:val="24"/>
          <w:szCs w:val="24"/>
        </w:rPr>
        <w:t xml:space="preserve"> </w:t>
      </w:r>
      <w:r w:rsidR="00326944">
        <w:rPr>
          <w:rFonts w:ascii="Times New Roman" w:hAnsi="Times New Roman" w:cs="Times New Roman"/>
          <w:sz w:val="24"/>
          <w:szCs w:val="24"/>
        </w:rPr>
        <w:t xml:space="preserve">hod 25 min až 10 min  pred východom slnka, druhý vrchol hlasovej aktivity </w:t>
      </w:r>
      <w:r w:rsidR="00714266">
        <w:rPr>
          <w:rFonts w:ascii="Times New Roman" w:hAnsi="Times New Roman" w:cs="Times New Roman"/>
          <w:sz w:val="24"/>
          <w:szCs w:val="24"/>
        </w:rPr>
        <w:t>je 5</w:t>
      </w:r>
      <w:r w:rsidR="00326944">
        <w:rPr>
          <w:rFonts w:ascii="Times New Roman" w:hAnsi="Times New Roman" w:cs="Times New Roman"/>
          <w:sz w:val="24"/>
          <w:szCs w:val="24"/>
        </w:rPr>
        <w:t xml:space="preserve"> až 55 min po západe slnka. Po tomto čase postupne intenzita klesá, ale menej často a sporadicky sa ozývajú aj počas dňa alebo v noci. Monitoring by tak mal prebiehať </w:t>
      </w:r>
      <w:r w:rsidR="00326944" w:rsidRPr="00326944">
        <w:rPr>
          <w:rFonts w:ascii="Times New Roman" w:hAnsi="Times New Roman" w:cs="Times New Roman"/>
          <w:sz w:val="24"/>
          <w:szCs w:val="24"/>
        </w:rPr>
        <w:t xml:space="preserve">ráno </w:t>
      </w:r>
      <w:r w:rsidR="00714266">
        <w:rPr>
          <w:rFonts w:ascii="Times New Roman" w:hAnsi="Times New Roman" w:cs="Times New Roman"/>
          <w:sz w:val="24"/>
          <w:szCs w:val="24"/>
        </w:rPr>
        <w:t xml:space="preserve">v čase </w:t>
      </w:r>
      <w:r w:rsidR="00326944" w:rsidRPr="00326944">
        <w:rPr>
          <w:rFonts w:ascii="Times New Roman" w:hAnsi="Times New Roman" w:cs="Times New Roman"/>
          <w:sz w:val="24"/>
          <w:szCs w:val="24"/>
        </w:rPr>
        <w:t xml:space="preserve">2 hod pred a 1 hod po východe slnka </w:t>
      </w:r>
      <w:r w:rsidR="00326944">
        <w:rPr>
          <w:rFonts w:ascii="Times New Roman" w:hAnsi="Times New Roman" w:cs="Times New Roman"/>
          <w:sz w:val="24"/>
          <w:szCs w:val="24"/>
        </w:rPr>
        <w:t>a</w:t>
      </w:r>
      <w:r w:rsidR="00714266">
        <w:rPr>
          <w:rFonts w:ascii="Times New Roman" w:hAnsi="Times New Roman" w:cs="Times New Roman"/>
          <w:sz w:val="24"/>
          <w:szCs w:val="24"/>
        </w:rPr>
        <w:t xml:space="preserve">lebo </w:t>
      </w:r>
      <w:r w:rsidR="00326944">
        <w:rPr>
          <w:rFonts w:ascii="Times New Roman" w:hAnsi="Times New Roman" w:cs="Times New Roman"/>
          <w:sz w:val="24"/>
          <w:szCs w:val="24"/>
        </w:rPr>
        <w:t xml:space="preserve"> </w:t>
      </w:r>
      <w:r w:rsidR="00326944" w:rsidRPr="00326944">
        <w:rPr>
          <w:rFonts w:ascii="Times New Roman" w:hAnsi="Times New Roman" w:cs="Times New Roman"/>
          <w:sz w:val="24"/>
          <w:szCs w:val="24"/>
        </w:rPr>
        <w:t xml:space="preserve">večer </w:t>
      </w:r>
      <w:r w:rsidR="00714266">
        <w:rPr>
          <w:rFonts w:ascii="Times New Roman" w:hAnsi="Times New Roman" w:cs="Times New Roman"/>
          <w:sz w:val="24"/>
          <w:szCs w:val="24"/>
        </w:rPr>
        <w:t xml:space="preserve">v čase </w:t>
      </w:r>
      <w:r w:rsidR="00326944" w:rsidRPr="00326944">
        <w:rPr>
          <w:rFonts w:ascii="Times New Roman" w:hAnsi="Times New Roman" w:cs="Times New Roman"/>
          <w:sz w:val="24"/>
          <w:szCs w:val="24"/>
        </w:rPr>
        <w:t>1 hod pred a 1 hod. po západe slnka</w:t>
      </w:r>
      <w:r w:rsidR="00326944">
        <w:rPr>
          <w:rFonts w:ascii="Times New Roman" w:hAnsi="Times New Roman" w:cs="Times New Roman"/>
          <w:sz w:val="24"/>
          <w:szCs w:val="24"/>
        </w:rPr>
        <w:t xml:space="preserve">, kedy je hlasová aktivita bučiakov pre monitoring ešte dostatočná. Je potrebné zohľadniť posun východu a západu slnka v priebehu monitorovacieho obdobia. </w:t>
      </w:r>
      <w:r>
        <w:rPr>
          <w:rFonts w:ascii="Times New Roman" w:hAnsi="Times New Roman" w:cs="Times New Roman"/>
          <w:sz w:val="24"/>
          <w:szCs w:val="24"/>
        </w:rPr>
        <w:t>Na sčítanie si vyberáme kľudné noci</w:t>
      </w:r>
      <w:r w:rsidR="00D27492" w:rsidRPr="00D27492">
        <w:rPr>
          <w:rFonts w:ascii="Times New Roman" w:hAnsi="Times New Roman" w:cs="Times New Roman"/>
          <w:sz w:val="24"/>
          <w:szCs w:val="24"/>
        </w:rPr>
        <w:t xml:space="preserve"> </w:t>
      </w:r>
      <w:r w:rsidR="00D27492">
        <w:rPr>
          <w:rFonts w:ascii="Times New Roman" w:hAnsi="Times New Roman" w:cs="Times New Roman"/>
          <w:sz w:val="24"/>
          <w:szCs w:val="24"/>
        </w:rPr>
        <w:t>s dobrou počuteľnosťou</w:t>
      </w:r>
      <w:r>
        <w:rPr>
          <w:rFonts w:ascii="Times New Roman" w:hAnsi="Times New Roman" w:cs="Times New Roman"/>
          <w:sz w:val="24"/>
          <w:szCs w:val="24"/>
        </w:rPr>
        <w:t>, bez silného vetra a</w:t>
      </w:r>
      <w:r w:rsidR="00D27492">
        <w:rPr>
          <w:rFonts w:ascii="Times New Roman" w:hAnsi="Times New Roman" w:cs="Times New Roman"/>
          <w:sz w:val="24"/>
          <w:szCs w:val="24"/>
        </w:rPr>
        <w:t xml:space="preserve">lebo </w:t>
      </w:r>
      <w:r>
        <w:rPr>
          <w:rFonts w:ascii="Times New Roman" w:hAnsi="Times New Roman" w:cs="Times New Roman"/>
          <w:sz w:val="24"/>
          <w:szCs w:val="24"/>
        </w:rPr>
        <w:t> silného dažďa. Je potrebné prihliadnuť aj na iné rušivé vplyvy,  ktoré by mohli zhoršiť šírenie zvuku na monitorovanej lokalite (napr. zvýšená doprava, víkendové diskotéky a pod).</w:t>
      </w:r>
      <w:r w:rsidR="00D533F6">
        <w:rPr>
          <w:rFonts w:ascii="Times New Roman" w:hAnsi="Times New Roman" w:cs="Times New Roman"/>
          <w:sz w:val="24"/>
          <w:szCs w:val="24"/>
        </w:rPr>
        <w:t xml:space="preserve"> </w:t>
      </w:r>
      <w:r w:rsidR="00714266">
        <w:rPr>
          <w:rFonts w:ascii="Times New Roman" w:hAnsi="Times New Roman" w:cs="Times New Roman"/>
          <w:sz w:val="24"/>
          <w:szCs w:val="24"/>
        </w:rPr>
        <w:t xml:space="preserve">Podobne pri spracovaní záznamov z akustického monitoringu je potrebné sa zamerať práve na tento čas vyššej aktivity volajúcich samcov.  </w:t>
      </w:r>
    </w:p>
    <w:p w14:paraId="484717FF" w14:textId="6A705BE3" w:rsidR="0071141F" w:rsidRDefault="0071141F" w:rsidP="00963070">
      <w:pPr>
        <w:jc w:val="both"/>
        <w:rPr>
          <w:rFonts w:ascii="Times New Roman" w:hAnsi="Times New Roman" w:cs="Times New Roman"/>
          <w:sz w:val="24"/>
          <w:szCs w:val="24"/>
        </w:rPr>
      </w:pPr>
    </w:p>
    <w:p w14:paraId="0ECBB99D" w14:textId="5A0AF5AD" w:rsidR="003E6F26" w:rsidRPr="004D5BA1" w:rsidRDefault="00DA4D40" w:rsidP="0071141F">
      <w:pPr>
        <w:jc w:val="both"/>
        <w:rPr>
          <w:rFonts w:ascii="Times New Roman" w:hAnsi="Times New Roman" w:cs="Times New Roman"/>
          <w:sz w:val="24"/>
          <w:szCs w:val="24"/>
          <w:u w:val="single"/>
        </w:rPr>
      </w:pPr>
      <w:r>
        <w:rPr>
          <w:rFonts w:ascii="Times New Roman" w:hAnsi="Times New Roman" w:cs="Times New Roman"/>
          <w:sz w:val="24"/>
          <w:szCs w:val="24"/>
        </w:rPr>
        <w:t xml:space="preserve">   </w:t>
      </w:r>
      <w:r w:rsidR="007B42D6">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w:t>
      </w:r>
      <w:r w:rsidR="000D6B39">
        <w:rPr>
          <w:rFonts w:ascii="Times New Roman" w:hAnsi="Times New Roman" w:cs="Times New Roman"/>
          <w:sz w:val="24"/>
          <w:szCs w:val="24"/>
          <w:u w:val="single"/>
        </w:rPr>
        <w:t>h monitorovacích lokalít (TML)</w:t>
      </w:r>
    </w:p>
    <w:p w14:paraId="4469A574" w14:textId="02EA98CC" w:rsidR="0035067C" w:rsidRDefault="00143A47" w:rsidP="00143A47">
      <w:pPr>
        <w:jc w:val="both"/>
        <w:rPr>
          <w:rFonts w:ascii="Times New Roman" w:hAnsi="Times New Roman" w:cs="Times New Roman"/>
          <w:sz w:val="24"/>
          <w:szCs w:val="24"/>
        </w:rPr>
      </w:pPr>
      <w:bookmarkStart w:id="1" w:name="_Hlk94869225"/>
      <w:r>
        <w:rPr>
          <w:rFonts w:ascii="Times New Roman" w:hAnsi="Times New Roman" w:cs="Times New Roman"/>
          <w:sz w:val="24"/>
          <w:szCs w:val="24"/>
        </w:rPr>
        <w:t>Výber a zakladanie TML zabezpečuje koordinátor monitoringu s účelom vybrať plochy tak aby reprezentatívne pokrývali biotopy monitorovan</w:t>
      </w:r>
      <w:r w:rsidR="000D6B39">
        <w:rPr>
          <w:rFonts w:ascii="Times New Roman" w:hAnsi="Times New Roman" w:cs="Times New Roman"/>
          <w:sz w:val="24"/>
          <w:szCs w:val="24"/>
        </w:rPr>
        <w:t xml:space="preserve">ého </w:t>
      </w:r>
      <w:r>
        <w:rPr>
          <w:rFonts w:ascii="Times New Roman" w:hAnsi="Times New Roman" w:cs="Times New Roman"/>
          <w:sz w:val="24"/>
          <w:szCs w:val="24"/>
        </w:rPr>
        <w:t>druh</w:t>
      </w:r>
      <w:r w:rsidR="000D6B39">
        <w:rPr>
          <w:rFonts w:ascii="Times New Roman" w:hAnsi="Times New Roman" w:cs="Times New Roman"/>
          <w:sz w:val="24"/>
          <w:szCs w:val="24"/>
        </w:rPr>
        <w:t xml:space="preserve">u </w:t>
      </w:r>
      <w:r>
        <w:rPr>
          <w:rFonts w:ascii="Times New Roman" w:hAnsi="Times New Roman" w:cs="Times New Roman"/>
          <w:sz w:val="24"/>
          <w:szCs w:val="24"/>
        </w:rPr>
        <w:t xml:space="preserve"> a zároveň aby sa zabezpečila kontinuita s monitoringom druhu realizovaným v</w:t>
      </w:r>
      <w:r w:rsidR="000D6B39">
        <w:rPr>
          <w:rFonts w:ascii="Times New Roman" w:hAnsi="Times New Roman" w:cs="Times New Roman"/>
          <w:sz w:val="24"/>
          <w:szCs w:val="24"/>
        </w:rPr>
        <w:t xml:space="preserve"> predchádzajúcich rokoch. </w:t>
      </w:r>
      <w:r>
        <w:rPr>
          <w:rFonts w:ascii="Times New Roman" w:hAnsi="Times New Roman" w:cs="Times New Roman"/>
          <w:sz w:val="24"/>
          <w:szCs w:val="24"/>
        </w:rPr>
        <w:t xml:space="preserve"> Za týmto účelom bude </w:t>
      </w:r>
      <w:r w:rsidR="0035067C">
        <w:rPr>
          <w:rFonts w:ascii="Times New Roman" w:hAnsi="Times New Roman" w:cs="Times New Roman"/>
          <w:sz w:val="24"/>
          <w:szCs w:val="24"/>
        </w:rPr>
        <w:t>založených</w:t>
      </w:r>
      <w:r>
        <w:rPr>
          <w:rFonts w:ascii="Times New Roman" w:hAnsi="Times New Roman" w:cs="Times New Roman"/>
          <w:sz w:val="24"/>
          <w:szCs w:val="24"/>
        </w:rPr>
        <w:t xml:space="preserve"> </w:t>
      </w:r>
      <w:r w:rsidR="00D27492">
        <w:rPr>
          <w:rFonts w:ascii="Times New Roman" w:hAnsi="Times New Roman" w:cs="Times New Roman"/>
          <w:sz w:val="24"/>
          <w:szCs w:val="24"/>
        </w:rPr>
        <w:t>5</w:t>
      </w:r>
      <w:r w:rsidR="00834ECD">
        <w:rPr>
          <w:rFonts w:ascii="Times New Roman" w:hAnsi="Times New Roman" w:cs="Times New Roman"/>
          <w:sz w:val="24"/>
          <w:szCs w:val="24"/>
        </w:rPr>
        <w:t>6</w:t>
      </w:r>
      <w:r>
        <w:rPr>
          <w:rFonts w:ascii="Times New Roman" w:hAnsi="Times New Roman" w:cs="Times New Roman"/>
          <w:sz w:val="24"/>
          <w:szCs w:val="24"/>
        </w:rPr>
        <w:t xml:space="preserve"> </w:t>
      </w:r>
      <w:r w:rsidR="000D6B39">
        <w:rPr>
          <w:rFonts w:ascii="Times New Roman" w:hAnsi="Times New Roman" w:cs="Times New Roman"/>
          <w:sz w:val="24"/>
          <w:szCs w:val="24"/>
        </w:rPr>
        <w:t>TML</w:t>
      </w:r>
      <w:r>
        <w:rPr>
          <w:rFonts w:ascii="Times New Roman" w:hAnsi="Times New Roman" w:cs="Times New Roman"/>
          <w:sz w:val="24"/>
          <w:szCs w:val="24"/>
        </w:rPr>
        <w:t xml:space="preserve">, z čoho </w:t>
      </w:r>
      <w:r w:rsidR="007A0FE4">
        <w:rPr>
          <w:rFonts w:ascii="Times New Roman" w:hAnsi="Times New Roman" w:cs="Times New Roman"/>
          <w:sz w:val="24"/>
          <w:szCs w:val="24"/>
        </w:rPr>
        <w:t>3</w:t>
      </w:r>
      <w:r w:rsidR="00834ECD">
        <w:rPr>
          <w:rFonts w:ascii="Times New Roman" w:hAnsi="Times New Roman" w:cs="Times New Roman"/>
          <w:sz w:val="24"/>
          <w:szCs w:val="24"/>
        </w:rPr>
        <w:t>6</w:t>
      </w:r>
      <w:r w:rsidR="0035067C">
        <w:rPr>
          <w:rFonts w:ascii="Times New Roman" w:hAnsi="Times New Roman" w:cs="Times New Roman"/>
          <w:sz w:val="24"/>
          <w:szCs w:val="24"/>
        </w:rPr>
        <w:t xml:space="preserve"> v CHV</w:t>
      </w:r>
      <w:r w:rsidR="0071141F">
        <w:rPr>
          <w:rFonts w:ascii="Times New Roman" w:hAnsi="Times New Roman" w:cs="Times New Roman"/>
          <w:sz w:val="24"/>
          <w:szCs w:val="24"/>
        </w:rPr>
        <w:t>Ú</w:t>
      </w:r>
      <w:r w:rsidR="0035067C">
        <w:rPr>
          <w:rFonts w:ascii="Times New Roman" w:hAnsi="Times New Roman" w:cs="Times New Roman"/>
          <w:sz w:val="24"/>
          <w:szCs w:val="24"/>
        </w:rPr>
        <w:t xml:space="preserve"> a </w:t>
      </w:r>
      <w:r w:rsidR="007A0FE4">
        <w:rPr>
          <w:rFonts w:ascii="Times New Roman" w:hAnsi="Times New Roman" w:cs="Times New Roman"/>
          <w:sz w:val="24"/>
          <w:szCs w:val="24"/>
        </w:rPr>
        <w:t>2</w:t>
      </w:r>
      <w:r w:rsidR="000D6B39">
        <w:rPr>
          <w:rFonts w:ascii="Times New Roman" w:hAnsi="Times New Roman" w:cs="Times New Roman"/>
          <w:sz w:val="24"/>
          <w:szCs w:val="24"/>
        </w:rPr>
        <w:t>0</w:t>
      </w:r>
      <w:r w:rsidR="0035067C">
        <w:rPr>
          <w:rFonts w:ascii="Times New Roman" w:hAnsi="Times New Roman" w:cs="Times New Roman"/>
          <w:sz w:val="24"/>
          <w:szCs w:val="24"/>
        </w:rPr>
        <w:t xml:space="preserve"> mimo </w:t>
      </w:r>
      <w:r w:rsidR="0071141F">
        <w:rPr>
          <w:rFonts w:ascii="Times New Roman" w:hAnsi="Times New Roman" w:cs="Times New Roman"/>
          <w:sz w:val="24"/>
          <w:szCs w:val="24"/>
        </w:rPr>
        <w:t>CHVÚ</w:t>
      </w:r>
      <w:r w:rsidR="0035067C">
        <w:rPr>
          <w:rFonts w:ascii="Times New Roman" w:hAnsi="Times New Roman" w:cs="Times New Roman"/>
          <w:sz w:val="24"/>
          <w:szCs w:val="24"/>
        </w:rPr>
        <w:t xml:space="preserve">. </w:t>
      </w:r>
    </w:p>
    <w:p w14:paraId="4AE64C47" w14:textId="2B4E3404" w:rsidR="008910DE" w:rsidRDefault="0035067C" w:rsidP="00143A47">
      <w:pPr>
        <w:jc w:val="both"/>
        <w:rPr>
          <w:rFonts w:ascii="Times New Roman" w:hAnsi="Times New Roman" w:cs="Times New Roman"/>
          <w:sz w:val="24"/>
          <w:szCs w:val="24"/>
        </w:rPr>
      </w:pPr>
      <w:r>
        <w:rPr>
          <w:rFonts w:ascii="Times New Roman" w:hAnsi="Times New Roman" w:cs="Times New Roman"/>
          <w:sz w:val="24"/>
          <w:szCs w:val="24"/>
        </w:rPr>
        <w:t>TML budú zakladané stratifikovaným výberom podľa nasledovného kľúča:</w:t>
      </w:r>
    </w:p>
    <w:p w14:paraId="3536014A" w14:textId="6E2F34EF" w:rsidR="00643D77" w:rsidRPr="00643D77" w:rsidRDefault="00643D77" w:rsidP="00643D77">
      <w:pPr>
        <w:numPr>
          <w:ilvl w:val="0"/>
          <w:numId w:val="3"/>
        </w:numPr>
        <w:jc w:val="both"/>
        <w:rPr>
          <w:rFonts w:ascii="Times New Roman" w:hAnsi="Times New Roman" w:cs="Times New Roman"/>
          <w:sz w:val="24"/>
          <w:szCs w:val="24"/>
        </w:rPr>
      </w:pPr>
      <w:r w:rsidRPr="00643D77">
        <w:rPr>
          <w:rFonts w:ascii="Times New Roman" w:hAnsi="Times New Roman" w:cs="Times New Roman"/>
          <w:sz w:val="24"/>
          <w:szCs w:val="24"/>
        </w:rPr>
        <w:t xml:space="preserve">aspoň 1 lokalita musí byť v každej geomorfologickej oblasti podľa </w:t>
      </w:r>
      <w:proofErr w:type="spellStart"/>
      <w:r w:rsidRPr="00643D77">
        <w:rPr>
          <w:rFonts w:ascii="Times New Roman" w:hAnsi="Times New Roman" w:cs="Times New Roman"/>
          <w:sz w:val="24"/>
          <w:szCs w:val="24"/>
        </w:rPr>
        <w:t>Geomorfolického</w:t>
      </w:r>
      <w:proofErr w:type="spellEnd"/>
      <w:r w:rsidRPr="00643D77">
        <w:rPr>
          <w:rFonts w:ascii="Times New Roman" w:hAnsi="Times New Roman" w:cs="Times New Roman"/>
          <w:sz w:val="24"/>
          <w:szCs w:val="24"/>
        </w:rPr>
        <w:t xml:space="preserve"> členenia SR v areáli </w:t>
      </w:r>
      <w:r w:rsidR="00A93E95">
        <w:rPr>
          <w:rFonts w:ascii="Times New Roman" w:hAnsi="Times New Roman" w:cs="Times New Roman"/>
          <w:sz w:val="24"/>
          <w:szCs w:val="24"/>
        </w:rPr>
        <w:t xml:space="preserve">bučiaka veľkého </w:t>
      </w:r>
      <w:r w:rsidRPr="00643D77">
        <w:rPr>
          <w:rFonts w:ascii="Times New Roman" w:hAnsi="Times New Roman" w:cs="Times New Roman"/>
          <w:sz w:val="24"/>
          <w:szCs w:val="24"/>
        </w:rPr>
        <w:t xml:space="preserve"> </w:t>
      </w:r>
    </w:p>
    <w:p w14:paraId="73DC52D0" w14:textId="54BFDE7C" w:rsidR="00643D77" w:rsidRPr="00643D77" w:rsidRDefault="00643D77" w:rsidP="00643D77">
      <w:pPr>
        <w:numPr>
          <w:ilvl w:val="0"/>
          <w:numId w:val="3"/>
        </w:numPr>
        <w:jc w:val="both"/>
        <w:rPr>
          <w:rFonts w:ascii="Times New Roman" w:hAnsi="Times New Roman" w:cs="Times New Roman"/>
          <w:sz w:val="24"/>
          <w:szCs w:val="24"/>
        </w:rPr>
      </w:pPr>
      <w:r w:rsidRPr="00643D77">
        <w:rPr>
          <w:rFonts w:ascii="Times New Roman" w:hAnsi="Times New Roman" w:cs="Times New Roman"/>
          <w:sz w:val="24"/>
          <w:szCs w:val="24"/>
        </w:rPr>
        <w:t xml:space="preserve">aspoň 1 lokalita musí byť v každom </w:t>
      </w:r>
      <w:r w:rsidR="0071141F">
        <w:rPr>
          <w:rFonts w:ascii="Times New Roman" w:hAnsi="Times New Roman" w:cs="Times New Roman"/>
          <w:sz w:val="24"/>
          <w:szCs w:val="24"/>
        </w:rPr>
        <w:t xml:space="preserve">CHVÚ </w:t>
      </w:r>
      <w:r w:rsidRPr="00643D77">
        <w:rPr>
          <w:rFonts w:ascii="Times New Roman" w:hAnsi="Times New Roman" w:cs="Times New Roman"/>
          <w:sz w:val="24"/>
          <w:szCs w:val="24"/>
        </w:rPr>
        <w:t xml:space="preserve">v areáli </w:t>
      </w:r>
      <w:proofErr w:type="spellStart"/>
      <w:r w:rsidR="00A93E95">
        <w:rPr>
          <w:rFonts w:ascii="Times New Roman" w:hAnsi="Times New Roman" w:cs="Times New Roman"/>
          <w:sz w:val="24"/>
          <w:szCs w:val="24"/>
        </w:rPr>
        <w:t>bučiaka</w:t>
      </w:r>
      <w:proofErr w:type="spellEnd"/>
      <w:r w:rsidR="00A93E95">
        <w:rPr>
          <w:rFonts w:ascii="Times New Roman" w:hAnsi="Times New Roman" w:cs="Times New Roman"/>
          <w:sz w:val="24"/>
          <w:szCs w:val="24"/>
        </w:rPr>
        <w:t xml:space="preserve"> veľkého </w:t>
      </w:r>
      <w:r w:rsidRPr="00643D77">
        <w:rPr>
          <w:rFonts w:ascii="Times New Roman" w:hAnsi="Times New Roman" w:cs="Times New Roman"/>
          <w:sz w:val="24"/>
          <w:szCs w:val="24"/>
        </w:rPr>
        <w:t xml:space="preserve"> </w:t>
      </w:r>
    </w:p>
    <w:p w14:paraId="6661FB15" w14:textId="4A6036B8" w:rsidR="00643D77" w:rsidRPr="00643D77" w:rsidRDefault="00643D77" w:rsidP="00643D77">
      <w:pPr>
        <w:numPr>
          <w:ilvl w:val="0"/>
          <w:numId w:val="3"/>
        </w:numPr>
        <w:jc w:val="both"/>
        <w:rPr>
          <w:rFonts w:ascii="Times New Roman" w:hAnsi="Times New Roman" w:cs="Times New Roman"/>
          <w:sz w:val="24"/>
          <w:szCs w:val="24"/>
        </w:rPr>
      </w:pPr>
      <w:r w:rsidRPr="00643D77">
        <w:rPr>
          <w:rFonts w:ascii="Times New Roman" w:hAnsi="Times New Roman" w:cs="Times New Roman"/>
          <w:sz w:val="24"/>
          <w:szCs w:val="24"/>
        </w:rPr>
        <w:t>súbor lokalít vybratých podľa bodu a) a b) sa do zvoleného celkového počtu lokalít v SR (</w:t>
      </w:r>
      <w:r w:rsidRPr="00643D77">
        <w:rPr>
          <w:rFonts w:ascii="Times New Roman" w:hAnsi="Times New Roman" w:cs="Times New Roman"/>
          <w:i/>
          <w:iCs/>
          <w:sz w:val="24"/>
          <w:szCs w:val="24"/>
        </w:rPr>
        <w:t>n</w:t>
      </w:r>
      <w:r w:rsidRPr="00643D77">
        <w:rPr>
          <w:rFonts w:ascii="Times New Roman" w:hAnsi="Times New Roman" w:cs="Times New Roman"/>
          <w:sz w:val="24"/>
          <w:szCs w:val="24"/>
        </w:rPr>
        <w:t xml:space="preserve"> = </w:t>
      </w:r>
      <w:r w:rsidR="00A93E95">
        <w:rPr>
          <w:rFonts w:ascii="Times New Roman" w:hAnsi="Times New Roman" w:cs="Times New Roman"/>
          <w:sz w:val="24"/>
          <w:szCs w:val="24"/>
        </w:rPr>
        <w:t>5</w:t>
      </w:r>
      <w:r w:rsidR="00834ECD">
        <w:rPr>
          <w:rFonts w:ascii="Times New Roman" w:hAnsi="Times New Roman" w:cs="Times New Roman"/>
          <w:sz w:val="24"/>
          <w:szCs w:val="24"/>
        </w:rPr>
        <w:t>6</w:t>
      </w:r>
      <w:r w:rsidRPr="00643D77">
        <w:rPr>
          <w:rFonts w:ascii="Times New Roman" w:hAnsi="Times New Roman" w:cs="Times New Roman"/>
          <w:sz w:val="24"/>
          <w:szCs w:val="24"/>
        </w:rPr>
        <w:t xml:space="preserve">) doplní najvýznamnejšími hniezdiskami </w:t>
      </w:r>
      <w:proofErr w:type="spellStart"/>
      <w:r w:rsidR="00A93E95">
        <w:rPr>
          <w:rFonts w:ascii="Times New Roman" w:hAnsi="Times New Roman" w:cs="Times New Roman"/>
          <w:sz w:val="24"/>
          <w:szCs w:val="24"/>
        </w:rPr>
        <w:t>bučiaka</w:t>
      </w:r>
      <w:proofErr w:type="spellEnd"/>
      <w:r w:rsidR="00A93E95">
        <w:rPr>
          <w:rFonts w:ascii="Times New Roman" w:hAnsi="Times New Roman" w:cs="Times New Roman"/>
          <w:sz w:val="24"/>
          <w:szCs w:val="24"/>
        </w:rPr>
        <w:t xml:space="preserve"> </w:t>
      </w:r>
      <w:r w:rsidRPr="00643D77">
        <w:rPr>
          <w:rFonts w:ascii="Times New Roman" w:hAnsi="Times New Roman" w:cs="Times New Roman"/>
          <w:sz w:val="24"/>
          <w:szCs w:val="24"/>
        </w:rPr>
        <w:t xml:space="preserve">na národnej úrovni, </w:t>
      </w:r>
    </w:p>
    <w:bookmarkEnd w:id="1"/>
    <w:p w14:paraId="47E68C90" w14:textId="41EB02C5" w:rsidR="0035067C" w:rsidRDefault="002D1CDE" w:rsidP="00643D77">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podrobnosti o</w:t>
      </w:r>
      <w:r w:rsidR="00643D77">
        <w:rPr>
          <w:rFonts w:ascii="Times New Roman" w:hAnsi="Times New Roman" w:cs="Times New Roman"/>
          <w:sz w:val="24"/>
          <w:szCs w:val="24"/>
        </w:rPr>
        <w:t> </w:t>
      </w:r>
      <w:r w:rsidR="0035067C">
        <w:rPr>
          <w:rFonts w:ascii="Times New Roman" w:hAnsi="Times New Roman" w:cs="Times New Roman"/>
          <w:sz w:val="24"/>
          <w:szCs w:val="24"/>
        </w:rPr>
        <w:t>TML</w:t>
      </w:r>
      <w:r w:rsidR="00643D77">
        <w:rPr>
          <w:rFonts w:ascii="Times New Roman" w:hAnsi="Times New Roman" w:cs="Times New Roman"/>
          <w:sz w:val="24"/>
          <w:szCs w:val="24"/>
        </w:rPr>
        <w:t xml:space="preserve"> </w:t>
      </w:r>
      <w:r w:rsidR="0035067C">
        <w:rPr>
          <w:rFonts w:ascii="Times New Roman" w:hAnsi="Times New Roman" w:cs="Times New Roman"/>
          <w:sz w:val="24"/>
          <w:szCs w:val="24"/>
        </w:rPr>
        <w:t xml:space="preserve">s určenými </w:t>
      </w:r>
      <w:r w:rsidR="00643D77">
        <w:rPr>
          <w:rFonts w:ascii="Times New Roman" w:hAnsi="Times New Roman" w:cs="Times New Roman"/>
          <w:sz w:val="24"/>
          <w:szCs w:val="24"/>
        </w:rPr>
        <w:t xml:space="preserve">hranicami lokality. Počas prvého roka mapovania môže mapovateľ upresniť územie mapovanej lokality, pričom všetky zmeny oznámi koordinátorovi monitoringu. </w:t>
      </w:r>
      <w:r w:rsidR="000828B6">
        <w:rPr>
          <w:rFonts w:ascii="Times New Roman" w:hAnsi="Times New Roman" w:cs="Times New Roman"/>
          <w:sz w:val="24"/>
          <w:szCs w:val="24"/>
        </w:rPr>
        <w:t xml:space="preserve">Ďalšie roky sa už ale mapuje presne takto upravená lokalita. </w:t>
      </w:r>
      <w:r w:rsidR="00643D77">
        <w:rPr>
          <w:rFonts w:ascii="Times New Roman" w:hAnsi="Times New Roman" w:cs="Times New Roman"/>
          <w:sz w:val="24"/>
          <w:szCs w:val="24"/>
        </w:rPr>
        <w:t xml:space="preserve">Ak sa najmä v prvom roku alebo aj v priebehu monitoringu vyskytnú okolnosti, ktoré dlhodobo bránia realizácii monitoringu na </w:t>
      </w:r>
      <w:r w:rsidR="000828B6">
        <w:rPr>
          <w:rFonts w:ascii="Times New Roman" w:hAnsi="Times New Roman" w:cs="Times New Roman"/>
          <w:sz w:val="24"/>
          <w:szCs w:val="24"/>
        </w:rPr>
        <w:t xml:space="preserve">celej </w:t>
      </w:r>
      <w:r w:rsidR="00643D77">
        <w:rPr>
          <w:rFonts w:ascii="Times New Roman" w:hAnsi="Times New Roman" w:cs="Times New Roman"/>
          <w:sz w:val="24"/>
          <w:szCs w:val="24"/>
        </w:rPr>
        <w:t xml:space="preserve">konkrétnej lokalite </w:t>
      </w:r>
      <w:r w:rsidR="000828B6">
        <w:rPr>
          <w:rFonts w:ascii="Times New Roman" w:hAnsi="Times New Roman" w:cs="Times New Roman"/>
          <w:sz w:val="24"/>
          <w:szCs w:val="24"/>
        </w:rPr>
        <w:t xml:space="preserve">alebo jej významnej časti </w:t>
      </w:r>
      <w:r w:rsidR="00643D77">
        <w:rPr>
          <w:rFonts w:ascii="Times New Roman" w:hAnsi="Times New Roman" w:cs="Times New Roman"/>
          <w:sz w:val="24"/>
          <w:szCs w:val="24"/>
        </w:rPr>
        <w:t>(napr. výrazná zmena biotopu – z</w:t>
      </w:r>
      <w:r w:rsidR="00A93E95">
        <w:rPr>
          <w:rFonts w:ascii="Times New Roman" w:hAnsi="Times New Roman" w:cs="Times New Roman"/>
          <w:sz w:val="24"/>
          <w:szCs w:val="24"/>
        </w:rPr>
        <w:t>likvidovanie mokrade</w:t>
      </w:r>
      <w:r w:rsidR="00643D77">
        <w:rPr>
          <w:rFonts w:ascii="Times New Roman" w:hAnsi="Times New Roman" w:cs="Times New Roman"/>
          <w:sz w:val="24"/>
          <w:szCs w:val="24"/>
        </w:rPr>
        <w:t xml:space="preserve"> a pod.) mapovateľ oznámi túto skutočnosť koordinátorovi </w:t>
      </w:r>
      <w:r w:rsidR="000828B6">
        <w:rPr>
          <w:rFonts w:ascii="Times New Roman" w:hAnsi="Times New Roman" w:cs="Times New Roman"/>
          <w:sz w:val="24"/>
          <w:szCs w:val="24"/>
        </w:rPr>
        <w:t xml:space="preserve">a stratifikovaným náhodným výberom sa určí nová lokalita. </w:t>
      </w:r>
      <w:r w:rsidR="00643D77">
        <w:rPr>
          <w:rFonts w:ascii="Times New Roman" w:hAnsi="Times New Roman" w:cs="Times New Roman"/>
          <w:sz w:val="24"/>
          <w:szCs w:val="24"/>
        </w:rPr>
        <w:t xml:space="preserve">     </w:t>
      </w:r>
    </w:p>
    <w:p w14:paraId="6FD62564" w14:textId="35B5A272" w:rsidR="00620608" w:rsidRDefault="00620608" w:rsidP="00643D77">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1425BAF2" wp14:editId="35C61449">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2_Nočný_monitoring_bučiaka_bučiačika_a_chrašteľov_bodovou_metódou.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146C4BBA" w14:textId="77777777" w:rsidR="00620608" w:rsidRDefault="00620608" w:rsidP="00620608">
      <w:pPr>
        <w:jc w:val="both"/>
        <w:rPr>
          <w:rFonts w:ascii="Times New Roman" w:hAnsi="Times New Roman" w:cs="Times New Roman"/>
          <w:sz w:val="16"/>
          <w:szCs w:val="16"/>
        </w:rPr>
      </w:pPr>
      <w:r>
        <w:rPr>
          <w:rFonts w:ascii="Times New Roman" w:hAnsi="Times New Roman" w:cs="Times New Roman"/>
          <w:sz w:val="16"/>
          <w:szCs w:val="16"/>
        </w:rPr>
        <w:lastRenderedPageBreak/>
        <w:t xml:space="preserve">Obr. 1. Rozmiestnenie TML pre nočný monitoring </w:t>
      </w:r>
      <w:proofErr w:type="spellStart"/>
      <w:r>
        <w:rPr>
          <w:rFonts w:ascii="Times New Roman" w:hAnsi="Times New Roman" w:cs="Times New Roman"/>
          <w:sz w:val="16"/>
          <w:szCs w:val="16"/>
        </w:rPr>
        <w:t>bučiaka</w:t>
      </w:r>
      <w:proofErr w:type="spellEnd"/>
      <w:r>
        <w:rPr>
          <w:rFonts w:ascii="Times New Roman" w:hAnsi="Times New Roman" w:cs="Times New Roman"/>
          <w:sz w:val="16"/>
          <w:szCs w:val="16"/>
        </w:rPr>
        <w:t xml:space="preserve">, </w:t>
      </w:r>
      <w:proofErr w:type="spellStart"/>
      <w:r>
        <w:rPr>
          <w:rFonts w:ascii="Times New Roman" w:hAnsi="Times New Roman" w:cs="Times New Roman"/>
          <w:sz w:val="16"/>
          <w:szCs w:val="16"/>
        </w:rPr>
        <w:t>bučiačika</w:t>
      </w:r>
      <w:proofErr w:type="spellEnd"/>
      <w:r>
        <w:rPr>
          <w:rFonts w:ascii="Times New Roman" w:hAnsi="Times New Roman" w:cs="Times New Roman"/>
          <w:sz w:val="16"/>
          <w:szCs w:val="16"/>
        </w:rPr>
        <w:t xml:space="preserve"> a chriašteľov.</w:t>
      </w:r>
    </w:p>
    <w:p w14:paraId="1E4A7630" w14:textId="77777777" w:rsidR="00620608" w:rsidRDefault="00620608" w:rsidP="00643D77">
      <w:pPr>
        <w:jc w:val="both"/>
        <w:rPr>
          <w:rFonts w:ascii="Times New Roman" w:hAnsi="Times New Roman" w:cs="Times New Roman"/>
          <w:sz w:val="24"/>
          <w:szCs w:val="24"/>
        </w:rPr>
      </w:pPr>
    </w:p>
    <w:p w14:paraId="36818ABD"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697830DB" w14:textId="28D74CAE" w:rsidR="00EB04A3" w:rsidRDefault="005C0085" w:rsidP="0024774F">
      <w:pPr>
        <w:jc w:val="both"/>
        <w:rPr>
          <w:rFonts w:ascii="Times New Roman" w:hAnsi="Times New Roman" w:cs="Times New Roman"/>
          <w:sz w:val="24"/>
          <w:szCs w:val="24"/>
        </w:rPr>
      </w:pPr>
      <w:r>
        <w:rPr>
          <w:rFonts w:ascii="Times New Roman" w:hAnsi="Times New Roman" w:cs="Times New Roman"/>
          <w:sz w:val="24"/>
          <w:szCs w:val="24"/>
        </w:rPr>
        <w:t>Pre potreby</w:t>
      </w:r>
      <w:r w:rsidR="00187ED0">
        <w:rPr>
          <w:rFonts w:ascii="Times New Roman" w:hAnsi="Times New Roman" w:cs="Times New Roman"/>
          <w:sz w:val="24"/>
          <w:szCs w:val="24"/>
        </w:rPr>
        <w:t xml:space="preserve"> monitoringu druhu</w:t>
      </w:r>
      <w:r>
        <w:rPr>
          <w:rFonts w:ascii="Times New Roman" w:hAnsi="Times New Roman" w:cs="Times New Roman"/>
          <w:sz w:val="24"/>
          <w:szCs w:val="24"/>
        </w:rPr>
        <w:t xml:space="preserve"> je potrebné </w:t>
      </w:r>
      <w:r w:rsidR="000828B6">
        <w:rPr>
          <w:rFonts w:ascii="Times New Roman" w:hAnsi="Times New Roman" w:cs="Times New Roman"/>
          <w:sz w:val="24"/>
          <w:szCs w:val="24"/>
        </w:rPr>
        <w:t>poznať volani</w:t>
      </w:r>
      <w:r w:rsidR="00A93E95">
        <w:rPr>
          <w:rFonts w:ascii="Times New Roman" w:hAnsi="Times New Roman" w:cs="Times New Roman"/>
          <w:sz w:val="24"/>
          <w:szCs w:val="24"/>
        </w:rPr>
        <w:t>e</w:t>
      </w:r>
      <w:r w:rsidR="000828B6">
        <w:rPr>
          <w:rFonts w:ascii="Times New Roman" w:hAnsi="Times New Roman" w:cs="Times New Roman"/>
          <w:sz w:val="24"/>
          <w:szCs w:val="24"/>
        </w:rPr>
        <w:t xml:space="preserve"> </w:t>
      </w:r>
      <w:r w:rsidR="00803AA2">
        <w:rPr>
          <w:rFonts w:ascii="Times New Roman" w:hAnsi="Times New Roman" w:cs="Times New Roman"/>
          <w:sz w:val="24"/>
          <w:szCs w:val="24"/>
        </w:rPr>
        <w:t xml:space="preserve">- </w:t>
      </w:r>
      <w:r w:rsidR="00A93E95">
        <w:rPr>
          <w:rFonts w:ascii="Times New Roman" w:hAnsi="Times New Roman" w:cs="Times New Roman"/>
          <w:sz w:val="24"/>
          <w:szCs w:val="24"/>
        </w:rPr>
        <w:t xml:space="preserve">bučanie </w:t>
      </w:r>
      <w:r w:rsidR="000828B6">
        <w:rPr>
          <w:rFonts w:ascii="Times New Roman" w:hAnsi="Times New Roman" w:cs="Times New Roman"/>
          <w:sz w:val="24"/>
          <w:szCs w:val="24"/>
        </w:rPr>
        <w:t xml:space="preserve">samca. </w:t>
      </w:r>
      <w:r w:rsidR="00C44BE4">
        <w:rPr>
          <w:rFonts w:ascii="Times New Roman" w:hAnsi="Times New Roman" w:cs="Times New Roman"/>
          <w:sz w:val="24"/>
          <w:szCs w:val="24"/>
        </w:rPr>
        <w:t xml:space="preserve">Hlas je veľmi charakteristický, nezameniteľný s inými druhmi,  naučia sa ho po krátkom zaškolení aj laici. </w:t>
      </w:r>
      <w:r w:rsidR="00803AA2">
        <w:rPr>
          <w:rFonts w:ascii="Times New Roman" w:hAnsi="Times New Roman" w:cs="Times New Roman"/>
          <w:sz w:val="24"/>
          <w:szCs w:val="24"/>
        </w:rPr>
        <w:t xml:space="preserve">Ozýva sa zväčša zo zárastov </w:t>
      </w:r>
      <w:proofErr w:type="spellStart"/>
      <w:r w:rsidR="00803AA2">
        <w:rPr>
          <w:rFonts w:ascii="Times New Roman" w:hAnsi="Times New Roman" w:cs="Times New Roman"/>
          <w:sz w:val="24"/>
          <w:szCs w:val="24"/>
        </w:rPr>
        <w:t>mokraďných</w:t>
      </w:r>
      <w:proofErr w:type="spellEnd"/>
      <w:r w:rsidR="00803AA2">
        <w:rPr>
          <w:rFonts w:ascii="Times New Roman" w:hAnsi="Times New Roman" w:cs="Times New Roman"/>
          <w:sz w:val="24"/>
          <w:szCs w:val="24"/>
        </w:rPr>
        <w:t xml:space="preserve"> </w:t>
      </w:r>
      <w:proofErr w:type="spellStart"/>
      <w:r w:rsidR="00803AA2">
        <w:rPr>
          <w:rFonts w:ascii="Times New Roman" w:hAnsi="Times New Roman" w:cs="Times New Roman"/>
          <w:sz w:val="24"/>
          <w:szCs w:val="24"/>
        </w:rPr>
        <w:t>makrofytov</w:t>
      </w:r>
      <w:proofErr w:type="spellEnd"/>
      <w:r w:rsidR="00803AA2">
        <w:rPr>
          <w:rFonts w:ascii="Times New Roman" w:hAnsi="Times New Roman" w:cs="Times New Roman"/>
          <w:sz w:val="24"/>
          <w:szCs w:val="24"/>
        </w:rPr>
        <w:t xml:space="preserve"> (trsť, pálka, </w:t>
      </w:r>
      <w:proofErr w:type="spellStart"/>
      <w:r w:rsidR="00803AA2">
        <w:rPr>
          <w:rFonts w:ascii="Times New Roman" w:hAnsi="Times New Roman" w:cs="Times New Roman"/>
          <w:sz w:val="24"/>
          <w:szCs w:val="24"/>
        </w:rPr>
        <w:t>škripinec</w:t>
      </w:r>
      <w:proofErr w:type="spellEnd"/>
      <w:r w:rsidR="00803AA2">
        <w:rPr>
          <w:rFonts w:ascii="Times New Roman" w:hAnsi="Times New Roman" w:cs="Times New Roman"/>
          <w:sz w:val="24"/>
          <w:szCs w:val="24"/>
        </w:rPr>
        <w:t xml:space="preserve">, kroviny vŕb) s dostatočnou výškou vodnej hladiny. V prípade teritoriálneho </w:t>
      </w:r>
      <w:r w:rsidR="007A0FE4">
        <w:rPr>
          <w:rFonts w:ascii="Times New Roman" w:hAnsi="Times New Roman" w:cs="Times New Roman"/>
          <w:sz w:val="24"/>
          <w:szCs w:val="24"/>
        </w:rPr>
        <w:t>hlasu</w:t>
      </w:r>
      <w:r w:rsidR="00803AA2">
        <w:rPr>
          <w:rFonts w:ascii="Times New Roman" w:hAnsi="Times New Roman" w:cs="Times New Roman"/>
          <w:sz w:val="24"/>
          <w:szCs w:val="24"/>
        </w:rPr>
        <w:t xml:space="preserve"> samca – bučania- </w:t>
      </w:r>
      <w:r w:rsidR="000828B6">
        <w:rPr>
          <w:rFonts w:ascii="Times New Roman" w:hAnsi="Times New Roman" w:cs="Times New Roman"/>
          <w:sz w:val="24"/>
          <w:szCs w:val="24"/>
        </w:rPr>
        <w:t xml:space="preserve">sa </w:t>
      </w:r>
      <w:r w:rsidR="00803AA2">
        <w:rPr>
          <w:rFonts w:ascii="Times New Roman" w:hAnsi="Times New Roman" w:cs="Times New Roman"/>
          <w:sz w:val="24"/>
          <w:szCs w:val="24"/>
        </w:rPr>
        <w:t xml:space="preserve">jedná </w:t>
      </w:r>
      <w:r w:rsidR="000828B6">
        <w:rPr>
          <w:rFonts w:ascii="Times New Roman" w:hAnsi="Times New Roman" w:cs="Times New Roman"/>
          <w:sz w:val="24"/>
          <w:szCs w:val="24"/>
        </w:rPr>
        <w:t>o</w:t>
      </w:r>
      <w:r w:rsidR="00A93E95">
        <w:rPr>
          <w:rFonts w:ascii="Times New Roman" w:hAnsi="Times New Roman" w:cs="Times New Roman"/>
          <w:sz w:val="24"/>
          <w:szCs w:val="24"/>
        </w:rPr>
        <w:t xml:space="preserve"> nízke (okolo 150 </w:t>
      </w:r>
      <w:r w:rsidR="000F2A29">
        <w:rPr>
          <w:rFonts w:ascii="Times New Roman" w:hAnsi="Times New Roman" w:cs="Times New Roman"/>
          <w:sz w:val="24"/>
          <w:szCs w:val="24"/>
        </w:rPr>
        <w:t>H</w:t>
      </w:r>
      <w:r w:rsidR="00A93E95">
        <w:rPr>
          <w:rFonts w:ascii="Times New Roman" w:hAnsi="Times New Roman" w:cs="Times New Roman"/>
          <w:sz w:val="24"/>
          <w:szCs w:val="24"/>
        </w:rPr>
        <w:t xml:space="preserve">z) ďaleko znejúce </w:t>
      </w:r>
      <w:r w:rsidR="00C44BE4">
        <w:rPr>
          <w:rFonts w:ascii="Times New Roman" w:hAnsi="Times New Roman" w:cs="Times New Roman"/>
          <w:sz w:val="24"/>
          <w:szCs w:val="24"/>
        </w:rPr>
        <w:t>o</w:t>
      </w:r>
      <w:r w:rsidR="00A93E95">
        <w:rPr>
          <w:rFonts w:ascii="Times New Roman" w:hAnsi="Times New Roman" w:cs="Times New Roman"/>
          <w:sz w:val="24"/>
          <w:szCs w:val="24"/>
        </w:rPr>
        <w:t xml:space="preserve">zvy – zabučania </w:t>
      </w:r>
      <w:r w:rsidR="00C44BE4">
        <w:rPr>
          <w:rFonts w:ascii="Times New Roman" w:hAnsi="Times New Roman" w:cs="Times New Roman"/>
          <w:sz w:val="24"/>
          <w:szCs w:val="24"/>
        </w:rPr>
        <w:t>„</w:t>
      </w:r>
      <w:proofErr w:type="spellStart"/>
      <w:r w:rsidR="00A93E95">
        <w:rPr>
          <w:rFonts w:ascii="Times New Roman" w:hAnsi="Times New Roman" w:cs="Times New Roman"/>
          <w:sz w:val="24"/>
          <w:szCs w:val="24"/>
        </w:rPr>
        <w:t>buum</w:t>
      </w:r>
      <w:proofErr w:type="spellEnd"/>
      <w:r w:rsidR="00C44BE4">
        <w:rPr>
          <w:rFonts w:ascii="Times New Roman" w:hAnsi="Times New Roman" w:cs="Times New Roman"/>
          <w:sz w:val="24"/>
          <w:szCs w:val="24"/>
        </w:rPr>
        <w:t>“</w:t>
      </w:r>
      <w:r w:rsidR="000F2A29">
        <w:rPr>
          <w:rFonts w:ascii="Times New Roman" w:hAnsi="Times New Roman" w:cs="Times New Roman"/>
          <w:sz w:val="24"/>
          <w:szCs w:val="24"/>
        </w:rPr>
        <w:t xml:space="preserve">, ktoré sú </w:t>
      </w:r>
      <w:r w:rsidR="00A93E95">
        <w:rPr>
          <w:rFonts w:ascii="Times New Roman" w:hAnsi="Times New Roman" w:cs="Times New Roman"/>
          <w:sz w:val="24"/>
          <w:szCs w:val="24"/>
        </w:rPr>
        <w:t xml:space="preserve"> opakované zväčša 4-6 krát v priebehu 10s. Pred touto sekvenciou </w:t>
      </w:r>
      <w:r w:rsidR="00803AA2">
        <w:rPr>
          <w:rFonts w:ascii="Times New Roman" w:hAnsi="Times New Roman" w:cs="Times New Roman"/>
          <w:sz w:val="24"/>
          <w:szCs w:val="24"/>
        </w:rPr>
        <w:t xml:space="preserve">je </w:t>
      </w:r>
      <w:r w:rsidR="00C44BE4">
        <w:rPr>
          <w:rFonts w:ascii="Times New Roman" w:hAnsi="Times New Roman" w:cs="Times New Roman"/>
          <w:sz w:val="24"/>
          <w:szCs w:val="24"/>
        </w:rPr>
        <w:t xml:space="preserve"> z väčšej blízkosti počuteľný ešte  tichší nádych tzv. pumpa. Počet oziev v sekvenci</w:t>
      </w:r>
      <w:r w:rsidR="000F2A29">
        <w:rPr>
          <w:rFonts w:ascii="Times New Roman" w:hAnsi="Times New Roman" w:cs="Times New Roman"/>
          <w:sz w:val="24"/>
          <w:szCs w:val="24"/>
        </w:rPr>
        <w:t>ách</w:t>
      </w:r>
      <w:r w:rsidR="00C44BE4">
        <w:rPr>
          <w:rFonts w:ascii="Times New Roman" w:hAnsi="Times New Roman" w:cs="Times New Roman"/>
          <w:sz w:val="24"/>
          <w:szCs w:val="24"/>
        </w:rPr>
        <w:t xml:space="preserve"> je pre daného samca v sezóne </w:t>
      </w:r>
      <w:r w:rsidR="000F2A29">
        <w:rPr>
          <w:rFonts w:ascii="Times New Roman" w:hAnsi="Times New Roman" w:cs="Times New Roman"/>
          <w:sz w:val="24"/>
          <w:szCs w:val="24"/>
        </w:rPr>
        <w:t>viac-menej typický</w:t>
      </w:r>
      <w:r w:rsidR="00C44BE4">
        <w:rPr>
          <w:rFonts w:ascii="Times New Roman" w:hAnsi="Times New Roman" w:cs="Times New Roman"/>
          <w:sz w:val="24"/>
          <w:szCs w:val="24"/>
        </w:rPr>
        <w:t xml:space="preserve">,  aj keď sa v čase najväčšej </w:t>
      </w:r>
      <w:r w:rsidR="007A0FE4">
        <w:rPr>
          <w:rFonts w:ascii="Times New Roman" w:hAnsi="Times New Roman" w:cs="Times New Roman"/>
          <w:sz w:val="24"/>
          <w:szCs w:val="24"/>
        </w:rPr>
        <w:t xml:space="preserve">hlasovej aktivity </w:t>
      </w:r>
      <w:r w:rsidR="00C44BE4">
        <w:rPr>
          <w:rFonts w:ascii="Times New Roman" w:hAnsi="Times New Roman" w:cs="Times New Roman"/>
          <w:sz w:val="24"/>
          <w:szCs w:val="24"/>
        </w:rPr>
        <w:t xml:space="preserve">počet oziev zvyšuje. Sekvencie sú pri dobrých podmienkach počuteľné až do niekoľkých kilometrov, ale presná lokalizácia </w:t>
      </w:r>
      <w:r w:rsidR="000F2A29">
        <w:rPr>
          <w:rFonts w:ascii="Times New Roman" w:hAnsi="Times New Roman" w:cs="Times New Roman"/>
          <w:sz w:val="24"/>
          <w:szCs w:val="24"/>
        </w:rPr>
        <w:t xml:space="preserve">si vyžaduje viac úsilia a väčšie priblíženie. </w:t>
      </w:r>
      <w:r w:rsidR="00C44BE4">
        <w:rPr>
          <w:rFonts w:ascii="Times New Roman" w:hAnsi="Times New Roman" w:cs="Times New Roman"/>
          <w:sz w:val="24"/>
          <w:szCs w:val="24"/>
        </w:rPr>
        <w:t xml:space="preserve">Sekvencie sa opakujú sporadicky počas dňa a uprostred noci,  k večernému alebo rannému vrcholu hlasovej aktivity </w:t>
      </w:r>
      <w:r w:rsidR="00803AA2">
        <w:rPr>
          <w:rFonts w:ascii="Times New Roman" w:hAnsi="Times New Roman" w:cs="Times New Roman"/>
          <w:sz w:val="24"/>
          <w:szCs w:val="24"/>
        </w:rPr>
        <w:t xml:space="preserve">sa však sekvencie opakujú častejšie a za </w:t>
      </w:r>
      <w:r w:rsidR="000F2A29">
        <w:rPr>
          <w:rFonts w:ascii="Times New Roman" w:hAnsi="Times New Roman" w:cs="Times New Roman"/>
          <w:sz w:val="24"/>
          <w:szCs w:val="24"/>
        </w:rPr>
        <w:t xml:space="preserve">jednu </w:t>
      </w:r>
      <w:r w:rsidR="00803AA2">
        <w:rPr>
          <w:rFonts w:ascii="Times New Roman" w:hAnsi="Times New Roman" w:cs="Times New Roman"/>
          <w:sz w:val="24"/>
          <w:szCs w:val="24"/>
        </w:rPr>
        <w:t xml:space="preserve">hodinu je možné zaznamenať aj </w:t>
      </w:r>
      <w:r w:rsidR="00C96420">
        <w:rPr>
          <w:rFonts w:ascii="Times New Roman" w:hAnsi="Times New Roman" w:cs="Times New Roman"/>
          <w:sz w:val="24"/>
          <w:szCs w:val="24"/>
        </w:rPr>
        <w:t xml:space="preserve">viac </w:t>
      </w:r>
      <w:r w:rsidR="007A0FE4">
        <w:rPr>
          <w:rFonts w:ascii="Times New Roman" w:hAnsi="Times New Roman" w:cs="Times New Roman"/>
          <w:sz w:val="24"/>
          <w:szCs w:val="24"/>
        </w:rPr>
        <w:t xml:space="preserve">ako </w:t>
      </w:r>
      <w:r w:rsidR="00803AA2">
        <w:rPr>
          <w:rFonts w:ascii="Times New Roman" w:hAnsi="Times New Roman" w:cs="Times New Roman"/>
          <w:sz w:val="24"/>
          <w:szCs w:val="24"/>
        </w:rPr>
        <w:t>30-40 sekvencií</w:t>
      </w:r>
      <w:r w:rsidR="000F2A29">
        <w:rPr>
          <w:rFonts w:ascii="Times New Roman" w:hAnsi="Times New Roman" w:cs="Times New Roman"/>
          <w:sz w:val="24"/>
          <w:szCs w:val="24"/>
        </w:rPr>
        <w:t>.</w:t>
      </w:r>
      <w:r w:rsidR="00803AA2">
        <w:rPr>
          <w:rFonts w:ascii="Times New Roman" w:hAnsi="Times New Roman" w:cs="Times New Roman"/>
          <w:sz w:val="24"/>
          <w:szCs w:val="24"/>
        </w:rPr>
        <w:t xml:space="preserve"> Ostatné hlasy (napr. pri prelete, klepkanie zobákom, hlasy mláďat) sú tichšie,  ťažšie rozpoznateľné a pre monitoring menej využiteľné.   </w:t>
      </w:r>
    </w:p>
    <w:p w14:paraId="66A57006" w14:textId="79D49691" w:rsidR="000310CF" w:rsidRDefault="000310CF" w:rsidP="0024774F">
      <w:pPr>
        <w:jc w:val="both"/>
        <w:rPr>
          <w:rFonts w:ascii="Times New Roman" w:hAnsi="Times New Roman" w:cs="Times New Roman"/>
          <w:sz w:val="24"/>
          <w:szCs w:val="24"/>
        </w:rPr>
      </w:pPr>
      <w:r>
        <w:rPr>
          <w:rFonts w:ascii="Times New Roman" w:hAnsi="Times New Roman" w:cs="Times New Roman"/>
          <w:sz w:val="24"/>
          <w:szCs w:val="24"/>
        </w:rPr>
        <w:t xml:space="preserve">Hlasy je možné nájsť napr. tu: </w:t>
      </w:r>
      <w:hyperlink r:id="rId7" w:history="1">
        <w:proofErr w:type="spellStart"/>
        <w:r>
          <w:rPr>
            <w:rStyle w:val="Hypertextovprepojenie"/>
          </w:rPr>
          <w:t>Eurasian</w:t>
        </w:r>
        <w:proofErr w:type="spellEnd"/>
        <w:r>
          <w:rPr>
            <w:rStyle w:val="Hypertextovprepojenie"/>
          </w:rPr>
          <w:t xml:space="preserve"> </w:t>
        </w:r>
        <w:proofErr w:type="spellStart"/>
        <w:r>
          <w:rPr>
            <w:rStyle w:val="Hypertextovprepojenie"/>
          </w:rPr>
          <w:t>Bittern</w:t>
        </w:r>
        <w:proofErr w:type="spellEnd"/>
        <w:r>
          <w:rPr>
            <w:rStyle w:val="Hypertextovprepojenie"/>
          </w:rPr>
          <w:t xml:space="preserve"> (Botaurus stellaris) :: </w:t>
        </w:r>
        <w:proofErr w:type="spellStart"/>
        <w:r>
          <w:rPr>
            <w:rStyle w:val="Hypertextovprepojenie"/>
          </w:rPr>
          <w:t>xeno-canto</w:t>
        </w:r>
        <w:proofErr w:type="spellEnd"/>
      </w:hyperlink>
    </w:p>
    <w:p w14:paraId="07100DE4" w14:textId="7A517465" w:rsidR="00C47FD9" w:rsidRPr="00F05AE9" w:rsidRDefault="00C96420" w:rsidP="00F05AE9">
      <w:pPr>
        <w:rPr>
          <w:rFonts w:ascii="Times New Roman" w:hAnsi="Times New Roman" w:cs="Times New Roman"/>
          <w:sz w:val="24"/>
          <w:szCs w:val="24"/>
          <w:lang w:val="en-US"/>
        </w:rPr>
      </w:pPr>
      <w:proofErr w:type="spellStart"/>
      <w:r w:rsidRPr="00C96420">
        <w:rPr>
          <w:rFonts w:ascii="Times New Roman" w:hAnsi="Times New Roman" w:cs="Times New Roman"/>
          <w:sz w:val="24"/>
          <w:szCs w:val="24"/>
        </w:rPr>
        <w:t>Bučiak</w:t>
      </w:r>
      <w:proofErr w:type="spellEnd"/>
      <w:r w:rsidRPr="00C96420">
        <w:rPr>
          <w:rFonts w:ascii="Times New Roman" w:hAnsi="Times New Roman" w:cs="Times New Roman"/>
          <w:sz w:val="24"/>
          <w:szCs w:val="24"/>
        </w:rPr>
        <w:t xml:space="preserve"> veľký je </w:t>
      </w:r>
      <w:proofErr w:type="spellStart"/>
      <w:r w:rsidRPr="00C96420">
        <w:rPr>
          <w:rFonts w:ascii="Times New Roman" w:hAnsi="Times New Roman" w:cs="Times New Roman"/>
          <w:sz w:val="24"/>
          <w:szCs w:val="24"/>
        </w:rPr>
        <w:t>volavkovitý</w:t>
      </w:r>
      <w:proofErr w:type="spellEnd"/>
      <w:r w:rsidRPr="00C96420">
        <w:rPr>
          <w:rFonts w:ascii="Times New Roman" w:hAnsi="Times New Roman" w:cs="Times New Roman"/>
          <w:sz w:val="24"/>
          <w:szCs w:val="24"/>
        </w:rPr>
        <w:t xml:space="preserve"> vták menší ako bocian, hnedo škvrnitý s dlhými zelenými nohami a dlhým, silným zobákom</w:t>
      </w:r>
      <w:r w:rsidR="00F05AE9">
        <w:rPr>
          <w:rFonts w:ascii="Times New Roman" w:hAnsi="Times New Roman" w:cs="Times New Roman"/>
          <w:sz w:val="24"/>
          <w:szCs w:val="24"/>
        </w:rPr>
        <w:t xml:space="preserve"> </w:t>
      </w:r>
      <w:r w:rsidR="00F05AE9">
        <w:rPr>
          <w:rFonts w:ascii="Times New Roman" w:hAnsi="Times New Roman" w:cs="Times New Roman"/>
          <w:sz w:val="24"/>
          <w:szCs w:val="24"/>
        </w:rPr>
        <w:t>(</w:t>
      </w:r>
      <w:proofErr w:type="spellStart"/>
      <w:r w:rsidR="00F05AE9">
        <w:rPr>
          <w:rFonts w:ascii="Times New Roman" w:hAnsi="Times New Roman" w:cs="Times New Roman"/>
          <w:sz w:val="24"/>
          <w:szCs w:val="24"/>
        </w:rPr>
        <w:t>Svensson</w:t>
      </w:r>
      <w:proofErr w:type="spellEnd"/>
      <w:r w:rsidR="00F05AE9">
        <w:rPr>
          <w:rFonts w:ascii="Times New Roman" w:hAnsi="Times New Roman" w:cs="Times New Roman"/>
          <w:sz w:val="24"/>
          <w:szCs w:val="24"/>
        </w:rPr>
        <w:t xml:space="preserve"> </w:t>
      </w:r>
      <w:r w:rsidR="00F05AE9">
        <w:rPr>
          <w:rFonts w:ascii="Times New Roman" w:hAnsi="Times New Roman" w:cs="Times New Roman"/>
          <w:sz w:val="24"/>
          <w:szCs w:val="24"/>
          <w:lang w:val="en-US"/>
        </w:rPr>
        <w:t>&amp; Grant 1999)</w:t>
      </w:r>
      <w:r w:rsidRPr="00C96420">
        <w:rPr>
          <w:rFonts w:ascii="Times New Roman" w:hAnsi="Times New Roman" w:cs="Times New Roman"/>
          <w:sz w:val="24"/>
          <w:szCs w:val="24"/>
        </w:rPr>
        <w:t xml:space="preserve">. Je to skryto žijúci druh, prelietava na krátko napr.  pri kŕmení mláďat a </w:t>
      </w:r>
      <w:r w:rsidR="00C47FD9">
        <w:rPr>
          <w:rFonts w:ascii="Times New Roman" w:hAnsi="Times New Roman" w:cs="Times New Roman"/>
          <w:sz w:val="24"/>
          <w:szCs w:val="24"/>
        </w:rPr>
        <w:t xml:space="preserve">tak vizuálna identifikácia je pre monitoring </w:t>
      </w:r>
      <w:r>
        <w:rPr>
          <w:rFonts w:ascii="Times New Roman" w:hAnsi="Times New Roman" w:cs="Times New Roman"/>
          <w:sz w:val="24"/>
          <w:szCs w:val="24"/>
        </w:rPr>
        <w:t xml:space="preserve">málo </w:t>
      </w:r>
      <w:r w:rsidR="00C47FD9">
        <w:rPr>
          <w:rFonts w:ascii="Times New Roman" w:hAnsi="Times New Roman" w:cs="Times New Roman"/>
          <w:sz w:val="24"/>
          <w:szCs w:val="24"/>
        </w:rPr>
        <w:t xml:space="preserve">využiteľná.    </w:t>
      </w:r>
    </w:p>
    <w:p w14:paraId="0B45CCC0" w14:textId="187E2EF2" w:rsidR="0071141F" w:rsidRDefault="00D1320C" w:rsidP="0024774F">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244C361D" wp14:editId="71D877F0">
            <wp:extent cx="3664596" cy="2681717"/>
            <wp:effectExtent l="0" t="0" r="0" b="4445"/>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71948" cy="2687097"/>
                    </a:xfrm>
                    <a:prstGeom prst="rect">
                      <a:avLst/>
                    </a:prstGeom>
                    <a:noFill/>
                  </pic:spPr>
                </pic:pic>
              </a:graphicData>
            </a:graphic>
          </wp:inline>
        </w:drawing>
      </w:r>
    </w:p>
    <w:p w14:paraId="3BDBBE06" w14:textId="32F2BA6D" w:rsidR="00D1320C" w:rsidRPr="00620608" w:rsidRDefault="00620608" w:rsidP="0024774F">
      <w:pPr>
        <w:jc w:val="both"/>
        <w:rPr>
          <w:rFonts w:ascii="Times New Roman" w:hAnsi="Times New Roman" w:cs="Times New Roman"/>
          <w:sz w:val="16"/>
          <w:szCs w:val="16"/>
        </w:rPr>
      </w:pPr>
      <w:r>
        <w:rPr>
          <w:rFonts w:ascii="Times New Roman" w:hAnsi="Times New Roman" w:cs="Times New Roman"/>
          <w:sz w:val="16"/>
          <w:szCs w:val="16"/>
        </w:rPr>
        <w:t>Obr. 2</w:t>
      </w:r>
      <w:r w:rsidR="00D1320C" w:rsidRPr="00620608">
        <w:rPr>
          <w:rFonts w:ascii="Times New Roman" w:hAnsi="Times New Roman" w:cs="Times New Roman"/>
          <w:sz w:val="16"/>
          <w:szCs w:val="16"/>
        </w:rPr>
        <w:t xml:space="preserve">. </w:t>
      </w:r>
      <w:proofErr w:type="spellStart"/>
      <w:r w:rsidR="00D1320C" w:rsidRPr="00620608">
        <w:rPr>
          <w:rFonts w:ascii="Times New Roman" w:hAnsi="Times New Roman" w:cs="Times New Roman"/>
          <w:sz w:val="16"/>
          <w:szCs w:val="16"/>
        </w:rPr>
        <w:t>Bučiak</w:t>
      </w:r>
      <w:proofErr w:type="spellEnd"/>
      <w:r w:rsidR="00D1320C" w:rsidRPr="00620608">
        <w:rPr>
          <w:rFonts w:ascii="Times New Roman" w:hAnsi="Times New Roman" w:cs="Times New Roman"/>
          <w:sz w:val="16"/>
          <w:szCs w:val="16"/>
        </w:rPr>
        <w:t xml:space="preserve"> veľký (</w:t>
      </w:r>
      <w:proofErr w:type="spellStart"/>
      <w:r w:rsidR="00D1320C" w:rsidRPr="00620608">
        <w:rPr>
          <w:rFonts w:ascii="Times New Roman" w:hAnsi="Times New Roman" w:cs="Times New Roman"/>
          <w:sz w:val="16"/>
          <w:szCs w:val="16"/>
        </w:rPr>
        <w:t>foto</w:t>
      </w:r>
      <w:proofErr w:type="spellEnd"/>
      <w:r w:rsidR="00D1320C" w:rsidRPr="00620608">
        <w:rPr>
          <w:rFonts w:ascii="Times New Roman" w:hAnsi="Times New Roman" w:cs="Times New Roman"/>
          <w:sz w:val="16"/>
          <w:szCs w:val="16"/>
        </w:rPr>
        <w:t xml:space="preserve">: </w:t>
      </w:r>
      <w:proofErr w:type="spellStart"/>
      <w:r w:rsidR="00D1320C" w:rsidRPr="00620608">
        <w:rPr>
          <w:rFonts w:ascii="Times New Roman" w:hAnsi="Times New Roman" w:cs="Times New Roman"/>
          <w:sz w:val="16"/>
          <w:szCs w:val="16"/>
        </w:rPr>
        <w:t>Barth</w:t>
      </w:r>
      <w:proofErr w:type="spellEnd"/>
      <w:r w:rsidR="00D1320C" w:rsidRPr="00620608">
        <w:rPr>
          <w:rFonts w:ascii="Times New Roman" w:hAnsi="Times New Roman" w:cs="Times New Roman"/>
          <w:sz w:val="16"/>
          <w:szCs w:val="16"/>
        </w:rPr>
        <w:t xml:space="preserve"> M.)</w:t>
      </w:r>
    </w:p>
    <w:p w14:paraId="38CD297D" w14:textId="77777777" w:rsidR="0071141F" w:rsidRDefault="0071141F" w:rsidP="0024774F">
      <w:pPr>
        <w:jc w:val="both"/>
        <w:rPr>
          <w:rFonts w:ascii="Times New Roman" w:hAnsi="Times New Roman" w:cs="Times New Roman"/>
          <w:sz w:val="24"/>
          <w:szCs w:val="24"/>
        </w:rPr>
      </w:pPr>
    </w:p>
    <w:p w14:paraId="2D7D9D52" w14:textId="082E0BA6"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399283C4" w14:textId="77777777" w:rsidR="00C96420" w:rsidRDefault="00C96420" w:rsidP="00C96420">
      <w:pPr>
        <w:jc w:val="both"/>
        <w:rPr>
          <w:rFonts w:ascii="Times New Roman" w:hAnsi="Times New Roman" w:cs="Times New Roman"/>
          <w:sz w:val="24"/>
          <w:szCs w:val="24"/>
        </w:rPr>
      </w:pPr>
      <w:r>
        <w:rPr>
          <w:rFonts w:ascii="Times New Roman" w:hAnsi="Times New Roman" w:cs="Times New Roman"/>
          <w:sz w:val="24"/>
          <w:szCs w:val="24"/>
        </w:rPr>
        <w:t>Pri nočných kontrolách je potrebné  poznať mapované územie alebo pred vykonaním sa s ním bližšie zoznámiť – najmä si určiť orientačné body, hranice územia vytypovať vhodné biotopy,  aby zaznamenávanie samcov  do máp,  bolo čo najpresnejšie.</w:t>
      </w:r>
    </w:p>
    <w:p w14:paraId="44D5BE36" w14:textId="2DD90114" w:rsidR="00C96420" w:rsidRDefault="00C96420" w:rsidP="00C96420">
      <w:pPr>
        <w:jc w:val="both"/>
        <w:rPr>
          <w:rFonts w:ascii="Times New Roman" w:hAnsi="Times New Roman" w:cs="Times New Roman"/>
          <w:sz w:val="24"/>
          <w:szCs w:val="24"/>
        </w:rPr>
      </w:pPr>
      <w:r>
        <w:rPr>
          <w:rFonts w:ascii="Times New Roman" w:hAnsi="Times New Roman" w:cs="Times New Roman"/>
          <w:sz w:val="24"/>
          <w:szCs w:val="24"/>
        </w:rPr>
        <w:lastRenderedPageBreak/>
        <w:t>Výskyt bučiakov v značnej miere závisí od dostatočnej výšky vodnej hladiny na mokradi. Preto môže nastať situácia,  že v</w:t>
      </w:r>
      <w:r w:rsidR="00D7252E">
        <w:rPr>
          <w:rFonts w:ascii="Times New Roman" w:hAnsi="Times New Roman" w:cs="Times New Roman"/>
          <w:sz w:val="24"/>
          <w:szCs w:val="24"/>
        </w:rPr>
        <w:t xml:space="preserve"> suchom roku </w:t>
      </w:r>
      <w:r>
        <w:rPr>
          <w:rFonts w:ascii="Times New Roman" w:hAnsi="Times New Roman" w:cs="Times New Roman"/>
          <w:sz w:val="24"/>
          <w:szCs w:val="24"/>
        </w:rPr>
        <w:t xml:space="preserve">nebude dostatočný vodný stĺpec a nebudú tu tak bučiaky zaznamenané. Aj napriek týmto okolnostiam však je potrebné kontroly podľa metodiky realizovať. </w:t>
      </w:r>
    </w:p>
    <w:p w14:paraId="40EE8D6A" w14:textId="77777777" w:rsidR="00C96420" w:rsidRDefault="00C96420" w:rsidP="00C47FD9">
      <w:pPr>
        <w:jc w:val="both"/>
        <w:rPr>
          <w:rFonts w:ascii="Times New Roman" w:hAnsi="Times New Roman" w:cs="Times New Roman"/>
          <w:sz w:val="24"/>
          <w:szCs w:val="24"/>
        </w:rPr>
      </w:pPr>
    </w:p>
    <w:p w14:paraId="438E675F" w14:textId="45E744E8"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1E32DD24" w14:textId="7519A1DF"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602F609D" w14:textId="77777777" w:rsidR="002701DF" w:rsidRDefault="002701DF" w:rsidP="005B0BBD">
      <w:pPr>
        <w:autoSpaceDE w:val="0"/>
        <w:autoSpaceDN w:val="0"/>
        <w:adjustRightInd w:val="0"/>
        <w:spacing w:after="0" w:line="240" w:lineRule="auto"/>
        <w:jc w:val="both"/>
        <w:rPr>
          <w:rFonts w:ascii="Times New Roman" w:hAnsi="Times New Roman" w:cs="Times New Roman"/>
          <w:sz w:val="24"/>
          <w:szCs w:val="24"/>
        </w:rPr>
      </w:pPr>
    </w:p>
    <w:p w14:paraId="4BB766CE" w14:textId="40A8BABC"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F05AE9">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5C7EDAE3" w14:textId="662CF9E3" w:rsidR="002701DF" w:rsidRDefault="002701DF" w:rsidP="002701DF">
      <w:pPr>
        <w:pStyle w:val="Zkladntext2"/>
        <w:rPr>
          <w:rFonts w:eastAsiaTheme="minorHAnsi"/>
          <w:lang w:eastAsia="en-US"/>
        </w:rPr>
      </w:pPr>
      <w:r>
        <w:rPr>
          <w:rFonts w:eastAsiaTheme="minorHAnsi"/>
          <w:lang w:eastAsia="en-US"/>
        </w:rPr>
        <w:t xml:space="preserve">Z každej monitorovanej lokality budú získané údaje o počte samcov zistených pri </w:t>
      </w:r>
      <w:r w:rsidR="00D7252E">
        <w:rPr>
          <w:rFonts w:eastAsiaTheme="minorHAnsi"/>
          <w:lang w:eastAsia="en-US"/>
        </w:rPr>
        <w:t xml:space="preserve">jednotlivých </w:t>
      </w:r>
      <w:r>
        <w:rPr>
          <w:rFonts w:eastAsiaTheme="minorHAnsi"/>
          <w:lang w:eastAsia="en-US"/>
        </w:rPr>
        <w:t>kontrol</w:t>
      </w:r>
      <w:r w:rsidR="00D7252E">
        <w:rPr>
          <w:rFonts w:eastAsiaTheme="minorHAnsi"/>
          <w:lang w:eastAsia="en-US"/>
        </w:rPr>
        <w:t xml:space="preserve">ách, z ktorých získame celkový počet samcov na lokalite. Vzhľadom na nízku početnosť bučiakov vo väčšine prípadov sa nepredpokladá problém s prekrývajúcimi sa samcami pričom treba zohľadniť aj stav na lokalitách (napr. ak časť lokality vyschla a samec sa presunul na nové miesto v rámci lokality). K upresneniu počtu volajúcich samcov a rozlíšeniu medzi samcami môžu napomôcť nahrávky z akustického monitoringu. </w:t>
      </w:r>
    </w:p>
    <w:p w14:paraId="00E496EE" w14:textId="77777777" w:rsidR="002701DF" w:rsidRDefault="002701DF" w:rsidP="005B0BBD">
      <w:pPr>
        <w:autoSpaceDE w:val="0"/>
        <w:autoSpaceDN w:val="0"/>
        <w:adjustRightInd w:val="0"/>
        <w:spacing w:after="0" w:line="240" w:lineRule="auto"/>
        <w:jc w:val="both"/>
        <w:rPr>
          <w:rFonts w:ascii="Times New Roman" w:hAnsi="Times New Roman" w:cs="Times New Roman"/>
          <w:sz w:val="24"/>
          <w:szCs w:val="24"/>
        </w:rPr>
      </w:pPr>
    </w:p>
    <w:p w14:paraId="5D5BE07E" w14:textId="77777777" w:rsidR="0071343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sčítavateľom (ak boli zadané) a na základe externých údajov koordinátor. </w:t>
      </w:r>
    </w:p>
    <w:p w14:paraId="6EAAD3CA" w14:textId="32506C0B" w:rsidR="00713435" w:rsidRDefault="000D1B15"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Typ a kvalita biotopu sa hodnotí </w:t>
      </w:r>
      <w:r w:rsidR="002701DF">
        <w:rPr>
          <w:rFonts w:ascii="Times New Roman" w:hAnsi="Times New Roman" w:cs="Times New Roman"/>
          <w:sz w:val="24"/>
          <w:szCs w:val="24"/>
        </w:rPr>
        <w:t xml:space="preserve">k na celej monitorovacej lokalite pričom údaje na hodnotenie sa využijú najmä z externých zdrojov (mapy LPIS, letecké a satelitné snímky a pod., katastrálne údaje o pozemkoch). </w:t>
      </w:r>
      <w:r w:rsidR="00713435">
        <w:rPr>
          <w:rFonts w:ascii="Times New Roman" w:hAnsi="Times New Roman" w:cs="Times New Roman"/>
          <w:sz w:val="24"/>
          <w:szCs w:val="24"/>
        </w:rPr>
        <w:t>Typ a kvalita celej lokality sa hodnotí pri založení monitorovacej lokality a následne po troch</w:t>
      </w:r>
      <w:r w:rsidR="007A0FE4">
        <w:rPr>
          <w:rFonts w:ascii="Times New Roman" w:hAnsi="Times New Roman" w:cs="Times New Roman"/>
          <w:sz w:val="24"/>
          <w:szCs w:val="24"/>
        </w:rPr>
        <w:t xml:space="preserve"> rokoch</w:t>
      </w:r>
      <w:r w:rsidR="00713435">
        <w:rPr>
          <w:rFonts w:ascii="Times New Roman" w:hAnsi="Times New Roman" w:cs="Times New Roman"/>
          <w:sz w:val="24"/>
          <w:szCs w:val="24"/>
        </w:rPr>
        <w:t>.  Zmeny sa robia častejšie len keď dôjde ku zásadnejšiemu zásahu do biotopu, pričom tieto zmeny musí indikovať mapovateľ. V rokoch, kedy nedochádza k hodnoteniu biotopu sa použijú údaje získané z predošlého hodnotenia.</w:t>
      </w:r>
      <w:r w:rsidR="00D7252E">
        <w:rPr>
          <w:rFonts w:ascii="Times New Roman" w:hAnsi="Times New Roman" w:cs="Times New Roman"/>
          <w:sz w:val="24"/>
          <w:szCs w:val="24"/>
        </w:rPr>
        <w:t xml:space="preserve"> Každoročne pri každej </w:t>
      </w:r>
      <w:r w:rsidR="004122CF">
        <w:rPr>
          <w:rFonts w:ascii="Times New Roman" w:hAnsi="Times New Roman" w:cs="Times New Roman"/>
          <w:sz w:val="24"/>
          <w:szCs w:val="24"/>
        </w:rPr>
        <w:t xml:space="preserve">kontrole je ale potrebné vyhodnotiť kľúčový faktor – </w:t>
      </w:r>
      <w:r w:rsidR="007A0FE4">
        <w:rPr>
          <w:rFonts w:ascii="Times New Roman" w:hAnsi="Times New Roman" w:cs="Times New Roman"/>
          <w:sz w:val="24"/>
          <w:szCs w:val="24"/>
        </w:rPr>
        <w:t xml:space="preserve">výšku vodnej hladiny </w:t>
      </w:r>
      <w:r w:rsidR="004122CF">
        <w:rPr>
          <w:rFonts w:ascii="Times New Roman" w:hAnsi="Times New Roman" w:cs="Times New Roman"/>
          <w:sz w:val="24"/>
          <w:szCs w:val="24"/>
        </w:rPr>
        <w:t xml:space="preserve">na lokalite. </w:t>
      </w:r>
      <w:r w:rsidR="00D7252E">
        <w:rPr>
          <w:rFonts w:ascii="Times New Roman" w:hAnsi="Times New Roman" w:cs="Times New Roman"/>
          <w:sz w:val="24"/>
          <w:szCs w:val="24"/>
        </w:rPr>
        <w:t xml:space="preserve"> </w:t>
      </w:r>
    </w:p>
    <w:p w14:paraId="4C3D0E56" w14:textId="77777777" w:rsidR="00713435" w:rsidRDefault="00713435" w:rsidP="005B0BBD">
      <w:pPr>
        <w:autoSpaceDE w:val="0"/>
        <w:autoSpaceDN w:val="0"/>
        <w:adjustRightInd w:val="0"/>
        <w:spacing w:after="0" w:line="240" w:lineRule="auto"/>
        <w:jc w:val="both"/>
        <w:rPr>
          <w:rFonts w:ascii="Times New Roman" w:hAnsi="Times New Roman" w:cs="Times New Roman"/>
          <w:sz w:val="24"/>
          <w:szCs w:val="24"/>
        </w:rPr>
      </w:pPr>
    </w:p>
    <w:p w14:paraId="08F9371B" w14:textId="0460DE52" w:rsidR="000D1B15" w:rsidRDefault="0023401F"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 základe uvedených dát z externých zdrojov a dát zadaných </w:t>
      </w:r>
      <w:proofErr w:type="spellStart"/>
      <w:r w:rsidR="00B86084">
        <w:rPr>
          <w:rFonts w:ascii="Times New Roman" w:hAnsi="Times New Roman" w:cs="Times New Roman"/>
          <w:sz w:val="24"/>
          <w:szCs w:val="24"/>
        </w:rPr>
        <w:t>mapovateľom</w:t>
      </w:r>
      <w:proofErr w:type="spellEnd"/>
      <w:r w:rsidR="00B86084">
        <w:rPr>
          <w:rFonts w:ascii="Times New Roman" w:hAnsi="Times New Roman" w:cs="Times New Roman"/>
          <w:sz w:val="24"/>
          <w:szCs w:val="24"/>
        </w:rPr>
        <w:t xml:space="preserve"> </w:t>
      </w:r>
      <w:r>
        <w:rPr>
          <w:rFonts w:ascii="Times New Roman" w:hAnsi="Times New Roman" w:cs="Times New Roman"/>
          <w:sz w:val="24"/>
          <w:szCs w:val="24"/>
        </w:rPr>
        <w:t>hodnotí koordinátor v rovnakých intervaloch ako kvalitu biotopu aj vyhliadky biotopu ako aj vhodnosť nastavenia manažmentu.</w:t>
      </w:r>
    </w:p>
    <w:p w14:paraId="1C1A484E" w14:textId="3754AB82"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p>
    <w:p w14:paraId="45841B00" w14:textId="68871E95" w:rsidR="00921E76" w:rsidRDefault="00921E76" w:rsidP="00921E7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 Pričom ak na TML boli v danej sezóne zistené 2 a viac samcov pri aspoň 2 kontrolách, potom je kvalita populácia hodnotená ako priaznivá (</w:t>
      </w:r>
      <w:r w:rsidRPr="00191601">
        <w:rPr>
          <w:rFonts w:ascii="Times New Roman" w:hAnsi="Times New Roman" w:cs="Times New Roman"/>
          <w:sz w:val="24"/>
          <w:szCs w:val="24"/>
        </w:rPr>
        <w:t>FV</w:t>
      </w:r>
      <w:r>
        <w:rPr>
          <w:rFonts w:ascii="Times New Roman" w:hAnsi="Times New Roman" w:cs="Times New Roman"/>
          <w:sz w:val="24"/>
          <w:szCs w:val="24"/>
        </w:rPr>
        <w:t>)</w:t>
      </w:r>
      <w:r w:rsidRPr="00191601">
        <w:rPr>
          <w:rFonts w:ascii="Times New Roman" w:hAnsi="Times New Roman" w:cs="Times New Roman"/>
          <w:sz w:val="24"/>
          <w:szCs w:val="24"/>
        </w:rPr>
        <w:t xml:space="preserve">, </w:t>
      </w:r>
      <w:r>
        <w:rPr>
          <w:rFonts w:ascii="Times New Roman" w:hAnsi="Times New Roman" w:cs="Times New Roman"/>
          <w:sz w:val="24"/>
          <w:szCs w:val="24"/>
        </w:rPr>
        <w:t xml:space="preserve">ak 1 samec zistený pri aspoň dvoch kontrolách </w:t>
      </w:r>
      <w:r w:rsidRPr="00191601">
        <w:rPr>
          <w:rFonts w:ascii="Times New Roman" w:hAnsi="Times New Roman" w:cs="Times New Roman"/>
          <w:sz w:val="24"/>
          <w:szCs w:val="24"/>
        </w:rPr>
        <w:t xml:space="preserve">– </w:t>
      </w:r>
      <w:r>
        <w:rPr>
          <w:rFonts w:ascii="Times New Roman" w:hAnsi="Times New Roman" w:cs="Times New Roman"/>
          <w:sz w:val="24"/>
          <w:szCs w:val="24"/>
        </w:rPr>
        <w:t>nepriaznivá nevyhovujúca (</w:t>
      </w:r>
      <w:r w:rsidRPr="00191601">
        <w:rPr>
          <w:rFonts w:ascii="Times New Roman" w:hAnsi="Times New Roman" w:cs="Times New Roman"/>
          <w:sz w:val="24"/>
          <w:szCs w:val="24"/>
        </w:rPr>
        <w:t>U1</w:t>
      </w:r>
      <w:r>
        <w:rPr>
          <w:rFonts w:ascii="Times New Roman" w:hAnsi="Times New Roman" w:cs="Times New Roman"/>
          <w:sz w:val="24"/>
          <w:szCs w:val="24"/>
        </w:rPr>
        <w:t>),</w:t>
      </w:r>
      <w:r w:rsidRPr="00191601">
        <w:rPr>
          <w:rFonts w:ascii="Times New Roman" w:hAnsi="Times New Roman" w:cs="Times New Roman"/>
          <w:sz w:val="24"/>
          <w:szCs w:val="24"/>
        </w:rPr>
        <w:t xml:space="preserve"> </w:t>
      </w:r>
      <w:r>
        <w:rPr>
          <w:rFonts w:ascii="Times New Roman" w:hAnsi="Times New Roman" w:cs="Times New Roman"/>
          <w:sz w:val="24"/>
          <w:szCs w:val="24"/>
        </w:rPr>
        <w:t xml:space="preserve">ak žiadny samec nebol zistený pri aspoň 2 kontrolách </w:t>
      </w:r>
      <w:r w:rsidRPr="00191601">
        <w:rPr>
          <w:rFonts w:ascii="Times New Roman" w:hAnsi="Times New Roman" w:cs="Times New Roman"/>
          <w:sz w:val="24"/>
          <w:szCs w:val="24"/>
        </w:rPr>
        <w:t xml:space="preserve">– </w:t>
      </w:r>
      <w:r>
        <w:rPr>
          <w:rFonts w:ascii="Times New Roman" w:hAnsi="Times New Roman" w:cs="Times New Roman"/>
          <w:sz w:val="24"/>
          <w:szCs w:val="24"/>
        </w:rPr>
        <w:t>nepriaznivá zlá (</w:t>
      </w:r>
      <w:r w:rsidRPr="00191601">
        <w:rPr>
          <w:rFonts w:ascii="Times New Roman" w:hAnsi="Times New Roman" w:cs="Times New Roman"/>
          <w:sz w:val="24"/>
          <w:szCs w:val="24"/>
        </w:rPr>
        <w:t>U2</w:t>
      </w:r>
      <w:r>
        <w:rPr>
          <w:rFonts w:ascii="Times New Roman" w:hAnsi="Times New Roman" w:cs="Times New Roman"/>
          <w:sz w:val="24"/>
          <w:szCs w:val="24"/>
        </w:rPr>
        <w:t>)</w:t>
      </w:r>
      <w:r w:rsidRPr="00191601">
        <w:rPr>
          <w:rFonts w:ascii="Times New Roman" w:hAnsi="Times New Roman" w:cs="Times New Roman"/>
          <w:sz w:val="24"/>
          <w:szCs w:val="24"/>
        </w:rPr>
        <w:t>.</w:t>
      </w:r>
    </w:p>
    <w:p w14:paraId="2D1CD0D4" w14:textId="77777777" w:rsidR="00921E76" w:rsidRDefault="00921E76" w:rsidP="005B0BBD">
      <w:pPr>
        <w:autoSpaceDE w:val="0"/>
        <w:autoSpaceDN w:val="0"/>
        <w:adjustRightInd w:val="0"/>
        <w:spacing w:after="0" w:line="240" w:lineRule="auto"/>
        <w:jc w:val="both"/>
        <w:rPr>
          <w:rFonts w:ascii="Times New Roman" w:hAnsi="Times New Roman" w:cs="Times New Roman"/>
          <w:sz w:val="24"/>
          <w:szCs w:val="24"/>
        </w:rPr>
      </w:pPr>
    </w:p>
    <w:p w14:paraId="134F5B03"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21EBD191" w14:textId="77777777" w:rsidR="000310CF" w:rsidRPr="00AB000A" w:rsidRDefault="000310CF" w:rsidP="000310CF">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lastRenderedPageBreak/>
        <w:t xml:space="preserve">Vyhliadky do budúcnosti opäť </w:t>
      </w:r>
      <w:r>
        <w:rPr>
          <w:rFonts w:ascii="Times New Roman" w:hAnsi="Times New Roman" w:cs="Times New Roman"/>
          <w:sz w:val="24"/>
          <w:szCs w:val="24"/>
        </w:rPr>
        <w:t>vyhodnocuje</w:t>
      </w:r>
      <w:r w:rsidRPr="00AB000A">
        <w:rPr>
          <w:rFonts w:ascii="Times New Roman" w:hAnsi="Times New Roman" w:cs="Times New Roman"/>
          <w:sz w:val="24"/>
          <w:szCs w:val="24"/>
        </w:rPr>
        <w:t xml:space="preserve">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6ED36F88" w14:textId="77777777" w:rsidR="000310CF" w:rsidRPr="003727B4" w:rsidRDefault="000310CF" w:rsidP="000310CF">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406A95AA" w14:textId="77777777" w:rsidR="000310CF" w:rsidRDefault="000310CF" w:rsidP="000310CF">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0310CF" w:rsidRPr="00950E35" w14:paraId="7CB9B310" w14:textId="77777777" w:rsidTr="00D533F6">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53FC6BE7" w14:textId="77777777" w:rsidR="000310CF" w:rsidRPr="009A1446" w:rsidRDefault="000310CF" w:rsidP="00D533F6">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15C47242"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2C6012B0" w14:textId="77777777" w:rsidR="000310CF" w:rsidRPr="009A1446" w:rsidRDefault="000310CF" w:rsidP="00D533F6">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0310CF" w:rsidRPr="00950E35" w14:paraId="5E4FE3A3" w14:textId="77777777" w:rsidTr="00D533F6">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7B1777CD"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E5BF194"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384F8937" w14:textId="77777777" w:rsidR="000310CF" w:rsidRPr="009A1446" w:rsidRDefault="000310CF" w:rsidP="00D533F6">
            <w:pPr>
              <w:spacing w:after="0" w:line="240" w:lineRule="auto"/>
              <w:rPr>
                <w:rFonts w:eastAsia="Times New Roman" w:cstheme="minorHAnsi"/>
                <w:sz w:val="24"/>
                <w:szCs w:val="24"/>
                <w:lang w:eastAsia="sk-SK"/>
              </w:rPr>
            </w:pPr>
          </w:p>
        </w:tc>
      </w:tr>
      <w:tr w:rsidR="000310CF" w:rsidRPr="00950E35" w14:paraId="788B63E7" w14:textId="77777777" w:rsidTr="00D533F6">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39DCCA31" w14:textId="77777777" w:rsidR="000310CF" w:rsidRPr="009A1446" w:rsidRDefault="000310CF" w:rsidP="00D533F6">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66459BCE" w14:textId="77777777" w:rsidR="000310CF" w:rsidRPr="009A1446" w:rsidRDefault="000310CF" w:rsidP="00D533F6">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7771E28" w14:textId="77777777" w:rsidR="000310CF" w:rsidRPr="009A1446" w:rsidRDefault="000310CF" w:rsidP="00D533F6">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FCCA2B9"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0310CF" w:rsidRPr="00950E35" w14:paraId="03F69659" w14:textId="77777777" w:rsidTr="00D533F6">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68486D0"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53490A2"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C9D8418"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1E186A1"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310CF" w:rsidRPr="00950E35" w14:paraId="098CC13A" w14:textId="77777777" w:rsidTr="00D533F6">
        <w:trPr>
          <w:trHeight w:val="510"/>
        </w:trPr>
        <w:tc>
          <w:tcPr>
            <w:tcW w:w="0" w:type="auto"/>
            <w:vMerge/>
            <w:tcBorders>
              <w:top w:val="single" w:sz="4" w:space="0" w:color="000000"/>
              <w:left w:val="single" w:sz="18" w:space="0" w:color="2F5496"/>
              <w:bottom w:val="single" w:sz="4" w:space="0" w:color="000000"/>
            </w:tcBorders>
            <w:vAlign w:val="center"/>
            <w:hideMark/>
          </w:tcPr>
          <w:p w14:paraId="25F28F3A"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56D7511"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330F494"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78239EB7"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0310CF" w:rsidRPr="00950E35" w14:paraId="46212256" w14:textId="77777777" w:rsidTr="00D533F6">
        <w:trPr>
          <w:trHeight w:val="478"/>
        </w:trPr>
        <w:tc>
          <w:tcPr>
            <w:tcW w:w="0" w:type="auto"/>
            <w:vMerge/>
            <w:tcBorders>
              <w:top w:val="single" w:sz="4" w:space="0" w:color="000000"/>
              <w:left w:val="single" w:sz="18" w:space="0" w:color="2F5496"/>
              <w:bottom w:val="single" w:sz="4" w:space="0" w:color="000000"/>
            </w:tcBorders>
            <w:vAlign w:val="center"/>
            <w:hideMark/>
          </w:tcPr>
          <w:p w14:paraId="77DD9387"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A718A7F"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0DAE5B4"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28AB13BE"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310CF" w:rsidRPr="00950E35" w14:paraId="6D41F956" w14:textId="77777777" w:rsidTr="00D533F6">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002F0D92"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82842BA"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B94A540"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0945BA6"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568CA926"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310CF" w:rsidRPr="00950E35" w14:paraId="7DAB5E33" w14:textId="77777777" w:rsidTr="00D533F6">
        <w:trPr>
          <w:trHeight w:val="510"/>
        </w:trPr>
        <w:tc>
          <w:tcPr>
            <w:tcW w:w="0" w:type="auto"/>
            <w:vMerge/>
            <w:tcBorders>
              <w:top w:val="single" w:sz="4" w:space="0" w:color="000000"/>
              <w:left w:val="single" w:sz="18" w:space="0" w:color="2F5496"/>
              <w:bottom w:val="single" w:sz="4" w:space="0" w:color="000000"/>
            </w:tcBorders>
            <w:vAlign w:val="center"/>
            <w:hideMark/>
          </w:tcPr>
          <w:p w14:paraId="17073814"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AFF1708"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723577C"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1E01820"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D0A42A4"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310CF" w:rsidRPr="00950E35" w14:paraId="44E171C6" w14:textId="77777777" w:rsidTr="00D533F6">
        <w:trPr>
          <w:trHeight w:val="541"/>
        </w:trPr>
        <w:tc>
          <w:tcPr>
            <w:tcW w:w="0" w:type="auto"/>
            <w:vMerge/>
            <w:tcBorders>
              <w:top w:val="single" w:sz="4" w:space="0" w:color="000000"/>
              <w:left w:val="single" w:sz="18" w:space="0" w:color="2F5496"/>
              <w:bottom w:val="single" w:sz="4" w:space="0" w:color="000000"/>
            </w:tcBorders>
            <w:vAlign w:val="center"/>
            <w:hideMark/>
          </w:tcPr>
          <w:p w14:paraId="3249B574"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0C2DE69"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EDB2F9E"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9BEB98F"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310CF" w:rsidRPr="00950E35" w14:paraId="425468C4" w14:textId="77777777" w:rsidTr="00D533F6">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7D69611"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1E47DB8D"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5BE6DBD"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584CA5F"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310CF" w:rsidRPr="00950E35" w14:paraId="05C1C8E9" w14:textId="77777777" w:rsidTr="00D533F6">
        <w:trPr>
          <w:trHeight w:val="510"/>
        </w:trPr>
        <w:tc>
          <w:tcPr>
            <w:tcW w:w="0" w:type="auto"/>
            <w:vMerge/>
            <w:tcBorders>
              <w:top w:val="single" w:sz="4" w:space="0" w:color="000000"/>
              <w:left w:val="single" w:sz="18" w:space="0" w:color="2F5496"/>
              <w:bottom w:val="single" w:sz="4" w:space="0" w:color="000000"/>
            </w:tcBorders>
            <w:vAlign w:val="center"/>
            <w:hideMark/>
          </w:tcPr>
          <w:p w14:paraId="3B440144"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AF17448"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5C06BB2E"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947C96D"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22071BCA"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310CF" w:rsidRPr="00950E35" w14:paraId="11DD1F19" w14:textId="77777777" w:rsidTr="00D533F6">
        <w:trPr>
          <w:trHeight w:val="1109"/>
        </w:trPr>
        <w:tc>
          <w:tcPr>
            <w:tcW w:w="0" w:type="auto"/>
            <w:vMerge/>
            <w:tcBorders>
              <w:top w:val="single" w:sz="4" w:space="0" w:color="000000"/>
              <w:left w:val="single" w:sz="18" w:space="0" w:color="2F5496"/>
              <w:bottom w:val="single" w:sz="4" w:space="0" w:color="000000"/>
            </w:tcBorders>
            <w:vAlign w:val="center"/>
            <w:hideMark/>
          </w:tcPr>
          <w:p w14:paraId="764552C8"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C85AF13" w14:textId="77777777" w:rsidR="000310CF" w:rsidRPr="009A1446" w:rsidRDefault="000310CF" w:rsidP="00D533F6">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0F9A65D0"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140A458" w14:textId="77777777" w:rsidR="000310CF" w:rsidRPr="009A1446" w:rsidRDefault="000310CF" w:rsidP="00D533F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17ED9E43" w14:textId="77777777" w:rsidR="000310CF" w:rsidRPr="009A1446" w:rsidRDefault="000310CF" w:rsidP="00D533F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6AFEC2BE" w14:textId="77777777" w:rsidR="000310CF" w:rsidRPr="004D5BA1" w:rsidRDefault="000310CF" w:rsidP="000310CF">
      <w:pPr>
        <w:autoSpaceDE w:val="0"/>
        <w:autoSpaceDN w:val="0"/>
        <w:adjustRightInd w:val="0"/>
        <w:spacing w:after="0" w:line="240" w:lineRule="auto"/>
        <w:jc w:val="both"/>
        <w:rPr>
          <w:rFonts w:ascii="Times New Roman" w:hAnsi="Times New Roman" w:cs="Times New Roman"/>
          <w:sz w:val="24"/>
          <w:szCs w:val="24"/>
          <w:u w:val="single"/>
        </w:rPr>
      </w:pPr>
    </w:p>
    <w:p w14:paraId="5027A1D6"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E064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62BBC8D1"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lastRenderedPageBreak/>
        <w:t>Návrh formulára je súčasťou samostatnej Prílohy č. 1 tohto dokumentu. Formulár sa vypĺňa elektronicky samostatne pre každú jednu TM</w:t>
      </w:r>
      <w:r w:rsidR="001B3B3F">
        <w:rPr>
          <w:rFonts w:ascii="Times New Roman" w:hAnsi="Times New Roman" w:cs="Times New Roman"/>
          <w:sz w:val="24"/>
          <w:szCs w:val="24"/>
        </w:rPr>
        <w:t xml:space="preserve">L z každej kontroly </w:t>
      </w:r>
      <w:r>
        <w:rPr>
          <w:rFonts w:ascii="Times New Roman" w:hAnsi="Times New Roman" w:cs="Times New Roman"/>
          <w:sz w:val="24"/>
          <w:szCs w:val="24"/>
        </w:rPr>
        <w:t>(výsledkom teda bud</w:t>
      </w:r>
      <w:r w:rsidR="001B3B3F">
        <w:rPr>
          <w:rFonts w:ascii="Times New Roman" w:hAnsi="Times New Roman" w:cs="Times New Roman"/>
          <w:sz w:val="24"/>
          <w:szCs w:val="24"/>
        </w:rPr>
        <w:t>ú</w:t>
      </w:r>
      <w:r>
        <w:rPr>
          <w:rFonts w:ascii="Times New Roman" w:hAnsi="Times New Roman" w:cs="Times New Roman"/>
          <w:sz w:val="24"/>
          <w:szCs w:val="24"/>
        </w:rPr>
        <w:t xml:space="preserve"> </w:t>
      </w:r>
      <w:r w:rsidR="001B3B3F">
        <w:rPr>
          <w:rFonts w:ascii="Times New Roman" w:hAnsi="Times New Roman" w:cs="Times New Roman"/>
          <w:sz w:val="24"/>
          <w:szCs w:val="24"/>
        </w:rPr>
        <w:t>3</w:t>
      </w:r>
      <w:r>
        <w:rPr>
          <w:rFonts w:ascii="Times New Roman" w:hAnsi="Times New Roman" w:cs="Times New Roman"/>
          <w:sz w:val="24"/>
          <w:szCs w:val="24"/>
        </w:rPr>
        <w:t xml:space="preserve"> formulár</w:t>
      </w:r>
      <w:r w:rsidR="001B3B3F">
        <w:rPr>
          <w:rFonts w:ascii="Times New Roman" w:hAnsi="Times New Roman" w:cs="Times New Roman"/>
          <w:sz w:val="24"/>
          <w:szCs w:val="24"/>
        </w:rPr>
        <w:t xml:space="preserve">e </w:t>
      </w:r>
      <w:r>
        <w:rPr>
          <w:rFonts w:ascii="Times New Roman" w:hAnsi="Times New Roman" w:cs="Times New Roman"/>
          <w:sz w:val="24"/>
          <w:szCs w:val="24"/>
        </w:rPr>
        <w:t>z</w:t>
      </w:r>
      <w:r w:rsidR="001B3B3F">
        <w:rPr>
          <w:rFonts w:ascii="Times New Roman" w:hAnsi="Times New Roman" w:cs="Times New Roman"/>
          <w:sz w:val="24"/>
          <w:szCs w:val="24"/>
        </w:rPr>
        <w:t xml:space="preserve"> troch </w:t>
      </w:r>
      <w:r>
        <w:rPr>
          <w:rFonts w:ascii="Times New Roman" w:hAnsi="Times New Roman" w:cs="Times New Roman"/>
          <w:sz w:val="24"/>
          <w:szCs w:val="24"/>
        </w:rPr>
        <w:t>kontrol</w:t>
      </w:r>
      <w:r w:rsidR="001B3B3F">
        <w:rPr>
          <w:rFonts w:ascii="Times New Roman" w:hAnsi="Times New Roman" w:cs="Times New Roman"/>
          <w:sz w:val="24"/>
          <w:szCs w:val="24"/>
        </w:rPr>
        <w:t xml:space="preserve"> </w:t>
      </w:r>
      <w:r>
        <w:rPr>
          <w:rFonts w:ascii="Times New Roman" w:hAnsi="Times New Roman" w:cs="Times New Roman"/>
          <w:sz w:val="24"/>
          <w:szCs w:val="24"/>
        </w:rPr>
        <w:t xml:space="preserve"> TML). </w:t>
      </w:r>
    </w:p>
    <w:p w14:paraId="02B5EC02" w14:textId="64C0E95F"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0488066C" w:rsidR="005B0BBD" w:rsidRDefault="005B0BBD" w:rsidP="005B0BB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w:t>
      </w:r>
      <w:r w:rsidR="007B7162">
        <w:rPr>
          <w:rFonts w:ascii="Times New Roman" w:hAnsi="Times New Roman" w:cs="Times New Roman"/>
          <w:sz w:val="24"/>
          <w:szCs w:val="24"/>
        </w:rPr>
        <w:t xml:space="preserve">dodržali metodické odporúčania </w:t>
      </w:r>
      <w:r>
        <w:rPr>
          <w:rFonts w:ascii="Times New Roman" w:hAnsi="Times New Roman" w:cs="Times New Roman"/>
          <w:sz w:val="24"/>
          <w:szCs w:val="24"/>
        </w:rPr>
        <w:t>.</w:t>
      </w:r>
    </w:p>
    <w:p w14:paraId="5947A7A9" w14:textId="49F172E7" w:rsidR="007A0FE4" w:rsidRDefault="007A0FE4" w:rsidP="005B0BBD">
      <w:pPr>
        <w:jc w:val="both"/>
        <w:rPr>
          <w:rFonts w:ascii="Times New Roman" w:hAnsi="Times New Roman" w:cs="Times New Roman"/>
          <w:sz w:val="24"/>
          <w:szCs w:val="24"/>
        </w:rPr>
      </w:pPr>
      <w:r>
        <w:rPr>
          <w:rFonts w:ascii="Times New Roman" w:hAnsi="Times New Roman" w:cs="Times New Roman"/>
          <w:sz w:val="24"/>
          <w:szCs w:val="24"/>
        </w:rPr>
        <w:t xml:space="preserve">Pre spracovanie akustických dát sú k dispozícii voľne dostupné programy </w:t>
      </w:r>
      <w:proofErr w:type="spellStart"/>
      <w:r>
        <w:rPr>
          <w:rFonts w:ascii="Times New Roman" w:hAnsi="Times New Roman" w:cs="Times New Roman"/>
          <w:sz w:val="24"/>
          <w:szCs w:val="24"/>
        </w:rPr>
        <w:t>Audacity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Raven</w:t>
      </w:r>
      <w:proofErr w:type="spellEnd"/>
      <w:r>
        <w:rPr>
          <w:rFonts w:ascii="Times New Roman" w:hAnsi="Times New Roman" w:cs="Times New Roman"/>
          <w:sz w:val="24"/>
          <w:szCs w:val="24"/>
        </w:rPr>
        <w:t xml:space="preserve"> </w:t>
      </w:r>
      <w:r w:rsidR="0020395E">
        <w:rPr>
          <w:rFonts w:ascii="Times New Roman" w:hAnsi="Times New Roman" w:cs="Times New Roman"/>
          <w:sz w:val="24"/>
          <w:szCs w:val="24"/>
        </w:rPr>
        <w:t xml:space="preserve">alebo česká programová </w:t>
      </w:r>
      <w:proofErr w:type="spellStart"/>
      <w:r w:rsidR="0020395E">
        <w:rPr>
          <w:rFonts w:ascii="Times New Roman" w:hAnsi="Times New Roman" w:cs="Times New Roman"/>
          <w:sz w:val="24"/>
          <w:szCs w:val="24"/>
        </w:rPr>
        <w:t>sada</w:t>
      </w:r>
      <w:proofErr w:type="spellEnd"/>
      <w:r w:rsidR="0020395E">
        <w:rPr>
          <w:rFonts w:ascii="Times New Roman" w:hAnsi="Times New Roman" w:cs="Times New Roman"/>
          <w:sz w:val="24"/>
          <w:szCs w:val="24"/>
        </w:rPr>
        <w:t xml:space="preserve"> </w:t>
      </w:r>
      <w:proofErr w:type="spellStart"/>
      <w:r w:rsidR="0020395E" w:rsidRPr="0020395E">
        <w:rPr>
          <w:rFonts w:ascii="Times New Roman" w:hAnsi="Times New Roman" w:cs="Times New Roman"/>
          <w:sz w:val="24"/>
          <w:szCs w:val="24"/>
        </w:rPr>
        <w:t>AMSrv</w:t>
      </w:r>
      <w:proofErr w:type="spellEnd"/>
      <w:r w:rsidR="0020395E">
        <w:rPr>
          <w:rFonts w:ascii="Times New Roman" w:hAnsi="Times New Roman" w:cs="Times New Roman"/>
          <w:sz w:val="24"/>
          <w:szCs w:val="24"/>
        </w:rPr>
        <w:t xml:space="preserve">. Pomocou týchto programov je pre účely monitoringu možné zistiť alebo potvrdiť hlasovú aktivita samca na lokalite, určiť predpokladaný smer hlasu alebo rozlíšiť súčasne volajúce samce.  </w:t>
      </w:r>
      <w:r>
        <w:rPr>
          <w:rFonts w:ascii="Times New Roman" w:hAnsi="Times New Roman" w:cs="Times New Roman"/>
          <w:sz w:val="24"/>
          <w:szCs w:val="24"/>
        </w:rPr>
        <w:t xml:space="preserve">  </w:t>
      </w:r>
    </w:p>
    <w:p w14:paraId="7A62747F" w14:textId="77777777" w:rsidR="000310CF" w:rsidRPr="00362F0B" w:rsidRDefault="000310CF" w:rsidP="000310CF">
      <w:pPr>
        <w:pStyle w:val="Nadpis3"/>
        <w:rPr>
          <w:rFonts w:ascii="Times New Roman" w:eastAsiaTheme="minorHAnsi" w:hAnsi="Times New Roman" w:cs="Times New Roman"/>
          <w:color w:val="auto"/>
        </w:rPr>
      </w:pPr>
      <w:bookmarkStart w:id="2" w:name="_Hlk92967125"/>
      <w:r w:rsidRPr="00362F0B">
        <w:rPr>
          <w:rFonts w:ascii="Times New Roman" w:eastAsiaTheme="minorHAnsi" w:hAnsi="Times New Roman" w:cs="Times New Roman"/>
          <w:color w:val="auto"/>
        </w:rPr>
        <w:t>Automatizované vyhodnotenie údajov monitoringu databázou na lokalitnej úrovni (TML)</w:t>
      </w:r>
    </w:p>
    <w:p w14:paraId="2E1C19D5"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0717D739"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38A86D30"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3071AF38"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145BB696"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1D7857A9"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2CC7A698"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024ED18A"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24C95714"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5B1E59BB"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6654602" w14:textId="77777777" w:rsidR="000310CF" w:rsidRPr="00B30CE0" w:rsidRDefault="000310CF" w:rsidP="000310CF">
      <w:pPr>
        <w:spacing w:after="0" w:line="240" w:lineRule="auto"/>
        <w:jc w:val="both"/>
        <w:rPr>
          <w:rFonts w:ascii="Times New Roman" w:hAnsi="Times New Roman" w:cs="Times New Roman"/>
          <w:sz w:val="24"/>
          <w:szCs w:val="24"/>
        </w:rPr>
      </w:pPr>
    </w:p>
    <w:p w14:paraId="663B83DB" w14:textId="77777777" w:rsidR="000310CF" w:rsidRPr="00B30CE0" w:rsidRDefault="000310CF" w:rsidP="000310CF">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143E4D31"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w:t>
      </w:r>
      <w:r w:rsidRPr="00B30CE0">
        <w:rPr>
          <w:rFonts w:ascii="Times New Roman" w:hAnsi="Times New Roman" w:cs="Times New Roman"/>
          <w:sz w:val="24"/>
          <w:szCs w:val="24"/>
        </w:rPr>
        <w:lastRenderedPageBreak/>
        <w:t>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3524021B" w14:textId="77777777" w:rsidR="000310CF" w:rsidRPr="00B30CE0" w:rsidRDefault="000310CF" w:rsidP="000310CF">
      <w:pPr>
        <w:spacing w:after="0" w:line="240" w:lineRule="auto"/>
        <w:jc w:val="both"/>
        <w:rPr>
          <w:rFonts w:ascii="Times New Roman" w:hAnsi="Times New Roman" w:cs="Times New Roman"/>
          <w:sz w:val="24"/>
          <w:szCs w:val="24"/>
        </w:rPr>
      </w:pPr>
    </w:p>
    <w:p w14:paraId="41718D37" w14:textId="77777777" w:rsidR="000310CF" w:rsidRPr="00B30CE0" w:rsidRDefault="000310CF" w:rsidP="000310CF">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3C4354CB"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2"/>
    <w:p w14:paraId="7E18B31A" w14:textId="77777777" w:rsidR="000310CF" w:rsidRDefault="000310CF" w:rsidP="000310CF">
      <w:pPr>
        <w:jc w:val="both"/>
        <w:rPr>
          <w:rFonts w:ascii="Times New Roman" w:hAnsi="Times New Roman" w:cs="Times New Roman"/>
          <w:sz w:val="24"/>
          <w:szCs w:val="24"/>
        </w:rPr>
      </w:pPr>
    </w:p>
    <w:p w14:paraId="5BC358A6" w14:textId="40776AA5"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3552B1EF" w14:textId="45C0314C" w:rsidR="007B7162" w:rsidRDefault="007B7162" w:rsidP="005B0BBD">
      <w:pPr>
        <w:jc w:val="both"/>
        <w:rPr>
          <w:rFonts w:ascii="Times New Roman" w:hAnsi="Times New Roman" w:cs="Times New Roman"/>
          <w:sz w:val="24"/>
          <w:szCs w:val="24"/>
        </w:rPr>
      </w:pPr>
      <w:r>
        <w:rPr>
          <w:rFonts w:ascii="Times New Roman" w:hAnsi="Times New Roman" w:cs="Times New Roman"/>
          <w:sz w:val="24"/>
          <w:szCs w:val="24"/>
        </w:rPr>
        <w:t xml:space="preserve">Hora J., </w:t>
      </w:r>
      <w:proofErr w:type="spellStart"/>
      <w:r>
        <w:rPr>
          <w:rFonts w:ascii="Times New Roman" w:hAnsi="Times New Roman" w:cs="Times New Roman"/>
          <w:sz w:val="24"/>
          <w:szCs w:val="24"/>
        </w:rPr>
        <w:t>Čihák</w:t>
      </w:r>
      <w:proofErr w:type="spellEnd"/>
      <w:r>
        <w:rPr>
          <w:rFonts w:ascii="Times New Roman" w:hAnsi="Times New Roman" w:cs="Times New Roman"/>
          <w:sz w:val="24"/>
          <w:szCs w:val="24"/>
        </w:rPr>
        <w:t xml:space="preserve"> K.</w:t>
      </w:r>
      <w:r w:rsidRPr="001869F0">
        <w:rPr>
          <w:rFonts w:ascii="Times New Roman" w:hAnsi="Times New Roman" w:cs="Times New Roman"/>
          <w:sz w:val="24"/>
          <w:szCs w:val="24"/>
        </w:rPr>
        <w:t xml:space="preserve"> &amp; </w:t>
      </w:r>
      <w:r>
        <w:rPr>
          <w:rFonts w:ascii="Times New Roman" w:hAnsi="Times New Roman" w:cs="Times New Roman"/>
          <w:sz w:val="24"/>
          <w:szCs w:val="24"/>
        </w:rPr>
        <w:t>Kučera Z.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w:t>
      </w:r>
      <w:r w:rsidR="0037771E">
        <w:rPr>
          <w:rFonts w:ascii="Times New Roman" w:hAnsi="Times New Roman" w:cs="Times New Roman"/>
          <w:sz w:val="24"/>
          <w:szCs w:val="24"/>
        </w:rPr>
        <w:t xml:space="preserve"> 2015 </w:t>
      </w:r>
      <w:r>
        <w:rPr>
          <w:rFonts w:ascii="Times New Roman" w:hAnsi="Times New Roman" w:cs="Times New Roman"/>
          <w:sz w:val="24"/>
          <w:szCs w:val="24"/>
        </w:rPr>
        <w:t xml:space="preserve">:Monitoring druhu </w:t>
      </w:r>
      <w:proofErr w:type="spellStart"/>
      <w:r>
        <w:rPr>
          <w:rFonts w:ascii="Times New Roman" w:hAnsi="Times New Roman" w:cs="Times New Roman"/>
          <w:sz w:val="24"/>
          <w:szCs w:val="24"/>
        </w:rPr>
        <w:t>přílohy</w:t>
      </w:r>
      <w:proofErr w:type="spellEnd"/>
      <w:r>
        <w:rPr>
          <w:rFonts w:ascii="Times New Roman" w:hAnsi="Times New Roman" w:cs="Times New Roman"/>
          <w:sz w:val="24"/>
          <w:szCs w:val="24"/>
        </w:rPr>
        <w:t xml:space="preserve"> I </w:t>
      </w:r>
      <w:proofErr w:type="spellStart"/>
      <w:r>
        <w:rPr>
          <w:rFonts w:ascii="Times New Roman" w:hAnsi="Times New Roman" w:cs="Times New Roman"/>
          <w:sz w:val="24"/>
          <w:szCs w:val="24"/>
        </w:rPr>
        <w:t>Směrnice</w:t>
      </w:r>
      <w:proofErr w:type="spellEnd"/>
      <w:r>
        <w:rPr>
          <w:rFonts w:ascii="Times New Roman" w:hAnsi="Times New Roman" w:cs="Times New Roman"/>
          <w:sz w:val="24"/>
          <w:szCs w:val="24"/>
        </w:rPr>
        <w:t xml:space="preserve"> o </w:t>
      </w:r>
      <w:proofErr w:type="spellStart"/>
      <w:r>
        <w:rPr>
          <w:rFonts w:ascii="Times New Roman" w:hAnsi="Times New Roman" w:cs="Times New Roman"/>
          <w:sz w:val="24"/>
          <w:szCs w:val="24"/>
        </w:rPr>
        <w:t>ptácících</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ptačích</w:t>
      </w:r>
      <w:proofErr w:type="spellEnd"/>
      <w:r>
        <w:rPr>
          <w:rFonts w:ascii="Times New Roman" w:hAnsi="Times New Roman" w:cs="Times New Roman"/>
          <w:sz w:val="24"/>
          <w:szCs w:val="24"/>
        </w:rPr>
        <w:t xml:space="preserve"> oblastí v </w:t>
      </w:r>
      <w:proofErr w:type="spellStart"/>
      <w:r>
        <w:rPr>
          <w:rFonts w:ascii="Times New Roman" w:hAnsi="Times New Roman" w:cs="Times New Roman"/>
          <w:sz w:val="24"/>
          <w:szCs w:val="24"/>
        </w:rPr>
        <w:t>letech</w:t>
      </w:r>
      <w:proofErr w:type="spellEnd"/>
      <w:r>
        <w:rPr>
          <w:rFonts w:ascii="Times New Roman" w:hAnsi="Times New Roman" w:cs="Times New Roman"/>
          <w:sz w:val="24"/>
          <w:szCs w:val="24"/>
        </w:rPr>
        <w:t xml:space="preserve"> 2008-2010</w:t>
      </w:r>
      <w:r w:rsidR="0037771E">
        <w:rPr>
          <w:rFonts w:ascii="Times New Roman" w:hAnsi="Times New Roman" w:cs="Times New Roman"/>
          <w:sz w:val="24"/>
          <w:szCs w:val="24"/>
        </w:rPr>
        <w:t xml:space="preserve">. </w:t>
      </w:r>
      <w:proofErr w:type="spellStart"/>
      <w:r w:rsidR="0037771E">
        <w:rPr>
          <w:rFonts w:ascii="Times New Roman" w:hAnsi="Times New Roman" w:cs="Times New Roman"/>
          <w:sz w:val="24"/>
          <w:szCs w:val="24"/>
        </w:rPr>
        <w:t>Příroda</w:t>
      </w:r>
      <w:proofErr w:type="spellEnd"/>
      <w:r w:rsidR="0037771E">
        <w:rPr>
          <w:rFonts w:ascii="Times New Roman" w:hAnsi="Times New Roman" w:cs="Times New Roman"/>
          <w:sz w:val="24"/>
          <w:szCs w:val="24"/>
        </w:rPr>
        <w:t xml:space="preserve"> 33, Praha. </w:t>
      </w:r>
    </w:p>
    <w:p w14:paraId="7930183B" w14:textId="4D31B61B" w:rsidR="0037771E" w:rsidRDefault="0037771E" w:rsidP="0037771E">
      <w:pPr>
        <w:jc w:val="both"/>
        <w:rPr>
          <w:rFonts w:ascii="Times New Roman" w:hAnsi="Times New Roman" w:cs="Times New Roman"/>
          <w:sz w:val="24"/>
          <w:szCs w:val="24"/>
        </w:rPr>
      </w:pPr>
      <w:bookmarkStart w:id="3" w:name="_Hlk99456239"/>
      <w:proofErr w:type="spellStart"/>
      <w:r w:rsidRPr="0037771E">
        <w:rPr>
          <w:rFonts w:ascii="Times New Roman" w:hAnsi="Times New Roman" w:cs="Times New Roman"/>
          <w:sz w:val="24"/>
          <w:szCs w:val="24"/>
        </w:rPr>
        <w:t>Chylarecki</w:t>
      </w:r>
      <w:bookmarkEnd w:id="3"/>
      <w:proofErr w:type="spellEnd"/>
      <w:r w:rsidRPr="0037771E">
        <w:rPr>
          <w:rFonts w:ascii="Times New Roman" w:hAnsi="Times New Roman" w:cs="Times New Roman"/>
          <w:sz w:val="24"/>
          <w:szCs w:val="24"/>
        </w:rPr>
        <w:t xml:space="preserve"> P., </w:t>
      </w:r>
      <w:proofErr w:type="spellStart"/>
      <w:r w:rsidRPr="0037771E">
        <w:rPr>
          <w:rFonts w:ascii="Times New Roman" w:hAnsi="Times New Roman" w:cs="Times New Roman"/>
          <w:sz w:val="24"/>
          <w:szCs w:val="24"/>
        </w:rPr>
        <w:t>Sikora</w:t>
      </w:r>
      <w:proofErr w:type="spellEnd"/>
      <w:r w:rsidRPr="0037771E">
        <w:rPr>
          <w:rFonts w:ascii="Times New Roman" w:hAnsi="Times New Roman" w:cs="Times New Roman"/>
          <w:sz w:val="24"/>
          <w:szCs w:val="24"/>
        </w:rPr>
        <w:t xml:space="preserve"> A., </w:t>
      </w:r>
      <w:proofErr w:type="spellStart"/>
      <w:r w:rsidRPr="0037771E">
        <w:rPr>
          <w:rFonts w:ascii="Times New Roman" w:hAnsi="Times New Roman" w:cs="Times New Roman"/>
          <w:sz w:val="24"/>
          <w:szCs w:val="24"/>
        </w:rPr>
        <w:t>Cenian</w:t>
      </w:r>
      <w:proofErr w:type="spellEnd"/>
      <w:r w:rsidR="00BE01B4">
        <w:rPr>
          <w:rFonts w:ascii="Times New Roman" w:hAnsi="Times New Roman" w:cs="Times New Roman"/>
          <w:sz w:val="24"/>
          <w:szCs w:val="24"/>
        </w:rPr>
        <w:t xml:space="preserve"> Z., </w:t>
      </w:r>
      <w:proofErr w:type="spellStart"/>
      <w:r w:rsidR="00BE01B4">
        <w:rPr>
          <w:rFonts w:ascii="Times New Roman" w:hAnsi="Times New Roman" w:cs="Times New Roman"/>
          <w:sz w:val="24"/>
          <w:szCs w:val="24"/>
        </w:rPr>
        <w:t>Chodkiewicz</w:t>
      </w:r>
      <w:proofErr w:type="spellEnd"/>
      <w:r w:rsidR="00BE01B4">
        <w:rPr>
          <w:rFonts w:ascii="Times New Roman" w:hAnsi="Times New Roman" w:cs="Times New Roman"/>
          <w:sz w:val="24"/>
          <w:szCs w:val="24"/>
        </w:rPr>
        <w:t xml:space="preserve"> T., (</w:t>
      </w:r>
      <w:proofErr w:type="spellStart"/>
      <w:r w:rsidR="00BE01B4">
        <w:rPr>
          <w:rFonts w:ascii="Times New Roman" w:hAnsi="Times New Roman" w:cs="Times New Roman"/>
          <w:sz w:val="24"/>
          <w:szCs w:val="24"/>
        </w:rPr>
        <w:t>red</w:t>
      </w:r>
      <w:proofErr w:type="spellEnd"/>
      <w:r w:rsidR="00BE01B4">
        <w:rPr>
          <w:rFonts w:ascii="Times New Roman" w:hAnsi="Times New Roman" w:cs="Times New Roman"/>
          <w:sz w:val="24"/>
          <w:szCs w:val="24"/>
        </w:rPr>
        <w:t>.) 2015:</w:t>
      </w:r>
      <w:r w:rsidRPr="0037771E">
        <w:rPr>
          <w:rFonts w:ascii="Times New Roman" w:hAnsi="Times New Roman" w:cs="Times New Roman"/>
          <w:sz w:val="24"/>
          <w:szCs w:val="24"/>
        </w:rPr>
        <w:t xml:space="preserve"> Monitoring </w:t>
      </w:r>
      <w:proofErr w:type="spellStart"/>
      <w:r w:rsidRPr="0037771E">
        <w:rPr>
          <w:rFonts w:ascii="Times New Roman" w:hAnsi="Times New Roman" w:cs="Times New Roman"/>
          <w:sz w:val="24"/>
          <w:szCs w:val="24"/>
        </w:rPr>
        <w:t>ptaków</w:t>
      </w:r>
      <w:proofErr w:type="spellEnd"/>
      <w:r w:rsidRPr="0037771E">
        <w:rPr>
          <w:rFonts w:ascii="Times New Roman" w:hAnsi="Times New Roman" w:cs="Times New Roman"/>
          <w:sz w:val="24"/>
          <w:szCs w:val="24"/>
        </w:rPr>
        <w:t xml:space="preserve"> </w:t>
      </w:r>
      <w:proofErr w:type="spellStart"/>
      <w:r w:rsidRPr="0037771E">
        <w:rPr>
          <w:rFonts w:ascii="Times New Roman" w:hAnsi="Times New Roman" w:cs="Times New Roman"/>
          <w:sz w:val="24"/>
          <w:szCs w:val="24"/>
        </w:rPr>
        <w:t>lęgowych</w:t>
      </w:r>
      <w:proofErr w:type="spellEnd"/>
      <w:r w:rsidRPr="0037771E">
        <w:rPr>
          <w:rFonts w:ascii="Times New Roman" w:hAnsi="Times New Roman" w:cs="Times New Roman"/>
          <w:sz w:val="24"/>
          <w:szCs w:val="24"/>
        </w:rPr>
        <w:t xml:space="preserve">. </w:t>
      </w:r>
      <w:proofErr w:type="spellStart"/>
      <w:r w:rsidRPr="0037771E">
        <w:rPr>
          <w:rFonts w:ascii="Times New Roman" w:hAnsi="Times New Roman" w:cs="Times New Roman"/>
          <w:sz w:val="24"/>
          <w:szCs w:val="24"/>
        </w:rPr>
        <w:t>Poradnik</w:t>
      </w:r>
      <w:proofErr w:type="spellEnd"/>
      <w:r w:rsidRPr="0037771E">
        <w:rPr>
          <w:rFonts w:ascii="Times New Roman" w:hAnsi="Times New Roman" w:cs="Times New Roman"/>
          <w:sz w:val="24"/>
          <w:szCs w:val="24"/>
        </w:rPr>
        <w:t xml:space="preserve"> </w:t>
      </w:r>
      <w:proofErr w:type="spellStart"/>
      <w:r w:rsidRPr="0037771E">
        <w:rPr>
          <w:rFonts w:ascii="Times New Roman" w:hAnsi="Times New Roman" w:cs="Times New Roman"/>
          <w:sz w:val="24"/>
          <w:szCs w:val="24"/>
        </w:rPr>
        <w:t>metodyczny</w:t>
      </w:r>
      <w:proofErr w:type="spellEnd"/>
      <w:r w:rsidRPr="0037771E">
        <w:rPr>
          <w:rFonts w:ascii="Times New Roman" w:hAnsi="Times New Roman" w:cs="Times New Roman"/>
          <w:sz w:val="24"/>
          <w:szCs w:val="24"/>
        </w:rPr>
        <w:t xml:space="preserve">. </w:t>
      </w:r>
      <w:proofErr w:type="spellStart"/>
      <w:r w:rsidRPr="0037771E">
        <w:rPr>
          <w:rFonts w:ascii="Times New Roman" w:hAnsi="Times New Roman" w:cs="Times New Roman"/>
          <w:sz w:val="24"/>
          <w:szCs w:val="24"/>
        </w:rPr>
        <w:t>Wydanie</w:t>
      </w:r>
      <w:proofErr w:type="spellEnd"/>
      <w:r w:rsidRPr="0037771E">
        <w:rPr>
          <w:rFonts w:ascii="Times New Roman" w:hAnsi="Times New Roman" w:cs="Times New Roman"/>
          <w:sz w:val="24"/>
          <w:szCs w:val="24"/>
        </w:rPr>
        <w:t xml:space="preserve"> 2. GIOŚ, </w:t>
      </w:r>
      <w:proofErr w:type="spellStart"/>
      <w:r w:rsidRPr="0037771E">
        <w:rPr>
          <w:rFonts w:ascii="Times New Roman" w:hAnsi="Times New Roman" w:cs="Times New Roman"/>
          <w:sz w:val="24"/>
          <w:szCs w:val="24"/>
        </w:rPr>
        <w:t>Warszawa</w:t>
      </w:r>
      <w:proofErr w:type="spellEnd"/>
      <w:r w:rsidRPr="0037771E">
        <w:rPr>
          <w:rFonts w:ascii="Times New Roman" w:hAnsi="Times New Roman" w:cs="Times New Roman"/>
          <w:sz w:val="24"/>
          <w:szCs w:val="24"/>
        </w:rPr>
        <w:t>.</w:t>
      </w:r>
    </w:p>
    <w:p w14:paraId="4FEB80ED" w14:textId="77777777" w:rsidR="002B121F" w:rsidRPr="006223AD" w:rsidRDefault="002B121F" w:rsidP="002B121F">
      <w:pPr>
        <w:jc w:val="both"/>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xml:space="preserve">, J., </w:t>
      </w:r>
      <w:proofErr w:type="spellStart"/>
      <w:r w:rsidRPr="006223AD">
        <w:rPr>
          <w:rFonts w:ascii="Times New Roman" w:hAnsi="Times New Roman" w:cs="Times New Roman"/>
          <w:sz w:val="24"/>
          <w:szCs w:val="24"/>
        </w:rPr>
        <w:t>Saxa</w:t>
      </w:r>
      <w:proofErr w:type="spellEnd"/>
      <w:r w:rsidRPr="006223AD">
        <w:rPr>
          <w:rFonts w:ascii="Times New Roman" w:hAnsi="Times New Roman" w:cs="Times New Roman"/>
          <w:sz w:val="24"/>
          <w:szCs w:val="24"/>
        </w:rPr>
        <w:t>,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w:t>
      </w:r>
      <w:r>
        <w:rPr>
          <w:rFonts w:ascii="Times New Roman" w:hAnsi="Times New Roman" w:cs="Times New Roman"/>
          <w:sz w:val="24"/>
          <w:szCs w:val="24"/>
        </w:rPr>
        <w:t>:</w:t>
      </w:r>
      <w:r w:rsidRPr="006223AD">
        <w:rPr>
          <w:rFonts w:ascii="Times New Roman" w:hAnsi="Times New Roman" w:cs="Times New Roman"/>
          <w:sz w:val="24"/>
          <w:szCs w:val="24"/>
        </w:rPr>
        <w:t xml:space="preserve"> Monitoring živočíchov európskeho významu v Slovenskej republike. Výsledky a hodnotenie za roky 2013 – 2015. Banská Bystrica: Štátna ochrana prírody Slovenskej republiky. 300 s. ISBN 978-80-8184-020-3</w:t>
      </w:r>
    </w:p>
    <w:p w14:paraId="74F9AC1C" w14:textId="66641A1C" w:rsidR="001869F0" w:rsidRDefault="001869F0" w:rsidP="005B0BBD">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sidR="00965962">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404320DF" w14:textId="626C6F60" w:rsidR="00422A26" w:rsidRDefault="00422A26" w:rsidP="005B0BBD">
      <w:pPr>
        <w:jc w:val="both"/>
        <w:rPr>
          <w:rFonts w:ascii="Times New Roman" w:hAnsi="Times New Roman" w:cs="Times New Roman"/>
          <w:sz w:val="24"/>
          <w:szCs w:val="24"/>
        </w:rPr>
      </w:pPr>
      <w:bookmarkStart w:id="4" w:name="_Hlk99456258"/>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w:t>
      </w:r>
      <w:bookmarkEnd w:id="4"/>
      <w:r>
        <w:rPr>
          <w:rFonts w:ascii="Times New Roman" w:hAnsi="Times New Roman" w:cs="Times New Roman"/>
          <w:sz w:val="24"/>
          <w:szCs w:val="24"/>
        </w:rPr>
        <w:t>: Metodika systematického dlhodobého monitoringu výberových druhov v chránených vtáčích územiach. – Štátna ochrana prírody Slovenskej republiky, Banská Bystrica.</w:t>
      </w:r>
    </w:p>
    <w:p w14:paraId="53EC09CE" w14:textId="77777777" w:rsidR="00324AE1" w:rsidRPr="004F1D1D" w:rsidRDefault="00324AE1" w:rsidP="00324AE1">
      <w:pPr>
        <w:jc w:val="both"/>
        <w:rPr>
          <w:rFonts w:ascii="Times New Roman" w:hAnsi="Times New Roman" w:cs="Times New Roman"/>
          <w:sz w:val="24"/>
          <w:szCs w:val="24"/>
        </w:rPr>
      </w:pPr>
      <w:bookmarkStart w:id="5" w:name="_Hlk99456274"/>
      <w:bookmarkStart w:id="6" w:name="_Hlk99456633"/>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w:t>
      </w:r>
      <w:r>
        <w:rPr>
          <w:rFonts w:ascii="Times New Roman" w:hAnsi="Times New Roman" w:cs="Times New Roman"/>
          <w:sz w:val="24"/>
          <w:szCs w:val="24"/>
        </w:rPr>
        <w:t xml:space="preserve"> </w:t>
      </w:r>
      <w:r w:rsidRPr="004F1D1D">
        <w:rPr>
          <w:rFonts w:ascii="Times New Roman" w:hAnsi="Times New Roman" w:cs="Times New Roman"/>
          <w:sz w:val="24"/>
          <w:szCs w:val="24"/>
        </w:rPr>
        <w:t xml:space="preserve">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bookmarkEnd w:id="6"/>
    <w:p w14:paraId="46EF2DE6" w14:textId="00D86B2F" w:rsidR="00BE01B4" w:rsidRDefault="00BE01B4" w:rsidP="005B0BBD">
      <w:pPr>
        <w:jc w:val="both"/>
        <w:rPr>
          <w:rFonts w:ascii="Times New Roman" w:hAnsi="Times New Roman" w:cs="Times New Roman"/>
          <w:sz w:val="24"/>
          <w:szCs w:val="24"/>
          <w:lang w:val="en-US"/>
        </w:rPr>
      </w:pPr>
      <w:r w:rsidRPr="00BE01B4">
        <w:rPr>
          <w:rFonts w:ascii="Times New Roman" w:hAnsi="Times New Roman" w:cs="Times New Roman"/>
          <w:sz w:val="24"/>
          <w:szCs w:val="24"/>
          <w:lang w:val="en-US"/>
        </w:rPr>
        <w:t>W</w:t>
      </w:r>
      <w:r>
        <w:rPr>
          <w:rFonts w:ascii="Times New Roman" w:hAnsi="Times New Roman" w:cs="Times New Roman"/>
          <w:sz w:val="24"/>
          <w:szCs w:val="24"/>
          <w:lang w:val="en-US"/>
        </w:rPr>
        <w:t>hite</w:t>
      </w:r>
      <w:bookmarkEnd w:id="5"/>
      <w:r w:rsidRPr="00BE01B4">
        <w:rPr>
          <w:rFonts w:ascii="Times New Roman" w:hAnsi="Times New Roman" w:cs="Times New Roman"/>
          <w:sz w:val="24"/>
          <w:szCs w:val="24"/>
          <w:lang w:val="en-US"/>
        </w:rPr>
        <w:t xml:space="preserve"> G., </w:t>
      </w:r>
      <w:proofErr w:type="spellStart"/>
      <w:r w:rsidRPr="00BE01B4">
        <w:rPr>
          <w:rFonts w:ascii="Times New Roman" w:hAnsi="Times New Roman" w:cs="Times New Roman"/>
          <w:sz w:val="24"/>
          <w:szCs w:val="24"/>
          <w:lang w:val="en-US"/>
        </w:rPr>
        <w:t>P</w:t>
      </w:r>
      <w:r>
        <w:rPr>
          <w:rFonts w:ascii="Times New Roman" w:hAnsi="Times New Roman" w:cs="Times New Roman"/>
          <w:sz w:val="24"/>
          <w:szCs w:val="24"/>
          <w:lang w:val="en-US"/>
        </w:rPr>
        <w:t>urps</w:t>
      </w:r>
      <w:r w:rsidRPr="00BE01B4">
        <w:rPr>
          <w:rFonts w:ascii="Times New Roman" w:hAnsi="Times New Roman" w:cs="Times New Roman"/>
          <w:sz w:val="24"/>
          <w:szCs w:val="24"/>
          <w:lang w:val="en-US"/>
        </w:rPr>
        <w:t>J</w:t>
      </w:r>
      <w:proofErr w:type="spellEnd"/>
      <w:r w:rsidRPr="00BE01B4">
        <w:rPr>
          <w:rFonts w:ascii="Times New Roman" w:hAnsi="Times New Roman" w:cs="Times New Roman"/>
          <w:sz w:val="24"/>
          <w:szCs w:val="24"/>
          <w:lang w:val="en-US"/>
        </w:rPr>
        <w:t>. &amp; A</w:t>
      </w:r>
      <w:r>
        <w:rPr>
          <w:rFonts w:ascii="Times New Roman" w:hAnsi="Times New Roman" w:cs="Times New Roman"/>
          <w:sz w:val="24"/>
          <w:szCs w:val="24"/>
          <w:lang w:val="en-US"/>
        </w:rPr>
        <w:t>lsbury</w:t>
      </w:r>
      <w:r w:rsidRPr="00BE01B4">
        <w:rPr>
          <w:rFonts w:ascii="Times New Roman" w:hAnsi="Times New Roman" w:cs="Times New Roman"/>
          <w:sz w:val="24"/>
          <w:szCs w:val="24"/>
          <w:lang w:val="en-US"/>
        </w:rPr>
        <w:t xml:space="preserve"> S., 2006: The Bittern in Europe: a guide to species and habitat management. The RSPB, Sandy. 186 pp.</w:t>
      </w:r>
    </w:p>
    <w:p w14:paraId="09949A55" w14:textId="24F16175" w:rsidR="000310CF" w:rsidRDefault="000310CF">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AEDB91A" w14:textId="7879D795" w:rsidR="00BE01B4" w:rsidRPr="001777B6" w:rsidRDefault="00BE01B4" w:rsidP="00BE01B4">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w:t>
      </w:r>
      <w:r w:rsidR="00E35B9C">
        <w:rPr>
          <w:rFonts w:ascii="Times New Roman" w:hAnsi="Times New Roman" w:cs="Times New Roman"/>
          <w:b/>
          <w:bCs/>
          <w:sz w:val="24"/>
          <w:szCs w:val="24"/>
        </w:rPr>
        <w:t xml:space="preserve">nočný monitoring </w:t>
      </w:r>
      <w:proofErr w:type="spellStart"/>
      <w:r w:rsidR="00E35B9C">
        <w:rPr>
          <w:rFonts w:ascii="Times New Roman" w:hAnsi="Times New Roman" w:cs="Times New Roman"/>
          <w:b/>
          <w:bCs/>
          <w:sz w:val="24"/>
          <w:szCs w:val="24"/>
        </w:rPr>
        <w:t>bučiaka</w:t>
      </w:r>
      <w:proofErr w:type="spellEnd"/>
      <w:r w:rsidR="00E35B9C">
        <w:rPr>
          <w:rFonts w:ascii="Times New Roman" w:hAnsi="Times New Roman" w:cs="Times New Roman"/>
          <w:b/>
          <w:bCs/>
          <w:sz w:val="24"/>
          <w:szCs w:val="24"/>
        </w:rPr>
        <w:t xml:space="preserve">, </w:t>
      </w:r>
      <w:proofErr w:type="spellStart"/>
      <w:r w:rsidR="00E35B9C">
        <w:rPr>
          <w:rFonts w:ascii="Times New Roman" w:hAnsi="Times New Roman" w:cs="Times New Roman"/>
          <w:b/>
          <w:bCs/>
          <w:sz w:val="24"/>
          <w:szCs w:val="24"/>
        </w:rPr>
        <w:t>bučiačika</w:t>
      </w:r>
      <w:proofErr w:type="spellEnd"/>
      <w:r w:rsidR="00E35B9C">
        <w:rPr>
          <w:rFonts w:ascii="Times New Roman" w:hAnsi="Times New Roman" w:cs="Times New Roman"/>
          <w:b/>
          <w:bCs/>
          <w:sz w:val="24"/>
          <w:szCs w:val="24"/>
        </w:rPr>
        <w:t xml:space="preserve">, </w:t>
      </w:r>
      <w:r w:rsidR="00965962">
        <w:rPr>
          <w:rFonts w:ascii="Times New Roman" w:hAnsi="Times New Roman" w:cs="Times New Roman"/>
          <w:b/>
          <w:bCs/>
          <w:sz w:val="24"/>
          <w:szCs w:val="24"/>
        </w:rPr>
        <w:t>a </w:t>
      </w:r>
      <w:r w:rsidR="00E35B9C">
        <w:rPr>
          <w:rFonts w:ascii="Times New Roman" w:hAnsi="Times New Roman" w:cs="Times New Roman"/>
          <w:b/>
          <w:bCs/>
          <w:sz w:val="24"/>
          <w:szCs w:val="24"/>
        </w:rPr>
        <w:t>chriaš</w:t>
      </w:r>
      <w:r w:rsidR="00965962">
        <w:rPr>
          <w:rFonts w:ascii="Times New Roman" w:hAnsi="Times New Roman" w:cs="Times New Roman"/>
          <w:b/>
          <w:bCs/>
          <w:sz w:val="24"/>
          <w:szCs w:val="24"/>
        </w:rPr>
        <w:t>teľov bodovou metódou</w:t>
      </w:r>
      <w:r w:rsidR="00E35B9C">
        <w:rPr>
          <w:rFonts w:ascii="Times New Roman" w:hAnsi="Times New Roman" w:cs="Times New Roman"/>
          <w:b/>
          <w:bCs/>
          <w:sz w:val="24"/>
          <w:szCs w:val="24"/>
        </w:rPr>
        <w:t xml:space="preserve"> </w:t>
      </w:r>
    </w:p>
    <w:tbl>
      <w:tblPr>
        <w:tblStyle w:val="Mriekatabuky"/>
        <w:tblW w:w="0" w:type="auto"/>
        <w:tblLook w:val="04A0" w:firstRow="1" w:lastRow="0" w:firstColumn="1" w:lastColumn="0" w:noHBand="0" w:noVBand="1"/>
      </w:tblPr>
      <w:tblGrid>
        <w:gridCol w:w="5098"/>
        <w:gridCol w:w="3964"/>
      </w:tblGrid>
      <w:tr w:rsidR="00BE01B4" w:rsidRPr="00A532E7" w14:paraId="4234BAF8" w14:textId="77777777" w:rsidTr="00BE01B4">
        <w:trPr>
          <w:trHeight w:val="58"/>
        </w:trPr>
        <w:tc>
          <w:tcPr>
            <w:tcW w:w="5098" w:type="dxa"/>
          </w:tcPr>
          <w:p w14:paraId="3CE2F9D4" w14:textId="77777777" w:rsidR="00BE01B4" w:rsidRPr="00A532E7" w:rsidRDefault="00BE01B4" w:rsidP="00BE01B4">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6A971CB2" w14:textId="6FA75C52" w:rsidR="00BE01B4" w:rsidRPr="00A532E7" w:rsidRDefault="00E35B9C" w:rsidP="00BE01B4">
            <w:pPr>
              <w:jc w:val="both"/>
              <w:rPr>
                <w:rFonts w:ascii="Times New Roman" w:hAnsi="Times New Roman" w:cs="Times New Roman"/>
                <w:i/>
                <w:iCs/>
                <w:sz w:val="20"/>
                <w:szCs w:val="20"/>
              </w:rPr>
            </w:pPr>
            <w:r>
              <w:rPr>
                <w:rFonts w:ascii="Times New Roman" w:hAnsi="Times New Roman" w:cs="Times New Roman"/>
                <w:sz w:val="20"/>
                <w:szCs w:val="20"/>
              </w:rPr>
              <w:t>(</w:t>
            </w:r>
            <w:r w:rsidR="00BE01B4" w:rsidRPr="00A532E7">
              <w:rPr>
                <w:rFonts w:ascii="Times New Roman" w:hAnsi="Times New Roman" w:cs="Times New Roman"/>
                <w:sz w:val="20"/>
                <w:szCs w:val="20"/>
              </w:rPr>
              <w:t xml:space="preserve">Kód </w:t>
            </w:r>
            <w:r w:rsidR="00BE01B4">
              <w:rPr>
                <w:rFonts w:ascii="Times New Roman" w:hAnsi="Times New Roman" w:cs="Times New Roman"/>
                <w:sz w:val="20"/>
                <w:szCs w:val="20"/>
              </w:rPr>
              <w:t>TMP</w:t>
            </w:r>
            <w:r w:rsidR="00BE01B4" w:rsidRPr="00A532E7">
              <w:rPr>
                <w:rFonts w:ascii="Times New Roman" w:hAnsi="Times New Roman" w:cs="Times New Roman"/>
                <w:sz w:val="20"/>
                <w:szCs w:val="20"/>
              </w:rPr>
              <w:t xml:space="preserve">: </w:t>
            </w:r>
            <w:r w:rsidR="00BE01B4">
              <w:rPr>
                <w:rFonts w:ascii="Times New Roman" w:hAnsi="Times New Roman" w:cs="Times New Roman"/>
                <w:i/>
                <w:iCs/>
                <w:sz w:val="20"/>
                <w:szCs w:val="20"/>
              </w:rPr>
              <w:t>Vypĺňa KIMS</w:t>
            </w:r>
            <w:r>
              <w:rPr>
                <w:rFonts w:ascii="Times New Roman" w:hAnsi="Times New Roman" w:cs="Times New Roman"/>
                <w:i/>
                <w:iCs/>
                <w:sz w:val="20"/>
                <w:szCs w:val="20"/>
              </w:rPr>
              <w:t>)</w:t>
            </w:r>
          </w:p>
        </w:tc>
      </w:tr>
    </w:tbl>
    <w:p w14:paraId="7BF5A1EB"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BE01B4" w:rsidRPr="00A532E7" w14:paraId="76D0C173" w14:textId="77777777" w:rsidTr="00BE01B4">
        <w:trPr>
          <w:trHeight w:val="58"/>
        </w:trPr>
        <w:tc>
          <w:tcPr>
            <w:tcW w:w="5098" w:type="dxa"/>
          </w:tcPr>
          <w:p w14:paraId="1951AECE" w14:textId="77777777" w:rsidR="00BE01B4" w:rsidRPr="00A532E7"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6DABE72E" w14:textId="06F4430F" w:rsidR="00BE01B4" w:rsidRPr="00A532E7" w:rsidRDefault="00BE01B4" w:rsidP="00E35B9C">
            <w:pPr>
              <w:jc w:val="both"/>
              <w:rPr>
                <w:rFonts w:ascii="Times New Roman" w:hAnsi="Times New Roman" w:cs="Times New Roman"/>
                <w:i/>
                <w:iCs/>
                <w:sz w:val="20"/>
                <w:szCs w:val="20"/>
              </w:rPr>
            </w:pPr>
            <w:r>
              <w:rPr>
                <w:rFonts w:ascii="Times New Roman" w:hAnsi="Times New Roman" w:cs="Times New Roman"/>
                <w:sz w:val="20"/>
                <w:szCs w:val="20"/>
              </w:rPr>
              <w:t>Súradnice TM</w:t>
            </w:r>
            <w:r w:rsidR="00E35B9C">
              <w:rPr>
                <w:rFonts w:ascii="Times New Roman" w:hAnsi="Times New Roman" w:cs="Times New Roman"/>
                <w:sz w:val="20"/>
                <w:szCs w:val="20"/>
              </w:rPr>
              <w:t>L</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19A4ECA"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BE01B4" w:rsidRPr="00A532E7" w14:paraId="6BDDD6A2" w14:textId="77777777" w:rsidTr="00BE01B4">
        <w:trPr>
          <w:trHeight w:val="58"/>
        </w:trPr>
        <w:tc>
          <w:tcPr>
            <w:tcW w:w="1696" w:type="dxa"/>
          </w:tcPr>
          <w:p w14:paraId="57CD7884" w14:textId="77777777" w:rsidR="00BE01B4" w:rsidRPr="00A532E7"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009557B1" w14:textId="77777777" w:rsidR="00BE01B4" w:rsidRPr="00E14F6B" w:rsidRDefault="00BE01B4" w:rsidP="00BE01B4">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7C51DED0" w14:textId="77777777" w:rsidR="00BE01B4" w:rsidRPr="00A532E7"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8800102"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E01B4" w:rsidRPr="00A532E7" w14:paraId="7EAE64A3" w14:textId="77777777" w:rsidTr="00BE01B4">
        <w:trPr>
          <w:trHeight w:val="58"/>
        </w:trPr>
        <w:tc>
          <w:tcPr>
            <w:tcW w:w="9062" w:type="dxa"/>
          </w:tcPr>
          <w:p w14:paraId="21B382D2"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0357C3D2"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405"/>
        <w:gridCol w:w="1985"/>
        <w:gridCol w:w="1438"/>
        <w:gridCol w:w="3239"/>
      </w:tblGrid>
      <w:tr w:rsidR="00BE01B4" w:rsidRPr="00A532E7" w14:paraId="6E2C8541" w14:textId="77777777" w:rsidTr="00965962">
        <w:trPr>
          <w:trHeight w:val="58"/>
        </w:trPr>
        <w:tc>
          <w:tcPr>
            <w:tcW w:w="9062" w:type="dxa"/>
            <w:gridSpan w:val="4"/>
          </w:tcPr>
          <w:p w14:paraId="58FFF37A" w14:textId="41B9F93C" w:rsidR="00BE01B4" w:rsidRPr="006F4206" w:rsidRDefault="00BE01B4" w:rsidP="00E35B9C">
            <w:pPr>
              <w:jc w:val="center"/>
              <w:rPr>
                <w:rFonts w:ascii="Times New Roman" w:hAnsi="Times New Roman" w:cs="Times New Roman"/>
                <w:sz w:val="20"/>
                <w:szCs w:val="20"/>
              </w:rPr>
            </w:pPr>
            <w:r>
              <w:rPr>
                <w:rFonts w:ascii="Times New Roman" w:hAnsi="Times New Roman" w:cs="Times New Roman"/>
                <w:sz w:val="20"/>
                <w:szCs w:val="20"/>
              </w:rPr>
              <w:t xml:space="preserve">Zoznam druhov, ich početnosti </w:t>
            </w:r>
          </w:p>
        </w:tc>
      </w:tr>
      <w:tr w:rsidR="00965962" w14:paraId="23EDEE8B" w14:textId="77777777" w:rsidTr="00965962">
        <w:tc>
          <w:tcPr>
            <w:tcW w:w="2405" w:type="dxa"/>
          </w:tcPr>
          <w:p w14:paraId="3D010B12" w14:textId="77777777" w:rsidR="00965962" w:rsidRPr="006F4206" w:rsidRDefault="00965962" w:rsidP="00BE01B4">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85" w:type="dxa"/>
          </w:tcPr>
          <w:p w14:paraId="6C128023" w14:textId="7D42ECF4" w:rsidR="00965962" w:rsidRPr="006F4206" w:rsidRDefault="00965962" w:rsidP="00BE01B4">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438" w:type="dxa"/>
          </w:tcPr>
          <w:p w14:paraId="26678D70" w14:textId="18B070C7" w:rsidR="00965962" w:rsidRPr="006F4206" w:rsidRDefault="00965962" w:rsidP="00BE01B4">
            <w:pPr>
              <w:jc w:val="both"/>
              <w:rPr>
                <w:rFonts w:ascii="Times New Roman" w:hAnsi="Times New Roman" w:cs="Times New Roman"/>
                <w:sz w:val="20"/>
                <w:szCs w:val="20"/>
              </w:rPr>
            </w:pPr>
            <w:r>
              <w:rPr>
                <w:rFonts w:ascii="Times New Roman" w:hAnsi="Times New Roman" w:cs="Times New Roman"/>
                <w:sz w:val="20"/>
                <w:szCs w:val="20"/>
              </w:rPr>
              <w:t xml:space="preserve">Charakteristika </w:t>
            </w:r>
          </w:p>
        </w:tc>
        <w:tc>
          <w:tcPr>
            <w:tcW w:w="3239" w:type="dxa"/>
          </w:tcPr>
          <w:p w14:paraId="6DA9BE14" w14:textId="77777777" w:rsidR="00965962" w:rsidRPr="006F4206" w:rsidRDefault="00965962" w:rsidP="00BE01B4">
            <w:pPr>
              <w:jc w:val="both"/>
              <w:rPr>
                <w:rFonts w:ascii="Times New Roman" w:hAnsi="Times New Roman" w:cs="Times New Roman"/>
                <w:sz w:val="20"/>
                <w:szCs w:val="20"/>
              </w:rPr>
            </w:pPr>
            <w:r>
              <w:rPr>
                <w:rFonts w:ascii="Times New Roman" w:hAnsi="Times New Roman" w:cs="Times New Roman"/>
                <w:sz w:val="20"/>
                <w:szCs w:val="20"/>
              </w:rPr>
              <w:t>Poznámka</w:t>
            </w:r>
          </w:p>
        </w:tc>
      </w:tr>
      <w:tr w:rsidR="00965962" w14:paraId="3373A4AF" w14:textId="77777777" w:rsidTr="00965962">
        <w:tc>
          <w:tcPr>
            <w:tcW w:w="2405" w:type="dxa"/>
          </w:tcPr>
          <w:p w14:paraId="79E505E9" w14:textId="77777777" w:rsidR="00965962" w:rsidRPr="006F4206" w:rsidRDefault="00965962" w:rsidP="00BE01B4">
            <w:pPr>
              <w:jc w:val="both"/>
              <w:rPr>
                <w:rFonts w:ascii="Times New Roman" w:hAnsi="Times New Roman" w:cs="Times New Roman"/>
                <w:sz w:val="20"/>
                <w:szCs w:val="20"/>
              </w:rPr>
            </w:pPr>
          </w:p>
        </w:tc>
        <w:tc>
          <w:tcPr>
            <w:tcW w:w="1985" w:type="dxa"/>
          </w:tcPr>
          <w:p w14:paraId="6220BD6B" w14:textId="77777777" w:rsidR="00965962" w:rsidRPr="006F4206" w:rsidRDefault="00965962" w:rsidP="00BE01B4">
            <w:pPr>
              <w:jc w:val="both"/>
              <w:rPr>
                <w:rFonts w:ascii="Times New Roman" w:hAnsi="Times New Roman" w:cs="Times New Roman"/>
                <w:sz w:val="20"/>
                <w:szCs w:val="20"/>
              </w:rPr>
            </w:pPr>
          </w:p>
        </w:tc>
        <w:tc>
          <w:tcPr>
            <w:tcW w:w="1438" w:type="dxa"/>
          </w:tcPr>
          <w:p w14:paraId="7BE4EEF4" w14:textId="77777777" w:rsidR="00965962" w:rsidRPr="006F4206" w:rsidRDefault="00965962" w:rsidP="00BE01B4">
            <w:pPr>
              <w:jc w:val="both"/>
              <w:rPr>
                <w:rFonts w:ascii="Times New Roman" w:hAnsi="Times New Roman" w:cs="Times New Roman"/>
                <w:sz w:val="20"/>
                <w:szCs w:val="20"/>
              </w:rPr>
            </w:pPr>
          </w:p>
        </w:tc>
        <w:tc>
          <w:tcPr>
            <w:tcW w:w="3239" w:type="dxa"/>
          </w:tcPr>
          <w:p w14:paraId="18B00319" w14:textId="77777777" w:rsidR="00965962" w:rsidRPr="006F4206" w:rsidRDefault="00965962" w:rsidP="00BE01B4">
            <w:pPr>
              <w:jc w:val="both"/>
              <w:rPr>
                <w:rFonts w:ascii="Times New Roman" w:hAnsi="Times New Roman" w:cs="Times New Roman"/>
                <w:sz w:val="20"/>
                <w:szCs w:val="20"/>
              </w:rPr>
            </w:pPr>
          </w:p>
        </w:tc>
      </w:tr>
      <w:tr w:rsidR="00965962" w14:paraId="0BCEAF55" w14:textId="77777777" w:rsidTr="00965962">
        <w:tc>
          <w:tcPr>
            <w:tcW w:w="2405" w:type="dxa"/>
          </w:tcPr>
          <w:p w14:paraId="768195CD" w14:textId="77777777" w:rsidR="00965962" w:rsidRPr="006F4206" w:rsidRDefault="00965962" w:rsidP="00BE01B4">
            <w:pPr>
              <w:jc w:val="both"/>
              <w:rPr>
                <w:rFonts w:ascii="Times New Roman" w:hAnsi="Times New Roman" w:cs="Times New Roman"/>
                <w:sz w:val="20"/>
                <w:szCs w:val="20"/>
              </w:rPr>
            </w:pPr>
          </w:p>
        </w:tc>
        <w:tc>
          <w:tcPr>
            <w:tcW w:w="1985" w:type="dxa"/>
          </w:tcPr>
          <w:p w14:paraId="645CDD92" w14:textId="77777777" w:rsidR="00965962" w:rsidRPr="006F4206" w:rsidRDefault="00965962" w:rsidP="00BE01B4">
            <w:pPr>
              <w:jc w:val="both"/>
              <w:rPr>
                <w:rFonts w:ascii="Times New Roman" w:hAnsi="Times New Roman" w:cs="Times New Roman"/>
                <w:sz w:val="20"/>
                <w:szCs w:val="20"/>
              </w:rPr>
            </w:pPr>
          </w:p>
        </w:tc>
        <w:tc>
          <w:tcPr>
            <w:tcW w:w="1438" w:type="dxa"/>
          </w:tcPr>
          <w:p w14:paraId="5ED390E4" w14:textId="77777777" w:rsidR="00965962" w:rsidRPr="006F4206" w:rsidRDefault="00965962" w:rsidP="00BE01B4">
            <w:pPr>
              <w:jc w:val="both"/>
              <w:rPr>
                <w:rFonts w:ascii="Times New Roman" w:hAnsi="Times New Roman" w:cs="Times New Roman"/>
                <w:sz w:val="20"/>
                <w:szCs w:val="20"/>
              </w:rPr>
            </w:pPr>
          </w:p>
        </w:tc>
        <w:tc>
          <w:tcPr>
            <w:tcW w:w="3239" w:type="dxa"/>
          </w:tcPr>
          <w:p w14:paraId="756A5869" w14:textId="77777777" w:rsidR="00965962" w:rsidRPr="006F4206" w:rsidRDefault="00965962" w:rsidP="00BE01B4">
            <w:pPr>
              <w:jc w:val="both"/>
              <w:rPr>
                <w:rFonts w:ascii="Times New Roman" w:hAnsi="Times New Roman" w:cs="Times New Roman"/>
                <w:sz w:val="20"/>
                <w:szCs w:val="20"/>
              </w:rPr>
            </w:pPr>
          </w:p>
        </w:tc>
      </w:tr>
      <w:tr w:rsidR="00965962" w14:paraId="2D59C198" w14:textId="77777777" w:rsidTr="00965962">
        <w:tc>
          <w:tcPr>
            <w:tcW w:w="2405" w:type="dxa"/>
          </w:tcPr>
          <w:p w14:paraId="1328F4AC" w14:textId="77777777" w:rsidR="00965962" w:rsidRPr="006F4206" w:rsidRDefault="00965962" w:rsidP="00BE01B4">
            <w:pPr>
              <w:jc w:val="both"/>
              <w:rPr>
                <w:rFonts w:ascii="Times New Roman" w:hAnsi="Times New Roman" w:cs="Times New Roman"/>
                <w:sz w:val="20"/>
                <w:szCs w:val="20"/>
              </w:rPr>
            </w:pPr>
          </w:p>
        </w:tc>
        <w:tc>
          <w:tcPr>
            <w:tcW w:w="1985" w:type="dxa"/>
          </w:tcPr>
          <w:p w14:paraId="253F2515" w14:textId="77777777" w:rsidR="00965962" w:rsidRPr="006F4206" w:rsidRDefault="00965962" w:rsidP="00BE01B4">
            <w:pPr>
              <w:jc w:val="both"/>
              <w:rPr>
                <w:rFonts w:ascii="Times New Roman" w:hAnsi="Times New Roman" w:cs="Times New Roman"/>
                <w:sz w:val="20"/>
                <w:szCs w:val="20"/>
              </w:rPr>
            </w:pPr>
          </w:p>
        </w:tc>
        <w:tc>
          <w:tcPr>
            <w:tcW w:w="1438" w:type="dxa"/>
          </w:tcPr>
          <w:p w14:paraId="422CFCA3" w14:textId="77777777" w:rsidR="00965962" w:rsidRPr="006F4206" w:rsidRDefault="00965962" w:rsidP="00BE01B4">
            <w:pPr>
              <w:jc w:val="both"/>
              <w:rPr>
                <w:rFonts w:ascii="Times New Roman" w:hAnsi="Times New Roman" w:cs="Times New Roman"/>
                <w:sz w:val="20"/>
                <w:szCs w:val="20"/>
              </w:rPr>
            </w:pPr>
          </w:p>
        </w:tc>
        <w:tc>
          <w:tcPr>
            <w:tcW w:w="3239" w:type="dxa"/>
          </w:tcPr>
          <w:p w14:paraId="52E4C4AB" w14:textId="77777777" w:rsidR="00965962" w:rsidRPr="006F4206" w:rsidRDefault="00965962" w:rsidP="00BE01B4">
            <w:pPr>
              <w:jc w:val="both"/>
              <w:rPr>
                <w:rFonts w:ascii="Times New Roman" w:hAnsi="Times New Roman" w:cs="Times New Roman"/>
                <w:sz w:val="20"/>
                <w:szCs w:val="20"/>
              </w:rPr>
            </w:pPr>
          </w:p>
        </w:tc>
      </w:tr>
      <w:tr w:rsidR="00965962" w14:paraId="56F78DBC" w14:textId="77777777" w:rsidTr="00965962">
        <w:tc>
          <w:tcPr>
            <w:tcW w:w="2405" w:type="dxa"/>
          </w:tcPr>
          <w:p w14:paraId="6764A627" w14:textId="77777777" w:rsidR="00965962" w:rsidRPr="006F4206" w:rsidRDefault="00965962" w:rsidP="00BE01B4">
            <w:pPr>
              <w:jc w:val="both"/>
              <w:rPr>
                <w:rFonts w:ascii="Times New Roman" w:hAnsi="Times New Roman" w:cs="Times New Roman"/>
                <w:sz w:val="20"/>
                <w:szCs w:val="20"/>
              </w:rPr>
            </w:pPr>
          </w:p>
        </w:tc>
        <w:tc>
          <w:tcPr>
            <w:tcW w:w="1985" w:type="dxa"/>
          </w:tcPr>
          <w:p w14:paraId="1B472061" w14:textId="77777777" w:rsidR="00965962" w:rsidRPr="006F4206" w:rsidRDefault="00965962" w:rsidP="00BE01B4">
            <w:pPr>
              <w:jc w:val="both"/>
              <w:rPr>
                <w:rFonts w:ascii="Times New Roman" w:hAnsi="Times New Roman" w:cs="Times New Roman"/>
                <w:sz w:val="20"/>
                <w:szCs w:val="20"/>
              </w:rPr>
            </w:pPr>
          </w:p>
        </w:tc>
        <w:tc>
          <w:tcPr>
            <w:tcW w:w="1438" w:type="dxa"/>
          </w:tcPr>
          <w:p w14:paraId="4DE5B936" w14:textId="77777777" w:rsidR="00965962" w:rsidRPr="006F4206" w:rsidRDefault="00965962" w:rsidP="00BE01B4">
            <w:pPr>
              <w:jc w:val="both"/>
              <w:rPr>
                <w:rFonts w:ascii="Times New Roman" w:hAnsi="Times New Roman" w:cs="Times New Roman"/>
                <w:sz w:val="20"/>
                <w:szCs w:val="20"/>
              </w:rPr>
            </w:pPr>
          </w:p>
        </w:tc>
        <w:tc>
          <w:tcPr>
            <w:tcW w:w="3239" w:type="dxa"/>
          </w:tcPr>
          <w:p w14:paraId="00FF233D" w14:textId="77777777" w:rsidR="00965962" w:rsidRPr="006F4206" w:rsidRDefault="00965962" w:rsidP="00BE01B4">
            <w:pPr>
              <w:jc w:val="both"/>
              <w:rPr>
                <w:rFonts w:ascii="Times New Roman" w:hAnsi="Times New Roman" w:cs="Times New Roman"/>
                <w:sz w:val="20"/>
                <w:szCs w:val="20"/>
              </w:rPr>
            </w:pPr>
          </w:p>
        </w:tc>
      </w:tr>
      <w:tr w:rsidR="00965962" w14:paraId="04597BEB" w14:textId="77777777" w:rsidTr="00965962">
        <w:tc>
          <w:tcPr>
            <w:tcW w:w="2405" w:type="dxa"/>
          </w:tcPr>
          <w:p w14:paraId="72055670" w14:textId="77777777" w:rsidR="00965962" w:rsidRPr="006F4206" w:rsidRDefault="00965962" w:rsidP="00BE01B4">
            <w:pPr>
              <w:jc w:val="both"/>
              <w:rPr>
                <w:rFonts w:ascii="Times New Roman" w:hAnsi="Times New Roman" w:cs="Times New Roman"/>
                <w:sz w:val="20"/>
                <w:szCs w:val="20"/>
              </w:rPr>
            </w:pPr>
          </w:p>
        </w:tc>
        <w:tc>
          <w:tcPr>
            <w:tcW w:w="1985" w:type="dxa"/>
          </w:tcPr>
          <w:p w14:paraId="51D1F6A1" w14:textId="77777777" w:rsidR="00965962" w:rsidRPr="006F4206" w:rsidRDefault="00965962" w:rsidP="00BE01B4">
            <w:pPr>
              <w:jc w:val="both"/>
              <w:rPr>
                <w:rFonts w:ascii="Times New Roman" w:hAnsi="Times New Roman" w:cs="Times New Roman"/>
                <w:sz w:val="20"/>
                <w:szCs w:val="20"/>
              </w:rPr>
            </w:pPr>
          </w:p>
        </w:tc>
        <w:tc>
          <w:tcPr>
            <w:tcW w:w="1438" w:type="dxa"/>
          </w:tcPr>
          <w:p w14:paraId="4144475B" w14:textId="77777777" w:rsidR="00965962" w:rsidRPr="006F4206" w:rsidRDefault="00965962" w:rsidP="00BE01B4">
            <w:pPr>
              <w:jc w:val="both"/>
              <w:rPr>
                <w:rFonts w:ascii="Times New Roman" w:hAnsi="Times New Roman" w:cs="Times New Roman"/>
                <w:sz w:val="20"/>
                <w:szCs w:val="20"/>
              </w:rPr>
            </w:pPr>
          </w:p>
        </w:tc>
        <w:tc>
          <w:tcPr>
            <w:tcW w:w="3239" w:type="dxa"/>
          </w:tcPr>
          <w:p w14:paraId="737255FB" w14:textId="77777777" w:rsidR="00965962" w:rsidRPr="006F4206" w:rsidRDefault="00965962" w:rsidP="00BE01B4">
            <w:pPr>
              <w:jc w:val="both"/>
              <w:rPr>
                <w:rFonts w:ascii="Times New Roman" w:hAnsi="Times New Roman" w:cs="Times New Roman"/>
                <w:sz w:val="20"/>
                <w:szCs w:val="20"/>
              </w:rPr>
            </w:pPr>
          </w:p>
        </w:tc>
      </w:tr>
    </w:tbl>
    <w:p w14:paraId="77F3920D"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E01B4" w:rsidRPr="00A532E7" w14:paraId="15F988C7" w14:textId="77777777" w:rsidTr="00BE01B4">
        <w:trPr>
          <w:trHeight w:val="58"/>
        </w:trPr>
        <w:tc>
          <w:tcPr>
            <w:tcW w:w="9062" w:type="dxa"/>
          </w:tcPr>
          <w:p w14:paraId="5636F8F4"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2100EF7F"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BE01B4" w:rsidRPr="00A532E7" w14:paraId="3BEAC33B" w14:textId="77777777" w:rsidTr="00BE01B4">
        <w:trPr>
          <w:trHeight w:val="58"/>
        </w:trPr>
        <w:tc>
          <w:tcPr>
            <w:tcW w:w="2549" w:type="dxa"/>
          </w:tcPr>
          <w:p w14:paraId="3BF08D44" w14:textId="0D6412E0" w:rsidR="00BE01B4" w:rsidRPr="00A532E7" w:rsidRDefault="00BE01B4" w:rsidP="00E35B9C">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E35B9C">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1668310A"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62DFD1D"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1D540905"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zlá:</w:t>
            </w:r>
          </w:p>
        </w:tc>
      </w:tr>
    </w:tbl>
    <w:p w14:paraId="3850940A"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BE01B4" w:rsidRPr="00A532E7" w14:paraId="2D142AAC" w14:textId="77777777" w:rsidTr="00BE01B4">
        <w:trPr>
          <w:trHeight w:val="58"/>
        </w:trPr>
        <w:tc>
          <w:tcPr>
            <w:tcW w:w="9062" w:type="dxa"/>
            <w:gridSpan w:val="8"/>
          </w:tcPr>
          <w:p w14:paraId="064C02CD" w14:textId="2B74CF6F" w:rsidR="00BE01B4" w:rsidRPr="006F4206" w:rsidRDefault="00BE01B4" w:rsidP="00E35B9C">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E35B9C">
              <w:rPr>
                <w:rFonts w:ascii="Times New Roman" w:hAnsi="Times New Roman" w:cs="Times New Roman"/>
                <w:sz w:val="20"/>
                <w:szCs w:val="20"/>
              </w:rPr>
              <w:t>L</w:t>
            </w:r>
            <w:r>
              <w:rPr>
                <w:rFonts w:ascii="Times New Roman" w:hAnsi="Times New Roman" w:cs="Times New Roman"/>
                <w:sz w:val="20"/>
                <w:szCs w:val="20"/>
              </w:rPr>
              <w:t>*</w:t>
            </w:r>
          </w:p>
        </w:tc>
      </w:tr>
      <w:tr w:rsidR="00BE01B4" w:rsidRPr="00A532E7" w14:paraId="043A6D4F" w14:textId="77777777" w:rsidTr="00BE01B4">
        <w:trPr>
          <w:trHeight w:val="58"/>
        </w:trPr>
        <w:tc>
          <w:tcPr>
            <w:tcW w:w="1089" w:type="dxa"/>
          </w:tcPr>
          <w:p w14:paraId="79B5C4CC" w14:textId="5E11A8C4" w:rsidR="00BE01B4" w:rsidRPr="00A532E7"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965962"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4D4BCEC7" w14:textId="77777777" w:rsidR="00BE01B4"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0488E1E" w14:textId="77777777" w:rsidR="00BE01B4" w:rsidRPr="006F4206" w:rsidRDefault="00BE01B4" w:rsidP="00BE01B4">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2A810F55" w14:textId="1E1D1993" w:rsidR="00BE01B4" w:rsidRPr="006F4206" w:rsidRDefault="00BE01B4" w:rsidP="00E35B9C">
            <w:pPr>
              <w:jc w:val="both"/>
              <w:rPr>
                <w:rFonts w:ascii="Times New Roman" w:hAnsi="Times New Roman" w:cs="Times New Roman"/>
                <w:sz w:val="20"/>
                <w:szCs w:val="20"/>
              </w:rPr>
            </w:pPr>
            <w:r>
              <w:rPr>
                <w:rFonts w:ascii="Times New Roman" w:hAnsi="Times New Roman" w:cs="Times New Roman"/>
                <w:sz w:val="20"/>
                <w:szCs w:val="20"/>
              </w:rPr>
              <w:t>% TM</w:t>
            </w:r>
            <w:r w:rsidR="00E35B9C">
              <w:rPr>
                <w:rFonts w:ascii="Times New Roman" w:hAnsi="Times New Roman" w:cs="Times New Roman"/>
                <w:sz w:val="20"/>
                <w:szCs w:val="20"/>
              </w:rPr>
              <w:t>L</w:t>
            </w:r>
          </w:p>
        </w:tc>
        <w:tc>
          <w:tcPr>
            <w:tcW w:w="1073" w:type="dxa"/>
          </w:tcPr>
          <w:p w14:paraId="3436023A" w14:textId="77777777" w:rsidR="00BE01B4" w:rsidRPr="006F4206" w:rsidRDefault="00BE01B4" w:rsidP="00BE01B4">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7003673" w14:textId="77777777" w:rsidR="00BE01B4" w:rsidRPr="006F4206" w:rsidRDefault="00BE01B4" w:rsidP="00BE01B4">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E35A946" w14:textId="7A38FABE"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965962"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BABD7EA" w14:textId="77777777" w:rsidR="00BE01B4"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3A872505"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6DA3F1C7" w14:textId="69089621" w:rsidR="00BE01B4" w:rsidRPr="006F4206" w:rsidRDefault="00BE01B4" w:rsidP="00E35B9C">
            <w:pPr>
              <w:jc w:val="both"/>
              <w:rPr>
                <w:rFonts w:ascii="Times New Roman" w:hAnsi="Times New Roman" w:cs="Times New Roman"/>
                <w:sz w:val="20"/>
                <w:szCs w:val="20"/>
              </w:rPr>
            </w:pPr>
            <w:r>
              <w:rPr>
                <w:rFonts w:ascii="Times New Roman" w:hAnsi="Times New Roman" w:cs="Times New Roman"/>
                <w:sz w:val="20"/>
                <w:szCs w:val="20"/>
              </w:rPr>
              <w:t>% TM</w:t>
            </w:r>
            <w:r w:rsidR="00E35B9C">
              <w:rPr>
                <w:rFonts w:ascii="Times New Roman" w:hAnsi="Times New Roman" w:cs="Times New Roman"/>
                <w:sz w:val="20"/>
                <w:szCs w:val="20"/>
              </w:rPr>
              <w:t>L</w:t>
            </w:r>
          </w:p>
        </w:tc>
        <w:tc>
          <w:tcPr>
            <w:tcW w:w="904" w:type="dxa"/>
          </w:tcPr>
          <w:p w14:paraId="457F4BA4" w14:textId="77777777" w:rsidR="00BE01B4" w:rsidRPr="006F4206" w:rsidRDefault="00BE01B4" w:rsidP="00BE01B4">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3F859F3B" w14:textId="77777777" w:rsidR="00BE01B4" w:rsidRPr="006F4206" w:rsidRDefault="00BE01B4" w:rsidP="00BE01B4">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BE01B4" w:rsidRPr="00A532E7" w14:paraId="358FF212" w14:textId="77777777" w:rsidTr="00BE01B4">
        <w:trPr>
          <w:trHeight w:val="58"/>
        </w:trPr>
        <w:tc>
          <w:tcPr>
            <w:tcW w:w="1089" w:type="dxa"/>
          </w:tcPr>
          <w:p w14:paraId="50801F21" w14:textId="77777777" w:rsidR="00BE01B4" w:rsidRDefault="00BE01B4" w:rsidP="00BE01B4">
            <w:pPr>
              <w:jc w:val="both"/>
              <w:rPr>
                <w:rFonts w:ascii="Times New Roman" w:hAnsi="Times New Roman" w:cs="Times New Roman"/>
                <w:sz w:val="20"/>
                <w:szCs w:val="20"/>
              </w:rPr>
            </w:pPr>
          </w:p>
        </w:tc>
        <w:tc>
          <w:tcPr>
            <w:tcW w:w="1505" w:type="dxa"/>
          </w:tcPr>
          <w:p w14:paraId="5E370E00" w14:textId="77777777" w:rsidR="00BE01B4" w:rsidRDefault="00BE01B4" w:rsidP="00BE01B4">
            <w:pPr>
              <w:jc w:val="both"/>
              <w:rPr>
                <w:rFonts w:ascii="Times New Roman" w:hAnsi="Times New Roman" w:cs="Times New Roman"/>
                <w:sz w:val="20"/>
                <w:szCs w:val="20"/>
              </w:rPr>
            </w:pPr>
          </w:p>
        </w:tc>
        <w:tc>
          <w:tcPr>
            <w:tcW w:w="979" w:type="dxa"/>
          </w:tcPr>
          <w:p w14:paraId="01210E1D" w14:textId="77777777" w:rsidR="00BE01B4" w:rsidRDefault="00BE01B4" w:rsidP="00BE01B4">
            <w:pPr>
              <w:jc w:val="both"/>
              <w:rPr>
                <w:rFonts w:ascii="Times New Roman" w:hAnsi="Times New Roman" w:cs="Times New Roman"/>
                <w:sz w:val="20"/>
                <w:szCs w:val="20"/>
              </w:rPr>
            </w:pPr>
          </w:p>
        </w:tc>
        <w:tc>
          <w:tcPr>
            <w:tcW w:w="1073" w:type="dxa"/>
          </w:tcPr>
          <w:p w14:paraId="6C272887" w14:textId="77777777" w:rsidR="00BE01B4" w:rsidRPr="006F4206" w:rsidRDefault="00BE01B4" w:rsidP="00BE01B4">
            <w:pPr>
              <w:autoSpaceDE w:val="0"/>
              <w:autoSpaceDN w:val="0"/>
              <w:adjustRightInd w:val="0"/>
              <w:rPr>
                <w:rFonts w:ascii="Times New Roman" w:hAnsi="Times New Roman" w:cs="Times New Roman"/>
                <w:sz w:val="20"/>
                <w:szCs w:val="20"/>
              </w:rPr>
            </w:pPr>
          </w:p>
        </w:tc>
        <w:tc>
          <w:tcPr>
            <w:tcW w:w="1209" w:type="dxa"/>
          </w:tcPr>
          <w:p w14:paraId="354AB383" w14:textId="77777777" w:rsidR="00BE01B4" w:rsidRDefault="00BE01B4" w:rsidP="00BE01B4">
            <w:pPr>
              <w:jc w:val="both"/>
              <w:rPr>
                <w:rFonts w:ascii="Times New Roman" w:hAnsi="Times New Roman" w:cs="Times New Roman"/>
                <w:sz w:val="20"/>
                <w:szCs w:val="20"/>
              </w:rPr>
            </w:pPr>
          </w:p>
        </w:tc>
        <w:tc>
          <w:tcPr>
            <w:tcW w:w="1505" w:type="dxa"/>
          </w:tcPr>
          <w:p w14:paraId="0DD58056" w14:textId="77777777" w:rsidR="00BE01B4" w:rsidRDefault="00BE01B4" w:rsidP="00BE01B4">
            <w:pPr>
              <w:jc w:val="both"/>
              <w:rPr>
                <w:rFonts w:ascii="Times New Roman" w:hAnsi="Times New Roman" w:cs="Times New Roman"/>
                <w:sz w:val="20"/>
                <w:szCs w:val="20"/>
              </w:rPr>
            </w:pPr>
          </w:p>
        </w:tc>
        <w:tc>
          <w:tcPr>
            <w:tcW w:w="798" w:type="dxa"/>
          </w:tcPr>
          <w:p w14:paraId="52A90B41" w14:textId="77777777" w:rsidR="00BE01B4" w:rsidRDefault="00BE01B4" w:rsidP="00BE01B4">
            <w:pPr>
              <w:jc w:val="both"/>
              <w:rPr>
                <w:rFonts w:ascii="Times New Roman" w:hAnsi="Times New Roman" w:cs="Times New Roman"/>
                <w:sz w:val="20"/>
                <w:szCs w:val="20"/>
              </w:rPr>
            </w:pPr>
          </w:p>
        </w:tc>
        <w:tc>
          <w:tcPr>
            <w:tcW w:w="904" w:type="dxa"/>
          </w:tcPr>
          <w:p w14:paraId="3A21964E" w14:textId="77777777" w:rsidR="00BE01B4" w:rsidRPr="006F4206" w:rsidRDefault="00BE01B4" w:rsidP="00BE01B4">
            <w:pPr>
              <w:autoSpaceDE w:val="0"/>
              <w:autoSpaceDN w:val="0"/>
              <w:adjustRightInd w:val="0"/>
              <w:rPr>
                <w:rFonts w:ascii="Times New Roman" w:hAnsi="Times New Roman" w:cs="Times New Roman"/>
                <w:sz w:val="20"/>
                <w:szCs w:val="20"/>
              </w:rPr>
            </w:pPr>
          </w:p>
        </w:tc>
      </w:tr>
      <w:tr w:rsidR="00BE01B4" w:rsidRPr="00A532E7" w14:paraId="0F6AE9A8" w14:textId="77777777" w:rsidTr="00BE01B4">
        <w:trPr>
          <w:trHeight w:val="58"/>
        </w:trPr>
        <w:tc>
          <w:tcPr>
            <w:tcW w:w="1089" w:type="dxa"/>
          </w:tcPr>
          <w:p w14:paraId="6E467E2B" w14:textId="77777777" w:rsidR="00BE01B4" w:rsidRDefault="00BE01B4" w:rsidP="00BE01B4">
            <w:pPr>
              <w:jc w:val="both"/>
              <w:rPr>
                <w:rFonts w:ascii="Times New Roman" w:hAnsi="Times New Roman" w:cs="Times New Roman"/>
                <w:sz w:val="20"/>
                <w:szCs w:val="20"/>
              </w:rPr>
            </w:pPr>
          </w:p>
        </w:tc>
        <w:tc>
          <w:tcPr>
            <w:tcW w:w="1505" w:type="dxa"/>
          </w:tcPr>
          <w:p w14:paraId="21632B76" w14:textId="77777777" w:rsidR="00BE01B4" w:rsidRDefault="00BE01B4" w:rsidP="00BE01B4">
            <w:pPr>
              <w:jc w:val="both"/>
              <w:rPr>
                <w:rFonts w:ascii="Times New Roman" w:hAnsi="Times New Roman" w:cs="Times New Roman"/>
                <w:sz w:val="20"/>
                <w:szCs w:val="20"/>
              </w:rPr>
            </w:pPr>
          </w:p>
        </w:tc>
        <w:tc>
          <w:tcPr>
            <w:tcW w:w="979" w:type="dxa"/>
          </w:tcPr>
          <w:p w14:paraId="748720CF" w14:textId="77777777" w:rsidR="00BE01B4" w:rsidRDefault="00BE01B4" w:rsidP="00BE01B4">
            <w:pPr>
              <w:jc w:val="both"/>
              <w:rPr>
                <w:rFonts w:ascii="Times New Roman" w:hAnsi="Times New Roman" w:cs="Times New Roman"/>
                <w:sz w:val="20"/>
                <w:szCs w:val="20"/>
              </w:rPr>
            </w:pPr>
          </w:p>
        </w:tc>
        <w:tc>
          <w:tcPr>
            <w:tcW w:w="1073" w:type="dxa"/>
          </w:tcPr>
          <w:p w14:paraId="7F02A852" w14:textId="77777777" w:rsidR="00BE01B4" w:rsidRPr="006F4206" w:rsidRDefault="00BE01B4" w:rsidP="00BE01B4">
            <w:pPr>
              <w:autoSpaceDE w:val="0"/>
              <w:autoSpaceDN w:val="0"/>
              <w:adjustRightInd w:val="0"/>
              <w:rPr>
                <w:rFonts w:ascii="Times New Roman" w:hAnsi="Times New Roman" w:cs="Times New Roman"/>
                <w:sz w:val="20"/>
                <w:szCs w:val="20"/>
              </w:rPr>
            </w:pPr>
          </w:p>
        </w:tc>
        <w:tc>
          <w:tcPr>
            <w:tcW w:w="1209" w:type="dxa"/>
          </w:tcPr>
          <w:p w14:paraId="24004D33" w14:textId="77777777" w:rsidR="00BE01B4" w:rsidRDefault="00BE01B4" w:rsidP="00BE01B4">
            <w:pPr>
              <w:jc w:val="both"/>
              <w:rPr>
                <w:rFonts w:ascii="Times New Roman" w:hAnsi="Times New Roman" w:cs="Times New Roman"/>
                <w:sz w:val="20"/>
                <w:szCs w:val="20"/>
              </w:rPr>
            </w:pPr>
          </w:p>
        </w:tc>
        <w:tc>
          <w:tcPr>
            <w:tcW w:w="1505" w:type="dxa"/>
          </w:tcPr>
          <w:p w14:paraId="3A9E574C" w14:textId="77777777" w:rsidR="00BE01B4" w:rsidRDefault="00BE01B4" w:rsidP="00BE01B4">
            <w:pPr>
              <w:jc w:val="both"/>
              <w:rPr>
                <w:rFonts w:ascii="Times New Roman" w:hAnsi="Times New Roman" w:cs="Times New Roman"/>
                <w:sz w:val="20"/>
                <w:szCs w:val="20"/>
              </w:rPr>
            </w:pPr>
          </w:p>
        </w:tc>
        <w:tc>
          <w:tcPr>
            <w:tcW w:w="798" w:type="dxa"/>
          </w:tcPr>
          <w:p w14:paraId="6787DA2B" w14:textId="77777777" w:rsidR="00BE01B4" w:rsidRDefault="00BE01B4" w:rsidP="00BE01B4">
            <w:pPr>
              <w:jc w:val="both"/>
              <w:rPr>
                <w:rFonts w:ascii="Times New Roman" w:hAnsi="Times New Roman" w:cs="Times New Roman"/>
                <w:sz w:val="20"/>
                <w:szCs w:val="20"/>
              </w:rPr>
            </w:pPr>
          </w:p>
        </w:tc>
        <w:tc>
          <w:tcPr>
            <w:tcW w:w="904" w:type="dxa"/>
          </w:tcPr>
          <w:p w14:paraId="61C9A279" w14:textId="77777777" w:rsidR="00BE01B4" w:rsidRPr="006F4206" w:rsidRDefault="00BE01B4" w:rsidP="00BE01B4">
            <w:pPr>
              <w:autoSpaceDE w:val="0"/>
              <w:autoSpaceDN w:val="0"/>
              <w:adjustRightInd w:val="0"/>
              <w:rPr>
                <w:rFonts w:ascii="Times New Roman" w:hAnsi="Times New Roman" w:cs="Times New Roman"/>
                <w:sz w:val="20"/>
                <w:szCs w:val="20"/>
              </w:rPr>
            </w:pPr>
          </w:p>
        </w:tc>
      </w:tr>
      <w:tr w:rsidR="00BE01B4" w:rsidRPr="00A532E7" w14:paraId="7FF085EA" w14:textId="77777777" w:rsidTr="00BE01B4">
        <w:trPr>
          <w:trHeight w:val="58"/>
        </w:trPr>
        <w:tc>
          <w:tcPr>
            <w:tcW w:w="1089" w:type="dxa"/>
          </w:tcPr>
          <w:p w14:paraId="13928283" w14:textId="77777777" w:rsidR="00BE01B4" w:rsidRDefault="00BE01B4" w:rsidP="00BE01B4">
            <w:pPr>
              <w:jc w:val="both"/>
              <w:rPr>
                <w:rFonts w:ascii="Times New Roman" w:hAnsi="Times New Roman" w:cs="Times New Roman"/>
                <w:sz w:val="20"/>
                <w:szCs w:val="20"/>
              </w:rPr>
            </w:pPr>
          </w:p>
        </w:tc>
        <w:tc>
          <w:tcPr>
            <w:tcW w:w="1505" w:type="dxa"/>
          </w:tcPr>
          <w:p w14:paraId="76A5A312" w14:textId="77777777" w:rsidR="00BE01B4" w:rsidRDefault="00BE01B4" w:rsidP="00BE01B4">
            <w:pPr>
              <w:jc w:val="both"/>
              <w:rPr>
                <w:rFonts w:ascii="Times New Roman" w:hAnsi="Times New Roman" w:cs="Times New Roman"/>
                <w:sz w:val="20"/>
                <w:szCs w:val="20"/>
              </w:rPr>
            </w:pPr>
          </w:p>
        </w:tc>
        <w:tc>
          <w:tcPr>
            <w:tcW w:w="979" w:type="dxa"/>
          </w:tcPr>
          <w:p w14:paraId="4B6DCE51" w14:textId="77777777" w:rsidR="00BE01B4" w:rsidRDefault="00BE01B4" w:rsidP="00BE01B4">
            <w:pPr>
              <w:jc w:val="both"/>
              <w:rPr>
                <w:rFonts w:ascii="Times New Roman" w:hAnsi="Times New Roman" w:cs="Times New Roman"/>
                <w:sz w:val="20"/>
                <w:szCs w:val="20"/>
              </w:rPr>
            </w:pPr>
          </w:p>
        </w:tc>
        <w:tc>
          <w:tcPr>
            <w:tcW w:w="1073" w:type="dxa"/>
          </w:tcPr>
          <w:p w14:paraId="4E90DF1A" w14:textId="77777777" w:rsidR="00BE01B4" w:rsidRPr="006F4206" w:rsidRDefault="00BE01B4" w:rsidP="00BE01B4">
            <w:pPr>
              <w:autoSpaceDE w:val="0"/>
              <w:autoSpaceDN w:val="0"/>
              <w:adjustRightInd w:val="0"/>
              <w:rPr>
                <w:rFonts w:ascii="Times New Roman" w:hAnsi="Times New Roman" w:cs="Times New Roman"/>
                <w:sz w:val="20"/>
                <w:szCs w:val="20"/>
              </w:rPr>
            </w:pPr>
          </w:p>
        </w:tc>
        <w:tc>
          <w:tcPr>
            <w:tcW w:w="1209" w:type="dxa"/>
          </w:tcPr>
          <w:p w14:paraId="26CBD4F1" w14:textId="77777777" w:rsidR="00BE01B4" w:rsidRDefault="00BE01B4" w:rsidP="00BE01B4">
            <w:pPr>
              <w:jc w:val="both"/>
              <w:rPr>
                <w:rFonts w:ascii="Times New Roman" w:hAnsi="Times New Roman" w:cs="Times New Roman"/>
                <w:sz w:val="20"/>
                <w:szCs w:val="20"/>
              </w:rPr>
            </w:pPr>
          </w:p>
        </w:tc>
        <w:tc>
          <w:tcPr>
            <w:tcW w:w="1505" w:type="dxa"/>
          </w:tcPr>
          <w:p w14:paraId="74B4FBFD" w14:textId="77777777" w:rsidR="00BE01B4" w:rsidRDefault="00BE01B4" w:rsidP="00BE01B4">
            <w:pPr>
              <w:jc w:val="both"/>
              <w:rPr>
                <w:rFonts w:ascii="Times New Roman" w:hAnsi="Times New Roman" w:cs="Times New Roman"/>
                <w:sz w:val="20"/>
                <w:szCs w:val="20"/>
              </w:rPr>
            </w:pPr>
          </w:p>
        </w:tc>
        <w:tc>
          <w:tcPr>
            <w:tcW w:w="798" w:type="dxa"/>
          </w:tcPr>
          <w:p w14:paraId="5E33FBF7" w14:textId="77777777" w:rsidR="00BE01B4" w:rsidRDefault="00BE01B4" w:rsidP="00BE01B4">
            <w:pPr>
              <w:jc w:val="both"/>
              <w:rPr>
                <w:rFonts w:ascii="Times New Roman" w:hAnsi="Times New Roman" w:cs="Times New Roman"/>
                <w:sz w:val="20"/>
                <w:szCs w:val="20"/>
              </w:rPr>
            </w:pPr>
          </w:p>
        </w:tc>
        <w:tc>
          <w:tcPr>
            <w:tcW w:w="904" w:type="dxa"/>
          </w:tcPr>
          <w:p w14:paraId="0B5611AB" w14:textId="77777777" w:rsidR="00BE01B4" w:rsidRPr="006F4206" w:rsidRDefault="00BE01B4" w:rsidP="00BE01B4">
            <w:pPr>
              <w:autoSpaceDE w:val="0"/>
              <w:autoSpaceDN w:val="0"/>
              <w:adjustRightInd w:val="0"/>
              <w:rPr>
                <w:rFonts w:ascii="Times New Roman" w:hAnsi="Times New Roman" w:cs="Times New Roman"/>
                <w:sz w:val="20"/>
                <w:szCs w:val="20"/>
              </w:rPr>
            </w:pPr>
          </w:p>
        </w:tc>
      </w:tr>
    </w:tbl>
    <w:p w14:paraId="494E5612"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BE01B4" w:rsidRPr="00A532E7" w14:paraId="77AB0985" w14:textId="77777777" w:rsidTr="00BE01B4">
        <w:trPr>
          <w:trHeight w:val="58"/>
        </w:trPr>
        <w:tc>
          <w:tcPr>
            <w:tcW w:w="2549" w:type="dxa"/>
          </w:tcPr>
          <w:p w14:paraId="5D48D850" w14:textId="4E5ACF03" w:rsidR="00BE01B4" w:rsidRPr="00A532E7" w:rsidRDefault="00BE01B4" w:rsidP="00E35B9C">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E35B9C">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4E9F64DB"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53ECFFB2"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461A3D36"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zlé:</w:t>
            </w:r>
          </w:p>
        </w:tc>
      </w:tr>
    </w:tbl>
    <w:p w14:paraId="77992966"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BE01B4" w:rsidRPr="00A532E7" w14:paraId="36CB5AF8" w14:textId="77777777" w:rsidTr="00BE01B4">
        <w:trPr>
          <w:trHeight w:val="58"/>
        </w:trPr>
        <w:tc>
          <w:tcPr>
            <w:tcW w:w="2549" w:type="dxa"/>
          </w:tcPr>
          <w:p w14:paraId="49D63872" w14:textId="6C13009C" w:rsidR="00BE01B4" w:rsidRPr="00A532E7" w:rsidRDefault="00BE01B4" w:rsidP="00E35B9C">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E35B9C">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3A405A23"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51CEB9B2"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02B6B85C"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zlá:</w:t>
            </w:r>
          </w:p>
        </w:tc>
      </w:tr>
    </w:tbl>
    <w:p w14:paraId="326DA2C1"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E01B4" w:rsidRPr="00A532E7" w14:paraId="12A36CD1" w14:textId="77777777" w:rsidTr="00BE01B4">
        <w:trPr>
          <w:trHeight w:val="58"/>
        </w:trPr>
        <w:tc>
          <w:tcPr>
            <w:tcW w:w="9062" w:type="dxa"/>
          </w:tcPr>
          <w:p w14:paraId="33099B9C" w14:textId="3D799B2D" w:rsidR="00BE01B4" w:rsidRPr="006F4206" w:rsidRDefault="00BE01B4" w:rsidP="00E35B9C">
            <w:pPr>
              <w:jc w:val="both"/>
              <w:rPr>
                <w:rFonts w:ascii="Times New Roman" w:hAnsi="Times New Roman" w:cs="Times New Roman"/>
                <w:sz w:val="20"/>
                <w:szCs w:val="20"/>
              </w:rPr>
            </w:pPr>
            <w:r>
              <w:rPr>
                <w:rFonts w:ascii="Times New Roman" w:hAnsi="Times New Roman" w:cs="Times New Roman"/>
                <w:sz w:val="20"/>
                <w:szCs w:val="20"/>
              </w:rPr>
              <w:t>Názov súboru fotky TM</w:t>
            </w:r>
            <w:r w:rsidR="00E35B9C">
              <w:rPr>
                <w:rFonts w:ascii="Times New Roman" w:hAnsi="Times New Roman" w:cs="Times New Roman"/>
                <w:sz w:val="20"/>
                <w:szCs w:val="20"/>
              </w:rPr>
              <w:t>L</w:t>
            </w:r>
            <w:r>
              <w:rPr>
                <w:rFonts w:ascii="Times New Roman" w:hAnsi="Times New Roman" w:cs="Times New Roman"/>
                <w:sz w:val="20"/>
                <w:szCs w:val="20"/>
              </w:rPr>
              <w:t>:</w:t>
            </w:r>
          </w:p>
        </w:tc>
      </w:tr>
      <w:tr w:rsidR="00BE01B4" w:rsidRPr="00A532E7" w14:paraId="6125CF9B" w14:textId="77777777" w:rsidTr="00BE01B4">
        <w:trPr>
          <w:trHeight w:val="58"/>
        </w:trPr>
        <w:tc>
          <w:tcPr>
            <w:tcW w:w="9062" w:type="dxa"/>
          </w:tcPr>
          <w:p w14:paraId="229249CC" w14:textId="77777777" w:rsidR="00BE01B4" w:rsidRDefault="00BE01B4" w:rsidP="00BE01B4">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29A4581"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E01B4" w:rsidRPr="00A532E7" w14:paraId="20CA5E1F" w14:textId="77777777" w:rsidTr="00BE01B4">
        <w:trPr>
          <w:trHeight w:val="58"/>
        </w:trPr>
        <w:tc>
          <w:tcPr>
            <w:tcW w:w="9062" w:type="dxa"/>
          </w:tcPr>
          <w:p w14:paraId="73691152"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E8981E3" w14:textId="77777777" w:rsidR="00BE01B4" w:rsidRPr="00A532E7" w:rsidRDefault="00BE01B4" w:rsidP="00BE01B4">
      <w:pPr>
        <w:spacing w:after="0" w:line="240" w:lineRule="auto"/>
        <w:jc w:val="both"/>
        <w:rPr>
          <w:rFonts w:ascii="Times New Roman" w:hAnsi="Times New Roman" w:cs="Times New Roman"/>
          <w:sz w:val="10"/>
          <w:szCs w:val="10"/>
        </w:rPr>
      </w:pPr>
    </w:p>
    <w:p w14:paraId="4C48A4E6" w14:textId="77777777" w:rsidR="00BE01B4" w:rsidRPr="00A532E7" w:rsidRDefault="00BE01B4" w:rsidP="00BE01B4">
      <w:pPr>
        <w:spacing w:after="0" w:line="240" w:lineRule="auto"/>
        <w:jc w:val="both"/>
        <w:rPr>
          <w:rFonts w:ascii="Times New Roman" w:hAnsi="Times New Roman" w:cs="Times New Roman"/>
          <w:sz w:val="10"/>
          <w:szCs w:val="10"/>
        </w:rPr>
      </w:pPr>
    </w:p>
    <w:p w14:paraId="19EAF7AE" w14:textId="77777777" w:rsidR="00BE01B4" w:rsidRDefault="00BE01B4" w:rsidP="00BE01B4">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662C85CE" w14:textId="77777777" w:rsidR="00BE01B4" w:rsidRDefault="00BE01B4" w:rsidP="00BE01B4">
      <w:pPr>
        <w:autoSpaceDE w:val="0"/>
        <w:autoSpaceDN w:val="0"/>
        <w:adjustRightInd w:val="0"/>
        <w:spacing w:after="0" w:line="240" w:lineRule="auto"/>
        <w:rPr>
          <w:rFonts w:ascii="Calibri" w:hAnsi="Calibri" w:cs="Calibri"/>
        </w:rPr>
      </w:pPr>
    </w:p>
    <w:p w14:paraId="5516277F" w14:textId="77777777" w:rsidR="00BE01B4" w:rsidRDefault="00BE01B4" w:rsidP="00BE01B4">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F6100C" w14:textId="77777777" w:rsidR="00BE01B4" w:rsidRDefault="00BE01B4" w:rsidP="00BE01B4">
      <w:pPr>
        <w:autoSpaceDE w:val="0"/>
        <w:autoSpaceDN w:val="0"/>
        <w:adjustRightInd w:val="0"/>
        <w:spacing w:after="0" w:line="240" w:lineRule="auto"/>
        <w:jc w:val="both"/>
        <w:rPr>
          <w:rFonts w:ascii="Times New Roman" w:hAnsi="Times New Roman" w:cs="Times New Roman"/>
          <w:i/>
          <w:iCs/>
          <w:sz w:val="20"/>
          <w:szCs w:val="20"/>
        </w:rPr>
      </w:pPr>
    </w:p>
    <w:p w14:paraId="73D27F30"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D6644AD"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0765A4F3" w14:textId="5FA3F1B4" w:rsidR="00BE01B4" w:rsidRPr="00E14F6B" w:rsidRDefault="00E35B9C"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w:t>
      </w:r>
      <w:r w:rsidR="00BE01B4">
        <w:rPr>
          <w:rFonts w:ascii="Times New Roman" w:hAnsi="Times New Roman" w:cs="Times New Roman"/>
          <w:i/>
          <w:iCs/>
          <w:sz w:val="20"/>
          <w:szCs w:val="20"/>
        </w:rPr>
        <w:t xml:space="preserve">Kód TMP – </w:t>
      </w:r>
      <w:r w:rsidR="00BE01B4">
        <w:rPr>
          <w:rFonts w:ascii="Times New Roman" w:hAnsi="Times New Roman" w:cs="Times New Roman"/>
          <w:sz w:val="20"/>
          <w:szCs w:val="20"/>
        </w:rPr>
        <w:t>pri tlačení formulára z prostredia KIMS-u je vyplnené automaticky, poradové číslo bodu.</w:t>
      </w:r>
      <w:r>
        <w:rPr>
          <w:rFonts w:ascii="Times New Roman" w:hAnsi="Times New Roman" w:cs="Times New Roman"/>
          <w:sz w:val="20"/>
          <w:szCs w:val="20"/>
        </w:rPr>
        <w:t xml:space="preserve">) </w:t>
      </w:r>
    </w:p>
    <w:p w14:paraId="6175BABE" w14:textId="77777777" w:rsidR="00BE01B4" w:rsidRPr="00A532E7" w:rsidRDefault="00BE01B4" w:rsidP="00BE01B4">
      <w:pPr>
        <w:spacing w:after="0" w:line="240" w:lineRule="auto"/>
        <w:jc w:val="both"/>
        <w:rPr>
          <w:rFonts w:ascii="Times New Roman" w:hAnsi="Times New Roman" w:cs="Times New Roman"/>
          <w:sz w:val="10"/>
          <w:szCs w:val="10"/>
        </w:rPr>
      </w:pPr>
    </w:p>
    <w:p w14:paraId="7C89FB43" w14:textId="58BC5071" w:rsidR="00BE01B4" w:rsidRDefault="00BE01B4" w:rsidP="00BE01B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54793D4A"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A3114C7" w14:textId="2849E4A5"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w:t>
      </w:r>
      <w:r w:rsidR="009E12C1">
        <w:rPr>
          <w:rFonts w:ascii="Times New Roman" w:hAnsi="Times New Roman" w:cs="Times New Roman"/>
          <w:i/>
          <w:iCs/>
          <w:sz w:val="20"/>
          <w:szCs w:val="20"/>
        </w:rPr>
        <w:t>L</w:t>
      </w:r>
      <w:r>
        <w:rPr>
          <w:rFonts w:ascii="Times New Roman" w:hAnsi="Times New Roman" w:cs="Times New Roman"/>
          <w:sz w:val="20"/>
          <w:szCs w:val="20"/>
        </w:rPr>
        <w:t xml:space="preserve"> – súradnice príslušného bodu, vypĺňa KIMS automaticky.</w:t>
      </w:r>
    </w:p>
    <w:p w14:paraId="57F6E86A"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363F0758"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2B0996D5"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29EC3762"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66156172"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5D48511E"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3A5CCBA8"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14FDCB1E"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76604A1"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FCC804F" w14:textId="2649F2FD" w:rsidR="00BE01B4" w:rsidRDefault="00BE01B4" w:rsidP="00BE01B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w:t>
      </w:r>
      <w:r w:rsidR="00E35B9C">
        <w:rPr>
          <w:rFonts w:ascii="Times New Roman" w:hAnsi="Times New Roman" w:cs="Times New Roman"/>
          <w:sz w:val="20"/>
          <w:szCs w:val="20"/>
        </w:rPr>
        <w:t xml:space="preserve">monitorovaných druhov zistených v TML pri každej kontrole. </w:t>
      </w:r>
    </w:p>
    <w:p w14:paraId="73633F25"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17A7696"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22433FC"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11EAF5B5" w14:textId="6E875E86"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Početnosť </w:t>
      </w:r>
      <w:r>
        <w:rPr>
          <w:rFonts w:ascii="Times New Roman" w:hAnsi="Times New Roman" w:cs="Times New Roman"/>
          <w:sz w:val="20"/>
          <w:szCs w:val="20"/>
        </w:rPr>
        <w:t xml:space="preserve"> – vyplní sa </w:t>
      </w:r>
      <w:r w:rsidR="00E35B9C">
        <w:rPr>
          <w:rFonts w:ascii="Times New Roman" w:hAnsi="Times New Roman" w:cs="Times New Roman"/>
          <w:sz w:val="20"/>
          <w:szCs w:val="20"/>
        </w:rPr>
        <w:t>zaznamenaná početnosť druhu v TML pri jednej kontrole.</w:t>
      </w:r>
      <w:r w:rsidR="007B2ABA">
        <w:rPr>
          <w:rFonts w:ascii="Times New Roman" w:hAnsi="Times New Roman" w:cs="Times New Roman"/>
          <w:sz w:val="20"/>
          <w:szCs w:val="20"/>
        </w:rPr>
        <w:t xml:space="preserve"> </w:t>
      </w:r>
      <w:r w:rsidR="00E35B9C">
        <w:rPr>
          <w:rFonts w:ascii="Times New Roman" w:hAnsi="Times New Roman" w:cs="Times New Roman"/>
          <w:sz w:val="20"/>
          <w:szCs w:val="20"/>
        </w:rPr>
        <w:t>Pole je povi</w:t>
      </w:r>
      <w:r>
        <w:rPr>
          <w:rFonts w:ascii="Times New Roman" w:hAnsi="Times New Roman" w:cs="Times New Roman"/>
          <w:sz w:val="20"/>
          <w:szCs w:val="20"/>
        </w:rPr>
        <w:t>nné.</w:t>
      </w:r>
    </w:p>
    <w:p w14:paraId="7DE0EC34"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7F141B5B"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16A7961" w14:textId="4B59B115" w:rsidR="00BE01B4" w:rsidRDefault="00E35B9C"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w:t>
      </w:r>
      <w:r w:rsidR="00BE01B4">
        <w:rPr>
          <w:rFonts w:ascii="Times New Roman" w:hAnsi="Times New Roman" w:cs="Times New Roman"/>
          <w:i/>
          <w:iCs/>
          <w:sz w:val="20"/>
          <w:szCs w:val="20"/>
        </w:rPr>
        <w:t>Charakteristika</w:t>
      </w:r>
      <w:r w:rsidR="00BE01B4">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r>
        <w:rPr>
          <w:rFonts w:ascii="Times New Roman" w:hAnsi="Times New Roman" w:cs="Times New Roman"/>
          <w:sz w:val="20"/>
          <w:szCs w:val="20"/>
        </w:rPr>
        <w:t xml:space="preserve">) </w:t>
      </w:r>
    </w:p>
    <w:p w14:paraId="2CBF59E1"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3E7C5D5"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2D9D65F4"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0A5D18DC"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08F73E2"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0A5D7547" w14:textId="67AA1D92"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Kvalita biotopu druhu na lokalite (v % z celkovej plochy TM</w:t>
      </w:r>
      <w:r w:rsidR="00E35B9C">
        <w:rPr>
          <w:rFonts w:ascii="Times New Roman" w:hAnsi="Times New Roman" w:cs="Times New Roman"/>
          <w:i/>
          <w:iCs/>
          <w:sz w:val="20"/>
          <w:szCs w:val="20"/>
        </w:rPr>
        <w:t>L</w:t>
      </w:r>
      <w:r w:rsidRPr="006049D2">
        <w:rPr>
          <w:rFonts w:ascii="Times New Roman" w:hAnsi="Times New Roman" w:cs="Times New Roman"/>
          <w:i/>
          <w:iCs/>
          <w:sz w:val="20"/>
          <w:szCs w:val="20"/>
        </w:rPr>
        <w:t xml:space="preserve">/bodu)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E35B9C">
        <w:rPr>
          <w:rFonts w:ascii="Times New Roman" w:hAnsi="Times New Roman" w:cs="Times New Roman"/>
          <w:sz w:val="20"/>
          <w:szCs w:val="20"/>
        </w:rPr>
        <w:t>L</w:t>
      </w:r>
      <w:r w:rsidRPr="00327199">
        <w:rPr>
          <w:rFonts w:ascii="Times New Roman" w:hAnsi="Times New Roman" w:cs="Times New Roman"/>
          <w:sz w:val="20"/>
          <w:szCs w:val="20"/>
        </w:rPr>
        <w:t xml:space="preserve">. Kvalita sa hodnotí na základe expertného odhadu. </w:t>
      </w:r>
    </w:p>
    <w:p w14:paraId="3E68E5E8"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5948C933" w14:textId="4189708F"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sidR="00E35B9C">
        <w:rPr>
          <w:rFonts w:ascii="Times New Roman" w:hAnsi="Times New Roman" w:cs="Times New Roman"/>
          <w:i/>
          <w:iCs/>
          <w:sz w:val="20"/>
          <w:szCs w:val="20"/>
        </w:rPr>
        <w:t>L</w:t>
      </w:r>
      <w:r>
        <w:rPr>
          <w:rFonts w:ascii="Times New Roman" w:hAnsi="Times New Roman" w:cs="Times New Roman"/>
          <w:i/>
          <w:iCs/>
          <w:sz w:val="20"/>
          <w:szCs w:val="20"/>
        </w:rPr>
        <w:t xml:space="preserve">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585B9426"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4C4F61DA"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1C69BF31"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1FD869DC" w14:textId="0B264206"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sidR="00E35B9C">
        <w:rPr>
          <w:rFonts w:ascii="Times New Roman" w:hAnsi="Times New Roman" w:cs="Times New Roman"/>
          <w:sz w:val="20"/>
          <w:szCs w:val="20"/>
        </w:rPr>
        <w:t>L</w:t>
      </w:r>
      <w:r>
        <w:rPr>
          <w:rFonts w:ascii="Times New Roman" w:hAnsi="Times New Roman" w:cs="Times New Roman"/>
          <w:sz w:val="20"/>
          <w:szCs w:val="20"/>
        </w:rPr>
        <w:t>. Pole je povinné.</w:t>
      </w:r>
    </w:p>
    <w:p w14:paraId="4C61D318"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5FEC2612" w14:textId="2FA7BBB1"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w:t>
      </w:r>
      <w:r w:rsidR="00E35B9C">
        <w:rPr>
          <w:rFonts w:ascii="Times New Roman" w:hAnsi="Times New Roman" w:cs="Times New Roman"/>
          <w:i/>
          <w:iCs/>
          <w:sz w:val="20"/>
          <w:szCs w:val="20"/>
        </w:rPr>
        <w:t>L</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017D5F07"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41B344E4" w14:textId="11111B6A"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sidR="00E35B9C">
        <w:rPr>
          <w:rFonts w:ascii="Times New Roman" w:hAnsi="Times New Roman" w:cs="Times New Roman"/>
          <w:sz w:val="20"/>
          <w:szCs w:val="20"/>
        </w:rPr>
        <w:t>L</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1566C542"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i/>
          <w:iCs/>
          <w:sz w:val="20"/>
          <w:szCs w:val="20"/>
        </w:rPr>
      </w:pPr>
    </w:p>
    <w:p w14:paraId="22AA3F88" w14:textId="73A9D808"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sidR="00E35B9C">
        <w:rPr>
          <w:rFonts w:ascii="Times New Roman" w:hAnsi="Times New Roman" w:cs="Times New Roman"/>
          <w:i/>
          <w:iCs/>
          <w:sz w:val="20"/>
          <w:szCs w:val="20"/>
        </w:rPr>
        <w:t>L</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w:t>
      </w:r>
    </w:p>
    <w:p w14:paraId="785413FA"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4C8F5A47"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32872465"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058BFEED"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66BF8178"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5BD6BB59" w14:textId="7EB4B87C"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w:t>
      </w:r>
      <w:r w:rsidR="00E35B9C">
        <w:rPr>
          <w:rFonts w:ascii="Times New Roman" w:hAnsi="Times New Roman" w:cs="Times New Roman"/>
          <w:sz w:val="20"/>
          <w:szCs w:val="20"/>
        </w:rPr>
        <w:t>L</w:t>
      </w:r>
      <w:r>
        <w:rPr>
          <w:rFonts w:ascii="Times New Roman" w:hAnsi="Times New Roman" w:cs="Times New Roman"/>
          <w:sz w:val="20"/>
          <w:szCs w:val="20"/>
        </w:rPr>
        <w:t xml:space="preserve"> je realizovaný vhodne manažment (resp. súčasné hospodárske ne/využívanie biotopov vtáctva, ktoré by mohlo byť označené ako manažment) s ohľadom na vyskytujúce sa či cieľové druhy monitorované na TMP.</w:t>
      </w:r>
    </w:p>
    <w:p w14:paraId="57DE2E9B" w14:textId="77777777" w:rsidR="00BE01B4" w:rsidRDefault="00BE01B4" w:rsidP="00BE01B4">
      <w:pPr>
        <w:autoSpaceDE w:val="0"/>
        <w:autoSpaceDN w:val="0"/>
        <w:adjustRightInd w:val="0"/>
        <w:spacing w:after="0" w:line="240" w:lineRule="auto"/>
        <w:jc w:val="both"/>
        <w:rPr>
          <w:rFonts w:ascii="Times New Roman" w:hAnsi="Times New Roman" w:cs="Times New Roman"/>
          <w:i/>
          <w:iCs/>
          <w:sz w:val="20"/>
          <w:szCs w:val="20"/>
        </w:rPr>
      </w:pPr>
    </w:p>
    <w:p w14:paraId="01AED205"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ABBB7E6"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7E8AC13A"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2C23DAA3"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76876FC2"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44D76FCB" w14:textId="77777777" w:rsidR="00BE01B4" w:rsidRDefault="00BE01B4" w:rsidP="00BE01B4">
      <w:pPr>
        <w:rPr>
          <w:rFonts w:ascii="Times New Roman" w:hAnsi="Times New Roman" w:cs="Times New Roman"/>
          <w:sz w:val="20"/>
          <w:szCs w:val="20"/>
        </w:rPr>
      </w:pPr>
      <w:r>
        <w:rPr>
          <w:rFonts w:ascii="Times New Roman" w:hAnsi="Times New Roman" w:cs="Times New Roman"/>
          <w:sz w:val="20"/>
          <w:szCs w:val="20"/>
        </w:rPr>
        <w:br w:type="page"/>
      </w:r>
    </w:p>
    <w:p w14:paraId="0CAF57C0" w14:textId="77777777" w:rsidR="00965962" w:rsidRPr="00950E35" w:rsidRDefault="00965962" w:rsidP="00965962">
      <w:pPr>
        <w:autoSpaceDE w:val="0"/>
        <w:autoSpaceDN w:val="0"/>
        <w:adjustRightInd w:val="0"/>
        <w:spacing w:after="0" w:line="240" w:lineRule="auto"/>
        <w:jc w:val="both"/>
        <w:rPr>
          <w:rFonts w:cstheme="minorHAnsi"/>
          <w:b/>
          <w:bCs/>
          <w:sz w:val="24"/>
          <w:szCs w:val="24"/>
        </w:rPr>
      </w:pPr>
      <w:r w:rsidRPr="00950E35">
        <w:rPr>
          <w:rFonts w:cstheme="minorHAnsi"/>
          <w:b/>
          <w:bCs/>
          <w:sz w:val="24"/>
          <w:szCs w:val="24"/>
        </w:rPr>
        <w:lastRenderedPageBreak/>
        <w:t>Príloha č. 2. Zoznam aktivít a ohrození</w:t>
      </w:r>
    </w:p>
    <w:p w14:paraId="3DC608D7" w14:textId="77777777" w:rsidR="00965962" w:rsidRDefault="00965962" w:rsidP="00965962"/>
    <w:tbl>
      <w:tblPr>
        <w:tblW w:w="8926" w:type="dxa"/>
        <w:tblCellMar>
          <w:left w:w="70" w:type="dxa"/>
          <w:right w:w="70" w:type="dxa"/>
        </w:tblCellMar>
        <w:tblLook w:val="04A0" w:firstRow="1" w:lastRow="0" w:firstColumn="1" w:lastColumn="0" w:noHBand="0" w:noVBand="1"/>
      </w:tblPr>
      <w:tblGrid>
        <w:gridCol w:w="1696"/>
        <w:gridCol w:w="7230"/>
      </w:tblGrid>
      <w:tr w:rsidR="00965962" w:rsidRPr="005579C1" w14:paraId="3AF77CAB" w14:textId="77777777" w:rsidTr="00D533F6">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4DE80D" w14:textId="77777777" w:rsidR="00965962" w:rsidRPr="005579C1" w:rsidRDefault="00965962" w:rsidP="00D533F6">
            <w:pPr>
              <w:spacing w:after="0" w:line="240" w:lineRule="auto"/>
              <w:rPr>
                <w:rFonts w:ascii="Times New Roman" w:eastAsia="Times New Roman" w:hAnsi="Times New Roman" w:cs="Times New Roman"/>
                <w:b/>
                <w:bCs/>
                <w:sz w:val="20"/>
                <w:szCs w:val="20"/>
                <w:lang w:eastAsia="sk-SK"/>
              </w:rPr>
            </w:pPr>
            <w:bookmarkStart w:id="7"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54CC4171" w14:textId="77777777" w:rsidR="00965962" w:rsidRPr="005579C1" w:rsidRDefault="00965962" w:rsidP="00D533F6">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965962" w:rsidRPr="005579C1" w14:paraId="5A2796B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76862F"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35069FA7"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965962" w:rsidRPr="005579C1" w14:paraId="38DD6A7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CFA0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41A02CA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965962" w:rsidRPr="005579C1" w14:paraId="0239458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A3DB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82F1B5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965962" w:rsidRPr="005579C1" w14:paraId="62D2DCD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2D333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6312C9C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965962" w:rsidRPr="005579C1" w14:paraId="3E34B2D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FC56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30F4E65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965962" w:rsidRPr="005579C1" w14:paraId="60727EF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BD3D1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24DD7F8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965962" w:rsidRPr="005579C1" w14:paraId="553C337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7E900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4968D18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965962" w:rsidRPr="005579C1" w14:paraId="48B86FE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8E3D6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48D5AF7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965962" w:rsidRPr="005579C1" w14:paraId="0F2A167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9946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12B043E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965962" w:rsidRPr="005579C1" w14:paraId="21B3A77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AC9E6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6544F68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965962" w:rsidRPr="005579C1" w14:paraId="3E422D0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2B453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0B0AF41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965962" w:rsidRPr="005579C1" w14:paraId="1ACCDC5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C570B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308288F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965962" w:rsidRPr="005579C1" w14:paraId="5357CAC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EF94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651E380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965962" w:rsidRPr="005579C1" w14:paraId="09719AA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AAED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36E1A48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965962" w:rsidRPr="005579C1" w14:paraId="28F8917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46905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3C1C691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965962" w:rsidRPr="005579C1" w14:paraId="6D2788F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F2451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03519E0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965962" w:rsidRPr="005579C1" w14:paraId="6A6D90D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BE6E8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44A4340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965962" w:rsidRPr="005579C1" w14:paraId="6FD9A8A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5B6CB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3665863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965962" w:rsidRPr="005579C1" w14:paraId="4B84C4F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27872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63799CE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965962" w:rsidRPr="005579C1" w14:paraId="18842DE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855EB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7A909A8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965962" w:rsidRPr="005579C1" w14:paraId="21680CB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E1546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5C6ECAD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965962" w:rsidRPr="005579C1" w14:paraId="3F7AD7E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BBCEC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52F9428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965962" w:rsidRPr="005579C1" w14:paraId="5C42A60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A0AC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0A3CDEF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965962" w:rsidRPr="005579C1" w14:paraId="50B9FAB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E88E3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0BA4EA3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965962" w:rsidRPr="005579C1" w14:paraId="155BC88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D474A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368B342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965962" w:rsidRPr="005579C1" w14:paraId="7E70ADB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29BF0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45919E3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965962" w:rsidRPr="005579C1" w14:paraId="35D936D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5A66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108E157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965962" w:rsidRPr="005579C1" w14:paraId="6F1112F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A999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3C82555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965962" w:rsidRPr="005579C1" w14:paraId="5D5E362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11938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265671F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965962" w:rsidRPr="005579C1" w14:paraId="78CD783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4FEC2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4F227AC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965962" w:rsidRPr="005579C1" w14:paraId="21CFD8D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8D45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054777E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965962" w:rsidRPr="005579C1" w14:paraId="3C38706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BDCC7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355941A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965962" w:rsidRPr="005579C1" w14:paraId="6E506BA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CAC8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1EB3AF1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965962" w:rsidRPr="005579C1" w14:paraId="1CAB8EE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3EDA4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6C47E1B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965962" w:rsidRPr="005579C1" w14:paraId="719AD9E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9661A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02E0C4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965962" w:rsidRPr="005579C1" w14:paraId="484040F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A5B33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5BD9A94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965962" w:rsidRPr="005579C1" w14:paraId="444FA80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92FB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4F77DC6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965962" w:rsidRPr="005579C1" w14:paraId="476ACC8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EEB08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65F6C83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965962" w:rsidRPr="005579C1" w14:paraId="064CC85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530E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7EA11FC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965962" w:rsidRPr="005579C1" w14:paraId="0362982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DC01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06AF051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965962" w:rsidRPr="005579C1" w14:paraId="5CB5758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72BE8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503C55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965962" w:rsidRPr="005579C1" w14:paraId="2E8AC00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B030E"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7C60F458"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965962" w:rsidRPr="005579C1" w14:paraId="0A464DB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F5309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28561A9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965962" w:rsidRPr="005579C1" w14:paraId="0AA01CC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1F8CC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B01.01</w:t>
            </w:r>
          </w:p>
        </w:tc>
        <w:tc>
          <w:tcPr>
            <w:tcW w:w="7230" w:type="dxa"/>
            <w:tcBorders>
              <w:top w:val="nil"/>
              <w:left w:val="nil"/>
              <w:bottom w:val="single" w:sz="4" w:space="0" w:color="auto"/>
              <w:right w:val="single" w:sz="4" w:space="0" w:color="auto"/>
            </w:tcBorders>
            <w:shd w:val="clear" w:color="auto" w:fill="auto"/>
            <w:noWrap/>
            <w:vAlign w:val="bottom"/>
            <w:hideMark/>
          </w:tcPr>
          <w:p w14:paraId="436812A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965962" w:rsidRPr="005579C1" w14:paraId="6389FDD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7DF50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B01.02</w:t>
            </w:r>
          </w:p>
        </w:tc>
        <w:tc>
          <w:tcPr>
            <w:tcW w:w="7230" w:type="dxa"/>
            <w:tcBorders>
              <w:top w:val="nil"/>
              <w:left w:val="nil"/>
              <w:bottom w:val="single" w:sz="4" w:space="0" w:color="auto"/>
              <w:right w:val="single" w:sz="4" w:space="0" w:color="auto"/>
            </w:tcBorders>
            <w:shd w:val="clear" w:color="auto" w:fill="auto"/>
            <w:noWrap/>
            <w:vAlign w:val="bottom"/>
            <w:hideMark/>
          </w:tcPr>
          <w:p w14:paraId="6A2D365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965962" w:rsidRPr="005579C1" w14:paraId="6682AEC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D272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2235016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965962" w:rsidRPr="005579C1" w14:paraId="436A3D2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778ED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0BAE93D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965962" w:rsidRPr="005579C1" w14:paraId="1552A68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8D4C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16C8182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965962" w:rsidRPr="005579C1" w14:paraId="46887C9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B11D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6F7715B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965962" w:rsidRPr="005579C1" w14:paraId="41F0198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21BEB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129D91D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965962" w:rsidRPr="005579C1" w14:paraId="7C50469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0F392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6A0FD44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965962" w:rsidRPr="005579C1" w14:paraId="303DD8B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2018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7DF161B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965962" w:rsidRPr="005579C1" w14:paraId="395B524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AF791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19C518F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965962" w:rsidRPr="005579C1" w14:paraId="0F75E17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087D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1B1854B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965962" w:rsidRPr="005579C1" w14:paraId="00A7890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68F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6BC85D1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965962" w:rsidRPr="005579C1" w14:paraId="5F7C95A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FC2C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472131B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965962" w:rsidRPr="005579C1" w14:paraId="1463482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67B5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4736979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965962" w:rsidRPr="005579C1" w14:paraId="3967C83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43CD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4C2EC5D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965962" w:rsidRPr="005579C1" w14:paraId="3ED4FA7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79491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10F5C00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965962" w:rsidRPr="005579C1" w14:paraId="618E8F0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8FE2C"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075BA326"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965962" w:rsidRPr="005579C1" w14:paraId="0FA3151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17EB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7B3732C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965962" w:rsidRPr="005579C1" w14:paraId="781059F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DF53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5B66211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965962" w:rsidRPr="005579C1" w14:paraId="76AFA6B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8B7D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349296C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965962" w:rsidRPr="005579C1" w14:paraId="3F497F5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9C74F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4C3F9BD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965962" w:rsidRPr="005579C1" w14:paraId="2340DDC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A6DAF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792BE01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965962" w:rsidRPr="005579C1" w14:paraId="1E272BD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9C1D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61DE09B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965962" w:rsidRPr="005579C1" w14:paraId="1499E1E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CA7F3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767F818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965962" w:rsidRPr="005579C1" w14:paraId="4FC4D26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7B3EB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0920F0D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965962" w:rsidRPr="005579C1" w14:paraId="41B99C4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C8B93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4B777B1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965962" w:rsidRPr="005579C1" w14:paraId="7A9342A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C82B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5D1E9DA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965962" w:rsidRPr="005579C1" w14:paraId="645C2C8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7197F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66E117D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965962" w:rsidRPr="005579C1" w14:paraId="1030FDF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440C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6CD706E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965962" w:rsidRPr="005579C1" w14:paraId="0962C70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B1CE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6DE1C58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965962" w:rsidRPr="005579C1" w14:paraId="4DB8B7E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7AE17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5E285E5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965962" w:rsidRPr="005579C1" w14:paraId="4115D2D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72FF0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50AE12D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965962" w:rsidRPr="005579C1" w14:paraId="4F65FC1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765C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718D9B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965962" w:rsidRPr="005579C1" w14:paraId="6360B48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85667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16B9724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965962" w:rsidRPr="005579C1" w14:paraId="77AB229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F975A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7022873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965962" w:rsidRPr="005579C1" w14:paraId="0CC8D7C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5C2A8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19D7F46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965962" w:rsidRPr="005579C1" w14:paraId="3FE3088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AF9D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10203D7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965962" w:rsidRPr="005579C1" w14:paraId="131E372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BC88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BD91C4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965962" w:rsidRPr="005579C1" w14:paraId="635465E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36432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01BA4E2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965962" w:rsidRPr="005579C1" w14:paraId="0C66C55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77E2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10EB5F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965962" w:rsidRPr="005579C1" w14:paraId="393B28A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ADEFA0"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74CEB679"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965962" w:rsidRPr="005579C1" w14:paraId="6EEC8E9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929F4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6CF4304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965962" w:rsidRPr="005579C1" w14:paraId="2746786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28559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1A681DA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965962" w:rsidRPr="005579C1" w14:paraId="3B73337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6782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22BCAE3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965962" w:rsidRPr="005579C1" w14:paraId="4D1854A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B2A4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6EE11CB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965962" w:rsidRPr="005579C1" w14:paraId="2616FBC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755EC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66C170F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965962" w:rsidRPr="005579C1" w14:paraId="707964D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5276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D01.05</w:t>
            </w:r>
          </w:p>
        </w:tc>
        <w:tc>
          <w:tcPr>
            <w:tcW w:w="7230" w:type="dxa"/>
            <w:tcBorders>
              <w:top w:val="nil"/>
              <w:left w:val="nil"/>
              <w:bottom w:val="single" w:sz="4" w:space="0" w:color="auto"/>
              <w:right w:val="single" w:sz="4" w:space="0" w:color="auto"/>
            </w:tcBorders>
            <w:shd w:val="clear" w:color="auto" w:fill="auto"/>
            <w:noWrap/>
            <w:vAlign w:val="bottom"/>
            <w:hideMark/>
          </w:tcPr>
          <w:p w14:paraId="58848F4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965962" w:rsidRPr="005579C1" w14:paraId="5046AEE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1F7CD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D01.06</w:t>
            </w:r>
          </w:p>
        </w:tc>
        <w:tc>
          <w:tcPr>
            <w:tcW w:w="7230" w:type="dxa"/>
            <w:tcBorders>
              <w:top w:val="nil"/>
              <w:left w:val="nil"/>
              <w:bottom w:val="single" w:sz="4" w:space="0" w:color="auto"/>
              <w:right w:val="single" w:sz="4" w:space="0" w:color="auto"/>
            </w:tcBorders>
            <w:shd w:val="clear" w:color="auto" w:fill="auto"/>
            <w:noWrap/>
            <w:vAlign w:val="bottom"/>
            <w:hideMark/>
          </w:tcPr>
          <w:p w14:paraId="5F04A54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965962" w:rsidRPr="005579C1" w14:paraId="7D8FF76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AFA5C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6777E4C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965962" w:rsidRPr="005579C1" w14:paraId="5F1B6A1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2760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3A475F2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965962" w:rsidRPr="005579C1" w14:paraId="1868290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C1A9E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55A0E46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965962" w:rsidRPr="005579C1" w14:paraId="1FDA12A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FBB06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48AC94E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965962" w:rsidRPr="005579C1" w14:paraId="77F37BE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0A603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051B009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965962" w:rsidRPr="005579C1" w14:paraId="50DD190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5F45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5ADC4F5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965962" w:rsidRPr="005579C1" w14:paraId="0C914D4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16A3A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7891CDC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965962" w:rsidRPr="005579C1" w14:paraId="3D63107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D5C0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5BCF5E5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965962" w:rsidRPr="005579C1" w14:paraId="3F78EDE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C5FE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6A79031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965962" w:rsidRPr="005579C1" w14:paraId="140422E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4AF77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6003FCB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965962" w:rsidRPr="005579C1" w14:paraId="7F30B61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BBA08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220A461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965962" w:rsidRPr="005579C1" w14:paraId="3AFE384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C6EF0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0CCD4C8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965962" w:rsidRPr="005579C1" w14:paraId="59425E6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C1D61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383EB8C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965962" w:rsidRPr="005579C1" w14:paraId="5333456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CD8F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6D8CF22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965962" w:rsidRPr="005579C1" w14:paraId="4EB2323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B05F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6921BF3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965962" w:rsidRPr="005579C1" w14:paraId="246DA21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3E5F6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64DD9A1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965962" w:rsidRPr="005579C1" w14:paraId="2C7A20D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EF897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2C78AC6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965962" w:rsidRPr="005579C1" w14:paraId="080D490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4BA26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44A1A39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965962" w:rsidRPr="005579C1" w14:paraId="7F8918C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B7200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C53A26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965962" w:rsidRPr="005579C1" w14:paraId="3601590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9C40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45324EA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965962" w:rsidRPr="005579C1" w14:paraId="06A47E6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0558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299CFD0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965962" w:rsidRPr="005579C1" w14:paraId="0F86B24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2862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6331FB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965962" w:rsidRPr="005579C1" w14:paraId="60E1A1D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71298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3953DA1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965962" w:rsidRPr="005579C1" w14:paraId="24B15E3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0A322F"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1340BB1"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965962" w:rsidRPr="005579C1" w14:paraId="131074E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793B4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1CE4DD7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965962" w:rsidRPr="005579C1" w14:paraId="372D910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605EA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011C567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965962" w:rsidRPr="005579C1" w14:paraId="38C6002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22BC0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19413B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965962" w:rsidRPr="005579C1" w14:paraId="70DEC8C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01488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0F48A49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965962" w:rsidRPr="005579C1" w14:paraId="3D9C27C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C9AD0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CFE94B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965962" w:rsidRPr="005579C1" w14:paraId="5C069EE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AE6AA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003DC04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965962" w:rsidRPr="005579C1" w14:paraId="220F8E2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0A59A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791E7F8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965962" w:rsidRPr="005579C1" w14:paraId="3C11502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CC361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3A431F3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965962" w:rsidRPr="005579C1" w14:paraId="703994F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3DCE5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121294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965962" w:rsidRPr="005579C1" w14:paraId="69EDED2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155B9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0A689A2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965962" w:rsidRPr="005579C1" w14:paraId="2E4190E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B0EDF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09A5873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965962" w:rsidRPr="005579C1" w14:paraId="18A5339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6045F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1C698F2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965962" w:rsidRPr="005579C1" w14:paraId="51A6B1A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B8133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74C556F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965962" w:rsidRPr="005579C1" w14:paraId="6FF02F6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FA1ED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507D3F3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965962" w:rsidRPr="005579C1" w14:paraId="18E8311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65E6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487057E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965962" w:rsidRPr="005579C1" w14:paraId="296886A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F73A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4BF5A28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965962" w:rsidRPr="005579C1" w14:paraId="3078ABF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02B9A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459998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965962" w:rsidRPr="005579C1" w14:paraId="66D3E57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6A08E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1EE5896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965962" w:rsidRPr="005579C1" w14:paraId="1C1B1FB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6EBE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0C650FC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965962" w:rsidRPr="005579C1" w14:paraId="6E6FE8E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9D2BF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43AD67B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965962" w:rsidRPr="005579C1" w14:paraId="111793A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4622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E06.02</w:t>
            </w:r>
          </w:p>
        </w:tc>
        <w:tc>
          <w:tcPr>
            <w:tcW w:w="7230" w:type="dxa"/>
            <w:tcBorders>
              <w:top w:val="nil"/>
              <w:left w:val="nil"/>
              <w:bottom w:val="single" w:sz="4" w:space="0" w:color="auto"/>
              <w:right w:val="single" w:sz="4" w:space="0" w:color="auto"/>
            </w:tcBorders>
            <w:shd w:val="clear" w:color="auto" w:fill="auto"/>
            <w:noWrap/>
            <w:vAlign w:val="bottom"/>
            <w:hideMark/>
          </w:tcPr>
          <w:p w14:paraId="5BA2D6C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965962" w:rsidRPr="005579C1" w14:paraId="694DF37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890A78"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F</w:t>
            </w:r>
          </w:p>
        </w:tc>
        <w:tc>
          <w:tcPr>
            <w:tcW w:w="7230" w:type="dxa"/>
            <w:tcBorders>
              <w:top w:val="nil"/>
              <w:left w:val="nil"/>
              <w:bottom w:val="single" w:sz="4" w:space="0" w:color="auto"/>
              <w:right w:val="single" w:sz="4" w:space="0" w:color="auto"/>
            </w:tcBorders>
            <w:shd w:val="clear" w:color="auto" w:fill="auto"/>
            <w:noWrap/>
            <w:vAlign w:val="bottom"/>
            <w:hideMark/>
          </w:tcPr>
          <w:p w14:paraId="34638765"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965962" w:rsidRPr="005579C1" w14:paraId="7BC9AAF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160B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746903F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965962" w:rsidRPr="005579C1" w14:paraId="3C14B51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B195C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71CC0CD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965962" w:rsidRPr="005579C1" w14:paraId="1B41F36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7464B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694871C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965962" w:rsidRPr="005579C1" w14:paraId="541F704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2485D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30309DB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965962" w:rsidRPr="005579C1" w14:paraId="5481B16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23958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512D5E2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965962" w:rsidRPr="005579C1" w14:paraId="6C98AB3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80390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8179AC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965962" w:rsidRPr="005579C1" w14:paraId="224E30E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ED334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21D5CE0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965962" w:rsidRPr="005579C1" w14:paraId="222FA4D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B6A42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75C503C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965962" w:rsidRPr="005579C1" w14:paraId="32B5A7E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2BB9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7729B1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965962" w:rsidRPr="005579C1" w14:paraId="6224CAC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F68F1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76DB9D0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965962" w:rsidRPr="005579C1" w14:paraId="60C7341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3D9A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3542DA8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965962" w:rsidRPr="005579C1" w14:paraId="6F7B0FF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26C45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4B46A02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965962" w:rsidRPr="005579C1" w14:paraId="4ED4DD3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209D7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0144FE1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965962" w:rsidRPr="005579C1" w14:paraId="30DE8DC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36B86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694C582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965962" w:rsidRPr="005579C1" w14:paraId="1B9C013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1312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3F791A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965962" w:rsidRPr="005579C1" w14:paraId="052E483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E6BE3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111C492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965962" w:rsidRPr="005579C1" w14:paraId="32AE686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95158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0168F5E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965962" w:rsidRPr="005579C1" w14:paraId="7490175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8D85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6AC0768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965962" w:rsidRPr="005579C1" w14:paraId="2132FCA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DD7AC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09BC8B2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965962" w:rsidRPr="005579C1" w14:paraId="75BDC2E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12A5C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326F5FD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965962" w:rsidRPr="005579C1" w14:paraId="7E05C57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EB10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53E11C4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965962" w:rsidRPr="005579C1" w14:paraId="2EA8023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75A75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42A0D21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965962" w:rsidRPr="005579C1" w14:paraId="26467A4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9AD4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3728761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965962" w:rsidRPr="005579C1" w14:paraId="0DCE828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CD417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755660D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965962" w:rsidRPr="005579C1" w14:paraId="0E49168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73691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54925EB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965962" w:rsidRPr="005579C1" w14:paraId="171535E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F331A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20C3EAD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965962" w:rsidRPr="005579C1" w14:paraId="5FAB9B2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C1220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4342405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965962" w:rsidRPr="005579C1" w14:paraId="0D88A0D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D0F6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53F588A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965962" w:rsidRPr="005579C1" w14:paraId="1E17953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F7C6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14A5220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965962" w:rsidRPr="005579C1" w14:paraId="5526B30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C3AEE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3318B00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965962" w:rsidRPr="005579C1" w14:paraId="4B13A0A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FA26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14F661D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965962" w:rsidRPr="005579C1" w14:paraId="1D551EB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07586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73D7153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965962" w:rsidRPr="005579C1" w14:paraId="6AB04A6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74C22"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12809A68"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965962" w:rsidRPr="005579C1" w14:paraId="23873CD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2CA8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39C05B9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965962" w:rsidRPr="005579C1" w14:paraId="46D810E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362E1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3794143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965962" w:rsidRPr="005579C1" w14:paraId="641FCBE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CDA4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A1F0C1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965962" w:rsidRPr="005579C1" w14:paraId="249A054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DF7A2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425DD3F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965962" w:rsidRPr="005579C1" w14:paraId="3B371EC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A088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38B60DA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965962" w:rsidRPr="005579C1" w14:paraId="2FA323D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59BD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0857E97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965962" w:rsidRPr="005579C1" w14:paraId="7A9EF8B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3954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3EA27CE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965962" w:rsidRPr="005579C1" w14:paraId="5F734AC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B8914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26A9E99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965962" w:rsidRPr="005579C1" w14:paraId="044E0EA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0896F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1594B0C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965962" w:rsidRPr="005579C1" w14:paraId="4AE7597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958A3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20E34C0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965962" w:rsidRPr="005579C1" w14:paraId="72FCC3F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F1BC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63BA091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965962" w:rsidRPr="005579C1" w14:paraId="6126BFB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62B6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FEAE38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965962" w:rsidRPr="005579C1" w14:paraId="692FCE7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952F3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G01.05</w:t>
            </w:r>
          </w:p>
        </w:tc>
        <w:tc>
          <w:tcPr>
            <w:tcW w:w="7230" w:type="dxa"/>
            <w:tcBorders>
              <w:top w:val="nil"/>
              <w:left w:val="nil"/>
              <w:bottom w:val="single" w:sz="4" w:space="0" w:color="auto"/>
              <w:right w:val="single" w:sz="4" w:space="0" w:color="auto"/>
            </w:tcBorders>
            <w:shd w:val="clear" w:color="auto" w:fill="auto"/>
            <w:noWrap/>
            <w:vAlign w:val="bottom"/>
            <w:hideMark/>
          </w:tcPr>
          <w:p w14:paraId="4440134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965962" w:rsidRPr="005579C1" w14:paraId="6ADFEC6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0EFB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6C83D2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965962" w:rsidRPr="005579C1" w14:paraId="250D266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DB57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10A8568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965962" w:rsidRPr="005579C1" w14:paraId="76F9D66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872CB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50CA2BA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965962" w:rsidRPr="005579C1" w14:paraId="36A1741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A3D9E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4DEA754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965962" w:rsidRPr="005579C1" w14:paraId="1B9C7DD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EF6DA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7E4E443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965962" w:rsidRPr="005579C1" w14:paraId="7819125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4D5C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31D94AD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965962" w:rsidRPr="005579C1" w14:paraId="50BC41B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E2681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2CBFAF7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965962" w:rsidRPr="005579C1" w14:paraId="776689C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3244F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608C09F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965962" w:rsidRPr="005579C1" w14:paraId="4FB90AE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C0F4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0C6D148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965962" w:rsidRPr="005579C1" w14:paraId="233064F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E34E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1343982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965962" w:rsidRPr="005579C1" w14:paraId="532CF58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9D061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2CFF24A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965962" w:rsidRPr="005579C1" w14:paraId="24D0704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408F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2769E70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965962" w:rsidRPr="005579C1" w14:paraId="2B45DBC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7015E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46043A8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965962" w:rsidRPr="005579C1" w14:paraId="3880A2D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0E3F5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67A177D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965962" w:rsidRPr="005579C1" w14:paraId="7176598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F4037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61360BF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965962" w:rsidRPr="005579C1" w14:paraId="4362EC6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5646F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5CEE774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965962" w:rsidRPr="005579C1" w14:paraId="73DBE2D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14372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3394F08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965962" w:rsidRPr="005579C1" w14:paraId="33AD1A8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9B8CE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4B7A737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965962" w:rsidRPr="005579C1" w14:paraId="04F3470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FE65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3294790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965962" w:rsidRPr="005579C1" w14:paraId="59DEC30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8905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71C6274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965962" w:rsidRPr="005579C1" w14:paraId="674EE2F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ED191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0FE88BF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965962" w:rsidRPr="005579C1" w14:paraId="5427263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6F6B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113155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965962" w:rsidRPr="005579C1" w14:paraId="66AD13E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1E3D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66BFC9C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965962" w:rsidRPr="005579C1" w14:paraId="53DA2C8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E0CC9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0314E67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965962" w:rsidRPr="005579C1" w14:paraId="518DB88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EA69C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2E9772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965962" w:rsidRPr="005579C1" w14:paraId="78D2CBA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EC582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39FEA37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965962" w:rsidRPr="005579C1" w14:paraId="204076F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DB85F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05AEDC2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965962" w:rsidRPr="005579C1" w14:paraId="1038A80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0E7C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5D6895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965962" w:rsidRPr="005579C1" w14:paraId="045305F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1CD1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3C758A9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965962" w:rsidRPr="005579C1" w14:paraId="0EBF87F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18D4A3"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53A22703"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965962" w:rsidRPr="005579C1" w14:paraId="5EA0D6B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FE91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172E19C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965962" w:rsidRPr="005579C1" w14:paraId="00A9508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5B07D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4E49CF7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965962" w:rsidRPr="005579C1" w14:paraId="74538C7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829F9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003109D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965962" w:rsidRPr="005579C1" w14:paraId="6E30964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3FB74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5B65DF3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965962" w:rsidRPr="005579C1" w14:paraId="02D97AE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1C0B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334BED4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965962" w:rsidRPr="005579C1" w14:paraId="1FC063F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BE04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35E7FC2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965962" w:rsidRPr="005579C1" w14:paraId="2393539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C7DCB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386C089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965962" w:rsidRPr="005579C1" w14:paraId="013D74F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A988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59BB4B1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965962" w:rsidRPr="005579C1" w14:paraId="6D6287B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BD3B5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4F9A4C0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965962" w:rsidRPr="005579C1" w14:paraId="34D9C40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D1BE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442404D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965962" w:rsidRPr="005579C1" w14:paraId="7E121C9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2354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0402E4D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965962" w:rsidRPr="005579C1" w14:paraId="0AF50D0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EC84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58B74C4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965962" w:rsidRPr="005579C1" w14:paraId="59D924D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011D2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H02.02</w:t>
            </w:r>
          </w:p>
        </w:tc>
        <w:tc>
          <w:tcPr>
            <w:tcW w:w="7230" w:type="dxa"/>
            <w:tcBorders>
              <w:top w:val="nil"/>
              <w:left w:val="nil"/>
              <w:bottom w:val="single" w:sz="4" w:space="0" w:color="auto"/>
              <w:right w:val="single" w:sz="4" w:space="0" w:color="auto"/>
            </w:tcBorders>
            <w:shd w:val="clear" w:color="auto" w:fill="auto"/>
            <w:noWrap/>
            <w:vAlign w:val="bottom"/>
            <w:hideMark/>
          </w:tcPr>
          <w:p w14:paraId="23C8650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965962" w:rsidRPr="005579C1" w14:paraId="7E423F6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67681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H02.03</w:t>
            </w:r>
          </w:p>
        </w:tc>
        <w:tc>
          <w:tcPr>
            <w:tcW w:w="7230" w:type="dxa"/>
            <w:tcBorders>
              <w:top w:val="nil"/>
              <w:left w:val="nil"/>
              <w:bottom w:val="single" w:sz="4" w:space="0" w:color="auto"/>
              <w:right w:val="single" w:sz="4" w:space="0" w:color="auto"/>
            </w:tcBorders>
            <w:shd w:val="clear" w:color="auto" w:fill="auto"/>
            <w:noWrap/>
            <w:vAlign w:val="bottom"/>
            <w:hideMark/>
          </w:tcPr>
          <w:p w14:paraId="6C11B46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965962" w:rsidRPr="005579C1" w14:paraId="55822E6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78C5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411ECBE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965962" w:rsidRPr="005579C1" w14:paraId="42984BA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3AB6B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2D80D5D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965962" w:rsidRPr="005579C1" w14:paraId="1236601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9C435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70D0B82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965962" w:rsidRPr="005579C1" w14:paraId="2B5B90F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0AEE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5A13241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965962" w:rsidRPr="005579C1" w14:paraId="58CD9BC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4558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56E2E08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965962" w:rsidRPr="005579C1" w14:paraId="7113321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DED6B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19E13DF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965962" w:rsidRPr="005579C1" w14:paraId="2739522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75F59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305AD20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965962" w:rsidRPr="005579C1" w14:paraId="4A983D9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09D2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616A6B0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965962" w:rsidRPr="005579C1" w14:paraId="14FBF71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07C9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55395EF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965962" w:rsidRPr="005579C1" w14:paraId="0A27D6F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3791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3489164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965962" w:rsidRPr="005579C1" w14:paraId="56DB981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DA3C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4A310D6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965962" w:rsidRPr="005579C1" w14:paraId="1D3AE79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646E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0BBAEDA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965962" w:rsidRPr="005579C1" w14:paraId="679345E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D29AB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65862DA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965962" w:rsidRPr="005579C1" w14:paraId="3CE6217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D72A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B54524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965962" w:rsidRPr="005579C1" w14:paraId="3CB6EF3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9E0B9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412ED53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965962" w:rsidRPr="005579C1" w14:paraId="5C36A81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395A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118FFF0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965962" w:rsidRPr="005579C1" w14:paraId="1CFB68C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AAB2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AE4F79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965962" w:rsidRPr="005579C1" w14:paraId="0C0C027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0272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5F1A391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965962" w:rsidRPr="005579C1" w14:paraId="420A202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6648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2D0C0AE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965962" w:rsidRPr="005579C1" w14:paraId="3572B8F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107E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061A2E6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965962" w:rsidRPr="005579C1" w14:paraId="1E9FE9B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2F11F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61D0B44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965962" w:rsidRPr="005579C1" w14:paraId="0EB584D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D5217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467196D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965962" w:rsidRPr="005579C1" w14:paraId="46CEF1F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B4E1F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0A4CFE9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965962" w:rsidRPr="005579C1" w14:paraId="2608AFA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25832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16250A4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965962" w:rsidRPr="005579C1" w14:paraId="5A848F7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4722F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6214FEE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965962" w:rsidRPr="005579C1" w14:paraId="154667E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81432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3BFA882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965962" w:rsidRPr="005579C1" w14:paraId="7289208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E09E6"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3A9EA0BC"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965962" w:rsidRPr="005579C1" w14:paraId="5426B2F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1481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59274FA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965962" w:rsidRPr="005579C1" w14:paraId="75EFBD7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BD77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3A76ADA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965962" w:rsidRPr="005579C1" w14:paraId="5C2C40C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3B4F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0581B5E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965962" w:rsidRPr="005579C1" w14:paraId="702D6D1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DCE5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14A0998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965962" w:rsidRPr="005579C1" w14:paraId="20BE437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BEB79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4494EFB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965962" w:rsidRPr="005579C1" w14:paraId="2F5F610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2ECDE0"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249CD335"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965962" w:rsidRPr="005579C1" w14:paraId="0DFDC7E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1971E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60328AA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965962" w:rsidRPr="005579C1" w14:paraId="2421D99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EB2C0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6805087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965962" w:rsidRPr="005579C1" w14:paraId="57D1EE2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A4C64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69575E8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965962" w:rsidRPr="005579C1" w14:paraId="3A4E226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AA463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3E54124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965962" w:rsidRPr="005579C1" w14:paraId="6B9BCA2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9D55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5CCAD00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965962" w:rsidRPr="005579C1" w14:paraId="76BF5E3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70EB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6DEB4B9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965962" w:rsidRPr="005579C1" w14:paraId="784A182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8DF16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E7276F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965962" w:rsidRPr="005579C1" w14:paraId="6A5E8B1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D5BC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4306790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965962" w:rsidRPr="005579C1" w14:paraId="5D37C00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0AC10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5F9B206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965962" w:rsidRPr="005579C1" w14:paraId="543B3F0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CDA80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72B2E65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965962" w:rsidRPr="005579C1" w14:paraId="75DB7E4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ED6B4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523928B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965962" w:rsidRPr="005579C1" w14:paraId="7FE57A6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88FB9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J02.02.01</w:t>
            </w:r>
          </w:p>
        </w:tc>
        <w:tc>
          <w:tcPr>
            <w:tcW w:w="7230" w:type="dxa"/>
            <w:tcBorders>
              <w:top w:val="nil"/>
              <w:left w:val="nil"/>
              <w:bottom w:val="single" w:sz="4" w:space="0" w:color="auto"/>
              <w:right w:val="single" w:sz="4" w:space="0" w:color="auto"/>
            </w:tcBorders>
            <w:shd w:val="clear" w:color="auto" w:fill="auto"/>
            <w:noWrap/>
            <w:vAlign w:val="bottom"/>
            <w:hideMark/>
          </w:tcPr>
          <w:p w14:paraId="2228522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965962" w:rsidRPr="005579C1" w14:paraId="0073A60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951ED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J02.02.02</w:t>
            </w:r>
          </w:p>
        </w:tc>
        <w:tc>
          <w:tcPr>
            <w:tcW w:w="7230" w:type="dxa"/>
            <w:tcBorders>
              <w:top w:val="nil"/>
              <w:left w:val="nil"/>
              <w:bottom w:val="single" w:sz="4" w:space="0" w:color="auto"/>
              <w:right w:val="single" w:sz="4" w:space="0" w:color="auto"/>
            </w:tcBorders>
            <w:shd w:val="clear" w:color="auto" w:fill="auto"/>
            <w:noWrap/>
            <w:vAlign w:val="bottom"/>
            <w:hideMark/>
          </w:tcPr>
          <w:p w14:paraId="70CCEB8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965962" w:rsidRPr="005579C1" w14:paraId="0A617D8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B63A0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3CDD21A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65962" w:rsidRPr="005579C1" w14:paraId="6602503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1A81A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68ECF86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65962" w:rsidRPr="005579C1" w14:paraId="04EF93D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CD700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414EBE8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965962" w:rsidRPr="005579C1" w14:paraId="4B68C13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0861D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3A9D9BA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965962" w:rsidRPr="005579C1" w14:paraId="45B18EA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C91E4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1A9AF4E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965962" w:rsidRPr="005579C1" w14:paraId="0EEB689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BB06A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6CFBB21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965962" w:rsidRPr="005579C1" w14:paraId="5134653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7E25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4752DEA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965962" w:rsidRPr="005579C1" w14:paraId="3214521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CB45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023E7B7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965962" w:rsidRPr="005579C1" w14:paraId="4C3CFEA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EE50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7AC3FFE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965962" w:rsidRPr="005579C1" w14:paraId="6162D55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0266A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0628AC3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965962" w:rsidRPr="005579C1" w14:paraId="76ECCB4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FB9B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35A430B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965962" w:rsidRPr="005579C1" w14:paraId="12B7EF1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3EEF2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0A69AA5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965962" w:rsidRPr="005579C1" w14:paraId="4E6CF94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B52D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0B86D38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965962" w:rsidRPr="005579C1" w14:paraId="1736D86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48EA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5500B54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965962" w:rsidRPr="005579C1" w14:paraId="181AB03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19CEE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2F24213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965962" w:rsidRPr="005579C1" w14:paraId="2AB5F36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61BA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60BF6C9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965962" w:rsidRPr="005579C1" w14:paraId="7EA0A15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6F39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39FB741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965962" w:rsidRPr="005579C1" w14:paraId="2E275CB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5984E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4C4C821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965962" w:rsidRPr="005579C1" w14:paraId="6DDA5A3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1B857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35DCACB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965962" w:rsidRPr="005579C1" w14:paraId="7FCCCD8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4E91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592F1F3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965962" w:rsidRPr="005579C1" w14:paraId="2B03335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F4AFD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3C0BC7F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965962" w:rsidRPr="005579C1" w14:paraId="483233A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6281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16CCC1C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965962" w:rsidRPr="005579C1" w14:paraId="179EB4B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F4510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5FD55EB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965962" w:rsidRPr="005579C1" w14:paraId="6828D86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8D44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2245BB2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965962" w:rsidRPr="005579C1" w14:paraId="346A41D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3959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5E8F242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965962" w:rsidRPr="005579C1" w14:paraId="1733006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6C878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3D984F9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965962" w:rsidRPr="005579C1" w14:paraId="39D22A4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2EBA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7737FC2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965962" w:rsidRPr="005579C1" w14:paraId="4242D0F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BECA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34A1E7B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965962" w:rsidRPr="005579C1" w14:paraId="0D405D7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574EC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6875E0D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965962" w:rsidRPr="005579C1" w14:paraId="69D2329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4DAC1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33D0BC3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965962" w:rsidRPr="005579C1" w14:paraId="2A16EE5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ECDC0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7CC198F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965962" w:rsidRPr="005579C1" w14:paraId="4E32120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C23D9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52C0EC3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965962" w:rsidRPr="005579C1" w14:paraId="2FDB426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EB7F6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72833D8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965962" w:rsidRPr="005579C1" w14:paraId="20F4026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900AD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5FDB41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965962" w:rsidRPr="005579C1" w14:paraId="3BAC59C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0DB82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455DD47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965962" w:rsidRPr="005579C1" w14:paraId="00F3594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FC255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2D32625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965962" w:rsidRPr="005579C1" w14:paraId="18EA786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B3EE8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1BD36C3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965962" w:rsidRPr="005579C1" w14:paraId="1FDC750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97BB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4AAB11F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965962" w:rsidRPr="005579C1" w14:paraId="7D152BB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81D6D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7B1C05B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965962" w:rsidRPr="005579C1" w14:paraId="11125C1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B796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74AC4CF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965962" w:rsidRPr="005579C1" w14:paraId="2C88943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6340E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62BDF5B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965962" w:rsidRPr="005579C1" w14:paraId="04FE203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A21C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2FDE7A1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965962" w:rsidRPr="005579C1" w14:paraId="6DD8BDB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27AF3C"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217A59EE"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965962" w:rsidRPr="005579C1" w14:paraId="5DF7173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F3603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49BFCBB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965962" w:rsidRPr="005579C1" w14:paraId="76FD46A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42ED8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K01.01</w:t>
            </w:r>
          </w:p>
        </w:tc>
        <w:tc>
          <w:tcPr>
            <w:tcW w:w="7230" w:type="dxa"/>
            <w:tcBorders>
              <w:top w:val="nil"/>
              <w:left w:val="nil"/>
              <w:bottom w:val="single" w:sz="4" w:space="0" w:color="auto"/>
              <w:right w:val="single" w:sz="4" w:space="0" w:color="auto"/>
            </w:tcBorders>
            <w:shd w:val="clear" w:color="auto" w:fill="auto"/>
            <w:noWrap/>
            <w:vAlign w:val="bottom"/>
            <w:hideMark/>
          </w:tcPr>
          <w:p w14:paraId="01A0202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965962" w:rsidRPr="005579C1" w14:paraId="12F93E5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8CB5D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K01.02</w:t>
            </w:r>
          </w:p>
        </w:tc>
        <w:tc>
          <w:tcPr>
            <w:tcW w:w="7230" w:type="dxa"/>
            <w:tcBorders>
              <w:top w:val="nil"/>
              <w:left w:val="nil"/>
              <w:bottom w:val="single" w:sz="4" w:space="0" w:color="auto"/>
              <w:right w:val="single" w:sz="4" w:space="0" w:color="auto"/>
            </w:tcBorders>
            <w:shd w:val="clear" w:color="auto" w:fill="auto"/>
            <w:noWrap/>
            <w:vAlign w:val="bottom"/>
            <w:hideMark/>
          </w:tcPr>
          <w:p w14:paraId="4A289C1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965962" w:rsidRPr="005579C1" w14:paraId="2F2C627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8EEC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634D7FC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965962" w:rsidRPr="005579C1" w14:paraId="20F0C5E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95EC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C457D9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965962" w:rsidRPr="005579C1" w14:paraId="4D6B923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50EE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2179818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965962" w:rsidRPr="005579C1" w14:paraId="6D70F6E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D5A80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499B7F5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965962" w:rsidRPr="005579C1" w14:paraId="43AF71BA"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E0FD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1373271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965962" w:rsidRPr="005579C1" w14:paraId="632CC0C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AAB44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7BD2DB1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965962" w:rsidRPr="005579C1" w14:paraId="7323EAB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C52A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732BD1F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965962" w:rsidRPr="005579C1" w14:paraId="0D39760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F1636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E7F1AF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965962" w:rsidRPr="005579C1" w14:paraId="2D6F5CF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2BD2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7CCF07E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965962" w:rsidRPr="005579C1" w14:paraId="4295776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4E828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72F1D56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965962" w:rsidRPr="005579C1" w14:paraId="68F653F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2D5A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1C9A5D3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965962" w:rsidRPr="005579C1" w14:paraId="2F4CB28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F9D1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053A795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65962" w:rsidRPr="005579C1" w14:paraId="47507A6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68BA6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48C4F74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965962" w:rsidRPr="005579C1" w14:paraId="36872D8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73853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6BC9C49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965962" w:rsidRPr="005579C1" w14:paraId="745F018C"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A135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0F5E50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965962" w:rsidRPr="005579C1" w14:paraId="48793CD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CB3BD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3EC28BC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965962" w:rsidRPr="005579C1" w14:paraId="199D933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EEA8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331722C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965962" w:rsidRPr="005579C1" w14:paraId="2DCB533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249E6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10DDF34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965962" w:rsidRPr="005579C1" w14:paraId="528FD4A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4766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197FB00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965962" w:rsidRPr="005579C1" w14:paraId="13CE421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CFC2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22C251F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65962" w:rsidRPr="005579C1" w14:paraId="7F87D4C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C99D3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53A1C17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965962" w:rsidRPr="005579C1" w14:paraId="74B25F36"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FA1136"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4C730C79"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965962" w:rsidRPr="005579C1" w14:paraId="25EA369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B91F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431C0B4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965962" w:rsidRPr="005579C1" w14:paraId="4882D208"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3DA38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48B7A6B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965962" w:rsidRPr="005579C1" w14:paraId="3C3CD36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C04ECD"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359BFCC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965962" w:rsidRPr="005579C1" w14:paraId="629AD3BF"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87EFD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6E08CC8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965962" w:rsidRPr="005579C1" w14:paraId="602253F9"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A208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477EA23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965962" w:rsidRPr="005579C1" w14:paraId="445B6E5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FC6D8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3203518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965962" w:rsidRPr="005579C1" w14:paraId="71E7901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A44E8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74656BD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965962" w:rsidRPr="005579C1" w14:paraId="07004B50"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8FC9E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36416D0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965962" w:rsidRPr="005579C1" w14:paraId="7E4C8B9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55DE2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463870C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965962" w:rsidRPr="005579C1" w14:paraId="62F36D7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940A4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1F5A36C2"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965962" w:rsidRPr="005579C1" w14:paraId="5FFC991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BB68E4"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43B3B391"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965962" w:rsidRPr="005579C1" w14:paraId="03DD5EC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AECC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04A9DF0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965962" w:rsidRPr="005579C1" w14:paraId="6621C36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95586"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55A2EB1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965962" w:rsidRPr="005579C1" w14:paraId="3E13D51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1E51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38CD7BD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965962" w:rsidRPr="005579C1" w14:paraId="145DD205"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E1ECB5"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B42951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965962" w:rsidRPr="005579C1" w14:paraId="2B2D99C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4ED4A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1418F9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965962" w:rsidRPr="005579C1" w14:paraId="467872A7"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20513"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243954D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965962" w:rsidRPr="005579C1" w14:paraId="48BBA9D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D3538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67371F61"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965962" w:rsidRPr="005579C1" w14:paraId="52FAC42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ED87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5173651C"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965962" w:rsidRPr="005579C1" w14:paraId="7F8807EB"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430179"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1A9C76D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965962" w:rsidRPr="005579C1" w14:paraId="4329FBF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4BF34"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6B47F90B"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965962" w:rsidRPr="005579C1" w14:paraId="5786CAD3"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B39B4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5158D240"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965962" w:rsidRPr="005579C1" w14:paraId="4A87A5A1"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FD7D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M02.03</w:t>
            </w:r>
          </w:p>
        </w:tc>
        <w:tc>
          <w:tcPr>
            <w:tcW w:w="7230" w:type="dxa"/>
            <w:tcBorders>
              <w:top w:val="nil"/>
              <w:left w:val="nil"/>
              <w:bottom w:val="single" w:sz="4" w:space="0" w:color="auto"/>
              <w:right w:val="single" w:sz="4" w:space="0" w:color="auto"/>
            </w:tcBorders>
            <w:shd w:val="clear" w:color="auto" w:fill="auto"/>
            <w:noWrap/>
            <w:vAlign w:val="bottom"/>
            <w:hideMark/>
          </w:tcPr>
          <w:p w14:paraId="05A949FA"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965962" w:rsidRPr="005579C1" w14:paraId="2DF69DE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E9F8F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M02.04</w:t>
            </w:r>
          </w:p>
        </w:tc>
        <w:tc>
          <w:tcPr>
            <w:tcW w:w="7230" w:type="dxa"/>
            <w:tcBorders>
              <w:top w:val="nil"/>
              <w:left w:val="nil"/>
              <w:bottom w:val="single" w:sz="4" w:space="0" w:color="auto"/>
              <w:right w:val="single" w:sz="4" w:space="0" w:color="auto"/>
            </w:tcBorders>
            <w:shd w:val="clear" w:color="auto" w:fill="auto"/>
            <w:noWrap/>
            <w:vAlign w:val="bottom"/>
            <w:hideMark/>
          </w:tcPr>
          <w:p w14:paraId="3B00EFA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965962" w:rsidRPr="005579C1" w14:paraId="4E8812BE"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57924"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77D5576E"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965962" w:rsidRPr="005579C1" w14:paraId="7DF60374"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43DF8F"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27E4574E"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965962" w:rsidRPr="005579C1" w14:paraId="0CF9223D"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EF7B37"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3B56D368" w14:textId="77777777" w:rsidR="00965962" w:rsidRPr="005579C1" w:rsidRDefault="00965962" w:rsidP="00D533F6">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965962" w:rsidRPr="005579C1" w14:paraId="48F87422" w14:textId="77777777" w:rsidTr="00D533F6">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32F63"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2B5DCFC5" w14:textId="77777777" w:rsidR="00965962" w:rsidRPr="005579C1" w:rsidRDefault="00965962" w:rsidP="00D533F6">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7"/>
    </w:tbl>
    <w:p w14:paraId="7E8C25B2" w14:textId="77777777" w:rsidR="00965962" w:rsidRPr="005B106A" w:rsidRDefault="00965962" w:rsidP="00965962"/>
    <w:p w14:paraId="36DDD7A2"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nion Pro">
    <w:altName w:val="Cambria"/>
    <w:panose1 w:val="00000000000000000000"/>
    <w:charset w:val="EE"/>
    <w:family w:val="roman"/>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137380C"/>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DF00BB"/>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24E4000"/>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40DB588A"/>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6CC56A3"/>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A674280"/>
    <w:multiLevelType w:val="hybridMultilevel"/>
    <w:tmpl w:val="2A64996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5"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A89220A"/>
    <w:multiLevelType w:val="hybridMultilevel"/>
    <w:tmpl w:val="2EE441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7"/>
  </w:num>
  <w:num w:numId="3">
    <w:abstractNumId w:val="1"/>
  </w:num>
  <w:num w:numId="4">
    <w:abstractNumId w:val="10"/>
  </w:num>
  <w:num w:numId="5">
    <w:abstractNumId w:val="12"/>
  </w:num>
  <w:num w:numId="6">
    <w:abstractNumId w:val="15"/>
  </w:num>
  <w:num w:numId="7">
    <w:abstractNumId w:val="16"/>
  </w:num>
  <w:num w:numId="8">
    <w:abstractNumId w:val="5"/>
  </w:num>
  <w:num w:numId="9">
    <w:abstractNumId w:val="18"/>
  </w:num>
  <w:num w:numId="10">
    <w:abstractNumId w:val="3"/>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8"/>
  </w:num>
  <w:num w:numId="14">
    <w:abstractNumId w:val="17"/>
  </w:num>
  <w:num w:numId="15">
    <w:abstractNumId w:val="6"/>
  </w:num>
  <w:num w:numId="16">
    <w:abstractNumId w:val="13"/>
  </w:num>
  <w:num w:numId="17">
    <w:abstractNumId w:val="9"/>
  </w:num>
  <w:num w:numId="18">
    <w:abstractNumId w:val="1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F26"/>
    <w:rsid w:val="00020654"/>
    <w:rsid w:val="0002699B"/>
    <w:rsid w:val="000310CF"/>
    <w:rsid w:val="0004512F"/>
    <w:rsid w:val="00051DD4"/>
    <w:rsid w:val="000828B6"/>
    <w:rsid w:val="000850ED"/>
    <w:rsid w:val="000B0820"/>
    <w:rsid w:val="000D1B15"/>
    <w:rsid w:val="000D6B39"/>
    <w:rsid w:val="000F2A29"/>
    <w:rsid w:val="001026E4"/>
    <w:rsid w:val="00137E72"/>
    <w:rsid w:val="00143A47"/>
    <w:rsid w:val="00152A4B"/>
    <w:rsid w:val="00172BA5"/>
    <w:rsid w:val="001777B6"/>
    <w:rsid w:val="001869F0"/>
    <w:rsid w:val="00187BED"/>
    <w:rsid w:val="00187ED0"/>
    <w:rsid w:val="00191601"/>
    <w:rsid w:val="001B3468"/>
    <w:rsid w:val="001B3B3F"/>
    <w:rsid w:val="001C6A46"/>
    <w:rsid w:val="001D7091"/>
    <w:rsid w:val="001E42DA"/>
    <w:rsid w:val="001F3D0E"/>
    <w:rsid w:val="001F501C"/>
    <w:rsid w:val="001F5024"/>
    <w:rsid w:val="0020395E"/>
    <w:rsid w:val="00224C78"/>
    <w:rsid w:val="0023401F"/>
    <w:rsid w:val="0024774F"/>
    <w:rsid w:val="002701DF"/>
    <w:rsid w:val="002B121F"/>
    <w:rsid w:val="002B3AC3"/>
    <w:rsid w:val="002D1CDE"/>
    <w:rsid w:val="002E3FB7"/>
    <w:rsid w:val="003002E5"/>
    <w:rsid w:val="00322D23"/>
    <w:rsid w:val="00323835"/>
    <w:rsid w:val="00324AE1"/>
    <w:rsid w:val="00326944"/>
    <w:rsid w:val="00326E00"/>
    <w:rsid w:val="00326F80"/>
    <w:rsid w:val="00327199"/>
    <w:rsid w:val="003418B9"/>
    <w:rsid w:val="00342553"/>
    <w:rsid w:val="0035067C"/>
    <w:rsid w:val="00370E7F"/>
    <w:rsid w:val="0037771E"/>
    <w:rsid w:val="003865C4"/>
    <w:rsid w:val="003A3B23"/>
    <w:rsid w:val="003D0280"/>
    <w:rsid w:val="003E6F26"/>
    <w:rsid w:val="00407202"/>
    <w:rsid w:val="004122CF"/>
    <w:rsid w:val="00422A26"/>
    <w:rsid w:val="004336B3"/>
    <w:rsid w:val="00460FF9"/>
    <w:rsid w:val="0047206B"/>
    <w:rsid w:val="00472296"/>
    <w:rsid w:val="00497C9D"/>
    <w:rsid w:val="004D5BA1"/>
    <w:rsid w:val="005438F6"/>
    <w:rsid w:val="00543DC0"/>
    <w:rsid w:val="00551407"/>
    <w:rsid w:val="00552F32"/>
    <w:rsid w:val="005579C1"/>
    <w:rsid w:val="005608BC"/>
    <w:rsid w:val="005B0BBD"/>
    <w:rsid w:val="005C0085"/>
    <w:rsid w:val="005E4B86"/>
    <w:rsid w:val="006049D2"/>
    <w:rsid w:val="00620608"/>
    <w:rsid w:val="00643D77"/>
    <w:rsid w:val="006C0C59"/>
    <w:rsid w:val="006D335D"/>
    <w:rsid w:val="006E747D"/>
    <w:rsid w:val="006F4206"/>
    <w:rsid w:val="0071141F"/>
    <w:rsid w:val="00713435"/>
    <w:rsid w:val="00714266"/>
    <w:rsid w:val="007242F0"/>
    <w:rsid w:val="00725146"/>
    <w:rsid w:val="00735A32"/>
    <w:rsid w:val="00744110"/>
    <w:rsid w:val="00744781"/>
    <w:rsid w:val="0075437D"/>
    <w:rsid w:val="0077644B"/>
    <w:rsid w:val="007A0FE4"/>
    <w:rsid w:val="007B2ABA"/>
    <w:rsid w:val="007B42D6"/>
    <w:rsid w:val="007B7162"/>
    <w:rsid w:val="007C1289"/>
    <w:rsid w:val="00803AA2"/>
    <w:rsid w:val="00824BA7"/>
    <w:rsid w:val="00834ECD"/>
    <w:rsid w:val="008509EB"/>
    <w:rsid w:val="00857BEE"/>
    <w:rsid w:val="008707EC"/>
    <w:rsid w:val="00887DC7"/>
    <w:rsid w:val="008910DE"/>
    <w:rsid w:val="008944B7"/>
    <w:rsid w:val="008F4B02"/>
    <w:rsid w:val="00921E76"/>
    <w:rsid w:val="0093293D"/>
    <w:rsid w:val="00963070"/>
    <w:rsid w:val="00965962"/>
    <w:rsid w:val="00986B38"/>
    <w:rsid w:val="009B3A96"/>
    <w:rsid w:val="009E12C1"/>
    <w:rsid w:val="009E3255"/>
    <w:rsid w:val="00A11E37"/>
    <w:rsid w:val="00A46E8B"/>
    <w:rsid w:val="00A50F4D"/>
    <w:rsid w:val="00A532E7"/>
    <w:rsid w:val="00A65F5F"/>
    <w:rsid w:val="00A674DC"/>
    <w:rsid w:val="00A804DB"/>
    <w:rsid w:val="00A93E95"/>
    <w:rsid w:val="00AB79D4"/>
    <w:rsid w:val="00AC797D"/>
    <w:rsid w:val="00B01158"/>
    <w:rsid w:val="00B625C5"/>
    <w:rsid w:val="00B66ADB"/>
    <w:rsid w:val="00B86084"/>
    <w:rsid w:val="00BE01B4"/>
    <w:rsid w:val="00BE0960"/>
    <w:rsid w:val="00C10E2A"/>
    <w:rsid w:val="00C13AAB"/>
    <w:rsid w:val="00C37E2F"/>
    <w:rsid w:val="00C44BE4"/>
    <w:rsid w:val="00C47FD9"/>
    <w:rsid w:val="00C91D48"/>
    <w:rsid w:val="00C96420"/>
    <w:rsid w:val="00C96FBB"/>
    <w:rsid w:val="00CA5256"/>
    <w:rsid w:val="00CB65D1"/>
    <w:rsid w:val="00CC6D1E"/>
    <w:rsid w:val="00CE122D"/>
    <w:rsid w:val="00CE1276"/>
    <w:rsid w:val="00D1320C"/>
    <w:rsid w:val="00D27492"/>
    <w:rsid w:val="00D533F6"/>
    <w:rsid w:val="00D7252E"/>
    <w:rsid w:val="00D77E32"/>
    <w:rsid w:val="00D82C73"/>
    <w:rsid w:val="00D85B9F"/>
    <w:rsid w:val="00DA3E95"/>
    <w:rsid w:val="00DA4D40"/>
    <w:rsid w:val="00DA4DDD"/>
    <w:rsid w:val="00E0643A"/>
    <w:rsid w:val="00E14F6B"/>
    <w:rsid w:val="00E27E8C"/>
    <w:rsid w:val="00E35B9C"/>
    <w:rsid w:val="00E57BC9"/>
    <w:rsid w:val="00E733E2"/>
    <w:rsid w:val="00E73AFA"/>
    <w:rsid w:val="00EA622B"/>
    <w:rsid w:val="00EB04A3"/>
    <w:rsid w:val="00EB4EA7"/>
    <w:rsid w:val="00F05AE9"/>
    <w:rsid w:val="00F17C65"/>
    <w:rsid w:val="00F82A66"/>
    <w:rsid w:val="00FD5452"/>
    <w:rsid w:val="00FD6C1D"/>
    <w:rsid w:val="00FE55D3"/>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017309A4-4E8A-493C-B828-C03B7531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0310C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paragraph" w:styleId="Revzia">
    <w:name w:val="Revision"/>
    <w:hidden/>
    <w:uiPriority w:val="99"/>
    <w:semiHidden/>
    <w:rsid w:val="0004512F"/>
    <w:pPr>
      <w:spacing w:after="0" w:line="240" w:lineRule="auto"/>
    </w:pPr>
  </w:style>
  <w:style w:type="paragraph" w:customStyle="1" w:styleId="Default">
    <w:name w:val="Default"/>
    <w:rsid w:val="0037771E"/>
    <w:pPr>
      <w:autoSpaceDE w:val="0"/>
      <w:autoSpaceDN w:val="0"/>
      <w:adjustRightInd w:val="0"/>
      <w:spacing w:after="0" w:line="240" w:lineRule="auto"/>
    </w:pPr>
    <w:rPr>
      <w:rFonts w:ascii="Minion Pro" w:hAnsi="Minion Pro" w:cs="Minion Pro"/>
      <w:color w:val="000000"/>
      <w:sz w:val="24"/>
      <w:szCs w:val="24"/>
      <w:lang w:val="en-GB"/>
    </w:rPr>
  </w:style>
  <w:style w:type="character" w:customStyle="1" w:styleId="Nadpis3Char">
    <w:name w:val="Nadpis 3 Char"/>
    <w:basedOn w:val="Predvolenpsmoodseku"/>
    <w:link w:val="Nadpis3"/>
    <w:uiPriority w:val="9"/>
    <w:rsid w:val="000310CF"/>
    <w:rPr>
      <w:rFonts w:asciiTheme="majorHAnsi" w:eastAsiaTheme="majorEastAsia" w:hAnsiTheme="majorHAnsi" w:cstheme="majorBidi"/>
      <w:color w:val="1F3763" w:themeColor="accent1" w:themeShade="7F"/>
      <w:sz w:val="24"/>
      <w:szCs w:val="24"/>
    </w:rPr>
  </w:style>
  <w:style w:type="paragraph" w:styleId="Zkladntext">
    <w:name w:val="Body Text"/>
    <w:basedOn w:val="Normlny"/>
    <w:link w:val="ZkladntextChar"/>
    <w:uiPriority w:val="99"/>
    <w:semiHidden/>
    <w:unhideWhenUsed/>
    <w:rsid w:val="00965962"/>
    <w:pPr>
      <w:spacing w:after="120"/>
    </w:pPr>
  </w:style>
  <w:style w:type="character" w:customStyle="1" w:styleId="ZkladntextChar">
    <w:name w:val="Základný text Char"/>
    <w:basedOn w:val="Predvolenpsmoodseku"/>
    <w:link w:val="Zkladntext"/>
    <w:uiPriority w:val="99"/>
    <w:semiHidden/>
    <w:rsid w:val="00965962"/>
  </w:style>
  <w:style w:type="paragraph" w:styleId="Bezriadkovania">
    <w:name w:val="No Spacing"/>
    <w:uiPriority w:val="1"/>
    <w:qFormat/>
    <w:rsid w:val="00965962"/>
    <w:pPr>
      <w:spacing w:after="0" w:line="240" w:lineRule="auto"/>
    </w:pPr>
  </w:style>
  <w:style w:type="character" w:customStyle="1" w:styleId="Nevyrieenzmienka1">
    <w:name w:val="Nevyriešená zmienka1"/>
    <w:basedOn w:val="Predvolenpsmoodseku"/>
    <w:uiPriority w:val="99"/>
    <w:semiHidden/>
    <w:unhideWhenUsed/>
    <w:rsid w:val="009659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xeno-canto.org/species/Botaurus-stellari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9B485-7131-4B3A-AEC9-1BA8ED606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20</Pages>
  <Words>5908</Words>
  <Characters>33681</Characters>
  <Application>Microsoft Office Word</Application>
  <DocSecurity>0</DocSecurity>
  <Lines>280</Lines>
  <Paragraphs>79</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Michal Baláž</cp:lastModifiedBy>
  <cp:revision>10</cp:revision>
  <dcterms:created xsi:type="dcterms:W3CDTF">2022-01-31T13:56:00Z</dcterms:created>
  <dcterms:modified xsi:type="dcterms:W3CDTF">2022-03-29T12:33:00Z</dcterms:modified>
</cp:coreProperties>
</file>