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19B336" w14:textId="77777777" w:rsidR="007A50AB" w:rsidRPr="00760812" w:rsidRDefault="007A50AB" w:rsidP="007A50AB">
      <w:pPr>
        <w:jc w:val="center"/>
        <w:rPr>
          <w:rFonts w:cs="Times New Roman"/>
          <w:b/>
          <w:bCs/>
          <w:i/>
          <w:iCs/>
          <w:kern w:val="1"/>
          <w:sz w:val="28"/>
          <w:szCs w:val="28"/>
        </w:rPr>
      </w:pPr>
      <w:r w:rsidRPr="00760812">
        <w:rPr>
          <w:rFonts w:cs="Times New Roman"/>
          <w:b/>
          <w:bCs/>
          <w:kern w:val="1"/>
          <w:sz w:val="28"/>
          <w:szCs w:val="28"/>
        </w:rPr>
        <w:t>Metodika monitoringu mlok karpatský</w:t>
      </w:r>
    </w:p>
    <w:p w14:paraId="54FD0438" w14:textId="77777777" w:rsidR="007A50AB" w:rsidRPr="00760812" w:rsidRDefault="007A50AB" w:rsidP="007A50AB">
      <w:pPr>
        <w:jc w:val="center"/>
        <w:rPr>
          <w:rFonts w:cs="Times New Roman"/>
          <w:b/>
          <w:bCs/>
          <w:kern w:val="1"/>
          <w:sz w:val="24"/>
          <w:szCs w:val="24"/>
        </w:rPr>
      </w:pPr>
      <w:proofErr w:type="spellStart"/>
      <w:r w:rsidRPr="00760812">
        <w:rPr>
          <w:rFonts w:cs="Times New Roman"/>
          <w:b/>
          <w:bCs/>
          <w:i/>
          <w:iCs/>
          <w:kern w:val="1"/>
          <w:sz w:val="28"/>
          <w:szCs w:val="28"/>
        </w:rPr>
        <w:t>Triturus</w:t>
      </w:r>
      <w:proofErr w:type="spellEnd"/>
      <w:r w:rsidRPr="00760812">
        <w:rPr>
          <w:rFonts w:cs="Times New Roman"/>
          <w:b/>
          <w:bCs/>
          <w:i/>
          <w:iCs/>
          <w:kern w:val="1"/>
          <w:sz w:val="28"/>
          <w:szCs w:val="28"/>
        </w:rPr>
        <w:t xml:space="preserve"> </w:t>
      </w:r>
      <w:proofErr w:type="spellStart"/>
      <w:r w:rsidRPr="00760812">
        <w:rPr>
          <w:rFonts w:cs="Times New Roman"/>
          <w:b/>
          <w:bCs/>
          <w:i/>
          <w:iCs/>
          <w:kern w:val="1"/>
          <w:sz w:val="28"/>
          <w:szCs w:val="28"/>
        </w:rPr>
        <w:t>montandoni</w:t>
      </w:r>
      <w:proofErr w:type="spellEnd"/>
      <w:r w:rsidRPr="00760812">
        <w:rPr>
          <w:rFonts w:cs="Times New Roman"/>
          <w:b/>
          <w:bCs/>
          <w:i/>
          <w:iCs/>
          <w:kern w:val="1"/>
          <w:sz w:val="28"/>
          <w:szCs w:val="28"/>
        </w:rPr>
        <w:t xml:space="preserve"> (</w:t>
      </w:r>
      <w:proofErr w:type="spellStart"/>
      <w:r w:rsidRPr="00760812">
        <w:rPr>
          <w:rFonts w:cs="Times New Roman"/>
          <w:b/>
          <w:bCs/>
          <w:i/>
          <w:iCs/>
          <w:kern w:val="1"/>
          <w:sz w:val="28"/>
          <w:szCs w:val="28"/>
        </w:rPr>
        <w:t>Boulenger</w:t>
      </w:r>
      <w:proofErr w:type="spellEnd"/>
      <w:r w:rsidRPr="00760812">
        <w:rPr>
          <w:rFonts w:cs="Times New Roman"/>
          <w:b/>
          <w:bCs/>
          <w:i/>
          <w:iCs/>
          <w:kern w:val="1"/>
          <w:sz w:val="28"/>
          <w:szCs w:val="28"/>
        </w:rPr>
        <w:t>, 1880)</w:t>
      </w:r>
    </w:p>
    <w:p w14:paraId="0997BDE0" w14:textId="77777777" w:rsidR="007A50AB" w:rsidRPr="00760812" w:rsidRDefault="007A50AB" w:rsidP="007A50AB">
      <w:pPr>
        <w:ind w:left="720" w:hanging="360"/>
        <w:jc w:val="both"/>
        <w:rPr>
          <w:rFonts w:cs="Times New Roman"/>
          <w:b/>
          <w:bCs/>
          <w:kern w:val="1"/>
          <w:sz w:val="24"/>
          <w:szCs w:val="24"/>
        </w:rPr>
      </w:pPr>
      <w:r w:rsidRPr="00760812">
        <w:rPr>
          <w:rFonts w:cs="Times New Roman"/>
          <w:b/>
          <w:bCs/>
          <w:kern w:val="1"/>
          <w:sz w:val="24"/>
          <w:szCs w:val="24"/>
        </w:rPr>
        <w:t>1.</w:t>
      </w:r>
      <w:r w:rsidRPr="00760812">
        <w:rPr>
          <w:rFonts w:cs="Times New Roman"/>
          <w:b/>
          <w:bCs/>
          <w:kern w:val="1"/>
          <w:sz w:val="24"/>
          <w:szCs w:val="24"/>
        </w:rPr>
        <w:tab/>
        <w:t>Spracovateľ metodiky:</w:t>
      </w:r>
      <w:r w:rsidRPr="00760812">
        <w:rPr>
          <w:rFonts w:cs="Times New Roman"/>
          <w:kern w:val="1"/>
          <w:sz w:val="24"/>
          <w:szCs w:val="24"/>
        </w:rPr>
        <w:t xml:space="preserve"> RNDr. Igor </w:t>
      </w:r>
      <w:proofErr w:type="spellStart"/>
      <w:r w:rsidRPr="00760812">
        <w:rPr>
          <w:rFonts w:cs="Times New Roman"/>
          <w:kern w:val="1"/>
          <w:sz w:val="24"/>
          <w:szCs w:val="24"/>
        </w:rPr>
        <w:t>Majláth</w:t>
      </w:r>
      <w:proofErr w:type="spellEnd"/>
      <w:r w:rsidRPr="00760812">
        <w:rPr>
          <w:rFonts w:cs="Times New Roman"/>
          <w:kern w:val="1"/>
          <w:sz w:val="24"/>
          <w:szCs w:val="24"/>
        </w:rPr>
        <w:t>, PhD.</w:t>
      </w:r>
    </w:p>
    <w:p w14:paraId="1D5BF293" w14:textId="77777777" w:rsidR="007A50AB" w:rsidRPr="00760812" w:rsidRDefault="007A50AB" w:rsidP="007A50AB">
      <w:pPr>
        <w:ind w:left="720"/>
        <w:jc w:val="both"/>
        <w:rPr>
          <w:rFonts w:cs="Times New Roman"/>
          <w:b/>
          <w:bCs/>
          <w:kern w:val="1"/>
          <w:sz w:val="24"/>
          <w:szCs w:val="24"/>
        </w:rPr>
      </w:pPr>
      <w:r w:rsidRPr="00760812">
        <w:rPr>
          <w:rFonts w:cs="Times New Roman"/>
          <w:b/>
          <w:bCs/>
          <w:kern w:val="1"/>
          <w:sz w:val="24"/>
          <w:szCs w:val="24"/>
        </w:rPr>
        <w:t>Oponent:</w:t>
      </w:r>
      <w:r w:rsidRPr="00760812">
        <w:rPr>
          <w:rFonts w:cs="Times New Roman"/>
          <w:kern w:val="1"/>
          <w:sz w:val="24"/>
          <w:szCs w:val="24"/>
        </w:rPr>
        <w:t xml:space="preserve"> Mgr. Viliam </w:t>
      </w:r>
      <w:proofErr w:type="spellStart"/>
      <w:r w:rsidRPr="00760812">
        <w:rPr>
          <w:rFonts w:cs="Times New Roman"/>
          <w:kern w:val="1"/>
          <w:sz w:val="24"/>
          <w:szCs w:val="24"/>
        </w:rPr>
        <w:t>Vongrej</w:t>
      </w:r>
      <w:proofErr w:type="spellEnd"/>
    </w:p>
    <w:p w14:paraId="6B75ADB8" w14:textId="77777777" w:rsidR="007A50AB" w:rsidRPr="00760812" w:rsidRDefault="007A50AB" w:rsidP="007A50AB">
      <w:pPr>
        <w:ind w:left="720" w:hanging="360"/>
        <w:jc w:val="both"/>
        <w:rPr>
          <w:rFonts w:cs="Times New Roman"/>
          <w:kern w:val="1"/>
          <w:sz w:val="24"/>
          <w:szCs w:val="24"/>
        </w:rPr>
      </w:pPr>
      <w:r w:rsidRPr="00760812">
        <w:rPr>
          <w:rFonts w:cs="Times New Roman"/>
          <w:b/>
          <w:bCs/>
          <w:kern w:val="1"/>
          <w:sz w:val="24"/>
          <w:szCs w:val="24"/>
        </w:rPr>
        <w:t>2.</w:t>
      </w:r>
      <w:r w:rsidRPr="00760812">
        <w:rPr>
          <w:rFonts w:cs="Times New Roman"/>
          <w:b/>
          <w:bCs/>
          <w:kern w:val="1"/>
          <w:sz w:val="24"/>
          <w:szCs w:val="24"/>
        </w:rPr>
        <w:tab/>
        <w:t>Názov a popis metódy zberu údajov pre realizáciu monitoringu v teréne</w:t>
      </w:r>
    </w:p>
    <w:p w14:paraId="1C964E27" w14:textId="77777777" w:rsidR="007A50AB" w:rsidRPr="00760812" w:rsidRDefault="007A50AB" w:rsidP="007A50AB">
      <w:pPr>
        <w:ind w:left="720"/>
        <w:jc w:val="both"/>
        <w:rPr>
          <w:rFonts w:cs="Times New Roman"/>
          <w:b/>
          <w:bCs/>
          <w:kern w:val="1"/>
          <w:sz w:val="24"/>
          <w:szCs w:val="24"/>
        </w:rPr>
      </w:pPr>
      <w:r w:rsidRPr="00760812">
        <w:rPr>
          <w:rFonts w:cs="Times New Roman"/>
          <w:kern w:val="1"/>
          <w:sz w:val="24"/>
          <w:szCs w:val="24"/>
        </w:rPr>
        <w:t xml:space="preserve">Metóda odchytu (lovu) živých jedincov, prípadne pozorovania na </w:t>
      </w:r>
      <w:proofErr w:type="spellStart"/>
      <w:r w:rsidRPr="00760812">
        <w:rPr>
          <w:rFonts w:cs="Times New Roman"/>
          <w:kern w:val="1"/>
          <w:sz w:val="24"/>
          <w:szCs w:val="24"/>
        </w:rPr>
        <w:t>transekte</w:t>
      </w:r>
      <w:proofErr w:type="spellEnd"/>
      <w:r w:rsidRPr="00760812">
        <w:rPr>
          <w:rFonts w:cs="Times New Roman"/>
          <w:kern w:val="1"/>
          <w:sz w:val="24"/>
          <w:szCs w:val="24"/>
        </w:rPr>
        <w:t xml:space="preserve"> alebo bode. </w:t>
      </w:r>
    </w:p>
    <w:p w14:paraId="4D40EDA2" w14:textId="77777777" w:rsidR="007A50AB" w:rsidRPr="00760812" w:rsidRDefault="007A50AB" w:rsidP="007A50AB">
      <w:pPr>
        <w:ind w:left="720" w:hanging="360"/>
        <w:jc w:val="both"/>
        <w:rPr>
          <w:rFonts w:cs="Times New Roman"/>
          <w:kern w:val="1"/>
          <w:sz w:val="24"/>
          <w:szCs w:val="24"/>
        </w:rPr>
      </w:pPr>
      <w:r w:rsidRPr="00760812">
        <w:rPr>
          <w:rFonts w:cs="Times New Roman"/>
          <w:b/>
          <w:bCs/>
          <w:kern w:val="1"/>
          <w:sz w:val="24"/>
          <w:szCs w:val="24"/>
        </w:rPr>
        <w:t>3.</w:t>
      </w:r>
      <w:r w:rsidRPr="00760812">
        <w:rPr>
          <w:rFonts w:cs="Times New Roman"/>
          <w:b/>
          <w:bCs/>
          <w:kern w:val="1"/>
          <w:sz w:val="24"/>
          <w:szCs w:val="24"/>
        </w:rPr>
        <w:tab/>
        <w:t>Zoznam potrebného vybavenia pre realizáciu monitoringu v teréne</w:t>
      </w:r>
    </w:p>
    <w:p w14:paraId="4EE933EC" w14:textId="364DEAD1" w:rsidR="007A50AB" w:rsidRPr="00760812" w:rsidRDefault="007A50AB" w:rsidP="007A50AB">
      <w:pPr>
        <w:ind w:left="720"/>
        <w:jc w:val="both"/>
        <w:rPr>
          <w:rFonts w:cs="Times New Roman"/>
          <w:b/>
          <w:bCs/>
          <w:kern w:val="1"/>
          <w:sz w:val="24"/>
          <w:szCs w:val="24"/>
        </w:rPr>
      </w:pPr>
      <w:r w:rsidRPr="00760812">
        <w:rPr>
          <w:rFonts w:cs="Times New Roman"/>
          <w:kern w:val="1"/>
          <w:sz w:val="24"/>
          <w:szCs w:val="24"/>
        </w:rPr>
        <w:t>Prístroj GPS, meracie pásmo,  fotoaparát, vytlačené terénne monitorovacie formuláre a mapa lokality, Katalóg biotopov na určenie biotopu, rybársky podberák s veľmi hustými malými okami, vodotesná nádoba s priehľadnými stenami (ideálne 2 kusy), terénne oblečenie a obuv (rybárske čižmy).</w:t>
      </w:r>
    </w:p>
    <w:p w14:paraId="6379B6EE" w14:textId="77777777" w:rsidR="007A50AB" w:rsidRPr="00760812" w:rsidRDefault="007A50AB" w:rsidP="007A50AB">
      <w:pPr>
        <w:ind w:left="720" w:hanging="360"/>
        <w:jc w:val="both"/>
        <w:rPr>
          <w:rFonts w:cs="Times New Roman"/>
          <w:kern w:val="1"/>
          <w:sz w:val="24"/>
          <w:szCs w:val="24"/>
        </w:rPr>
      </w:pPr>
      <w:r w:rsidRPr="00760812">
        <w:rPr>
          <w:rFonts w:cs="Times New Roman"/>
          <w:b/>
          <w:bCs/>
          <w:kern w:val="1"/>
          <w:sz w:val="24"/>
          <w:szCs w:val="24"/>
        </w:rPr>
        <w:t>4.</w:t>
      </w:r>
      <w:r w:rsidRPr="00760812">
        <w:rPr>
          <w:rFonts w:cs="Times New Roman"/>
          <w:b/>
          <w:bCs/>
          <w:kern w:val="1"/>
          <w:sz w:val="24"/>
          <w:szCs w:val="24"/>
        </w:rPr>
        <w:tab/>
        <w:t>Čas monitorovania</w:t>
      </w:r>
    </w:p>
    <w:p w14:paraId="4F6BAC44" w14:textId="1C46AE08" w:rsidR="007A50AB" w:rsidRPr="00760812" w:rsidRDefault="007A50AB" w:rsidP="007A50AB">
      <w:pPr>
        <w:ind w:left="720"/>
        <w:jc w:val="both"/>
        <w:rPr>
          <w:rFonts w:cs="Times New Roman"/>
          <w:b/>
          <w:bCs/>
          <w:kern w:val="1"/>
          <w:sz w:val="24"/>
          <w:szCs w:val="24"/>
        </w:rPr>
      </w:pPr>
      <w:r w:rsidRPr="00760812">
        <w:rPr>
          <w:rFonts w:cs="Times New Roman"/>
          <w:kern w:val="1"/>
          <w:sz w:val="24"/>
          <w:szCs w:val="24"/>
        </w:rPr>
        <w:t xml:space="preserve">Optimálne obdobie vzhľadom na obdobie párenia a teda najväčšiu aktivitu a početnosť jedincov je apríl – jún (v </w:t>
      </w:r>
      <w:r w:rsidR="00D27DEA" w:rsidRPr="00760812">
        <w:rPr>
          <w:rFonts w:cs="Times New Roman"/>
          <w:kern w:val="1"/>
          <w:sz w:val="24"/>
          <w:szCs w:val="24"/>
        </w:rPr>
        <w:t>závislosti</w:t>
      </w:r>
      <w:r w:rsidRPr="00760812">
        <w:rPr>
          <w:rFonts w:cs="Times New Roman"/>
          <w:kern w:val="1"/>
          <w:sz w:val="24"/>
          <w:szCs w:val="24"/>
        </w:rPr>
        <w:t xml:space="preserve"> od klimatickej oblasti a počasia). Monitoring je možné vykonávať počas celého dňa, najväčšia úspešnosť je však predpokladaná po zotmení (</w:t>
      </w:r>
      <w:r w:rsidR="00D27DEA">
        <w:rPr>
          <w:rFonts w:cs="Times New Roman"/>
          <w:kern w:val="1"/>
          <w:sz w:val="24"/>
          <w:szCs w:val="24"/>
        </w:rPr>
        <w:t>približne od</w:t>
      </w:r>
      <w:r w:rsidRPr="00760812">
        <w:rPr>
          <w:rFonts w:cs="Times New Roman"/>
          <w:kern w:val="1"/>
          <w:sz w:val="24"/>
          <w:szCs w:val="24"/>
        </w:rPr>
        <w:t xml:space="preserve"> 20:00 </w:t>
      </w:r>
      <w:r w:rsidR="00D27DEA">
        <w:rPr>
          <w:rFonts w:cs="Times New Roman"/>
          <w:kern w:val="1"/>
          <w:sz w:val="24"/>
          <w:szCs w:val="24"/>
        </w:rPr>
        <w:t>do</w:t>
      </w:r>
      <w:r w:rsidRPr="00760812">
        <w:rPr>
          <w:rFonts w:cs="Times New Roman"/>
          <w:kern w:val="1"/>
          <w:sz w:val="24"/>
          <w:szCs w:val="24"/>
        </w:rPr>
        <w:t xml:space="preserve"> 24:00</w:t>
      </w:r>
      <w:r w:rsidR="00D27DEA">
        <w:rPr>
          <w:rFonts w:cs="Times New Roman"/>
          <w:kern w:val="1"/>
          <w:sz w:val="24"/>
          <w:szCs w:val="24"/>
        </w:rPr>
        <w:t xml:space="preserve"> hod.</w:t>
      </w:r>
      <w:r w:rsidRPr="00760812">
        <w:rPr>
          <w:rFonts w:cs="Times New Roman"/>
          <w:kern w:val="1"/>
          <w:sz w:val="24"/>
          <w:szCs w:val="24"/>
        </w:rPr>
        <w:t>).</w:t>
      </w:r>
    </w:p>
    <w:p w14:paraId="70BC8471" w14:textId="663632DC" w:rsidR="007A50AB" w:rsidRPr="00760812" w:rsidRDefault="007A50AB" w:rsidP="007A50AB">
      <w:pPr>
        <w:ind w:left="720" w:hanging="360"/>
        <w:jc w:val="both"/>
        <w:rPr>
          <w:rFonts w:cs="Times New Roman"/>
          <w:kern w:val="1"/>
          <w:sz w:val="24"/>
          <w:szCs w:val="24"/>
        </w:rPr>
      </w:pPr>
      <w:r w:rsidRPr="00760812">
        <w:rPr>
          <w:rFonts w:cs="Times New Roman"/>
          <w:b/>
          <w:bCs/>
          <w:kern w:val="1"/>
          <w:sz w:val="24"/>
          <w:szCs w:val="24"/>
        </w:rPr>
        <w:t>5.</w:t>
      </w:r>
      <w:r w:rsidRPr="00760812">
        <w:rPr>
          <w:rFonts w:cs="Times New Roman"/>
          <w:b/>
          <w:bCs/>
          <w:kern w:val="1"/>
          <w:sz w:val="24"/>
          <w:szCs w:val="24"/>
        </w:rPr>
        <w:tab/>
        <w:t xml:space="preserve">Spôsob zakladania trvalých monitorovacích plôch </w:t>
      </w:r>
    </w:p>
    <w:p w14:paraId="0B31D7CB" w14:textId="484A0115" w:rsidR="007A50AB" w:rsidRPr="00760812" w:rsidRDefault="007A50AB" w:rsidP="007A50AB">
      <w:pPr>
        <w:ind w:left="720"/>
        <w:jc w:val="both"/>
        <w:rPr>
          <w:rFonts w:cs="Times New Roman"/>
          <w:b/>
          <w:bCs/>
          <w:kern w:val="1"/>
          <w:sz w:val="24"/>
          <w:szCs w:val="24"/>
        </w:rPr>
      </w:pPr>
      <w:r w:rsidRPr="00760812">
        <w:rPr>
          <w:rFonts w:cs="Times New Roman"/>
          <w:kern w:val="1"/>
          <w:sz w:val="24"/>
          <w:szCs w:val="24"/>
        </w:rPr>
        <w:t xml:space="preserve">Na vybranej TMP sa </w:t>
      </w:r>
      <w:r w:rsidR="00754E08">
        <w:rPr>
          <w:rFonts w:cs="Times New Roman"/>
          <w:kern w:val="1"/>
          <w:sz w:val="24"/>
          <w:szCs w:val="24"/>
        </w:rPr>
        <w:t xml:space="preserve">monitorujú </w:t>
      </w:r>
      <w:r w:rsidRPr="00760812">
        <w:rPr>
          <w:rFonts w:cs="Times New Roman"/>
          <w:kern w:val="1"/>
          <w:sz w:val="24"/>
          <w:szCs w:val="24"/>
        </w:rPr>
        <w:t xml:space="preserve">body alebo </w:t>
      </w:r>
      <w:proofErr w:type="spellStart"/>
      <w:r w:rsidRPr="00760812">
        <w:rPr>
          <w:rFonts w:cs="Times New Roman"/>
          <w:kern w:val="1"/>
          <w:sz w:val="24"/>
          <w:szCs w:val="24"/>
        </w:rPr>
        <w:t>transekt</w:t>
      </w:r>
      <w:proofErr w:type="spellEnd"/>
      <w:r w:rsidRPr="00760812">
        <w:rPr>
          <w:rFonts w:cs="Times New Roman"/>
          <w:kern w:val="1"/>
          <w:sz w:val="24"/>
          <w:szCs w:val="24"/>
        </w:rPr>
        <w:t xml:space="preserve"> prechádzajúci pre daný druh vyhovujúcimi vodnými biotopmi. Body alebo stred </w:t>
      </w:r>
      <w:proofErr w:type="spellStart"/>
      <w:r w:rsidRPr="00760812">
        <w:rPr>
          <w:rFonts w:cs="Times New Roman"/>
          <w:kern w:val="1"/>
          <w:sz w:val="24"/>
          <w:szCs w:val="24"/>
        </w:rPr>
        <w:t>transektu</w:t>
      </w:r>
      <w:proofErr w:type="spellEnd"/>
      <w:r w:rsidRPr="00760812">
        <w:rPr>
          <w:rFonts w:cs="Times New Roman"/>
          <w:kern w:val="1"/>
          <w:sz w:val="24"/>
          <w:szCs w:val="24"/>
        </w:rPr>
        <w:t xml:space="preserve"> sa lokalizujú pomocou GPS, body alebo celý </w:t>
      </w:r>
      <w:proofErr w:type="spellStart"/>
      <w:r w:rsidRPr="00760812">
        <w:rPr>
          <w:rFonts w:cs="Times New Roman"/>
          <w:kern w:val="1"/>
          <w:sz w:val="24"/>
          <w:szCs w:val="24"/>
        </w:rPr>
        <w:t>transekt</w:t>
      </w:r>
      <w:proofErr w:type="spellEnd"/>
      <w:r w:rsidRPr="00760812">
        <w:rPr>
          <w:rFonts w:cs="Times New Roman"/>
          <w:kern w:val="1"/>
          <w:sz w:val="24"/>
          <w:szCs w:val="24"/>
        </w:rPr>
        <w:t xml:space="preserve"> sa zakreslia do mapy.</w:t>
      </w:r>
    </w:p>
    <w:p w14:paraId="12303A3A" w14:textId="77777777" w:rsidR="007A50AB" w:rsidRPr="00760812" w:rsidRDefault="007A50AB" w:rsidP="007A50AB">
      <w:pPr>
        <w:ind w:left="720" w:hanging="360"/>
        <w:jc w:val="both"/>
        <w:rPr>
          <w:rFonts w:cs="Times New Roman"/>
          <w:color w:val="000000"/>
          <w:kern w:val="1"/>
          <w:sz w:val="24"/>
          <w:szCs w:val="24"/>
        </w:rPr>
      </w:pPr>
      <w:r w:rsidRPr="00760812">
        <w:rPr>
          <w:rFonts w:cs="Times New Roman"/>
          <w:b/>
          <w:bCs/>
          <w:kern w:val="1"/>
          <w:sz w:val="24"/>
          <w:szCs w:val="24"/>
        </w:rPr>
        <w:t>6.</w:t>
      </w:r>
      <w:r w:rsidRPr="00760812">
        <w:rPr>
          <w:rFonts w:cs="Times New Roman"/>
          <w:b/>
          <w:bCs/>
          <w:kern w:val="1"/>
          <w:sz w:val="24"/>
          <w:szCs w:val="24"/>
        </w:rPr>
        <w:tab/>
        <w:t>Podrobný opis metódy (postup) výkonu monitoringu s postupnosťou krokov a spôsobom manipulácie s druhmi</w:t>
      </w:r>
    </w:p>
    <w:p w14:paraId="5F366E61" w14:textId="77777777" w:rsidR="007A50AB" w:rsidRPr="00760812" w:rsidRDefault="007A50AB" w:rsidP="00700138">
      <w:pPr>
        <w:ind w:left="720"/>
        <w:jc w:val="both"/>
        <w:rPr>
          <w:rFonts w:cs="Times New Roman"/>
          <w:color w:val="000000"/>
          <w:kern w:val="1"/>
          <w:sz w:val="24"/>
          <w:szCs w:val="24"/>
        </w:rPr>
      </w:pPr>
      <w:r w:rsidRPr="00760812">
        <w:rPr>
          <w:rFonts w:cs="Times New Roman"/>
          <w:color w:val="000000"/>
          <w:kern w:val="1"/>
          <w:sz w:val="24"/>
          <w:szCs w:val="24"/>
        </w:rPr>
        <w:t xml:space="preserve">Monitoring vykonaný u tohto druhu počas obdobia párenia, vo vodnom prostredí, odchytom a optickým pozorovaním </w:t>
      </w:r>
      <w:proofErr w:type="spellStart"/>
      <w:r w:rsidRPr="00760812">
        <w:rPr>
          <w:rFonts w:cs="Times New Roman"/>
          <w:color w:val="000000"/>
          <w:kern w:val="1"/>
          <w:sz w:val="24"/>
          <w:szCs w:val="24"/>
        </w:rPr>
        <w:t>adultných</w:t>
      </w:r>
      <w:proofErr w:type="spellEnd"/>
      <w:r w:rsidRPr="00760812">
        <w:rPr>
          <w:rFonts w:cs="Times New Roman"/>
          <w:color w:val="000000"/>
          <w:kern w:val="1"/>
          <w:sz w:val="24"/>
          <w:szCs w:val="24"/>
        </w:rPr>
        <w:t xml:space="preserve"> jedincov. Mlokmi preferované biotopy sú prevažne periodické, resp. aj trvalé stojaté vody bez rýb, so zaplavenou pobrežnou resp. vodnou vegetáciou alebo aspoň s vrstvou lístia a konárov na dne. Hĺbka vody cca do 1 m, prevažne plytšia. Odporúčaný spôsob lovu mlokov v takomto prostredí je odchyt jedincov hydrobiologickou sieťkou /podberákom s hustou sieťovinou/, či už priamo pozorovaných jedincov, alebo v neprehľadnom prostredí "</w:t>
      </w:r>
      <w:proofErr w:type="spellStart"/>
      <w:r w:rsidRPr="00760812">
        <w:rPr>
          <w:rFonts w:cs="Times New Roman"/>
          <w:color w:val="000000"/>
          <w:kern w:val="1"/>
          <w:sz w:val="24"/>
          <w:szCs w:val="24"/>
        </w:rPr>
        <w:t>smýkaním</w:t>
      </w:r>
      <w:proofErr w:type="spellEnd"/>
      <w:r w:rsidRPr="00760812">
        <w:rPr>
          <w:rFonts w:cs="Times New Roman"/>
          <w:color w:val="000000"/>
          <w:kern w:val="1"/>
          <w:sz w:val="24"/>
          <w:szCs w:val="24"/>
        </w:rPr>
        <w:t xml:space="preserve">" zatopenej vegetácie či vrstvy lístia, teda lov "naslepo", pričom sa sieťkou vykonáva zhruba horizontálny pohyb v tvare 8 alebo 0. Väčšina jedincov sa totiž najmä počas dňa ukrýva pri dne alebo vo vegetácii. Pri nočnom love za pomoci silnejšieho svietidla býva často väčšia úspešnosť než pri dennom love, keďže v noci býva viac jedincov zastihnuteľných vo voľnej vode. </w:t>
      </w:r>
    </w:p>
    <w:p w14:paraId="463558A1" w14:textId="77777777" w:rsidR="007A50AB" w:rsidRPr="00760812" w:rsidRDefault="007A50AB" w:rsidP="00700138">
      <w:pPr>
        <w:ind w:left="720"/>
        <w:jc w:val="both"/>
        <w:rPr>
          <w:rFonts w:cs="Times New Roman"/>
          <w:color w:val="000000"/>
          <w:kern w:val="1"/>
          <w:sz w:val="24"/>
          <w:szCs w:val="24"/>
        </w:rPr>
      </w:pPr>
      <w:r w:rsidRPr="00760812">
        <w:rPr>
          <w:rFonts w:cs="Times New Roman"/>
          <w:color w:val="000000"/>
          <w:kern w:val="1"/>
          <w:sz w:val="24"/>
          <w:szCs w:val="24"/>
        </w:rPr>
        <w:t xml:space="preserve">V malých vodných plochách (napr. zatopené priehlbne na lesných/poľných cestách) je šanca na kompletné vylovenie mlokov. Tu sa spočítajú všetky ulovené jedince (priebežne sa chytené jedince ukladajú do nádoby s vodou, lov sa v neprehľadnom prostredí opakuje až do niekoľko (5-6) po sebe nasledujúcich negatívnych záberov </w:t>
      </w:r>
      <w:r w:rsidRPr="00760812">
        <w:rPr>
          <w:rFonts w:cs="Times New Roman"/>
          <w:color w:val="000000"/>
          <w:kern w:val="1"/>
          <w:sz w:val="24"/>
          <w:szCs w:val="24"/>
        </w:rPr>
        <w:lastRenderedPageBreak/>
        <w:t>sieťkou. Potom sa ulovené jedince sčítajú (absolútny počet jedincov druhu, počet samcov, počet samíc) a spätne vypustia.</w:t>
      </w:r>
    </w:p>
    <w:p w14:paraId="0795E6B8" w14:textId="77777777" w:rsidR="007A50AB" w:rsidRPr="00760812" w:rsidRDefault="007A50AB" w:rsidP="00700138">
      <w:pPr>
        <w:ind w:left="720"/>
        <w:jc w:val="both"/>
        <w:rPr>
          <w:rFonts w:cs="Times New Roman"/>
          <w:color w:val="000000"/>
          <w:kern w:val="1"/>
          <w:sz w:val="24"/>
          <w:szCs w:val="24"/>
        </w:rPr>
      </w:pPr>
      <w:r w:rsidRPr="00760812">
        <w:rPr>
          <w:rFonts w:cs="Times New Roman"/>
          <w:color w:val="000000"/>
          <w:kern w:val="1"/>
          <w:sz w:val="24"/>
          <w:szCs w:val="24"/>
        </w:rPr>
        <w:t xml:space="preserve">Vo väčších plytkých vodných plochách (plocha rádovo desiatky m2, zhruba do 1 m hĺbky), kde je nereálne kompletné vychytanie mlokov, možno robiť výlov na viacerých miestach (preloviť viacero plôch navzájom vzdialených aspoň 3-4 m, s rozsahom každej napr. 1 m2). Postupuje sa podobne ako v prípade malých vodných plôch, ulovené jedince sa spočítajú, spätne vypustia a lov sa presunie na ďalšie miesto. Priemerný počet jedincov ulovených na jednotlivých miestach môže poslúžiť pre odhad početnosti na celej vodnej ploche (o známej rozlohe). Čím viac vymedzených plôch, tým je väčšia šanca pre presnejší odhad. Ak sú v nádrži rozsiahlejšie miesta s väčšou hĺbkou vody než cca 1 m, tieto plochy možno z výpočtu vylúčiť (malá pravdepodobnosť, že sa v nich dlhodobo zdržiava významnejší počet mlokov). </w:t>
      </w:r>
    </w:p>
    <w:p w14:paraId="1CC0C63C" w14:textId="77777777" w:rsidR="007A50AB" w:rsidRPr="00760812" w:rsidRDefault="007A50AB" w:rsidP="00700138">
      <w:pPr>
        <w:ind w:left="720"/>
        <w:jc w:val="both"/>
        <w:rPr>
          <w:rFonts w:cs="Times New Roman"/>
          <w:color w:val="000000"/>
          <w:kern w:val="1"/>
          <w:sz w:val="24"/>
          <w:szCs w:val="24"/>
        </w:rPr>
      </w:pPr>
      <w:r w:rsidRPr="00760812">
        <w:rPr>
          <w:rFonts w:cs="Times New Roman"/>
          <w:color w:val="000000"/>
          <w:kern w:val="1"/>
          <w:sz w:val="24"/>
          <w:szCs w:val="24"/>
        </w:rPr>
        <w:t xml:space="preserve">Vodné kanály sa môžu monitorovať ako </w:t>
      </w:r>
      <w:proofErr w:type="spellStart"/>
      <w:r w:rsidRPr="00760812">
        <w:rPr>
          <w:rFonts w:cs="Times New Roman"/>
          <w:color w:val="000000"/>
          <w:kern w:val="1"/>
          <w:sz w:val="24"/>
          <w:szCs w:val="24"/>
        </w:rPr>
        <w:t>transekt</w:t>
      </w:r>
      <w:proofErr w:type="spellEnd"/>
      <w:r w:rsidRPr="00760812">
        <w:rPr>
          <w:rFonts w:cs="Times New Roman"/>
          <w:color w:val="000000"/>
          <w:kern w:val="1"/>
          <w:sz w:val="24"/>
          <w:szCs w:val="24"/>
        </w:rPr>
        <w:t>, lov prebieha jedným smerom postupne, alebo prerušovane na vzájomne zhruba rovnako vzdialených bodoch (podobne ako v predchádzajúcom prípade). Pri takomto postupe možno vztiahnuť priemerný počet ulovených jedincov na úsekoch určitej dĺžky k celkovej dĺžke vodného biotopu.</w:t>
      </w:r>
    </w:p>
    <w:p w14:paraId="2A81B7C7" w14:textId="4DE5DCA2" w:rsidR="007A50AB" w:rsidRDefault="007A50AB" w:rsidP="00700138">
      <w:pPr>
        <w:ind w:left="720"/>
        <w:jc w:val="both"/>
        <w:rPr>
          <w:rFonts w:cs="Times New Roman"/>
          <w:kern w:val="1"/>
          <w:sz w:val="24"/>
          <w:szCs w:val="24"/>
        </w:rPr>
      </w:pPr>
      <w:r w:rsidRPr="00760812">
        <w:rPr>
          <w:rFonts w:cs="Times New Roman"/>
          <w:color w:val="000000"/>
          <w:kern w:val="1"/>
          <w:sz w:val="24"/>
          <w:szCs w:val="24"/>
        </w:rPr>
        <w:t xml:space="preserve">Monitoring vykonaný každoročne </w:t>
      </w:r>
      <w:r w:rsidRPr="00760812">
        <w:rPr>
          <w:rFonts w:cs="Times New Roman"/>
          <w:kern w:val="1"/>
          <w:sz w:val="24"/>
          <w:szCs w:val="24"/>
        </w:rPr>
        <w:t>1x (v prípade nezistenia druhu opakovať v odstupe niekoľkých dní až týždňov).</w:t>
      </w:r>
    </w:p>
    <w:p w14:paraId="7B6F124A" w14:textId="77777777" w:rsidR="00C11A27" w:rsidRPr="00D722D0" w:rsidRDefault="00C11A27" w:rsidP="00C11A27">
      <w:pPr>
        <w:ind w:left="720"/>
        <w:rPr>
          <w:rFonts w:cs="Times New Roman"/>
          <w:b/>
          <w:bCs/>
        </w:rPr>
      </w:pPr>
      <w:r>
        <w:rPr>
          <w:rFonts w:cs="Times New Roman"/>
          <w:b/>
          <w:bCs/>
        </w:rPr>
        <w:t xml:space="preserve">Doplnková metóda, v prípade negatívneho výsledku monitoringu v období párenia: monitoring lariev na reprodukčnej lokalite. Postupuje sa rovnako, </w:t>
      </w:r>
      <w:proofErr w:type="spellStart"/>
      <w:r>
        <w:rPr>
          <w:rFonts w:cs="Times New Roman"/>
          <w:b/>
          <w:bCs/>
        </w:rPr>
        <w:t>t.j</w:t>
      </w:r>
      <w:proofErr w:type="spellEnd"/>
      <w:r>
        <w:rPr>
          <w:rFonts w:cs="Times New Roman"/>
          <w:b/>
          <w:bCs/>
        </w:rPr>
        <w:t>. lov sieťkou alebo inou vhodnou pomôckou vo vode a zaznamená sa počet jedincov.</w:t>
      </w:r>
    </w:p>
    <w:p w14:paraId="064E0DAB" w14:textId="77777777" w:rsidR="00C11A27" w:rsidRPr="00760812" w:rsidRDefault="00C11A27" w:rsidP="007A50AB">
      <w:pPr>
        <w:ind w:left="720"/>
        <w:rPr>
          <w:rFonts w:cs="Times New Roman"/>
          <w:b/>
          <w:bCs/>
          <w:color w:val="000000"/>
          <w:kern w:val="1"/>
          <w:sz w:val="24"/>
          <w:szCs w:val="24"/>
        </w:rPr>
      </w:pPr>
    </w:p>
    <w:p w14:paraId="4D7407D0" w14:textId="77777777" w:rsidR="007A50AB" w:rsidRPr="00760812" w:rsidRDefault="007A50AB" w:rsidP="007A50AB">
      <w:pPr>
        <w:ind w:left="720" w:hanging="360"/>
        <w:rPr>
          <w:rFonts w:cs="Times New Roman"/>
          <w:color w:val="000000"/>
          <w:kern w:val="1"/>
          <w:sz w:val="24"/>
          <w:szCs w:val="24"/>
        </w:rPr>
      </w:pPr>
      <w:r w:rsidRPr="00760812">
        <w:rPr>
          <w:rFonts w:cs="Times New Roman"/>
          <w:b/>
          <w:bCs/>
          <w:color w:val="000000"/>
          <w:kern w:val="1"/>
          <w:sz w:val="24"/>
          <w:szCs w:val="24"/>
        </w:rPr>
        <w:t>7.</w:t>
      </w:r>
      <w:r w:rsidRPr="00760812">
        <w:rPr>
          <w:rFonts w:cs="Times New Roman"/>
          <w:b/>
          <w:bCs/>
          <w:color w:val="000000"/>
          <w:kern w:val="1"/>
          <w:sz w:val="24"/>
          <w:szCs w:val="24"/>
        </w:rPr>
        <w:tab/>
        <w:t xml:space="preserve">Determinačné znaky druhu </w:t>
      </w:r>
    </w:p>
    <w:p w14:paraId="775C8B14" w14:textId="77777777" w:rsidR="007A50AB" w:rsidRPr="00760812" w:rsidRDefault="007A50AB" w:rsidP="00700138">
      <w:pPr>
        <w:ind w:left="720"/>
        <w:jc w:val="both"/>
        <w:rPr>
          <w:rFonts w:cs="Times New Roman"/>
          <w:color w:val="000000"/>
          <w:kern w:val="1"/>
          <w:sz w:val="24"/>
          <w:szCs w:val="24"/>
        </w:rPr>
      </w:pPr>
      <w:r w:rsidRPr="00760812">
        <w:rPr>
          <w:rFonts w:cs="Times New Roman"/>
          <w:color w:val="000000"/>
          <w:kern w:val="1"/>
          <w:sz w:val="24"/>
          <w:szCs w:val="24"/>
        </w:rPr>
        <w:t xml:space="preserve">Malý druh mloka, celková dĺžka </w:t>
      </w:r>
      <w:proofErr w:type="spellStart"/>
      <w:r w:rsidRPr="00760812">
        <w:rPr>
          <w:rFonts w:cs="Times New Roman"/>
          <w:color w:val="000000"/>
          <w:kern w:val="1"/>
          <w:sz w:val="24"/>
          <w:szCs w:val="24"/>
        </w:rPr>
        <w:t>adultov</w:t>
      </w:r>
      <w:proofErr w:type="spellEnd"/>
      <w:r w:rsidRPr="00760812">
        <w:rPr>
          <w:rFonts w:cs="Times New Roman"/>
          <w:color w:val="000000"/>
          <w:kern w:val="1"/>
          <w:sz w:val="24"/>
          <w:szCs w:val="24"/>
        </w:rPr>
        <w:t xml:space="preserve"> je 7 - 8 (10) cm. Koža je hladká alebo len mierne zrnitá. U samcov je na rozhraní chrbta a bokov vytvorená pozdĺžna kožná lišta, takže chrbát je plochý a prechod na boky pomerne ostrý. U samíc a </w:t>
      </w:r>
      <w:proofErr w:type="spellStart"/>
      <w:r w:rsidRPr="00760812">
        <w:rPr>
          <w:rFonts w:cs="Times New Roman"/>
          <w:color w:val="000000"/>
          <w:kern w:val="1"/>
          <w:sz w:val="24"/>
          <w:szCs w:val="24"/>
        </w:rPr>
        <w:t>juvenilov</w:t>
      </w:r>
      <w:proofErr w:type="spellEnd"/>
      <w:r w:rsidRPr="00760812">
        <w:rPr>
          <w:rFonts w:cs="Times New Roman"/>
          <w:color w:val="000000"/>
          <w:kern w:val="1"/>
          <w:sz w:val="24"/>
          <w:szCs w:val="24"/>
        </w:rPr>
        <w:t xml:space="preserve"> je táto lišta len nevýrazne vyvinutá. Sfarbenie oboch pohlaví zväčša svetlohnedé/žltohnedé až olivové, s väčšími nepravidelnými tmavými fľakmi (najmä u samcov). Brucho je u oboch pohlaví bez škvŕn, jednoliato žlto alebo oranžovo sfarbené. V dobe párenia majú samce na špičke chvosta vyvinuté typické vlákno. Chrbtový hrebeň nie je vyvinutý, lem na chvoste je vytvorený z dorzálnej aj </w:t>
      </w:r>
      <w:proofErr w:type="spellStart"/>
      <w:r w:rsidRPr="00760812">
        <w:rPr>
          <w:rFonts w:cs="Times New Roman"/>
          <w:color w:val="000000"/>
          <w:kern w:val="1"/>
          <w:sz w:val="24"/>
          <w:szCs w:val="24"/>
        </w:rPr>
        <w:t>ventrálnej</w:t>
      </w:r>
      <w:proofErr w:type="spellEnd"/>
      <w:r w:rsidRPr="00760812">
        <w:rPr>
          <w:rFonts w:cs="Times New Roman"/>
          <w:color w:val="000000"/>
          <w:kern w:val="1"/>
          <w:sz w:val="24"/>
          <w:szCs w:val="24"/>
        </w:rPr>
        <w:t xml:space="preserve"> strany, u samcov výraznejší než u samíc. Kloaka samcov výrazne zdurená.</w:t>
      </w:r>
    </w:p>
    <w:p w14:paraId="34507A46" w14:textId="77777777" w:rsidR="007A50AB" w:rsidRPr="00760812" w:rsidRDefault="007A50AB" w:rsidP="00700138">
      <w:pPr>
        <w:ind w:left="720"/>
        <w:jc w:val="both"/>
        <w:rPr>
          <w:rFonts w:cs="Times New Roman"/>
          <w:b/>
          <w:bCs/>
          <w:kern w:val="1"/>
          <w:sz w:val="24"/>
          <w:szCs w:val="24"/>
        </w:rPr>
      </w:pPr>
      <w:proofErr w:type="spellStart"/>
      <w:r w:rsidRPr="00760812">
        <w:rPr>
          <w:rFonts w:cs="Times New Roman"/>
          <w:color w:val="000000"/>
          <w:kern w:val="1"/>
          <w:sz w:val="24"/>
          <w:szCs w:val="24"/>
        </w:rPr>
        <w:t>Adultné</w:t>
      </w:r>
      <w:proofErr w:type="spellEnd"/>
      <w:r w:rsidRPr="00760812">
        <w:rPr>
          <w:rFonts w:cs="Times New Roman"/>
          <w:color w:val="000000"/>
          <w:kern w:val="1"/>
          <w:sz w:val="24"/>
          <w:szCs w:val="24"/>
        </w:rPr>
        <w:t xml:space="preserve"> samice a </w:t>
      </w:r>
      <w:proofErr w:type="spellStart"/>
      <w:r w:rsidRPr="00760812">
        <w:rPr>
          <w:rFonts w:cs="Times New Roman"/>
          <w:color w:val="000000"/>
          <w:kern w:val="1"/>
          <w:sz w:val="24"/>
          <w:szCs w:val="24"/>
        </w:rPr>
        <w:t>juvenily</w:t>
      </w:r>
      <w:proofErr w:type="spellEnd"/>
      <w:r w:rsidRPr="00760812">
        <w:rPr>
          <w:rFonts w:cs="Times New Roman"/>
          <w:color w:val="000000"/>
          <w:kern w:val="1"/>
          <w:sz w:val="24"/>
          <w:szCs w:val="24"/>
        </w:rPr>
        <w:t xml:space="preserve"> zameniteľné s </w:t>
      </w:r>
      <w:proofErr w:type="spellStart"/>
      <w:r w:rsidRPr="00760812">
        <w:rPr>
          <w:rFonts w:cs="Times New Roman"/>
          <w:color w:val="000000"/>
          <w:kern w:val="1"/>
          <w:sz w:val="24"/>
          <w:szCs w:val="24"/>
        </w:rPr>
        <w:t>Triturus</w:t>
      </w:r>
      <w:proofErr w:type="spellEnd"/>
      <w:r w:rsidRPr="00760812">
        <w:rPr>
          <w:rFonts w:cs="Times New Roman"/>
          <w:color w:val="000000"/>
          <w:kern w:val="1"/>
          <w:sz w:val="24"/>
          <w:szCs w:val="24"/>
        </w:rPr>
        <w:t xml:space="preserve"> </w:t>
      </w:r>
      <w:proofErr w:type="spellStart"/>
      <w:r w:rsidRPr="00760812">
        <w:rPr>
          <w:rFonts w:cs="Times New Roman"/>
          <w:color w:val="000000"/>
          <w:kern w:val="1"/>
          <w:sz w:val="24"/>
          <w:szCs w:val="24"/>
        </w:rPr>
        <w:t>vulgaris</w:t>
      </w:r>
      <w:proofErr w:type="spellEnd"/>
      <w:r w:rsidRPr="00760812">
        <w:rPr>
          <w:rFonts w:cs="Times New Roman"/>
          <w:color w:val="000000"/>
          <w:kern w:val="1"/>
          <w:sz w:val="24"/>
          <w:szCs w:val="24"/>
        </w:rPr>
        <w:t xml:space="preserve">. Na rozdiel od T. v. je brušná strana u metamorfovaných jedincov bez škvŕn (u </w:t>
      </w:r>
      <w:proofErr w:type="spellStart"/>
      <w:r w:rsidRPr="00760812">
        <w:rPr>
          <w:rFonts w:cs="Times New Roman"/>
          <w:color w:val="000000"/>
          <w:kern w:val="1"/>
          <w:sz w:val="24"/>
          <w:szCs w:val="24"/>
        </w:rPr>
        <w:t>T.v</w:t>
      </w:r>
      <w:proofErr w:type="spellEnd"/>
      <w:r w:rsidRPr="00760812">
        <w:rPr>
          <w:rFonts w:cs="Times New Roman"/>
          <w:color w:val="000000"/>
          <w:kern w:val="1"/>
          <w:sz w:val="24"/>
          <w:szCs w:val="24"/>
        </w:rPr>
        <w:t>. býva škvrnitá), brucho je jednoliato žlté až oranžové (u T. v. sú okraje brucha skôr sivožlté a len stredom sa tiahne oranžový pás).</w:t>
      </w:r>
    </w:p>
    <w:p w14:paraId="0E6F9A96" w14:textId="77777777" w:rsidR="007A50AB" w:rsidRPr="00760812" w:rsidRDefault="007A50AB" w:rsidP="007A50AB">
      <w:pPr>
        <w:jc w:val="both"/>
        <w:rPr>
          <w:rFonts w:cs="Times New Roman"/>
          <w:b/>
          <w:bCs/>
          <w:kern w:val="1"/>
          <w:sz w:val="24"/>
          <w:szCs w:val="24"/>
        </w:rPr>
      </w:pPr>
    </w:p>
    <w:p w14:paraId="6A8A2715" w14:textId="77777777" w:rsidR="007A50AB" w:rsidRPr="00760812" w:rsidRDefault="007A50AB" w:rsidP="007A50AB">
      <w:pPr>
        <w:ind w:left="720" w:hanging="360"/>
        <w:jc w:val="both"/>
        <w:rPr>
          <w:rFonts w:cs="Times New Roman"/>
          <w:kern w:val="1"/>
          <w:sz w:val="24"/>
          <w:szCs w:val="24"/>
        </w:rPr>
      </w:pPr>
      <w:r w:rsidRPr="00760812">
        <w:rPr>
          <w:rFonts w:cs="Times New Roman"/>
          <w:b/>
          <w:bCs/>
          <w:kern w:val="1"/>
          <w:sz w:val="24"/>
          <w:szCs w:val="24"/>
        </w:rPr>
        <w:t>8.</w:t>
      </w:r>
      <w:r w:rsidRPr="00760812">
        <w:rPr>
          <w:rFonts w:cs="Times New Roman"/>
          <w:b/>
          <w:bCs/>
          <w:kern w:val="1"/>
          <w:sz w:val="24"/>
          <w:szCs w:val="24"/>
        </w:rPr>
        <w:tab/>
        <w:t>Špecifické situácie monitoringu druhu a spôsob ich riešenia</w:t>
      </w:r>
    </w:p>
    <w:p w14:paraId="510A527B" w14:textId="77777777" w:rsidR="007A50AB" w:rsidRPr="00760812" w:rsidRDefault="007A50AB">
      <w:pPr>
        <w:ind w:left="720"/>
        <w:jc w:val="both"/>
        <w:rPr>
          <w:rFonts w:cs="Times New Roman"/>
          <w:kern w:val="1"/>
          <w:sz w:val="24"/>
          <w:szCs w:val="24"/>
        </w:rPr>
      </w:pPr>
      <w:r w:rsidRPr="00760812">
        <w:rPr>
          <w:rFonts w:cs="Times New Roman"/>
          <w:kern w:val="1"/>
          <w:sz w:val="24"/>
          <w:szCs w:val="24"/>
        </w:rPr>
        <w:t xml:space="preserve">V dôsledku možnej hybridizácie môže byť determinácia jedincov v oblastiach spoločného výskytu T. </w:t>
      </w:r>
      <w:proofErr w:type="spellStart"/>
      <w:r w:rsidRPr="00760812">
        <w:rPr>
          <w:rFonts w:cs="Times New Roman"/>
          <w:kern w:val="1"/>
          <w:sz w:val="24"/>
          <w:szCs w:val="24"/>
        </w:rPr>
        <w:t>montandoni</w:t>
      </w:r>
      <w:proofErr w:type="spellEnd"/>
      <w:r w:rsidRPr="00760812">
        <w:rPr>
          <w:rFonts w:cs="Times New Roman"/>
          <w:kern w:val="1"/>
          <w:sz w:val="24"/>
          <w:szCs w:val="24"/>
        </w:rPr>
        <w:t xml:space="preserve"> a T. </w:t>
      </w:r>
      <w:proofErr w:type="spellStart"/>
      <w:r w:rsidRPr="00760812">
        <w:rPr>
          <w:rFonts w:cs="Times New Roman"/>
          <w:kern w:val="1"/>
          <w:sz w:val="24"/>
          <w:szCs w:val="24"/>
        </w:rPr>
        <w:t>vulgaris</w:t>
      </w:r>
      <w:proofErr w:type="spellEnd"/>
      <w:r w:rsidRPr="00760812">
        <w:rPr>
          <w:rFonts w:cs="Times New Roman"/>
          <w:kern w:val="1"/>
          <w:sz w:val="24"/>
          <w:szCs w:val="24"/>
        </w:rPr>
        <w:t xml:space="preserve"> </w:t>
      </w:r>
      <w:proofErr w:type="spellStart"/>
      <w:r w:rsidRPr="00760812">
        <w:rPr>
          <w:rFonts w:cs="Times New Roman"/>
          <w:kern w:val="1"/>
          <w:sz w:val="24"/>
          <w:szCs w:val="24"/>
        </w:rPr>
        <w:t>obtiažna</w:t>
      </w:r>
      <w:proofErr w:type="spellEnd"/>
      <w:r w:rsidRPr="00760812">
        <w:rPr>
          <w:rFonts w:cs="Times New Roman"/>
          <w:kern w:val="1"/>
          <w:sz w:val="24"/>
          <w:szCs w:val="24"/>
        </w:rPr>
        <w:t xml:space="preserve">. Je vhodné u odchytených </w:t>
      </w:r>
      <w:r w:rsidRPr="00760812">
        <w:rPr>
          <w:rFonts w:cs="Times New Roman"/>
          <w:kern w:val="1"/>
          <w:sz w:val="24"/>
          <w:szCs w:val="24"/>
        </w:rPr>
        <w:lastRenderedPageBreak/>
        <w:t>jedincov vyhotoviť kvalitnú fotodokumentáciu (pohľad zhora, zdola, zboku).</w:t>
      </w:r>
    </w:p>
    <w:p w14:paraId="140B0A35" w14:textId="77777777" w:rsidR="007A50AB" w:rsidRPr="00760812" w:rsidRDefault="007A50AB">
      <w:pPr>
        <w:ind w:left="720"/>
        <w:jc w:val="both"/>
        <w:rPr>
          <w:rFonts w:cs="Times New Roman"/>
          <w:kern w:val="1"/>
          <w:sz w:val="24"/>
          <w:szCs w:val="24"/>
        </w:rPr>
      </w:pPr>
      <w:r w:rsidRPr="00760812">
        <w:rPr>
          <w:rFonts w:cs="Times New Roman"/>
          <w:kern w:val="1"/>
          <w:sz w:val="24"/>
          <w:szCs w:val="24"/>
        </w:rPr>
        <w:t xml:space="preserve">Druh sa môže vyskytovať </w:t>
      </w:r>
      <w:proofErr w:type="spellStart"/>
      <w:r w:rsidRPr="00760812">
        <w:rPr>
          <w:rFonts w:cs="Times New Roman"/>
          <w:kern w:val="1"/>
          <w:sz w:val="24"/>
          <w:szCs w:val="24"/>
        </w:rPr>
        <w:t>syntopicky</w:t>
      </w:r>
      <w:proofErr w:type="spellEnd"/>
      <w:r w:rsidRPr="00760812">
        <w:rPr>
          <w:rFonts w:cs="Times New Roman"/>
          <w:kern w:val="1"/>
          <w:sz w:val="24"/>
          <w:szCs w:val="24"/>
        </w:rPr>
        <w:t xml:space="preserve"> s ďalšími druhmi mlokov (</w:t>
      </w:r>
      <w:proofErr w:type="spellStart"/>
      <w:r w:rsidRPr="00760812">
        <w:rPr>
          <w:rFonts w:cs="Times New Roman"/>
          <w:kern w:val="1"/>
          <w:sz w:val="24"/>
          <w:szCs w:val="24"/>
        </w:rPr>
        <w:t>Triturus</w:t>
      </w:r>
      <w:proofErr w:type="spellEnd"/>
      <w:r w:rsidRPr="00760812">
        <w:rPr>
          <w:rFonts w:cs="Times New Roman"/>
          <w:kern w:val="1"/>
          <w:sz w:val="24"/>
          <w:szCs w:val="24"/>
        </w:rPr>
        <w:t xml:space="preserve"> </w:t>
      </w:r>
      <w:proofErr w:type="spellStart"/>
      <w:r w:rsidRPr="00760812">
        <w:rPr>
          <w:rFonts w:cs="Times New Roman"/>
          <w:kern w:val="1"/>
          <w:sz w:val="24"/>
          <w:szCs w:val="24"/>
        </w:rPr>
        <w:t>alpestris</w:t>
      </w:r>
      <w:proofErr w:type="spellEnd"/>
      <w:r w:rsidRPr="00760812">
        <w:rPr>
          <w:rFonts w:cs="Times New Roman"/>
          <w:kern w:val="1"/>
          <w:sz w:val="24"/>
          <w:szCs w:val="24"/>
        </w:rPr>
        <w:t xml:space="preserve">, T. </w:t>
      </w:r>
      <w:proofErr w:type="spellStart"/>
      <w:r w:rsidRPr="00760812">
        <w:rPr>
          <w:rFonts w:cs="Times New Roman"/>
          <w:kern w:val="1"/>
          <w:sz w:val="24"/>
          <w:szCs w:val="24"/>
        </w:rPr>
        <w:t>vulgaris</w:t>
      </w:r>
      <w:proofErr w:type="spellEnd"/>
      <w:r w:rsidRPr="00760812">
        <w:rPr>
          <w:rFonts w:cs="Times New Roman"/>
          <w:kern w:val="1"/>
          <w:sz w:val="24"/>
          <w:szCs w:val="24"/>
        </w:rPr>
        <w:t xml:space="preserve">, T. </w:t>
      </w:r>
      <w:proofErr w:type="spellStart"/>
      <w:r w:rsidRPr="00760812">
        <w:rPr>
          <w:rFonts w:cs="Times New Roman"/>
          <w:kern w:val="1"/>
          <w:sz w:val="24"/>
          <w:szCs w:val="24"/>
        </w:rPr>
        <w:t>cristatus</w:t>
      </w:r>
      <w:proofErr w:type="spellEnd"/>
      <w:r w:rsidRPr="00760812">
        <w:rPr>
          <w:rFonts w:cs="Times New Roman"/>
          <w:kern w:val="1"/>
          <w:sz w:val="24"/>
          <w:szCs w:val="24"/>
        </w:rPr>
        <w:t xml:space="preserve">). Z tohto dôvodu je výhodné mať pri love k dispozícii viac než jednu zbernú nádobu, na separovanie jedincov rôznych druhov. Veľké jedince druhu T. </w:t>
      </w:r>
      <w:proofErr w:type="spellStart"/>
      <w:r w:rsidRPr="00760812">
        <w:rPr>
          <w:rFonts w:cs="Times New Roman"/>
          <w:kern w:val="1"/>
          <w:sz w:val="24"/>
          <w:szCs w:val="24"/>
        </w:rPr>
        <w:t>cristatus</w:t>
      </w:r>
      <w:proofErr w:type="spellEnd"/>
      <w:r w:rsidRPr="00760812">
        <w:rPr>
          <w:rFonts w:cs="Times New Roman"/>
          <w:kern w:val="1"/>
          <w:sz w:val="24"/>
          <w:szCs w:val="24"/>
        </w:rPr>
        <w:t xml:space="preserve"> môžu konzumovať jedince menších druhov, preto je dobré ich držať zvlášť.</w:t>
      </w:r>
    </w:p>
    <w:p w14:paraId="06935EB6" w14:textId="77777777" w:rsidR="007A50AB" w:rsidRPr="00760812" w:rsidRDefault="007A50AB">
      <w:pPr>
        <w:ind w:left="720"/>
        <w:jc w:val="both"/>
        <w:rPr>
          <w:rFonts w:cs="Times New Roman"/>
          <w:kern w:val="1"/>
          <w:sz w:val="24"/>
          <w:szCs w:val="24"/>
        </w:rPr>
      </w:pPr>
    </w:p>
    <w:p w14:paraId="5EA51C38" w14:textId="77777777" w:rsidR="007A50AB" w:rsidRPr="00760812" w:rsidRDefault="007A50AB" w:rsidP="007A50AB">
      <w:pPr>
        <w:ind w:left="720" w:hanging="360"/>
        <w:jc w:val="both"/>
        <w:rPr>
          <w:rFonts w:cs="Times New Roman"/>
          <w:b/>
          <w:bCs/>
          <w:i/>
          <w:iCs/>
          <w:kern w:val="1"/>
          <w:sz w:val="24"/>
          <w:szCs w:val="24"/>
        </w:rPr>
      </w:pPr>
      <w:r w:rsidRPr="00760812">
        <w:rPr>
          <w:rFonts w:cs="Times New Roman"/>
          <w:b/>
          <w:bCs/>
          <w:kern w:val="1"/>
          <w:sz w:val="24"/>
          <w:szCs w:val="24"/>
        </w:rPr>
        <w:t>9.</w:t>
      </w:r>
      <w:r w:rsidRPr="00760812">
        <w:rPr>
          <w:rFonts w:cs="Times New Roman"/>
          <w:b/>
          <w:bCs/>
          <w:kern w:val="1"/>
          <w:sz w:val="24"/>
          <w:szCs w:val="24"/>
        </w:rPr>
        <w:tab/>
        <w:t>Spôsob zápisu, spracovania a vyhodnotenia údajov z TML a TMP</w:t>
      </w:r>
    </w:p>
    <w:p w14:paraId="7F3881B5" w14:textId="77777777" w:rsidR="007A50AB" w:rsidRPr="00760812" w:rsidRDefault="007A50AB" w:rsidP="007A50AB">
      <w:pPr>
        <w:ind w:left="720"/>
        <w:jc w:val="both"/>
        <w:rPr>
          <w:rFonts w:cs="Times New Roman"/>
          <w:kern w:val="1"/>
          <w:sz w:val="24"/>
          <w:szCs w:val="24"/>
        </w:rPr>
      </w:pPr>
      <w:r w:rsidRPr="00760812">
        <w:rPr>
          <w:rFonts w:cs="Times New Roman"/>
          <w:b/>
          <w:bCs/>
          <w:i/>
          <w:iCs/>
          <w:kern w:val="1"/>
          <w:sz w:val="24"/>
          <w:szCs w:val="24"/>
        </w:rPr>
        <w:t xml:space="preserve">Zápis údajov </w:t>
      </w:r>
    </w:p>
    <w:p w14:paraId="0C10D313" w14:textId="0AB3595A" w:rsidR="006D426C" w:rsidRPr="00A70A3D" w:rsidRDefault="007A50AB" w:rsidP="00FC7328">
      <w:pPr>
        <w:pStyle w:val="Default"/>
        <w:ind w:left="709"/>
        <w:jc w:val="both"/>
        <w:rPr>
          <w:rFonts w:ascii="Calibri" w:hAnsi="Calibri" w:cs="Calibri"/>
        </w:rPr>
        <w:sectPr w:rsidR="006D426C" w:rsidRPr="00A70A3D">
          <w:headerReference w:type="default" r:id="rId11"/>
          <w:footerReference w:type="default" r:id="rId12"/>
          <w:pgSz w:w="11905" w:h="17338"/>
          <w:pgMar w:top="1134" w:right="1418" w:bottom="1418" w:left="1418" w:header="709" w:footer="709" w:gutter="0"/>
          <w:pgNumType w:start="1"/>
          <w:cols w:space="708"/>
          <w:noEndnote/>
        </w:sectPr>
      </w:pPr>
      <w:r w:rsidRPr="00A70A3D">
        <w:rPr>
          <w:rFonts w:ascii="Calibri" w:hAnsi="Calibri" w:cs="Calibri"/>
          <w:kern w:val="1"/>
        </w:rPr>
        <w:t>Získané údaje a počty jedincov daného druhu budú zapisované do protokolu daného druhu.</w:t>
      </w:r>
    </w:p>
    <w:p w14:paraId="7AF0D723" w14:textId="6C3BFEDC" w:rsidR="007028ED" w:rsidRDefault="00D27DEA" w:rsidP="00FC7328">
      <w:pPr>
        <w:pStyle w:val="Default"/>
        <w:numPr>
          <w:ilvl w:val="0"/>
          <w:numId w:val="6"/>
        </w:numPr>
        <w:jc w:val="both"/>
        <w:rPr>
          <w:rFonts w:ascii="Calibri" w:hAnsi="Calibri" w:cs="Calibri"/>
          <w:b/>
          <w:bCs/>
        </w:rPr>
      </w:pPr>
      <w:r>
        <w:rPr>
          <w:rFonts w:ascii="Calibri" w:hAnsi="Calibri" w:cs="Calibri"/>
          <w:b/>
          <w:bCs/>
        </w:rPr>
        <w:lastRenderedPageBreak/>
        <w:t xml:space="preserve"> F</w:t>
      </w:r>
      <w:bookmarkStart w:id="0" w:name="_GoBack"/>
      <w:bookmarkEnd w:id="0"/>
      <w:r w:rsidR="007028ED" w:rsidRPr="007028ED">
        <w:rPr>
          <w:rFonts w:ascii="Calibri" w:hAnsi="Calibri" w:cs="Calibri"/>
          <w:b/>
          <w:bCs/>
        </w:rPr>
        <w:t>ormulár pre realizáciu monitoringu v</w:t>
      </w:r>
      <w:r w:rsidR="006D426C">
        <w:rPr>
          <w:rFonts w:ascii="Calibri" w:hAnsi="Calibri" w:cs="Calibri"/>
          <w:b/>
          <w:bCs/>
        </w:rPr>
        <w:t> </w:t>
      </w:r>
      <w:r w:rsidR="007028ED" w:rsidRPr="007028ED">
        <w:rPr>
          <w:rFonts w:ascii="Calibri" w:hAnsi="Calibri" w:cs="Calibri"/>
          <w:b/>
          <w:bCs/>
        </w:rPr>
        <w:t>teréne</w:t>
      </w:r>
    </w:p>
    <w:p w14:paraId="3EBC4872" w14:textId="7AECB5C5" w:rsidR="006D426C" w:rsidRDefault="006D426C" w:rsidP="006D426C">
      <w:pPr>
        <w:pStyle w:val="Default"/>
        <w:jc w:val="both"/>
        <w:rPr>
          <w:rFonts w:ascii="Calibri" w:hAnsi="Calibri" w:cs="Calibri"/>
          <w:b/>
          <w:bCs/>
        </w:rPr>
      </w:pPr>
    </w:p>
    <w:tbl>
      <w:tblPr>
        <w:tblW w:w="11170" w:type="dxa"/>
        <w:tblInd w:w="-100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554"/>
        <w:gridCol w:w="146"/>
        <w:gridCol w:w="418"/>
        <w:gridCol w:w="457"/>
        <w:gridCol w:w="820"/>
        <w:gridCol w:w="851"/>
        <w:gridCol w:w="140"/>
        <w:gridCol w:w="284"/>
        <w:gridCol w:w="826"/>
        <w:gridCol w:w="167"/>
        <w:gridCol w:w="1133"/>
        <w:gridCol w:w="29"/>
        <w:gridCol w:w="255"/>
        <w:gridCol w:w="28"/>
        <w:gridCol w:w="964"/>
        <w:gridCol w:w="709"/>
        <w:gridCol w:w="567"/>
        <w:gridCol w:w="288"/>
        <w:gridCol w:w="1534"/>
      </w:tblGrid>
      <w:tr w:rsidR="006D426C" w14:paraId="18E9BF9B" w14:textId="77777777" w:rsidTr="00700FD0">
        <w:trPr>
          <w:trHeight w:val="523"/>
        </w:trPr>
        <w:tc>
          <w:tcPr>
            <w:tcW w:w="2575" w:type="dxa"/>
            <w:gridSpan w:val="4"/>
            <w:tcBorders>
              <w:top w:val="single" w:sz="12" w:space="0" w:color="auto"/>
              <w:left w:val="single" w:sz="12" w:space="0" w:color="auto"/>
              <w:bottom w:val="single" w:sz="12" w:space="0" w:color="auto"/>
              <w:right w:val="single" w:sz="4" w:space="0" w:color="auto"/>
            </w:tcBorders>
            <w:hideMark/>
          </w:tcPr>
          <w:p w14:paraId="4F168B83" w14:textId="77777777" w:rsidR="006D426C" w:rsidRDefault="006D426C" w:rsidP="004F54A8">
            <w:pPr>
              <w:spacing w:before="20" w:after="60"/>
              <w:rPr>
                <w:sz w:val="20"/>
                <w:szCs w:val="20"/>
                <w:lang w:eastAsia="en-US"/>
              </w:rPr>
            </w:pPr>
            <w:r>
              <w:rPr>
                <w:b/>
                <w:sz w:val="20"/>
                <w:szCs w:val="20"/>
              </w:rPr>
              <w:t>Kód TML:</w:t>
            </w:r>
            <w:r>
              <w:rPr>
                <w:sz w:val="20"/>
                <w:szCs w:val="20"/>
              </w:rPr>
              <w:t xml:space="preserve">     </w:t>
            </w:r>
            <w:r>
              <w:rPr>
                <w:i/>
                <w:color w:val="A6A6A6"/>
                <w:sz w:val="20"/>
                <w:szCs w:val="20"/>
              </w:rPr>
              <w:t>Vypĺňa KIMS</w:t>
            </w:r>
          </w:p>
        </w:tc>
        <w:tc>
          <w:tcPr>
            <w:tcW w:w="6773" w:type="dxa"/>
            <w:gridSpan w:val="13"/>
            <w:tcBorders>
              <w:top w:val="single" w:sz="12" w:space="0" w:color="auto"/>
              <w:left w:val="single" w:sz="4" w:space="0" w:color="auto"/>
              <w:bottom w:val="single" w:sz="12" w:space="0" w:color="auto"/>
              <w:right w:val="single" w:sz="4" w:space="0" w:color="auto"/>
            </w:tcBorders>
            <w:hideMark/>
          </w:tcPr>
          <w:p w14:paraId="2EF2FD21" w14:textId="77777777" w:rsidR="006D426C" w:rsidRDefault="006D426C" w:rsidP="004F54A8">
            <w:pPr>
              <w:spacing w:before="20" w:after="60"/>
              <w:rPr>
                <w:sz w:val="20"/>
                <w:szCs w:val="20"/>
              </w:rPr>
            </w:pPr>
            <w:r>
              <w:rPr>
                <w:b/>
                <w:sz w:val="20"/>
                <w:szCs w:val="20"/>
              </w:rPr>
              <w:t>Kód a názov druhu:</w:t>
            </w:r>
            <w:r>
              <w:rPr>
                <w:sz w:val="20"/>
                <w:szCs w:val="20"/>
              </w:rPr>
              <w:t xml:space="preserve">      </w:t>
            </w:r>
            <w:r>
              <w:rPr>
                <w:i/>
                <w:color w:val="A6A6A6"/>
                <w:sz w:val="20"/>
                <w:szCs w:val="20"/>
              </w:rPr>
              <w:t>Vypĺňa KIMS</w:t>
            </w:r>
          </w:p>
        </w:tc>
        <w:tc>
          <w:tcPr>
            <w:tcW w:w="1822" w:type="dxa"/>
            <w:gridSpan w:val="2"/>
            <w:tcBorders>
              <w:top w:val="single" w:sz="12" w:space="0" w:color="auto"/>
              <w:left w:val="single" w:sz="4" w:space="0" w:color="auto"/>
              <w:bottom w:val="single" w:sz="12" w:space="0" w:color="auto"/>
              <w:right w:val="single" w:sz="12" w:space="0" w:color="auto"/>
            </w:tcBorders>
            <w:hideMark/>
          </w:tcPr>
          <w:p w14:paraId="3AE5B1FB" w14:textId="77777777" w:rsidR="006D426C" w:rsidRDefault="006D426C" w:rsidP="004F54A8">
            <w:pPr>
              <w:spacing w:before="20" w:after="60"/>
              <w:rPr>
                <w:b/>
              </w:rPr>
            </w:pPr>
            <w:r>
              <w:rPr>
                <w:b/>
                <w:sz w:val="20"/>
                <w:szCs w:val="20"/>
              </w:rPr>
              <w:t>Dátum:</w:t>
            </w:r>
          </w:p>
        </w:tc>
      </w:tr>
      <w:tr w:rsidR="006D426C" w14:paraId="0A3E43C2" w14:textId="77777777" w:rsidTr="00700FD0">
        <w:trPr>
          <w:trHeight w:val="543"/>
        </w:trPr>
        <w:tc>
          <w:tcPr>
            <w:tcW w:w="4246" w:type="dxa"/>
            <w:gridSpan w:val="6"/>
            <w:tcBorders>
              <w:top w:val="single" w:sz="12" w:space="0" w:color="auto"/>
              <w:left w:val="single" w:sz="12" w:space="0" w:color="auto"/>
              <w:bottom w:val="single" w:sz="12" w:space="0" w:color="auto"/>
              <w:right w:val="single" w:sz="4" w:space="0" w:color="auto"/>
            </w:tcBorders>
            <w:hideMark/>
          </w:tcPr>
          <w:p w14:paraId="5A68537B" w14:textId="77777777" w:rsidR="006D426C" w:rsidRDefault="006D426C" w:rsidP="004F54A8">
            <w:pPr>
              <w:spacing w:before="20" w:after="60"/>
              <w:rPr>
                <w:sz w:val="20"/>
                <w:szCs w:val="20"/>
              </w:rPr>
            </w:pPr>
            <w:r>
              <w:rPr>
                <w:b/>
                <w:sz w:val="20"/>
                <w:szCs w:val="20"/>
              </w:rPr>
              <w:t xml:space="preserve">Meno </w:t>
            </w:r>
            <w:proofErr w:type="spellStart"/>
            <w:r>
              <w:rPr>
                <w:b/>
                <w:sz w:val="20"/>
                <w:szCs w:val="20"/>
              </w:rPr>
              <w:t>mapovateľa</w:t>
            </w:r>
            <w:proofErr w:type="spellEnd"/>
            <w:r>
              <w:rPr>
                <w:b/>
                <w:sz w:val="20"/>
                <w:szCs w:val="20"/>
              </w:rPr>
              <w:t>:</w:t>
            </w:r>
            <w:r>
              <w:rPr>
                <w:sz w:val="20"/>
                <w:szCs w:val="20"/>
              </w:rPr>
              <w:t xml:space="preserve">            </w:t>
            </w:r>
            <w:r>
              <w:rPr>
                <w:i/>
                <w:color w:val="A6A6A6"/>
                <w:sz w:val="20"/>
                <w:szCs w:val="20"/>
              </w:rPr>
              <w:t>Vypĺňa KIMS</w:t>
            </w:r>
          </w:p>
        </w:tc>
        <w:tc>
          <w:tcPr>
            <w:tcW w:w="6924" w:type="dxa"/>
            <w:gridSpan w:val="13"/>
            <w:tcBorders>
              <w:top w:val="single" w:sz="12" w:space="0" w:color="auto"/>
              <w:left w:val="single" w:sz="4" w:space="0" w:color="auto"/>
              <w:bottom w:val="single" w:sz="12" w:space="0" w:color="auto"/>
              <w:right w:val="single" w:sz="12" w:space="0" w:color="auto"/>
            </w:tcBorders>
            <w:hideMark/>
          </w:tcPr>
          <w:p w14:paraId="6F577C08" w14:textId="77777777" w:rsidR="006D426C" w:rsidRDefault="006D426C" w:rsidP="004F54A8">
            <w:pPr>
              <w:spacing w:before="20" w:after="60"/>
              <w:rPr>
                <w:b/>
              </w:rPr>
            </w:pPr>
            <w:r>
              <w:rPr>
                <w:b/>
                <w:sz w:val="20"/>
                <w:szCs w:val="20"/>
              </w:rPr>
              <w:t>Názov lokality:</w:t>
            </w:r>
          </w:p>
        </w:tc>
      </w:tr>
      <w:tr w:rsidR="006D426C" w14:paraId="2C404AF4" w14:textId="77777777" w:rsidTr="00700FD0">
        <w:trPr>
          <w:trHeight w:val="812"/>
        </w:trPr>
        <w:tc>
          <w:tcPr>
            <w:tcW w:w="11170" w:type="dxa"/>
            <w:gridSpan w:val="19"/>
            <w:tcBorders>
              <w:top w:val="single" w:sz="12" w:space="0" w:color="auto"/>
              <w:left w:val="single" w:sz="12" w:space="0" w:color="auto"/>
              <w:bottom w:val="single" w:sz="12" w:space="0" w:color="auto"/>
              <w:right w:val="single" w:sz="12" w:space="0" w:color="auto"/>
            </w:tcBorders>
            <w:hideMark/>
          </w:tcPr>
          <w:p w14:paraId="11BA1EE7" w14:textId="77777777" w:rsidR="006D426C" w:rsidRDefault="006D426C" w:rsidP="004F54A8">
            <w:pPr>
              <w:spacing w:before="20" w:after="60"/>
              <w:rPr>
                <w:b/>
                <w:sz w:val="20"/>
                <w:szCs w:val="20"/>
              </w:rPr>
            </w:pPr>
            <w:r>
              <w:rPr>
                <w:b/>
                <w:sz w:val="20"/>
                <w:szCs w:val="20"/>
              </w:rPr>
              <w:t>Typ biotopu druhu (Kód podľa Katalógu biotopov, alebo opis):</w:t>
            </w:r>
          </w:p>
        </w:tc>
      </w:tr>
      <w:tr w:rsidR="006D426C" w14:paraId="1965A018" w14:textId="77777777" w:rsidTr="00700FD0">
        <w:trPr>
          <w:trHeight w:val="256"/>
        </w:trPr>
        <w:tc>
          <w:tcPr>
            <w:tcW w:w="4246" w:type="dxa"/>
            <w:gridSpan w:val="6"/>
            <w:tcBorders>
              <w:top w:val="single" w:sz="12" w:space="0" w:color="auto"/>
              <w:left w:val="single" w:sz="12" w:space="0" w:color="auto"/>
              <w:bottom w:val="single" w:sz="12" w:space="0" w:color="auto"/>
              <w:right w:val="single" w:sz="4" w:space="0" w:color="auto"/>
            </w:tcBorders>
            <w:hideMark/>
          </w:tcPr>
          <w:p w14:paraId="39882D9C" w14:textId="77777777" w:rsidR="006D426C" w:rsidRDefault="006D426C" w:rsidP="004F54A8">
            <w:pPr>
              <w:spacing w:before="20" w:after="60"/>
              <w:rPr>
                <w:sz w:val="20"/>
                <w:szCs w:val="20"/>
              </w:rPr>
            </w:pPr>
            <w:r>
              <w:rPr>
                <w:b/>
                <w:sz w:val="20"/>
                <w:szCs w:val="20"/>
              </w:rPr>
              <w:t>Kvalita biotopu druhu na lokalite</w:t>
            </w:r>
            <w:r>
              <w:rPr>
                <w:sz w:val="20"/>
                <w:szCs w:val="20"/>
              </w:rPr>
              <w:t xml:space="preserve">  </w:t>
            </w:r>
            <w:r>
              <w:rPr>
                <w:i/>
                <w:color w:val="A6A6A6"/>
                <w:sz w:val="20"/>
                <w:szCs w:val="20"/>
              </w:rPr>
              <w:t>(X)</w:t>
            </w:r>
          </w:p>
        </w:tc>
        <w:tc>
          <w:tcPr>
            <w:tcW w:w="2550" w:type="dxa"/>
            <w:gridSpan w:val="5"/>
            <w:tcBorders>
              <w:top w:val="single" w:sz="12" w:space="0" w:color="auto"/>
              <w:left w:val="single" w:sz="4" w:space="0" w:color="auto"/>
              <w:bottom w:val="single" w:sz="12" w:space="0" w:color="auto"/>
              <w:right w:val="single" w:sz="4" w:space="0" w:color="auto"/>
            </w:tcBorders>
            <w:hideMark/>
          </w:tcPr>
          <w:p w14:paraId="384A91A3" w14:textId="77777777" w:rsidR="006D426C" w:rsidRDefault="006D426C" w:rsidP="004F54A8">
            <w:pPr>
              <w:spacing w:before="20" w:after="60"/>
              <w:rPr>
                <w:sz w:val="20"/>
                <w:szCs w:val="20"/>
              </w:rPr>
            </w:pPr>
            <w:r>
              <w:rPr>
                <w:sz w:val="20"/>
                <w:szCs w:val="20"/>
              </w:rPr>
              <w:t>dobrá:</w:t>
            </w:r>
          </w:p>
        </w:tc>
        <w:tc>
          <w:tcPr>
            <w:tcW w:w="2840" w:type="dxa"/>
            <w:gridSpan w:val="7"/>
            <w:tcBorders>
              <w:top w:val="single" w:sz="12" w:space="0" w:color="auto"/>
              <w:left w:val="single" w:sz="4" w:space="0" w:color="auto"/>
              <w:bottom w:val="single" w:sz="12" w:space="0" w:color="auto"/>
              <w:right w:val="single" w:sz="4" w:space="0" w:color="auto"/>
            </w:tcBorders>
            <w:hideMark/>
          </w:tcPr>
          <w:p w14:paraId="1FC1FD7F" w14:textId="77777777" w:rsidR="006D426C" w:rsidRDefault="006D426C" w:rsidP="004F54A8">
            <w:pPr>
              <w:spacing w:before="20" w:after="60"/>
              <w:rPr>
                <w:sz w:val="20"/>
                <w:szCs w:val="20"/>
              </w:rPr>
            </w:pPr>
            <w:r>
              <w:rPr>
                <w:sz w:val="20"/>
                <w:szCs w:val="20"/>
              </w:rPr>
              <w:t>slabá:</w:t>
            </w:r>
          </w:p>
        </w:tc>
        <w:tc>
          <w:tcPr>
            <w:tcW w:w="1534" w:type="dxa"/>
            <w:tcBorders>
              <w:top w:val="single" w:sz="12" w:space="0" w:color="auto"/>
              <w:left w:val="single" w:sz="4" w:space="0" w:color="auto"/>
              <w:bottom w:val="single" w:sz="12" w:space="0" w:color="auto"/>
              <w:right w:val="single" w:sz="12" w:space="0" w:color="auto"/>
            </w:tcBorders>
            <w:hideMark/>
          </w:tcPr>
          <w:p w14:paraId="7026BE76" w14:textId="77777777" w:rsidR="006D426C" w:rsidRDefault="006D426C" w:rsidP="004F54A8">
            <w:pPr>
              <w:spacing w:before="20" w:after="60"/>
              <w:rPr>
                <w:sz w:val="20"/>
                <w:szCs w:val="20"/>
              </w:rPr>
            </w:pPr>
            <w:r>
              <w:rPr>
                <w:sz w:val="20"/>
                <w:szCs w:val="20"/>
              </w:rPr>
              <w:t>zlá:</w:t>
            </w:r>
          </w:p>
        </w:tc>
      </w:tr>
      <w:tr w:rsidR="006D426C" w14:paraId="77576806" w14:textId="77777777" w:rsidTr="00700FD0">
        <w:trPr>
          <w:trHeight w:val="851"/>
        </w:trPr>
        <w:tc>
          <w:tcPr>
            <w:tcW w:w="1554" w:type="dxa"/>
            <w:tcBorders>
              <w:top w:val="single" w:sz="12" w:space="0" w:color="auto"/>
              <w:left w:val="single" w:sz="12" w:space="0" w:color="auto"/>
              <w:bottom w:val="single" w:sz="4" w:space="0" w:color="auto"/>
              <w:right w:val="single" w:sz="4" w:space="0" w:color="auto"/>
            </w:tcBorders>
            <w:shd w:val="clear" w:color="auto" w:fill="F2F2F2"/>
            <w:noWrap/>
            <w:hideMark/>
          </w:tcPr>
          <w:p w14:paraId="6ABB697F" w14:textId="77777777" w:rsidR="006D426C" w:rsidRDefault="006D426C" w:rsidP="004F54A8">
            <w:pPr>
              <w:spacing w:before="20" w:after="60"/>
              <w:rPr>
                <w:b/>
                <w:sz w:val="20"/>
                <w:szCs w:val="20"/>
              </w:rPr>
            </w:pPr>
            <w:proofErr w:type="spellStart"/>
            <w:r>
              <w:rPr>
                <w:b/>
                <w:sz w:val="20"/>
                <w:szCs w:val="20"/>
              </w:rPr>
              <w:t>Subparameter</w:t>
            </w:r>
            <w:proofErr w:type="spellEnd"/>
          </w:p>
        </w:tc>
        <w:tc>
          <w:tcPr>
            <w:tcW w:w="3942" w:type="dxa"/>
            <w:gridSpan w:val="8"/>
            <w:tcBorders>
              <w:top w:val="single" w:sz="12" w:space="0" w:color="auto"/>
              <w:left w:val="single" w:sz="4" w:space="0" w:color="auto"/>
              <w:bottom w:val="single" w:sz="4" w:space="0" w:color="auto"/>
              <w:right w:val="single" w:sz="4" w:space="0" w:color="auto"/>
            </w:tcBorders>
            <w:shd w:val="clear" w:color="auto" w:fill="F2F2F2"/>
            <w:noWrap/>
            <w:hideMark/>
          </w:tcPr>
          <w:p w14:paraId="32CB107E" w14:textId="77777777" w:rsidR="006D426C" w:rsidRDefault="006D426C" w:rsidP="004F54A8">
            <w:pPr>
              <w:spacing w:before="20" w:after="60"/>
              <w:rPr>
                <w:b/>
                <w:sz w:val="20"/>
                <w:szCs w:val="20"/>
              </w:rPr>
            </w:pPr>
            <w:r>
              <w:rPr>
                <w:b/>
                <w:sz w:val="20"/>
                <w:szCs w:val="20"/>
              </w:rPr>
              <w:t xml:space="preserve">Opis </w:t>
            </w:r>
            <w:proofErr w:type="spellStart"/>
            <w:r>
              <w:rPr>
                <w:b/>
                <w:sz w:val="20"/>
                <w:szCs w:val="20"/>
              </w:rPr>
              <w:t>subparametra</w:t>
            </w:r>
            <w:proofErr w:type="spellEnd"/>
            <w:r>
              <w:rPr>
                <w:b/>
                <w:sz w:val="20"/>
                <w:szCs w:val="20"/>
              </w:rPr>
              <w:t xml:space="preserve"> (hodnotí sa na výskytovej ploche, ktorá môže byť menšia ako samotná TML)</w:t>
            </w:r>
          </w:p>
        </w:tc>
        <w:tc>
          <w:tcPr>
            <w:tcW w:w="1300" w:type="dxa"/>
            <w:gridSpan w:val="2"/>
            <w:tcBorders>
              <w:top w:val="single" w:sz="12" w:space="0" w:color="auto"/>
              <w:left w:val="single" w:sz="4" w:space="0" w:color="auto"/>
              <w:bottom w:val="single" w:sz="4" w:space="0" w:color="auto"/>
              <w:right w:val="single" w:sz="4" w:space="0" w:color="auto"/>
            </w:tcBorders>
            <w:shd w:val="clear" w:color="auto" w:fill="F2F2F2"/>
            <w:noWrap/>
            <w:hideMark/>
          </w:tcPr>
          <w:p w14:paraId="33448612" w14:textId="77777777" w:rsidR="006D426C" w:rsidRDefault="006D426C" w:rsidP="004F54A8">
            <w:pPr>
              <w:spacing w:before="20" w:after="60"/>
              <w:jc w:val="center"/>
              <w:rPr>
                <w:b/>
                <w:sz w:val="20"/>
                <w:szCs w:val="20"/>
              </w:rPr>
            </w:pPr>
            <w:r>
              <w:rPr>
                <w:b/>
                <w:sz w:val="20"/>
                <w:szCs w:val="20"/>
              </w:rPr>
              <w:t>ÁNO</w:t>
            </w:r>
          </w:p>
          <w:p w14:paraId="66D82146" w14:textId="77777777" w:rsidR="006D426C" w:rsidRDefault="006D426C" w:rsidP="004F54A8">
            <w:pPr>
              <w:spacing w:before="20" w:after="60"/>
              <w:jc w:val="center"/>
              <w:rPr>
                <w:b/>
                <w:sz w:val="20"/>
                <w:szCs w:val="20"/>
              </w:rPr>
            </w:pPr>
            <w:r>
              <w:rPr>
                <w:b/>
                <w:sz w:val="20"/>
                <w:szCs w:val="20"/>
              </w:rPr>
              <w:t>A</w:t>
            </w:r>
          </w:p>
          <w:p w14:paraId="0C81783D" w14:textId="77777777" w:rsidR="006D426C" w:rsidRDefault="006D426C" w:rsidP="004F54A8">
            <w:pPr>
              <w:spacing w:before="20" w:after="60"/>
              <w:jc w:val="center"/>
              <w:rPr>
                <w:b/>
                <w:sz w:val="20"/>
                <w:szCs w:val="20"/>
              </w:rPr>
            </w:pPr>
            <w:r>
              <w:rPr>
                <w:i/>
                <w:color w:val="A6A6A6"/>
                <w:sz w:val="20"/>
                <w:szCs w:val="20"/>
              </w:rPr>
              <w:t>(x)</w:t>
            </w:r>
          </w:p>
        </w:tc>
        <w:tc>
          <w:tcPr>
            <w:tcW w:w="1276" w:type="dxa"/>
            <w:gridSpan w:val="4"/>
            <w:tcBorders>
              <w:top w:val="single" w:sz="12" w:space="0" w:color="auto"/>
              <w:left w:val="single" w:sz="4" w:space="0" w:color="auto"/>
              <w:bottom w:val="single" w:sz="4" w:space="0" w:color="auto"/>
              <w:right w:val="single" w:sz="4" w:space="0" w:color="auto"/>
            </w:tcBorders>
            <w:shd w:val="clear" w:color="auto" w:fill="F2F2F2"/>
            <w:noWrap/>
            <w:hideMark/>
          </w:tcPr>
          <w:p w14:paraId="5DEE6EA9" w14:textId="77777777" w:rsidR="006D426C" w:rsidRDefault="006D426C" w:rsidP="004F54A8">
            <w:pPr>
              <w:spacing w:before="20" w:after="60"/>
              <w:jc w:val="center"/>
              <w:rPr>
                <w:b/>
                <w:sz w:val="20"/>
                <w:szCs w:val="20"/>
              </w:rPr>
            </w:pPr>
            <w:r>
              <w:rPr>
                <w:b/>
                <w:sz w:val="20"/>
                <w:szCs w:val="20"/>
              </w:rPr>
              <w:t>Čiastočne</w:t>
            </w:r>
          </w:p>
          <w:p w14:paraId="1F183392" w14:textId="77777777" w:rsidR="006D426C" w:rsidRDefault="006D426C" w:rsidP="004F54A8">
            <w:pPr>
              <w:spacing w:before="20" w:after="60"/>
              <w:jc w:val="center"/>
              <w:rPr>
                <w:b/>
                <w:sz w:val="20"/>
                <w:szCs w:val="20"/>
              </w:rPr>
            </w:pPr>
            <w:r>
              <w:rPr>
                <w:b/>
                <w:sz w:val="20"/>
                <w:szCs w:val="20"/>
              </w:rPr>
              <w:t>B</w:t>
            </w:r>
          </w:p>
          <w:p w14:paraId="7E7F2A46" w14:textId="77777777" w:rsidR="006D426C" w:rsidRDefault="006D426C" w:rsidP="004F54A8">
            <w:pPr>
              <w:spacing w:before="20" w:after="60"/>
              <w:jc w:val="center"/>
              <w:rPr>
                <w:b/>
                <w:sz w:val="20"/>
                <w:szCs w:val="20"/>
              </w:rPr>
            </w:pPr>
            <w:r>
              <w:rPr>
                <w:i/>
                <w:color w:val="A6A6A6"/>
                <w:sz w:val="20"/>
                <w:szCs w:val="20"/>
              </w:rPr>
              <w:t>(x)</w:t>
            </w:r>
          </w:p>
        </w:tc>
        <w:tc>
          <w:tcPr>
            <w:tcW w:w="1276" w:type="dxa"/>
            <w:gridSpan w:val="2"/>
            <w:tcBorders>
              <w:top w:val="single" w:sz="12" w:space="0" w:color="auto"/>
              <w:left w:val="single" w:sz="4" w:space="0" w:color="auto"/>
              <w:bottom w:val="single" w:sz="4" w:space="0" w:color="auto"/>
              <w:right w:val="single" w:sz="4" w:space="0" w:color="auto"/>
            </w:tcBorders>
            <w:shd w:val="clear" w:color="auto" w:fill="F2F2F2"/>
            <w:noWrap/>
            <w:hideMark/>
          </w:tcPr>
          <w:p w14:paraId="6F85AF25" w14:textId="77777777" w:rsidR="006D426C" w:rsidRDefault="006D426C" w:rsidP="004F54A8">
            <w:pPr>
              <w:spacing w:before="20" w:after="60"/>
              <w:jc w:val="center"/>
              <w:rPr>
                <w:b/>
                <w:sz w:val="20"/>
                <w:szCs w:val="20"/>
              </w:rPr>
            </w:pPr>
            <w:r>
              <w:rPr>
                <w:b/>
                <w:sz w:val="20"/>
                <w:szCs w:val="20"/>
              </w:rPr>
              <w:t>NIE</w:t>
            </w:r>
          </w:p>
          <w:p w14:paraId="769D180C" w14:textId="77777777" w:rsidR="006D426C" w:rsidRDefault="006D426C" w:rsidP="004F54A8">
            <w:pPr>
              <w:spacing w:before="20" w:after="60"/>
              <w:jc w:val="center"/>
              <w:rPr>
                <w:b/>
                <w:sz w:val="20"/>
                <w:szCs w:val="20"/>
              </w:rPr>
            </w:pPr>
            <w:r>
              <w:rPr>
                <w:b/>
                <w:sz w:val="20"/>
                <w:szCs w:val="20"/>
              </w:rPr>
              <w:t>C</w:t>
            </w:r>
          </w:p>
          <w:p w14:paraId="03B07D13" w14:textId="77777777" w:rsidR="006D426C" w:rsidRDefault="006D426C" w:rsidP="004F54A8">
            <w:pPr>
              <w:spacing w:before="20" w:after="60"/>
              <w:jc w:val="center"/>
              <w:rPr>
                <w:b/>
                <w:sz w:val="20"/>
                <w:szCs w:val="20"/>
              </w:rPr>
            </w:pPr>
            <w:r>
              <w:rPr>
                <w:i/>
                <w:color w:val="A6A6A6"/>
                <w:sz w:val="20"/>
                <w:szCs w:val="20"/>
              </w:rPr>
              <w:t>(x)</w:t>
            </w:r>
          </w:p>
        </w:tc>
        <w:tc>
          <w:tcPr>
            <w:tcW w:w="1822" w:type="dxa"/>
            <w:gridSpan w:val="2"/>
            <w:tcBorders>
              <w:top w:val="single" w:sz="12" w:space="0" w:color="auto"/>
              <w:left w:val="single" w:sz="4" w:space="0" w:color="auto"/>
              <w:bottom w:val="single" w:sz="4" w:space="0" w:color="auto"/>
              <w:right w:val="single" w:sz="12" w:space="0" w:color="auto"/>
            </w:tcBorders>
            <w:shd w:val="clear" w:color="auto" w:fill="F2F2F2"/>
            <w:noWrap/>
            <w:hideMark/>
          </w:tcPr>
          <w:p w14:paraId="24BAE6FE" w14:textId="77777777" w:rsidR="006D426C" w:rsidRDefault="006D426C" w:rsidP="004F54A8">
            <w:pPr>
              <w:spacing w:before="20" w:after="60"/>
              <w:jc w:val="center"/>
              <w:rPr>
                <w:rFonts w:eastAsia="Calibri"/>
                <w:b/>
                <w:bCs/>
                <w:sz w:val="20"/>
                <w:szCs w:val="20"/>
                <w:lang w:eastAsia="en-US"/>
              </w:rPr>
            </w:pPr>
            <w:r>
              <w:rPr>
                <w:b/>
                <w:bCs/>
                <w:sz w:val="20"/>
                <w:szCs w:val="20"/>
              </w:rPr>
              <w:t>Kvalita parametra na lokalite</w:t>
            </w:r>
          </w:p>
          <w:p w14:paraId="313C74BE" w14:textId="77777777" w:rsidR="006D426C" w:rsidRDefault="006D426C" w:rsidP="004F54A8">
            <w:pPr>
              <w:spacing w:before="20" w:after="60"/>
              <w:jc w:val="center"/>
              <w:rPr>
                <w:b/>
                <w:bCs/>
                <w:sz w:val="20"/>
                <w:szCs w:val="20"/>
              </w:rPr>
            </w:pPr>
            <w:r>
              <w:rPr>
                <w:i/>
                <w:color w:val="A6A6A6"/>
                <w:sz w:val="20"/>
                <w:szCs w:val="20"/>
              </w:rPr>
              <w:t>(A/B/C)</w:t>
            </w:r>
          </w:p>
        </w:tc>
      </w:tr>
      <w:tr w:rsidR="006D426C" w14:paraId="6DCC3920" w14:textId="77777777" w:rsidTr="00617503">
        <w:trPr>
          <w:trHeight w:val="919"/>
        </w:trPr>
        <w:tc>
          <w:tcPr>
            <w:tcW w:w="1554" w:type="dxa"/>
            <w:vMerge w:val="restart"/>
            <w:tcBorders>
              <w:top w:val="single" w:sz="4" w:space="0" w:color="auto"/>
              <w:left w:val="single" w:sz="12" w:space="0" w:color="auto"/>
              <w:bottom w:val="single" w:sz="4" w:space="0" w:color="auto"/>
              <w:right w:val="single" w:sz="4" w:space="0" w:color="auto"/>
            </w:tcBorders>
            <w:noWrap/>
            <w:vAlign w:val="center"/>
            <w:hideMark/>
          </w:tcPr>
          <w:p w14:paraId="6F3EA790" w14:textId="77777777" w:rsidR="006D426C" w:rsidRDefault="006D426C" w:rsidP="004F54A8">
            <w:pPr>
              <w:spacing w:after="40"/>
              <w:rPr>
                <w:sz w:val="20"/>
                <w:szCs w:val="20"/>
              </w:rPr>
            </w:pPr>
            <w:r>
              <w:rPr>
                <w:sz w:val="20"/>
                <w:szCs w:val="20"/>
              </w:rPr>
              <w:t>Reprodukčná plocha</w:t>
            </w:r>
          </w:p>
        </w:tc>
        <w:tc>
          <w:tcPr>
            <w:tcW w:w="3942" w:type="dxa"/>
            <w:gridSpan w:val="8"/>
            <w:tcBorders>
              <w:top w:val="single" w:sz="4" w:space="0" w:color="auto"/>
              <w:left w:val="single" w:sz="4" w:space="0" w:color="auto"/>
              <w:bottom w:val="single" w:sz="4" w:space="0" w:color="auto"/>
              <w:right w:val="single" w:sz="4" w:space="0" w:color="auto"/>
            </w:tcBorders>
            <w:noWrap/>
            <w:vAlign w:val="center"/>
            <w:hideMark/>
          </w:tcPr>
          <w:p w14:paraId="51AF230B" w14:textId="77777777" w:rsidR="006D426C" w:rsidRDefault="006D426C" w:rsidP="004F54A8">
            <w:pPr>
              <w:spacing w:after="40" w:line="240" w:lineRule="auto"/>
              <w:rPr>
                <w:sz w:val="20"/>
                <w:szCs w:val="20"/>
              </w:rPr>
            </w:pPr>
            <w:r>
              <w:rPr>
                <w:sz w:val="20"/>
                <w:szCs w:val="20"/>
              </w:rPr>
              <w:t>Na TML sa nachádza trvalá vodná plocha alebo menšie vodné plôšky, mokrade, jazierka, tône, mláky, kaliská, potok.</w:t>
            </w:r>
          </w:p>
        </w:tc>
        <w:tc>
          <w:tcPr>
            <w:tcW w:w="1300" w:type="dxa"/>
            <w:gridSpan w:val="2"/>
            <w:vMerge w:val="restart"/>
            <w:tcBorders>
              <w:top w:val="single" w:sz="4" w:space="0" w:color="auto"/>
              <w:left w:val="single" w:sz="4" w:space="0" w:color="auto"/>
              <w:bottom w:val="single" w:sz="4" w:space="0" w:color="auto"/>
              <w:right w:val="single" w:sz="4" w:space="0" w:color="auto"/>
            </w:tcBorders>
            <w:noWrap/>
          </w:tcPr>
          <w:p w14:paraId="46E02DD8" w14:textId="77777777" w:rsidR="006D426C" w:rsidRDefault="006D426C" w:rsidP="004F54A8">
            <w:pPr>
              <w:spacing w:after="60"/>
              <w:rPr>
                <w:sz w:val="20"/>
                <w:szCs w:val="20"/>
              </w:rPr>
            </w:pPr>
          </w:p>
        </w:tc>
        <w:tc>
          <w:tcPr>
            <w:tcW w:w="1276" w:type="dxa"/>
            <w:gridSpan w:val="4"/>
            <w:vMerge w:val="restart"/>
            <w:tcBorders>
              <w:top w:val="single" w:sz="4" w:space="0" w:color="auto"/>
              <w:left w:val="single" w:sz="4" w:space="0" w:color="auto"/>
              <w:bottom w:val="single" w:sz="4" w:space="0" w:color="auto"/>
              <w:right w:val="single" w:sz="4" w:space="0" w:color="auto"/>
            </w:tcBorders>
            <w:noWrap/>
          </w:tcPr>
          <w:p w14:paraId="214B90EF" w14:textId="77777777" w:rsidR="006D426C" w:rsidRDefault="006D426C" w:rsidP="004F54A8">
            <w:pPr>
              <w:spacing w:after="60"/>
              <w:rPr>
                <w:sz w:val="20"/>
                <w:szCs w:val="20"/>
              </w:rPr>
            </w:pPr>
          </w:p>
        </w:tc>
        <w:tc>
          <w:tcPr>
            <w:tcW w:w="1276" w:type="dxa"/>
            <w:gridSpan w:val="2"/>
            <w:vMerge w:val="restart"/>
            <w:tcBorders>
              <w:top w:val="single" w:sz="4" w:space="0" w:color="auto"/>
              <w:left w:val="single" w:sz="4" w:space="0" w:color="auto"/>
              <w:bottom w:val="single" w:sz="4" w:space="0" w:color="auto"/>
              <w:right w:val="single" w:sz="4" w:space="0" w:color="auto"/>
            </w:tcBorders>
            <w:noWrap/>
          </w:tcPr>
          <w:p w14:paraId="6B03F604" w14:textId="77777777" w:rsidR="006D426C" w:rsidRDefault="006D426C" w:rsidP="004F54A8">
            <w:pPr>
              <w:spacing w:after="60"/>
              <w:rPr>
                <w:sz w:val="20"/>
                <w:szCs w:val="20"/>
              </w:rPr>
            </w:pPr>
          </w:p>
        </w:tc>
        <w:tc>
          <w:tcPr>
            <w:tcW w:w="1822" w:type="dxa"/>
            <w:gridSpan w:val="2"/>
            <w:vMerge w:val="restart"/>
            <w:tcBorders>
              <w:top w:val="single" w:sz="4" w:space="0" w:color="auto"/>
              <w:left w:val="single" w:sz="4" w:space="0" w:color="auto"/>
              <w:bottom w:val="single" w:sz="4" w:space="0" w:color="auto"/>
              <w:right w:val="single" w:sz="12" w:space="0" w:color="auto"/>
            </w:tcBorders>
            <w:noWrap/>
          </w:tcPr>
          <w:p w14:paraId="1201E573" w14:textId="77777777" w:rsidR="006D426C" w:rsidRDefault="006D426C" w:rsidP="004F54A8">
            <w:pPr>
              <w:spacing w:after="60"/>
              <w:rPr>
                <w:sz w:val="20"/>
                <w:szCs w:val="20"/>
              </w:rPr>
            </w:pPr>
          </w:p>
        </w:tc>
      </w:tr>
      <w:tr w:rsidR="006D426C" w14:paraId="4C43AA05" w14:textId="77777777" w:rsidTr="00617503">
        <w:trPr>
          <w:trHeight w:val="832"/>
        </w:trPr>
        <w:tc>
          <w:tcPr>
            <w:tcW w:w="1554" w:type="dxa"/>
            <w:vMerge/>
            <w:tcBorders>
              <w:top w:val="single" w:sz="4" w:space="0" w:color="auto"/>
              <w:left w:val="single" w:sz="12" w:space="0" w:color="auto"/>
              <w:bottom w:val="single" w:sz="4" w:space="0" w:color="auto"/>
              <w:right w:val="single" w:sz="4" w:space="0" w:color="auto"/>
            </w:tcBorders>
            <w:vAlign w:val="center"/>
            <w:hideMark/>
          </w:tcPr>
          <w:p w14:paraId="4EB88459" w14:textId="77777777" w:rsidR="006D426C" w:rsidRDefault="006D426C" w:rsidP="004F54A8">
            <w:pPr>
              <w:spacing w:after="0" w:line="240" w:lineRule="auto"/>
              <w:rPr>
                <w:sz w:val="20"/>
                <w:szCs w:val="20"/>
              </w:rPr>
            </w:pPr>
          </w:p>
        </w:tc>
        <w:tc>
          <w:tcPr>
            <w:tcW w:w="3942" w:type="dxa"/>
            <w:gridSpan w:val="8"/>
            <w:tcBorders>
              <w:top w:val="single" w:sz="4" w:space="0" w:color="auto"/>
              <w:left w:val="single" w:sz="4" w:space="0" w:color="auto"/>
              <w:bottom w:val="single" w:sz="4" w:space="0" w:color="auto"/>
              <w:right w:val="single" w:sz="4" w:space="0" w:color="auto"/>
            </w:tcBorders>
            <w:noWrap/>
            <w:vAlign w:val="center"/>
            <w:hideMark/>
          </w:tcPr>
          <w:p w14:paraId="17BA30C3" w14:textId="7236089D" w:rsidR="006D426C" w:rsidRPr="00A70A3D" w:rsidRDefault="00B706FA" w:rsidP="004F54A8">
            <w:pPr>
              <w:spacing w:after="40" w:line="240" w:lineRule="auto"/>
              <w:rPr>
                <w:sz w:val="20"/>
                <w:szCs w:val="20"/>
              </w:rPr>
            </w:pPr>
            <w:r w:rsidRPr="00A70A3D">
              <w:rPr>
                <w:color w:val="000000"/>
                <w:kern w:val="0"/>
                <w:sz w:val="20"/>
                <w:szCs w:val="20"/>
              </w:rPr>
              <w:t>Prítomnosť vodnej vegetácie (vyhovuje aj minimum ). Dostatočné preslnenie vodnej plochy.</w:t>
            </w:r>
          </w:p>
        </w:tc>
        <w:tc>
          <w:tcPr>
            <w:tcW w:w="1300" w:type="dxa"/>
            <w:gridSpan w:val="2"/>
            <w:vMerge/>
            <w:tcBorders>
              <w:top w:val="single" w:sz="4" w:space="0" w:color="auto"/>
              <w:left w:val="single" w:sz="4" w:space="0" w:color="auto"/>
              <w:bottom w:val="single" w:sz="4" w:space="0" w:color="auto"/>
              <w:right w:val="single" w:sz="4" w:space="0" w:color="auto"/>
            </w:tcBorders>
            <w:vAlign w:val="center"/>
            <w:hideMark/>
          </w:tcPr>
          <w:p w14:paraId="5CED67EE" w14:textId="77777777" w:rsidR="006D426C" w:rsidRDefault="006D426C" w:rsidP="004F54A8">
            <w:pPr>
              <w:spacing w:after="0" w:line="240" w:lineRule="auto"/>
              <w:rPr>
                <w:sz w:val="20"/>
                <w:szCs w:val="20"/>
              </w:rPr>
            </w:pPr>
          </w:p>
        </w:tc>
        <w:tc>
          <w:tcPr>
            <w:tcW w:w="1276" w:type="dxa"/>
            <w:gridSpan w:val="4"/>
            <w:vMerge/>
            <w:tcBorders>
              <w:top w:val="single" w:sz="4" w:space="0" w:color="auto"/>
              <w:left w:val="single" w:sz="4" w:space="0" w:color="auto"/>
              <w:bottom w:val="single" w:sz="4" w:space="0" w:color="auto"/>
              <w:right w:val="single" w:sz="4" w:space="0" w:color="auto"/>
            </w:tcBorders>
            <w:vAlign w:val="center"/>
            <w:hideMark/>
          </w:tcPr>
          <w:p w14:paraId="1AB8ED0E" w14:textId="77777777" w:rsidR="006D426C" w:rsidRDefault="006D426C" w:rsidP="004F54A8">
            <w:pPr>
              <w:spacing w:after="0" w:line="240" w:lineRule="auto"/>
              <w:rPr>
                <w:sz w:val="20"/>
                <w:szCs w:val="20"/>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14:paraId="436AF286" w14:textId="77777777" w:rsidR="006D426C" w:rsidRDefault="006D426C" w:rsidP="004F54A8">
            <w:pPr>
              <w:spacing w:after="0" w:line="240" w:lineRule="auto"/>
              <w:rPr>
                <w:sz w:val="20"/>
                <w:szCs w:val="20"/>
              </w:rPr>
            </w:pPr>
          </w:p>
        </w:tc>
        <w:tc>
          <w:tcPr>
            <w:tcW w:w="1822" w:type="dxa"/>
            <w:gridSpan w:val="2"/>
            <w:vMerge/>
            <w:tcBorders>
              <w:top w:val="single" w:sz="4" w:space="0" w:color="auto"/>
              <w:left w:val="single" w:sz="4" w:space="0" w:color="auto"/>
              <w:bottom w:val="single" w:sz="4" w:space="0" w:color="auto"/>
              <w:right w:val="single" w:sz="12" w:space="0" w:color="auto"/>
            </w:tcBorders>
            <w:vAlign w:val="center"/>
            <w:hideMark/>
          </w:tcPr>
          <w:p w14:paraId="78E6E09C" w14:textId="77777777" w:rsidR="006D426C" w:rsidRDefault="006D426C" w:rsidP="004F54A8">
            <w:pPr>
              <w:spacing w:after="0" w:line="240" w:lineRule="auto"/>
              <w:rPr>
                <w:sz w:val="20"/>
                <w:szCs w:val="20"/>
              </w:rPr>
            </w:pPr>
          </w:p>
        </w:tc>
      </w:tr>
      <w:tr w:rsidR="006D426C" w14:paraId="5C809AB1" w14:textId="77777777" w:rsidTr="00617503">
        <w:trPr>
          <w:trHeight w:val="705"/>
        </w:trPr>
        <w:tc>
          <w:tcPr>
            <w:tcW w:w="1554" w:type="dxa"/>
            <w:vMerge/>
            <w:tcBorders>
              <w:top w:val="single" w:sz="4" w:space="0" w:color="auto"/>
              <w:left w:val="single" w:sz="12" w:space="0" w:color="auto"/>
              <w:bottom w:val="single" w:sz="4" w:space="0" w:color="auto"/>
              <w:right w:val="single" w:sz="4" w:space="0" w:color="auto"/>
            </w:tcBorders>
            <w:vAlign w:val="center"/>
            <w:hideMark/>
          </w:tcPr>
          <w:p w14:paraId="5ADE6AA4" w14:textId="77777777" w:rsidR="006D426C" w:rsidRDefault="006D426C" w:rsidP="004F54A8">
            <w:pPr>
              <w:spacing w:after="0" w:line="240" w:lineRule="auto"/>
              <w:rPr>
                <w:sz w:val="20"/>
                <w:szCs w:val="20"/>
              </w:rPr>
            </w:pPr>
          </w:p>
        </w:tc>
        <w:tc>
          <w:tcPr>
            <w:tcW w:w="3942" w:type="dxa"/>
            <w:gridSpan w:val="8"/>
            <w:tcBorders>
              <w:top w:val="single" w:sz="4" w:space="0" w:color="auto"/>
              <w:left w:val="single" w:sz="4" w:space="0" w:color="auto"/>
              <w:bottom w:val="single" w:sz="4" w:space="0" w:color="auto"/>
              <w:right w:val="single" w:sz="4" w:space="0" w:color="auto"/>
            </w:tcBorders>
            <w:noWrap/>
            <w:vAlign w:val="center"/>
            <w:hideMark/>
          </w:tcPr>
          <w:p w14:paraId="21ADF3D7" w14:textId="77777777" w:rsidR="006D426C" w:rsidRDefault="006D426C" w:rsidP="004F54A8">
            <w:pPr>
              <w:spacing w:after="40" w:line="240" w:lineRule="auto"/>
              <w:rPr>
                <w:sz w:val="20"/>
                <w:szCs w:val="20"/>
              </w:rPr>
            </w:pPr>
            <w:r>
              <w:rPr>
                <w:color w:val="000000"/>
                <w:sz w:val="20"/>
                <w:szCs w:val="20"/>
              </w:rPr>
              <w:t>Je vodná plocha bez zarybnenia alebo chemického znečistenia?</w:t>
            </w:r>
          </w:p>
        </w:tc>
        <w:tc>
          <w:tcPr>
            <w:tcW w:w="1300" w:type="dxa"/>
            <w:gridSpan w:val="2"/>
            <w:vMerge/>
            <w:tcBorders>
              <w:top w:val="single" w:sz="4" w:space="0" w:color="auto"/>
              <w:left w:val="single" w:sz="4" w:space="0" w:color="auto"/>
              <w:bottom w:val="single" w:sz="4" w:space="0" w:color="auto"/>
              <w:right w:val="single" w:sz="4" w:space="0" w:color="auto"/>
            </w:tcBorders>
            <w:vAlign w:val="center"/>
            <w:hideMark/>
          </w:tcPr>
          <w:p w14:paraId="297045EA" w14:textId="77777777" w:rsidR="006D426C" w:rsidRDefault="006D426C" w:rsidP="004F54A8">
            <w:pPr>
              <w:spacing w:after="0" w:line="240" w:lineRule="auto"/>
              <w:rPr>
                <w:sz w:val="20"/>
                <w:szCs w:val="20"/>
              </w:rPr>
            </w:pPr>
          </w:p>
        </w:tc>
        <w:tc>
          <w:tcPr>
            <w:tcW w:w="1276" w:type="dxa"/>
            <w:gridSpan w:val="4"/>
            <w:vMerge/>
            <w:tcBorders>
              <w:top w:val="single" w:sz="4" w:space="0" w:color="auto"/>
              <w:left w:val="single" w:sz="4" w:space="0" w:color="auto"/>
              <w:bottom w:val="single" w:sz="4" w:space="0" w:color="auto"/>
              <w:right w:val="single" w:sz="4" w:space="0" w:color="auto"/>
            </w:tcBorders>
            <w:vAlign w:val="center"/>
            <w:hideMark/>
          </w:tcPr>
          <w:p w14:paraId="5336EE6F" w14:textId="77777777" w:rsidR="006D426C" w:rsidRDefault="006D426C" w:rsidP="004F54A8">
            <w:pPr>
              <w:spacing w:after="0" w:line="240" w:lineRule="auto"/>
              <w:rPr>
                <w:sz w:val="20"/>
                <w:szCs w:val="20"/>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14:paraId="7D65FCA6" w14:textId="77777777" w:rsidR="006D426C" w:rsidRDefault="006D426C" w:rsidP="004F54A8">
            <w:pPr>
              <w:spacing w:after="0" w:line="240" w:lineRule="auto"/>
              <w:rPr>
                <w:sz w:val="20"/>
                <w:szCs w:val="20"/>
              </w:rPr>
            </w:pPr>
          </w:p>
        </w:tc>
        <w:tc>
          <w:tcPr>
            <w:tcW w:w="1822" w:type="dxa"/>
            <w:gridSpan w:val="2"/>
            <w:vMerge/>
            <w:tcBorders>
              <w:top w:val="single" w:sz="4" w:space="0" w:color="auto"/>
              <w:left w:val="single" w:sz="4" w:space="0" w:color="auto"/>
              <w:bottom w:val="single" w:sz="4" w:space="0" w:color="auto"/>
              <w:right w:val="single" w:sz="12" w:space="0" w:color="auto"/>
            </w:tcBorders>
            <w:vAlign w:val="center"/>
            <w:hideMark/>
          </w:tcPr>
          <w:p w14:paraId="4C9A74D3" w14:textId="77777777" w:rsidR="006D426C" w:rsidRDefault="006D426C" w:rsidP="004F54A8">
            <w:pPr>
              <w:spacing w:after="0" w:line="240" w:lineRule="auto"/>
              <w:rPr>
                <w:sz w:val="20"/>
                <w:szCs w:val="20"/>
              </w:rPr>
            </w:pPr>
          </w:p>
        </w:tc>
      </w:tr>
      <w:tr w:rsidR="006D426C" w14:paraId="7E501FD5" w14:textId="77777777" w:rsidTr="00617503">
        <w:trPr>
          <w:trHeight w:val="417"/>
        </w:trPr>
        <w:tc>
          <w:tcPr>
            <w:tcW w:w="1554" w:type="dxa"/>
            <w:tcBorders>
              <w:top w:val="single" w:sz="4" w:space="0" w:color="auto"/>
              <w:left w:val="single" w:sz="12" w:space="0" w:color="auto"/>
              <w:bottom w:val="single" w:sz="4" w:space="0" w:color="auto"/>
              <w:right w:val="single" w:sz="4" w:space="0" w:color="auto"/>
            </w:tcBorders>
            <w:noWrap/>
            <w:vAlign w:val="center"/>
            <w:hideMark/>
          </w:tcPr>
          <w:p w14:paraId="000FF486" w14:textId="77777777" w:rsidR="006D426C" w:rsidRDefault="006D426C" w:rsidP="004F54A8">
            <w:pPr>
              <w:spacing w:after="40"/>
              <w:rPr>
                <w:sz w:val="20"/>
                <w:szCs w:val="20"/>
              </w:rPr>
            </w:pPr>
            <w:r>
              <w:rPr>
                <w:sz w:val="20"/>
                <w:szCs w:val="20"/>
              </w:rPr>
              <w:t>Potrava</w:t>
            </w:r>
          </w:p>
        </w:tc>
        <w:tc>
          <w:tcPr>
            <w:tcW w:w="3942" w:type="dxa"/>
            <w:gridSpan w:val="8"/>
            <w:tcBorders>
              <w:top w:val="single" w:sz="4" w:space="0" w:color="auto"/>
              <w:left w:val="single" w:sz="4" w:space="0" w:color="auto"/>
              <w:bottom w:val="single" w:sz="4" w:space="0" w:color="auto"/>
              <w:right w:val="single" w:sz="4" w:space="0" w:color="auto"/>
            </w:tcBorders>
            <w:noWrap/>
            <w:vAlign w:val="center"/>
            <w:hideMark/>
          </w:tcPr>
          <w:p w14:paraId="7F2462C9" w14:textId="77777777" w:rsidR="006D426C" w:rsidRDefault="006D426C" w:rsidP="004F54A8">
            <w:pPr>
              <w:spacing w:after="40" w:line="240" w:lineRule="auto"/>
              <w:rPr>
                <w:sz w:val="20"/>
                <w:szCs w:val="20"/>
              </w:rPr>
            </w:pPr>
            <w:r>
              <w:rPr>
                <w:sz w:val="20"/>
                <w:szCs w:val="20"/>
              </w:rPr>
              <w:t>Dostatok hmyzu a bezstavovcov .</w:t>
            </w:r>
          </w:p>
        </w:tc>
        <w:tc>
          <w:tcPr>
            <w:tcW w:w="1300" w:type="dxa"/>
            <w:gridSpan w:val="2"/>
            <w:tcBorders>
              <w:top w:val="single" w:sz="4" w:space="0" w:color="auto"/>
              <w:left w:val="single" w:sz="4" w:space="0" w:color="auto"/>
              <w:bottom w:val="single" w:sz="4" w:space="0" w:color="auto"/>
              <w:right w:val="single" w:sz="4" w:space="0" w:color="auto"/>
            </w:tcBorders>
            <w:noWrap/>
          </w:tcPr>
          <w:p w14:paraId="31EEBC5F" w14:textId="77777777" w:rsidR="006D426C" w:rsidRDefault="006D426C" w:rsidP="004F54A8">
            <w:pPr>
              <w:spacing w:after="60"/>
              <w:rPr>
                <w:sz w:val="20"/>
                <w:szCs w:val="20"/>
              </w:rPr>
            </w:pPr>
          </w:p>
        </w:tc>
        <w:tc>
          <w:tcPr>
            <w:tcW w:w="1276" w:type="dxa"/>
            <w:gridSpan w:val="4"/>
            <w:tcBorders>
              <w:top w:val="single" w:sz="4" w:space="0" w:color="auto"/>
              <w:left w:val="single" w:sz="4" w:space="0" w:color="auto"/>
              <w:bottom w:val="single" w:sz="4" w:space="0" w:color="auto"/>
              <w:right w:val="single" w:sz="4" w:space="0" w:color="auto"/>
            </w:tcBorders>
            <w:noWrap/>
          </w:tcPr>
          <w:p w14:paraId="2EBD59A9" w14:textId="77777777" w:rsidR="006D426C" w:rsidRDefault="006D426C" w:rsidP="004F54A8">
            <w:pPr>
              <w:spacing w:after="60"/>
              <w:rPr>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tcPr>
          <w:p w14:paraId="3125775F" w14:textId="77777777" w:rsidR="006D426C" w:rsidRDefault="006D426C" w:rsidP="004F54A8">
            <w:pPr>
              <w:spacing w:after="60"/>
              <w:rPr>
                <w:sz w:val="20"/>
                <w:szCs w:val="20"/>
              </w:rPr>
            </w:pPr>
          </w:p>
        </w:tc>
        <w:tc>
          <w:tcPr>
            <w:tcW w:w="1822" w:type="dxa"/>
            <w:gridSpan w:val="2"/>
            <w:tcBorders>
              <w:top w:val="single" w:sz="4" w:space="0" w:color="auto"/>
              <w:left w:val="single" w:sz="4" w:space="0" w:color="auto"/>
              <w:bottom w:val="single" w:sz="4" w:space="0" w:color="auto"/>
              <w:right w:val="single" w:sz="12" w:space="0" w:color="auto"/>
            </w:tcBorders>
            <w:noWrap/>
          </w:tcPr>
          <w:p w14:paraId="05613C3A" w14:textId="77777777" w:rsidR="006D426C" w:rsidRDefault="006D426C" w:rsidP="004F54A8">
            <w:pPr>
              <w:spacing w:after="60"/>
              <w:rPr>
                <w:sz w:val="20"/>
                <w:szCs w:val="20"/>
              </w:rPr>
            </w:pPr>
          </w:p>
        </w:tc>
      </w:tr>
      <w:tr w:rsidR="006D426C" w14:paraId="0D3DFDF3" w14:textId="77777777" w:rsidTr="00617503">
        <w:trPr>
          <w:trHeight w:val="1403"/>
        </w:trPr>
        <w:tc>
          <w:tcPr>
            <w:tcW w:w="1554" w:type="dxa"/>
            <w:tcBorders>
              <w:top w:val="single" w:sz="4" w:space="0" w:color="auto"/>
              <w:left w:val="single" w:sz="12" w:space="0" w:color="auto"/>
              <w:bottom w:val="single" w:sz="12" w:space="0" w:color="auto"/>
              <w:right w:val="single" w:sz="4" w:space="0" w:color="auto"/>
            </w:tcBorders>
            <w:noWrap/>
            <w:vAlign w:val="center"/>
            <w:hideMark/>
          </w:tcPr>
          <w:p w14:paraId="62E2395E" w14:textId="77777777" w:rsidR="006D426C" w:rsidRPr="0089709B" w:rsidRDefault="006D426C" w:rsidP="004F54A8">
            <w:pPr>
              <w:spacing w:after="40"/>
              <w:rPr>
                <w:sz w:val="20"/>
                <w:szCs w:val="20"/>
              </w:rPr>
            </w:pPr>
            <w:r w:rsidRPr="0089709B">
              <w:rPr>
                <w:sz w:val="20"/>
                <w:szCs w:val="20"/>
              </w:rPr>
              <w:t>Podmienky na prezimovanie</w:t>
            </w:r>
          </w:p>
        </w:tc>
        <w:tc>
          <w:tcPr>
            <w:tcW w:w="3942" w:type="dxa"/>
            <w:gridSpan w:val="8"/>
            <w:tcBorders>
              <w:top w:val="single" w:sz="4" w:space="0" w:color="auto"/>
              <w:left w:val="single" w:sz="4" w:space="0" w:color="auto"/>
              <w:bottom w:val="single" w:sz="12" w:space="0" w:color="auto"/>
              <w:right w:val="single" w:sz="4" w:space="0" w:color="auto"/>
            </w:tcBorders>
            <w:noWrap/>
            <w:vAlign w:val="center"/>
            <w:hideMark/>
          </w:tcPr>
          <w:p w14:paraId="1BBFC941" w14:textId="77777777" w:rsidR="006D426C" w:rsidRPr="0089709B" w:rsidRDefault="006D426C" w:rsidP="004F54A8">
            <w:pPr>
              <w:spacing w:after="40" w:line="240" w:lineRule="auto"/>
              <w:rPr>
                <w:sz w:val="20"/>
                <w:szCs w:val="20"/>
              </w:rPr>
            </w:pPr>
            <w:r w:rsidRPr="0089709B">
              <w:rPr>
                <w:color w:val="000000"/>
                <w:sz w:val="20"/>
                <w:szCs w:val="20"/>
              </w:rPr>
              <w:t>Dostatočné a prítomné na TML, alebo jej blízkosti do 1 km (Dostatok vhodných úkrytov pod koreňmi stromov, pod padnutým drevom, v sutinách, škárach a hromadách skál, v dierach po hlodavcoch a podobne.)</w:t>
            </w:r>
          </w:p>
        </w:tc>
        <w:tc>
          <w:tcPr>
            <w:tcW w:w="1300" w:type="dxa"/>
            <w:gridSpan w:val="2"/>
            <w:tcBorders>
              <w:top w:val="single" w:sz="4" w:space="0" w:color="auto"/>
              <w:left w:val="single" w:sz="4" w:space="0" w:color="auto"/>
              <w:bottom w:val="single" w:sz="12" w:space="0" w:color="auto"/>
              <w:right w:val="single" w:sz="4" w:space="0" w:color="auto"/>
            </w:tcBorders>
            <w:noWrap/>
          </w:tcPr>
          <w:p w14:paraId="279890FD" w14:textId="77777777" w:rsidR="006D426C" w:rsidRDefault="006D426C" w:rsidP="004F54A8">
            <w:pPr>
              <w:spacing w:after="60"/>
              <w:rPr>
                <w:sz w:val="20"/>
                <w:szCs w:val="20"/>
              </w:rPr>
            </w:pPr>
          </w:p>
        </w:tc>
        <w:tc>
          <w:tcPr>
            <w:tcW w:w="1276" w:type="dxa"/>
            <w:gridSpan w:val="4"/>
            <w:tcBorders>
              <w:top w:val="single" w:sz="4" w:space="0" w:color="auto"/>
              <w:left w:val="single" w:sz="4" w:space="0" w:color="auto"/>
              <w:bottom w:val="single" w:sz="12" w:space="0" w:color="auto"/>
              <w:right w:val="single" w:sz="4" w:space="0" w:color="auto"/>
            </w:tcBorders>
            <w:noWrap/>
          </w:tcPr>
          <w:p w14:paraId="22FF139A" w14:textId="77777777" w:rsidR="006D426C" w:rsidRDefault="006D426C" w:rsidP="004F54A8">
            <w:pPr>
              <w:spacing w:after="60"/>
              <w:rPr>
                <w:sz w:val="20"/>
                <w:szCs w:val="20"/>
              </w:rPr>
            </w:pPr>
          </w:p>
        </w:tc>
        <w:tc>
          <w:tcPr>
            <w:tcW w:w="1276" w:type="dxa"/>
            <w:gridSpan w:val="2"/>
            <w:tcBorders>
              <w:top w:val="single" w:sz="4" w:space="0" w:color="auto"/>
              <w:left w:val="single" w:sz="4" w:space="0" w:color="auto"/>
              <w:bottom w:val="single" w:sz="12" w:space="0" w:color="auto"/>
              <w:right w:val="single" w:sz="4" w:space="0" w:color="auto"/>
            </w:tcBorders>
            <w:noWrap/>
          </w:tcPr>
          <w:p w14:paraId="2E9FBEAF" w14:textId="77777777" w:rsidR="006D426C" w:rsidRDefault="006D426C" w:rsidP="004F54A8">
            <w:pPr>
              <w:spacing w:after="60"/>
              <w:rPr>
                <w:sz w:val="20"/>
                <w:szCs w:val="20"/>
              </w:rPr>
            </w:pPr>
          </w:p>
        </w:tc>
        <w:tc>
          <w:tcPr>
            <w:tcW w:w="1822" w:type="dxa"/>
            <w:gridSpan w:val="2"/>
            <w:tcBorders>
              <w:top w:val="single" w:sz="4" w:space="0" w:color="auto"/>
              <w:left w:val="single" w:sz="4" w:space="0" w:color="auto"/>
              <w:bottom w:val="single" w:sz="12" w:space="0" w:color="auto"/>
              <w:right w:val="single" w:sz="12" w:space="0" w:color="auto"/>
            </w:tcBorders>
            <w:noWrap/>
          </w:tcPr>
          <w:p w14:paraId="4162FAD8" w14:textId="77777777" w:rsidR="006D426C" w:rsidRDefault="006D426C" w:rsidP="004F54A8">
            <w:pPr>
              <w:spacing w:after="60"/>
              <w:rPr>
                <w:sz w:val="20"/>
                <w:szCs w:val="20"/>
              </w:rPr>
            </w:pPr>
          </w:p>
        </w:tc>
      </w:tr>
      <w:tr w:rsidR="006D426C" w14:paraId="31B5B7F1" w14:textId="77777777" w:rsidTr="00700FD0">
        <w:trPr>
          <w:trHeight w:val="499"/>
        </w:trPr>
        <w:tc>
          <w:tcPr>
            <w:tcW w:w="11170" w:type="dxa"/>
            <w:gridSpan w:val="19"/>
            <w:tcBorders>
              <w:top w:val="single" w:sz="12" w:space="0" w:color="auto"/>
              <w:left w:val="single" w:sz="12" w:space="0" w:color="auto"/>
              <w:bottom w:val="single" w:sz="4" w:space="0" w:color="auto"/>
              <w:right w:val="single" w:sz="12" w:space="0" w:color="auto"/>
            </w:tcBorders>
            <w:noWrap/>
            <w:vAlign w:val="center"/>
            <w:hideMark/>
          </w:tcPr>
          <w:p w14:paraId="1E43FFB6" w14:textId="77777777" w:rsidR="006D426C" w:rsidRDefault="006D426C" w:rsidP="004F54A8">
            <w:pPr>
              <w:spacing w:after="60"/>
              <w:jc w:val="center"/>
              <w:rPr>
                <w:b/>
                <w:sz w:val="20"/>
                <w:szCs w:val="20"/>
              </w:rPr>
            </w:pPr>
            <w:r>
              <w:rPr>
                <w:b/>
                <w:sz w:val="20"/>
                <w:szCs w:val="20"/>
              </w:rPr>
              <w:t>Aktivity na lokalite a jej potenciálne ohrozenie</w:t>
            </w:r>
          </w:p>
        </w:tc>
      </w:tr>
      <w:tr w:rsidR="006D426C" w14:paraId="6C08997F" w14:textId="77777777" w:rsidTr="00700FD0">
        <w:trPr>
          <w:trHeight w:val="699"/>
        </w:trPr>
        <w:tc>
          <w:tcPr>
            <w:tcW w:w="1700" w:type="dxa"/>
            <w:gridSpan w:val="2"/>
            <w:tcBorders>
              <w:top w:val="single" w:sz="4" w:space="0" w:color="auto"/>
              <w:left w:val="single" w:sz="12" w:space="0" w:color="auto"/>
              <w:bottom w:val="single" w:sz="4" w:space="0" w:color="auto"/>
              <w:right w:val="single" w:sz="4" w:space="0" w:color="auto"/>
            </w:tcBorders>
            <w:noWrap/>
            <w:hideMark/>
          </w:tcPr>
          <w:p w14:paraId="235E75B0" w14:textId="77777777" w:rsidR="006D426C" w:rsidRDefault="006D426C" w:rsidP="004F54A8">
            <w:pPr>
              <w:spacing w:before="20" w:after="60"/>
              <w:rPr>
                <w:rFonts w:eastAsia="Calibri"/>
                <w:lang w:eastAsia="en-US"/>
              </w:rPr>
            </w:pPr>
            <w:r>
              <w:rPr>
                <w:sz w:val="20"/>
                <w:szCs w:val="20"/>
              </w:rPr>
              <w:t>Aktivita na lokalite</w:t>
            </w:r>
            <w:r>
              <w:t xml:space="preserve"> </w:t>
            </w:r>
            <w:r>
              <w:rPr>
                <w:sz w:val="16"/>
              </w:rPr>
              <w:t>(kód podľa ŠDF)</w:t>
            </w:r>
          </w:p>
        </w:tc>
        <w:tc>
          <w:tcPr>
            <w:tcW w:w="1695" w:type="dxa"/>
            <w:gridSpan w:val="3"/>
            <w:tcBorders>
              <w:top w:val="single" w:sz="4" w:space="0" w:color="auto"/>
              <w:left w:val="single" w:sz="4" w:space="0" w:color="auto"/>
              <w:bottom w:val="single" w:sz="4" w:space="0" w:color="auto"/>
              <w:right w:val="single" w:sz="4" w:space="0" w:color="auto"/>
            </w:tcBorders>
            <w:noWrap/>
            <w:hideMark/>
          </w:tcPr>
          <w:p w14:paraId="79D5B24E" w14:textId="77777777" w:rsidR="006D426C" w:rsidRDefault="006D426C" w:rsidP="004F54A8">
            <w:pPr>
              <w:spacing w:before="20" w:after="60"/>
              <w:rPr>
                <w:sz w:val="20"/>
                <w:szCs w:val="20"/>
              </w:rPr>
            </w:pPr>
            <w:r>
              <w:rPr>
                <w:sz w:val="20"/>
                <w:szCs w:val="20"/>
              </w:rPr>
              <w:t>Miera vplyvu</w:t>
            </w:r>
          </w:p>
          <w:p w14:paraId="16266495" w14:textId="77777777" w:rsidR="006D426C" w:rsidRDefault="006D426C" w:rsidP="004F54A8">
            <w:pPr>
              <w:spacing w:before="20" w:after="60"/>
            </w:pPr>
            <w:r>
              <w:rPr>
                <w:sz w:val="16"/>
              </w:rPr>
              <w:t>Vysoká/Stredná/Nízka</w:t>
            </w:r>
          </w:p>
        </w:tc>
        <w:tc>
          <w:tcPr>
            <w:tcW w:w="851" w:type="dxa"/>
            <w:tcBorders>
              <w:top w:val="single" w:sz="4" w:space="0" w:color="auto"/>
              <w:left w:val="single" w:sz="4" w:space="0" w:color="auto"/>
              <w:bottom w:val="single" w:sz="4" w:space="0" w:color="auto"/>
              <w:right w:val="single" w:sz="4" w:space="0" w:color="auto"/>
            </w:tcBorders>
            <w:noWrap/>
            <w:hideMark/>
          </w:tcPr>
          <w:p w14:paraId="59ED608C" w14:textId="77777777" w:rsidR="006D426C" w:rsidRDefault="006D426C" w:rsidP="004F54A8">
            <w:pPr>
              <w:spacing w:before="20" w:after="60"/>
              <w:rPr>
                <w:sz w:val="20"/>
                <w:szCs w:val="20"/>
              </w:rPr>
            </w:pPr>
            <w:r>
              <w:rPr>
                <w:sz w:val="20"/>
                <w:szCs w:val="20"/>
              </w:rPr>
              <w:t>% plochy</w:t>
            </w:r>
          </w:p>
        </w:tc>
        <w:tc>
          <w:tcPr>
            <w:tcW w:w="1417" w:type="dxa"/>
            <w:gridSpan w:val="4"/>
            <w:tcBorders>
              <w:top w:val="single" w:sz="4" w:space="0" w:color="auto"/>
              <w:left w:val="single" w:sz="4" w:space="0" w:color="auto"/>
              <w:bottom w:val="single" w:sz="4" w:space="0" w:color="auto"/>
              <w:right w:val="single" w:sz="4" w:space="0" w:color="auto"/>
            </w:tcBorders>
            <w:noWrap/>
            <w:hideMark/>
          </w:tcPr>
          <w:p w14:paraId="029DD273" w14:textId="15324394" w:rsidR="006D426C" w:rsidRPr="00700138" w:rsidRDefault="006D426C">
            <w:pPr>
              <w:spacing w:before="20" w:after="60"/>
              <w:rPr>
                <w:sz w:val="20"/>
                <w:szCs w:val="20"/>
              </w:rPr>
            </w:pPr>
            <w:r w:rsidRPr="00700138">
              <w:rPr>
                <w:sz w:val="20"/>
                <w:szCs w:val="20"/>
              </w:rPr>
              <w:t>Vplyv/</w:t>
            </w:r>
            <w:r w:rsidR="00D27DEA" w:rsidRPr="00700138">
              <w:rPr>
                <w:sz w:val="20"/>
                <w:szCs w:val="20"/>
              </w:rPr>
              <w:t>Budúci vplyv</w:t>
            </w:r>
          </w:p>
        </w:tc>
        <w:tc>
          <w:tcPr>
            <w:tcW w:w="1417" w:type="dxa"/>
            <w:gridSpan w:val="3"/>
            <w:tcBorders>
              <w:top w:val="single" w:sz="4" w:space="0" w:color="auto"/>
              <w:left w:val="single" w:sz="4" w:space="0" w:color="auto"/>
              <w:bottom w:val="single" w:sz="4" w:space="0" w:color="auto"/>
              <w:right w:val="single" w:sz="4" w:space="0" w:color="auto"/>
            </w:tcBorders>
            <w:noWrap/>
            <w:hideMark/>
          </w:tcPr>
          <w:p w14:paraId="7B9F355A" w14:textId="77777777" w:rsidR="006D426C" w:rsidRDefault="006D426C" w:rsidP="004F54A8">
            <w:pPr>
              <w:spacing w:before="20" w:after="60"/>
            </w:pPr>
            <w:r>
              <w:rPr>
                <w:sz w:val="20"/>
                <w:szCs w:val="20"/>
              </w:rPr>
              <w:t>Aktivita na lokalite</w:t>
            </w:r>
            <w:r>
              <w:t xml:space="preserve"> </w:t>
            </w:r>
            <w:r>
              <w:rPr>
                <w:sz w:val="16"/>
              </w:rPr>
              <w:t>(kód podľa ŠDF)</w:t>
            </w:r>
          </w:p>
        </w:tc>
        <w:tc>
          <w:tcPr>
            <w:tcW w:w="1701" w:type="dxa"/>
            <w:gridSpan w:val="3"/>
            <w:tcBorders>
              <w:top w:val="single" w:sz="4" w:space="0" w:color="auto"/>
              <w:left w:val="single" w:sz="4" w:space="0" w:color="auto"/>
              <w:bottom w:val="single" w:sz="4" w:space="0" w:color="auto"/>
              <w:right w:val="single" w:sz="4" w:space="0" w:color="auto"/>
            </w:tcBorders>
            <w:noWrap/>
            <w:hideMark/>
          </w:tcPr>
          <w:p w14:paraId="25CECB04" w14:textId="77777777" w:rsidR="006D426C" w:rsidRDefault="006D426C" w:rsidP="004F54A8">
            <w:pPr>
              <w:spacing w:before="20" w:after="60"/>
              <w:rPr>
                <w:sz w:val="20"/>
                <w:szCs w:val="20"/>
              </w:rPr>
            </w:pPr>
            <w:r>
              <w:rPr>
                <w:sz w:val="20"/>
                <w:szCs w:val="20"/>
              </w:rPr>
              <w:t>Miera vplyvu</w:t>
            </w:r>
          </w:p>
          <w:p w14:paraId="094F12AD" w14:textId="77777777" w:rsidR="006D426C" w:rsidRDefault="006D426C" w:rsidP="004F54A8">
            <w:pPr>
              <w:spacing w:before="20" w:after="60"/>
            </w:pPr>
            <w:r>
              <w:rPr>
                <w:sz w:val="16"/>
              </w:rPr>
              <w:t>Vysoká/Stredná/Nízka</w:t>
            </w:r>
          </w:p>
        </w:tc>
        <w:tc>
          <w:tcPr>
            <w:tcW w:w="855" w:type="dxa"/>
            <w:gridSpan w:val="2"/>
            <w:tcBorders>
              <w:top w:val="single" w:sz="4" w:space="0" w:color="auto"/>
              <w:left w:val="single" w:sz="4" w:space="0" w:color="auto"/>
              <w:bottom w:val="single" w:sz="4" w:space="0" w:color="auto"/>
              <w:right w:val="single" w:sz="4" w:space="0" w:color="auto"/>
            </w:tcBorders>
            <w:hideMark/>
          </w:tcPr>
          <w:p w14:paraId="398C2F7F" w14:textId="77777777" w:rsidR="006D426C" w:rsidRDefault="006D426C" w:rsidP="004F54A8">
            <w:pPr>
              <w:spacing w:before="20" w:after="60"/>
              <w:rPr>
                <w:sz w:val="20"/>
                <w:szCs w:val="20"/>
              </w:rPr>
            </w:pPr>
            <w:r>
              <w:rPr>
                <w:sz w:val="20"/>
                <w:szCs w:val="20"/>
              </w:rPr>
              <w:t>% plochy</w:t>
            </w:r>
          </w:p>
        </w:tc>
        <w:tc>
          <w:tcPr>
            <w:tcW w:w="1534" w:type="dxa"/>
            <w:tcBorders>
              <w:top w:val="single" w:sz="4" w:space="0" w:color="auto"/>
              <w:left w:val="single" w:sz="4" w:space="0" w:color="auto"/>
              <w:bottom w:val="single" w:sz="4" w:space="0" w:color="auto"/>
              <w:right w:val="single" w:sz="12" w:space="0" w:color="auto"/>
            </w:tcBorders>
            <w:hideMark/>
          </w:tcPr>
          <w:p w14:paraId="5206DAE6" w14:textId="19F96477" w:rsidR="006D426C" w:rsidRDefault="00D27DEA">
            <w:pPr>
              <w:spacing w:before="20" w:after="60"/>
            </w:pPr>
            <w:r w:rsidRPr="006A138F">
              <w:rPr>
                <w:sz w:val="20"/>
                <w:szCs w:val="20"/>
              </w:rPr>
              <w:t>Vplyv/Budúci vplyv</w:t>
            </w:r>
          </w:p>
        </w:tc>
      </w:tr>
      <w:tr w:rsidR="006D426C" w14:paraId="4E5A9988" w14:textId="77777777" w:rsidTr="00700FD0">
        <w:trPr>
          <w:trHeight w:val="358"/>
        </w:trPr>
        <w:tc>
          <w:tcPr>
            <w:tcW w:w="1700" w:type="dxa"/>
            <w:gridSpan w:val="2"/>
            <w:tcBorders>
              <w:top w:val="single" w:sz="4" w:space="0" w:color="auto"/>
              <w:left w:val="single" w:sz="12" w:space="0" w:color="auto"/>
              <w:bottom w:val="single" w:sz="4" w:space="0" w:color="auto"/>
              <w:right w:val="single" w:sz="4" w:space="0" w:color="auto"/>
            </w:tcBorders>
            <w:noWrap/>
          </w:tcPr>
          <w:p w14:paraId="20F58537" w14:textId="77777777" w:rsidR="006D426C" w:rsidRDefault="006D426C" w:rsidP="004F54A8">
            <w:pPr>
              <w:spacing w:before="20" w:after="60"/>
              <w:rPr>
                <w:sz w:val="20"/>
                <w:szCs w:val="20"/>
              </w:rPr>
            </w:pPr>
          </w:p>
        </w:tc>
        <w:tc>
          <w:tcPr>
            <w:tcW w:w="1695" w:type="dxa"/>
            <w:gridSpan w:val="3"/>
            <w:tcBorders>
              <w:top w:val="single" w:sz="4" w:space="0" w:color="auto"/>
              <w:left w:val="single" w:sz="4" w:space="0" w:color="auto"/>
              <w:bottom w:val="single" w:sz="4" w:space="0" w:color="auto"/>
              <w:right w:val="single" w:sz="4" w:space="0" w:color="auto"/>
            </w:tcBorders>
            <w:noWrap/>
          </w:tcPr>
          <w:p w14:paraId="06044E00" w14:textId="77777777" w:rsidR="006D426C" w:rsidRDefault="006D426C" w:rsidP="004F54A8">
            <w:pPr>
              <w:spacing w:before="20" w:after="60"/>
              <w:rPr>
                <w:sz w:val="20"/>
                <w:szCs w:val="20"/>
              </w:rPr>
            </w:pPr>
          </w:p>
        </w:tc>
        <w:tc>
          <w:tcPr>
            <w:tcW w:w="851" w:type="dxa"/>
            <w:tcBorders>
              <w:top w:val="single" w:sz="4" w:space="0" w:color="auto"/>
              <w:left w:val="single" w:sz="4" w:space="0" w:color="auto"/>
              <w:bottom w:val="single" w:sz="4" w:space="0" w:color="auto"/>
              <w:right w:val="single" w:sz="4" w:space="0" w:color="auto"/>
            </w:tcBorders>
            <w:noWrap/>
          </w:tcPr>
          <w:p w14:paraId="6E310042" w14:textId="77777777" w:rsidR="006D426C" w:rsidRDefault="006D426C" w:rsidP="004F54A8">
            <w:pPr>
              <w:spacing w:before="20" w:after="60"/>
              <w:rPr>
                <w:sz w:val="20"/>
                <w:szCs w:val="20"/>
              </w:rPr>
            </w:pPr>
          </w:p>
        </w:tc>
        <w:tc>
          <w:tcPr>
            <w:tcW w:w="1417" w:type="dxa"/>
            <w:gridSpan w:val="4"/>
            <w:tcBorders>
              <w:top w:val="single" w:sz="4" w:space="0" w:color="auto"/>
              <w:left w:val="single" w:sz="4" w:space="0" w:color="auto"/>
              <w:bottom w:val="single" w:sz="4" w:space="0" w:color="auto"/>
              <w:right w:val="single" w:sz="4" w:space="0" w:color="auto"/>
            </w:tcBorders>
            <w:noWrap/>
          </w:tcPr>
          <w:p w14:paraId="68E3CEE6" w14:textId="77777777" w:rsidR="006D426C" w:rsidRDefault="006D426C" w:rsidP="004F54A8">
            <w:pPr>
              <w:spacing w:before="20" w:after="60"/>
            </w:pPr>
          </w:p>
        </w:tc>
        <w:tc>
          <w:tcPr>
            <w:tcW w:w="1417" w:type="dxa"/>
            <w:gridSpan w:val="3"/>
            <w:tcBorders>
              <w:top w:val="single" w:sz="4" w:space="0" w:color="auto"/>
              <w:left w:val="single" w:sz="4" w:space="0" w:color="auto"/>
              <w:bottom w:val="single" w:sz="4" w:space="0" w:color="auto"/>
              <w:right w:val="single" w:sz="4" w:space="0" w:color="auto"/>
            </w:tcBorders>
            <w:noWrap/>
          </w:tcPr>
          <w:p w14:paraId="06852F31" w14:textId="77777777" w:rsidR="006D426C" w:rsidRDefault="006D426C" w:rsidP="004F54A8">
            <w:pPr>
              <w:spacing w:before="20" w:after="60"/>
              <w:rPr>
                <w:sz w:val="20"/>
                <w:szCs w:val="20"/>
              </w:rPr>
            </w:pPr>
          </w:p>
        </w:tc>
        <w:tc>
          <w:tcPr>
            <w:tcW w:w="1701" w:type="dxa"/>
            <w:gridSpan w:val="3"/>
            <w:tcBorders>
              <w:top w:val="single" w:sz="4" w:space="0" w:color="auto"/>
              <w:left w:val="single" w:sz="4" w:space="0" w:color="auto"/>
              <w:bottom w:val="single" w:sz="4" w:space="0" w:color="auto"/>
              <w:right w:val="single" w:sz="4" w:space="0" w:color="auto"/>
            </w:tcBorders>
            <w:noWrap/>
          </w:tcPr>
          <w:p w14:paraId="3E7011EA" w14:textId="77777777" w:rsidR="006D426C" w:rsidRDefault="006D426C" w:rsidP="004F54A8">
            <w:pPr>
              <w:spacing w:before="20" w:after="60"/>
              <w:rPr>
                <w:sz w:val="20"/>
                <w:szCs w:val="20"/>
              </w:rPr>
            </w:pPr>
          </w:p>
        </w:tc>
        <w:tc>
          <w:tcPr>
            <w:tcW w:w="855" w:type="dxa"/>
            <w:gridSpan w:val="2"/>
            <w:tcBorders>
              <w:top w:val="single" w:sz="4" w:space="0" w:color="auto"/>
              <w:left w:val="single" w:sz="4" w:space="0" w:color="auto"/>
              <w:bottom w:val="single" w:sz="4" w:space="0" w:color="auto"/>
              <w:right w:val="single" w:sz="4" w:space="0" w:color="auto"/>
            </w:tcBorders>
          </w:tcPr>
          <w:p w14:paraId="6C6C10CD" w14:textId="77777777" w:rsidR="006D426C" w:rsidRDefault="006D426C" w:rsidP="004F54A8">
            <w:pPr>
              <w:spacing w:before="20" w:after="60"/>
              <w:rPr>
                <w:sz w:val="20"/>
                <w:szCs w:val="20"/>
              </w:rPr>
            </w:pPr>
          </w:p>
        </w:tc>
        <w:tc>
          <w:tcPr>
            <w:tcW w:w="1534" w:type="dxa"/>
            <w:tcBorders>
              <w:top w:val="single" w:sz="4" w:space="0" w:color="auto"/>
              <w:left w:val="single" w:sz="4" w:space="0" w:color="auto"/>
              <w:bottom w:val="single" w:sz="4" w:space="0" w:color="auto"/>
              <w:right w:val="single" w:sz="12" w:space="0" w:color="auto"/>
            </w:tcBorders>
          </w:tcPr>
          <w:p w14:paraId="08CD7DAA" w14:textId="77777777" w:rsidR="006D426C" w:rsidRDefault="006D426C" w:rsidP="004F54A8">
            <w:pPr>
              <w:spacing w:before="20" w:after="60"/>
            </w:pPr>
          </w:p>
        </w:tc>
      </w:tr>
      <w:tr w:rsidR="006D426C" w14:paraId="60E874E4" w14:textId="77777777" w:rsidTr="00700FD0">
        <w:trPr>
          <w:trHeight w:val="358"/>
        </w:trPr>
        <w:tc>
          <w:tcPr>
            <w:tcW w:w="1700" w:type="dxa"/>
            <w:gridSpan w:val="2"/>
            <w:tcBorders>
              <w:top w:val="single" w:sz="4" w:space="0" w:color="auto"/>
              <w:left w:val="single" w:sz="12" w:space="0" w:color="auto"/>
              <w:bottom w:val="single" w:sz="4" w:space="0" w:color="auto"/>
              <w:right w:val="single" w:sz="4" w:space="0" w:color="auto"/>
            </w:tcBorders>
            <w:noWrap/>
          </w:tcPr>
          <w:p w14:paraId="04C0C7C8" w14:textId="77777777" w:rsidR="006D426C" w:rsidRDefault="006D426C" w:rsidP="004F54A8">
            <w:pPr>
              <w:spacing w:before="20" w:after="60"/>
              <w:rPr>
                <w:sz w:val="20"/>
                <w:szCs w:val="20"/>
              </w:rPr>
            </w:pPr>
          </w:p>
        </w:tc>
        <w:tc>
          <w:tcPr>
            <w:tcW w:w="1695" w:type="dxa"/>
            <w:gridSpan w:val="3"/>
            <w:tcBorders>
              <w:top w:val="single" w:sz="4" w:space="0" w:color="auto"/>
              <w:left w:val="single" w:sz="4" w:space="0" w:color="auto"/>
              <w:bottom w:val="single" w:sz="4" w:space="0" w:color="auto"/>
              <w:right w:val="single" w:sz="4" w:space="0" w:color="auto"/>
            </w:tcBorders>
            <w:noWrap/>
          </w:tcPr>
          <w:p w14:paraId="72BD012B" w14:textId="77777777" w:rsidR="006D426C" w:rsidRDefault="006D426C" w:rsidP="004F54A8">
            <w:pPr>
              <w:spacing w:before="20" w:after="60"/>
              <w:rPr>
                <w:sz w:val="20"/>
                <w:szCs w:val="20"/>
              </w:rPr>
            </w:pPr>
          </w:p>
        </w:tc>
        <w:tc>
          <w:tcPr>
            <w:tcW w:w="851" w:type="dxa"/>
            <w:tcBorders>
              <w:top w:val="single" w:sz="4" w:space="0" w:color="auto"/>
              <w:left w:val="single" w:sz="4" w:space="0" w:color="auto"/>
              <w:bottom w:val="single" w:sz="4" w:space="0" w:color="auto"/>
              <w:right w:val="single" w:sz="4" w:space="0" w:color="auto"/>
            </w:tcBorders>
            <w:noWrap/>
          </w:tcPr>
          <w:p w14:paraId="57E2D3B1" w14:textId="77777777" w:rsidR="006D426C" w:rsidRDefault="006D426C" w:rsidP="004F54A8">
            <w:pPr>
              <w:spacing w:before="20" w:after="60"/>
              <w:rPr>
                <w:sz w:val="20"/>
                <w:szCs w:val="20"/>
              </w:rPr>
            </w:pPr>
          </w:p>
        </w:tc>
        <w:tc>
          <w:tcPr>
            <w:tcW w:w="1417" w:type="dxa"/>
            <w:gridSpan w:val="4"/>
            <w:tcBorders>
              <w:top w:val="single" w:sz="4" w:space="0" w:color="auto"/>
              <w:left w:val="single" w:sz="4" w:space="0" w:color="auto"/>
              <w:bottom w:val="single" w:sz="4" w:space="0" w:color="auto"/>
              <w:right w:val="single" w:sz="4" w:space="0" w:color="auto"/>
            </w:tcBorders>
            <w:noWrap/>
          </w:tcPr>
          <w:p w14:paraId="33E01DEB" w14:textId="77777777" w:rsidR="006D426C" w:rsidRDefault="006D426C" w:rsidP="004F54A8">
            <w:pPr>
              <w:spacing w:before="20" w:after="60"/>
            </w:pPr>
          </w:p>
        </w:tc>
        <w:tc>
          <w:tcPr>
            <w:tcW w:w="1417" w:type="dxa"/>
            <w:gridSpan w:val="3"/>
            <w:tcBorders>
              <w:top w:val="single" w:sz="4" w:space="0" w:color="auto"/>
              <w:left w:val="single" w:sz="4" w:space="0" w:color="auto"/>
              <w:bottom w:val="single" w:sz="4" w:space="0" w:color="auto"/>
              <w:right w:val="single" w:sz="4" w:space="0" w:color="auto"/>
            </w:tcBorders>
            <w:noWrap/>
          </w:tcPr>
          <w:p w14:paraId="37E89A70" w14:textId="77777777" w:rsidR="006D426C" w:rsidRDefault="006D426C" w:rsidP="004F54A8">
            <w:pPr>
              <w:spacing w:before="20" w:after="60"/>
              <w:rPr>
                <w:sz w:val="20"/>
                <w:szCs w:val="20"/>
              </w:rPr>
            </w:pPr>
          </w:p>
        </w:tc>
        <w:tc>
          <w:tcPr>
            <w:tcW w:w="1701" w:type="dxa"/>
            <w:gridSpan w:val="3"/>
            <w:tcBorders>
              <w:top w:val="single" w:sz="4" w:space="0" w:color="auto"/>
              <w:left w:val="single" w:sz="4" w:space="0" w:color="auto"/>
              <w:bottom w:val="single" w:sz="4" w:space="0" w:color="auto"/>
              <w:right w:val="single" w:sz="4" w:space="0" w:color="auto"/>
            </w:tcBorders>
            <w:noWrap/>
          </w:tcPr>
          <w:p w14:paraId="71797AE6" w14:textId="77777777" w:rsidR="006D426C" w:rsidRDefault="006D426C" w:rsidP="004F54A8">
            <w:pPr>
              <w:spacing w:before="20" w:after="60"/>
              <w:rPr>
                <w:sz w:val="20"/>
                <w:szCs w:val="20"/>
              </w:rPr>
            </w:pPr>
          </w:p>
        </w:tc>
        <w:tc>
          <w:tcPr>
            <w:tcW w:w="855" w:type="dxa"/>
            <w:gridSpan w:val="2"/>
            <w:tcBorders>
              <w:top w:val="single" w:sz="4" w:space="0" w:color="auto"/>
              <w:left w:val="single" w:sz="4" w:space="0" w:color="auto"/>
              <w:bottom w:val="single" w:sz="4" w:space="0" w:color="auto"/>
              <w:right w:val="single" w:sz="4" w:space="0" w:color="auto"/>
            </w:tcBorders>
          </w:tcPr>
          <w:p w14:paraId="5C6CBCF1" w14:textId="77777777" w:rsidR="006D426C" w:rsidRDefault="006D426C" w:rsidP="004F54A8">
            <w:pPr>
              <w:spacing w:before="20" w:after="60"/>
              <w:rPr>
                <w:sz w:val="20"/>
                <w:szCs w:val="20"/>
              </w:rPr>
            </w:pPr>
          </w:p>
        </w:tc>
        <w:tc>
          <w:tcPr>
            <w:tcW w:w="1534" w:type="dxa"/>
            <w:tcBorders>
              <w:top w:val="single" w:sz="4" w:space="0" w:color="auto"/>
              <w:left w:val="single" w:sz="4" w:space="0" w:color="auto"/>
              <w:bottom w:val="single" w:sz="4" w:space="0" w:color="auto"/>
              <w:right w:val="single" w:sz="12" w:space="0" w:color="auto"/>
            </w:tcBorders>
          </w:tcPr>
          <w:p w14:paraId="52995F43" w14:textId="77777777" w:rsidR="006D426C" w:rsidRDefault="006D426C" w:rsidP="004F54A8">
            <w:pPr>
              <w:spacing w:before="20" w:after="60"/>
            </w:pPr>
          </w:p>
        </w:tc>
      </w:tr>
      <w:tr w:rsidR="006D426C" w14:paraId="2E753123" w14:textId="77777777" w:rsidTr="00700FD0">
        <w:trPr>
          <w:trHeight w:val="358"/>
        </w:trPr>
        <w:tc>
          <w:tcPr>
            <w:tcW w:w="1700" w:type="dxa"/>
            <w:gridSpan w:val="2"/>
            <w:tcBorders>
              <w:top w:val="single" w:sz="4" w:space="0" w:color="auto"/>
              <w:left w:val="single" w:sz="12" w:space="0" w:color="auto"/>
              <w:bottom w:val="single" w:sz="12" w:space="0" w:color="auto"/>
              <w:right w:val="single" w:sz="4" w:space="0" w:color="auto"/>
            </w:tcBorders>
            <w:noWrap/>
          </w:tcPr>
          <w:p w14:paraId="50D929B7" w14:textId="77777777" w:rsidR="006D426C" w:rsidRDefault="006D426C" w:rsidP="004F54A8">
            <w:pPr>
              <w:spacing w:before="20" w:after="60"/>
              <w:rPr>
                <w:sz w:val="20"/>
                <w:szCs w:val="20"/>
              </w:rPr>
            </w:pPr>
          </w:p>
        </w:tc>
        <w:tc>
          <w:tcPr>
            <w:tcW w:w="1695" w:type="dxa"/>
            <w:gridSpan w:val="3"/>
            <w:tcBorders>
              <w:top w:val="single" w:sz="4" w:space="0" w:color="auto"/>
              <w:left w:val="single" w:sz="4" w:space="0" w:color="auto"/>
              <w:bottom w:val="single" w:sz="12" w:space="0" w:color="auto"/>
              <w:right w:val="single" w:sz="4" w:space="0" w:color="auto"/>
            </w:tcBorders>
            <w:noWrap/>
          </w:tcPr>
          <w:p w14:paraId="362237FC" w14:textId="77777777" w:rsidR="006D426C" w:rsidRDefault="006D426C" w:rsidP="004F54A8">
            <w:pPr>
              <w:spacing w:before="20" w:after="60"/>
              <w:rPr>
                <w:sz w:val="20"/>
                <w:szCs w:val="20"/>
              </w:rPr>
            </w:pPr>
          </w:p>
        </w:tc>
        <w:tc>
          <w:tcPr>
            <w:tcW w:w="851" w:type="dxa"/>
            <w:tcBorders>
              <w:top w:val="single" w:sz="4" w:space="0" w:color="auto"/>
              <w:left w:val="single" w:sz="4" w:space="0" w:color="auto"/>
              <w:bottom w:val="single" w:sz="12" w:space="0" w:color="auto"/>
              <w:right w:val="single" w:sz="4" w:space="0" w:color="auto"/>
            </w:tcBorders>
            <w:noWrap/>
          </w:tcPr>
          <w:p w14:paraId="59CA849B" w14:textId="77777777" w:rsidR="006D426C" w:rsidRDefault="006D426C" w:rsidP="004F54A8">
            <w:pPr>
              <w:spacing w:before="20" w:after="60"/>
              <w:rPr>
                <w:sz w:val="20"/>
                <w:szCs w:val="20"/>
              </w:rPr>
            </w:pPr>
          </w:p>
        </w:tc>
        <w:tc>
          <w:tcPr>
            <w:tcW w:w="1417" w:type="dxa"/>
            <w:gridSpan w:val="4"/>
            <w:tcBorders>
              <w:top w:val="single" w:sz="4" w:space="0" w:color="auto"/>
              <w:left w:val="single" w:sz="4" w:space="0" w:color="auto"/>
              <w:bottom w:val="single" w:sz="12" w:space="0" w:color="auto"/>
              <w:right w:val="single" w:sz="4" w:space="0" w:color="auto"/>
            </w:tcBorders>
            <w:noWrap/>
          </w:tcPr>
          <w:p w14:paraId="494E01C7" w14:textId="77777777" w:rsidR="006D426C" w:rsidRDefault="006D426C" w:rsidP="004F54A8">
            <w:pPr>
              <w:spacing w:before="20" w:after="60"/>
            </w:pPr>
          </w:p>
        </w:tc>
        <w:tc>
          <w:tcPr>
            <w:tcW w:w="1417" w:type="dxa"/>
            <w:gridSpan w:val="3"/>
            <w:tcBorders>
              <w:top w:val="single" w:sz="4" w:space="0" w:color="auto"/>
              <w:left w:val="single" w:sz="4" w:space="0" w:color="auto"/>
              <w:bottom w:val="single" w:sz="12" w:space="0" w:color="auto"/>
              <w:right w:val="single" w:sz="4" w:space="0" w:color="auto"/>
            </w:tcBorders>
            <w:noWrap/>
          </w:tcPr>
          <w:p w14:paraId="50A71678" w14:textId="77777777" w:rsidR="006D426C" w:rsidRDefault="006D426C" w:rsidP="004F54A8">
            <w:pPr>
              <w:spacing w:before="20" w:after="60"/>
              <w:rPr>
                <w:sz w:val="20"/>
                <w:szCs w:val="20"/>
              </w:rPr>
            </w:pPr>
          </w:p>
        </w:tc>
        <w:tc>
          <w:tcPr>
            <w:tcW w:w="1701" w:type="dxa"/>
            <w:gridSpan w:val="3"/>
            <w:tcBorders>
              <w:top w:val="single" w:sz="4" w:space="0" w:color="auto"/>
              <w:left w:val="single" w:sz="4" w:space="0" w:color="auto"/>
              <w:bottom w:val="single" w:sz="12" w:space="0" w:color="auto"/>
              <w:right w:val="single" w:sz="4" w:space="0" w:color="auto"/>
            </w:tcBorders>
            <w:noWrap/>
          </w:tcPr>
          <w:p w14:paraId="3515D801" w14:textId="77777777" w:rsidR="006D426C" w:rsidRDefault="006D426C" w:rsidP="004F54A8">
            <w:pPr>
              <w:spacing w:before="20" w:after="60"/>
              <w:rPr>
                <w:sz w:val="20"/>
                <w:szCs w:val="20"/>
              </w:rPr>
            </w:pPr>
          </w:p>
        </w:tc>
        <w:tc>
          <w:tcPr>
            <w:tcW w:w="855" w:type="dxa"/>
            <w:gridSpan w:val="2"/>
            <w:tcBorders>
              <w:top w:val="single" w:sz="4" w:space="0" w:color="auto"/>
              <w:left w:val="single" w:sz="4" w:space="0" w:color="auto"/>
              <w:bottom w:val="single" w:sz="12" w:space="0" w:color="auto"/>
              <w:right w:val="single" w:sz="4" w:space="0" w:color="auto"/>
            </w:tcBorders>
          </w:tcPr>
          <w:p w14:paraId="220C731C" w14:textId="77777777" w:rsidR="006D426C" w:rsidRDefault="006D426C" w:rsidP="004F54A8">
            <w:pPr>
              <w:spacing w:before="20" w:after="60"/>
              <w:rPr>
                <w:sz w:val="20"/>
                <w:szCs w:val="20"/>
              </w:rPr>
            </w:pPr>
          </w:p>
        </w:tc>
        <w:tc>
          <w:tcPr>
            <w:tcW w:w="1534" w:type="dxa"/>
            <w:tcBorders>
              <w:top w:val="single" w:sz="4" w:space="0" w:color="auto"/>
              <w:left w:val="single" w:sz="4" w:space="0" w:color="auto"/>
              <w:bottom w:val="single" w:sz="12" w:space="0" w:color="auto"/>
              <w:right w:val="single" w:sz="12" w:space="0" w:color="auto"/>
            </w:tcBorders>
          </w:tcPr>
          <w:p w14:paraId="52A8BD5B" w14:textId="77777777" w:rsidR="006D426C" w:rsidRDefault="006D426C" w:rsidP="004F54A8">
            <w:pPr>
              <w:spacing w:before="20" w:after="60"/>
            </w:pPr>
          </w:p>
        </w:tc>
      </w:tr>
      <w:tr w:rsidR="006D426C" w14:paraId="7BE426E6" w14:textId="77777777" w:rsidTr="00700FD0">
        <w:trPr>
          <w:trHeight w:val="540"/>
        </w:trPr>
        <w:tc>
          <w:tcPr>
            <w:tcW w:w="4386" w:type="dxa"/>
            <w:gridSpan w:val="7"/>
            <w:tcBorders>
              <w:top w:val="single" w:sz="12" w:space="0" w:color="auto"/>
              <w:left w:val="single" w:sz="12" w:space="0" w:color="auto"/>
              <w:bottom w:val="single" w:sz="12" w:space="0" w:color="auto"/>
              <w:right w:val="single" w:sz="4" w:space="0" w:color="auto"/>
            </w:tcBorders>
            <w:hideMark/>
          </w:tcPr>
          <w:p w14:paraId="60EAE6D3" w14:textId="77777777" w:rsidR="006D426C" w:rsidRDefault="006D426C" w:rsidP="004F54A8">
            <w:pPr>
              <w:spacing w:before="20" w:after="60"/>
              <w:rPr>
                <w:sz w:val="20"/>
                <w:szCs w:val="20"/>
              </w:rPr>
            </w:pPr>
            <w:r>
              <w:rPr>
                <w:b/>
                <w:sz w:val="20"/>
                <w:szCs w:val="20"/>
              </w:rPr>
              <w:t>Vyhliadky biotopu druhu do budúcnosti na lokalite</w:t>
            </w:r>
            <w:r>
              <w:rPr>
                <w:sz w:val="20"/>
                <w:szCs w:val="20"/>
              </w:rPr>
              <w:t xml:space="preserve"> (v % z celkovej plochy TML)</w:t>
            </w:r>
          </w:p>
        </w:tc>
        <w:tc>
          <w:tcPr>
            <w:tcW w:w="2439" w:type="dxa"/>
            <w:gridSpan w:val="5"/>
            <w:tcBorders>
              <w:top w:val="single" w:sz="12" w:space="0" w:color="auto"/>
              <w:left w:val="single" w:sz="4" w:space="0" w:color="auto"/>
              <w:bottom w:val="single" w:sz="12" w:space="0" w:color="auto"/>
              <w:right w:val="single" w:sz="4" w:space="0" w:color="auto"/>
            </w:tcBorders>
            <w:hideMark/>
          </w:tcPr>
          <w:p w14:paraId="2EA62810" w14:textId="77777777" w:rsidR="006D426C" w:rsidRDefault="006D426C" w:rsidP="004F54A8">
            <w:pPr>
              <w:spacing w:before="20" w:after="60"/>
              <w:rPr>
                <w:sz w:val="20"/>
                <w:szCs w:val="20"/>
              </w:rPr>
            </w:pPr>
            <w:r>
              <w:rPr>
                <w:sz w:val="20"/>
                <w:szCs w:val="20"/>
              </w:rPr>
              <w:t>dobré:</w:t>
            </w:r>
          </w:p>
        </w:tc>
        <w:tc>
          <w:tcPr>
            <w:tcW w:w="2811" w:type="dxa"/>
            <w:gridSpan w:val="6"/>
            <w:tcBorders>
              <w:top w:val="single" w:sz="12" w:space="0" w:color="auto"/>
              <w:left w:val="single" w:sz="4" w:space="0" w:color="auto"/>
              <w:bottom w:val="single" w:sz="12" w:space="0" w:color="auto"/>
              <w:right w:val="single" w:sz="4" w:space="0" w:color="auto"/>
            </w:tcBorders>
            <w:hideMark/>
          </w:tcPr>
          <w:p w14:paraId="375BA782" w14:textId="77777777" w:rsidR="006D426C" w:rsidRDefault="006D426C" w:rsidP="004F54A8">
            <w:pPr>
              <w:spacing w:before="20" w:after="60"/>
              <w:rPr>
                <w:sz w:val="20"/>
                <w:szCs w:val="20"/>
              </w:rPr>
            </w:pPr>
            <w:r>
              <w:rPr>
                <w:sz w:val="20"/>
                <w:szCs w:val="20"/>
              </w:rPr>
              <w:t>slabé:</w:t>
            </w:r>
          </w:p>
        </w:tc>
        <w:tc>
          <w:tcPr>
            <w:tcW w:w="1534" w:type="dxa"/>
            <w:tcBorders>
              <w:top w:val="single" w:sz="12" w:space="0" w:color="auto"/>
              <w:left w:val="single" w:sz="4" w:space="0" w:color="auto"/>
              <w:bottom w:val="single" w:sz="12" w:space="0" w:color="auto"/>
              <w:right w:val="single" w:sz="12" w:space="0" w:color="auto"/>
            </w:tcBorders>
            <w:hideMark/>
          </w:tcPr>
          <w:p w14:paraId="5235FAD2" w14:textId="77777777" w:rsidR="006D426C" w:rsidRDefault="006D426C" w:rsidP="004F54A8">
            <w:pPr>
              <w:spacing w:before="20" w:after="60"/>
              <w:rPr>
                <w:sz w:val="20"/>
                <w:szCs w:val="20"/>
              </w:rPr>
            </w:pPr>
            <w:r>
              <w:rPr>
                <w:sz w:val="20"/>
                <w:szCs w:val="20"/>
              </w:rPr>
              <w:t>zlé:</w:t>
            </w:r>
          </w:p>
        </w:tc>
      </w:tr>
      <w:tr w:rsidR="006D426C" w14:paraId="71E2092F" w14:textId="77777777" w:rsidTr="00700FD0">
        <w:trPr>
          <w:trHeight w:val="337"/>
        </w:trPr>
        <w:tc>
          <w:tcPr>
            <w:tcW w:w="4386" w:type="dxa"/>
            <w:gridSpan w:val="7"/>
            <w:tcBorders>
              <w:top w:val="single" w:sz="12" w:space="0" w:color="auto"/>
              <w:left w:val="single" w:sz="12" w:space="0" w:color="auto"/>
              <w:bottom w:val="single" w:sz="12" w:space="0" w:color="auto"/>
              <w:right w:val="single" w:sz="4" w:space="0" w:color="auto"/>
            </w:tcBorders>
            <w:hideMark/>
          </w:tcPr>
          <w:p w14:paraId="7AB532DF" w14:textId="77777777" w:rsidR="006D426C" w:rsidRDefault="006D426C" w:rsidP="004F54A8">
            <w:pPr>
              <w:spacing w:before="20" w:after="60"/>
              <w:rPr>
                <w:sz w:val="20"/>
                <w:szCs w:val="20"/>
              </w:rPr>
            </w:pPr>
            <w:r>
              <w:rPr>
                <w:b/>
                <w:sz w:val="20"/>
                <w:szCs w:val="20"/>
              </w:rPr>
              <w:t>Kvalita populácie druhu na lokalite</w:t>
            </w:r>
            <w:r>
              <w:rPr>
                <w:sz w:val="20"/>
                <w:szCs w:val="20"/>
              </w:rPr>
              <w:t xml:space="preserve"> (X)</w:t>
            </w:r>
          </w:p>
        </w:tc>
        <w:tc>
          <w:tcPr>
            <w:tcW w:w="2439" w:type="dxa"/>
            <w:gridSpan w:val="5"/>
            <w:tcBorders>
              <w:top w:val="single" w:sz="12" w:space="0" w:color="auto"/>
              <w:left w:val="single" w:sz="4" w:space="0" w:color="auto"/>
              <w:bottom w:val="single" w:sz="12" w:space="0" w:color="auto"/>
              <w:right w:val="single" w:sz="4" w:space="0" w:color="auto"/>
            </w:tcBorders>
            <w:hideMark/>
          </w:tcPr>
          <w:p w14:paraId="146D95D1" w14:textId="77777777" w:rsidR="006D426C" w:rsidRDefault="006D426C" w:rsidP="004F54A8">
            <w:pPr>
              <w:spacing w:before="20" w:after="60"/>
              <w:rPr>
                <w:sz w:val="20"/>
                <w:szCs w:val="20"/>
              </w:rPr>
            </w:pPr>
            <w:r>
              <w:rPr>
                <w:sz w:val="20"/>
                <w:szCs w:val="20"/>
              </w:rPr>
              <w:t>dobrá:</w:t>
            </w:r>
          </w:p>
        </w:tc>
        <w:tc>
          <w:tcPr>
            <w:tcW w:w="2811" w:type="dxa"/>
            <w:gridSpan w:val="6"/>
            <w:tcBorders>
              <w:top w:val="single" w:sz="12" w:space="0" w:color="auto"/>
              <w:left w:val="single" w:sz="4" w:space="0" w:color="auto"/>
              <w:bottom w:val="single" w:sz="12" w:space="0" w:color="auto"/>
              <w:right w:val="single" w:sz="4" w:space="0" w:color="auto"/>
            </w:tcBorders>
            <w:hideMark/>
          </w:tcPr>
          <w:p w14:paraId="4B192FB1" w14:textId="77777777" w:rsidR="006D426C" w:rsidRDefault="006D426C" w:rsidP="004F54A8">
            <w:pPr>
              <w:spacing w:before="20" w:after="60"/>
              <w:rPr>
                <w:sz w:val="20"/>
                <w:szCs w:val="20"/>
              </w:rPr>
            </w:pPr>
            <w:r>
              <w:rPr>
                <w:sz w:val="20"/>
                <w:szCs w:val="20"/>
              </w:rPr>
              <w:t>slabá:</w:t>
            </w:r>
          </w:p>
        </w:tc>
        <w:tc>
          <w:tcPr>
            <w:tcW w:w="1534" w:type="dxa"/>
            <w:tcBorders>
              <w:top w:val="single" w:sz="12" w:space="0" w:color="auto"/>
              <w:left w:val="single" w:sz="4" w:space="0" w:color="auto"/>
              <w:bottom w:val="single" w:sz="12" w:space="0" w:color="auto"/>
              <w:right w:val="single" w:sz="12" w:space="0" w:color="auto"/>
            </w:tcBorders>
            <w:hideMark/>
          </w:tcPr>
          <w:p w14:paraId="20477F0E" w14:textId="77777777" w:rsidR="006D426C" w:rsidRDefault="006D426C" w:rsidP="004F54A8">
            <w:pPr>
              <w:spacing w:before="20" w:after="60"/>
              <w:rPr>
                <w:sz w:val="20"/>
                <w:szCs w:val="20"/>
              </w:rPr>
            </w:pPr>
            <w:r>
              <w:rPr>
                <w:sz w:val="20"/>
                <w:szCs w:val="20"/>
              </w:rPr>
              <w:t>zlá:</w:t>
            </w:r>
          </w:p>
        </w:tc>
      </w:tr>
      <w:tr w:rsidR="006D426C" w14:paraId="6F4D7E64" w14:textId="77777777" w:rsidTr="00700FD0">
        <w:trPr>
          <w:trHeight w:val="335"/>
        </w:trPr>
        <w:tc>
          <w:tcPr>
            <w:tcW w:w="2118" w:type="dxa"/>
            <w:gridSpan w:val="3"/>
            <w:tcBorders>
              <w:top w:val="single" w:sz="12" w:space="0" w:color="auto"/>
              <w:left w:val="single" w:sz="12" w:space="0" w:color="auto"/>
              <w:bottom w:val="single" w:sz="4" w:space="0" w:color="auto"/>
              <w:right w:val="single" w:sz="4" w:space="0" w:color="auto"/>
            </w:tcBorders>
            <w:shd w:val="clear" w:color="auto" w:fill="F2F2F2"/>
            <w:hideMark/>
          </w:tcPr>
          <w:p w14:paraId="07874CC2" w14:textId="77777777" w:rsidR="006D426C" w:rsidRDefault="006D426C" w:rsidP="004F54A8">
            <w:pPr>
              <w:spacing w:before="20" w:after="60"/>
              <w:rPr>
                <w:b/>
                <w:sz w:val="20"/>
                <w:szCs w:val="20"/>
              </w:rPr>
            </w:pPr>
            <w:r>
              <w:rPr>
                <w:b/>
                <w:sz w:val="20"/>
                <w:szCs w:val="20"/>
              </w:rPr>
              <w:t>Parameter</w:t>
            </w:r>
          </w:p>
        </w:tc>
        <w:tc>
          <w:tcPr>
            <w:tcW w:w="2552" w:type="dxa"/>
            <w:gridSpan w:val="5"/>
            <w:tcBorders>
              <w:top w:val="single" w:sz="12" w:space="0" w:color="auto"/>
              <w:left w:val="single" w:sz="4" w:space="0" w:color="auto"/>
              <w:bottom w:val="single" w:sz="4" w:space="0" w:color="auto"/>
              <w:right w:val="single" w:sz="4" w:space="0" w:color="auto"/>
            </w:tcBorders>
            <w:shd w:val="clear" w:color="auto" w:fill="F2F2F2"/>
            <w:hideMark/>
          </w:tcPr>
          <w:p w14:paraId="6C986B8A" w14:textId="77777777" w:rsidR="006D426C" w:rsidRDefault="006D426C" w:rsidP="004F54A8">
            <w:pPr>
              <w:spacing w:before="20" w:after="60"/>
              <w:jc w:val="center"/>
              <w:rPr>
                <w:b/>
                <w:sz w:val="20"/>
                <w:szCs w:val="20"/>
              </w:rPr>
            </w:pPr>
            <w:r>
              <w:rPr>
                <w:b/>
                <w:sz w:val="20"/>
                <w:szCs w:val="20"/>
              </w:rPr>
              <w:t xml:space="preserve">Dobrá </w:t>
            </w:r>
          </w:p>
          <w:p w14:paraId="2E628EC3" w14:textId="77777777" w:rsidR="006D426C" w:rsidRDefault="006D426C" w:rsidP="004F54A8">
            <w:pPr>
              <w:spacing w:before="20" w:after="60"/>
              <w:jc w:val="center"/>
              <w:rPr>
                <w:b/>
                <w:sz w:val="20"/>
                <w:szCs w:val="20"/>
              </w:rPr>
            </w:pPr>
            <w:r>
              <w:rPr>
                <w:b/>
                <w:sz w:val="20"/>
                <w:szCs w:val="20"/>
              </w:rPr>
              <w:t>A</w:t>
            </w:r>
          </w:p>
        </w:tc>
        <w:tc>
          <w:tcPr>
            <w:tcW w:w="2438" w:type="dxa"/>
            <w:gridSpan w:val="6"/>
            <w:tcBorders>
              <w:top w:val="single" w:sz="12" w:space="0" w:color="auto"/>
              <w:left w:val="single" w:sz="4" w:space="0" w:color="auto"/>
              <w:bottom w:val="single" w:sz="4" w:space="0" w:color="auto"/>
              <w:right w:val="single" w:sz="4" w:space="0" w:color="auto"/>
            </w:tcBorders>
            <w:shd w:val="clear" w:color="auto" w:fill="F2F2F2"/>
            <w:hideMark/>
          </w:tcPr>
          <w:p w14:paraId="160B8B9C" w14:textId="77777777" w:rsidR="006D426C" w:rsidRDefault="006D426C" w:rsidP="004F54A8">
            <w:pPr>
              <w:spacing w:before="20" w:after="60"/>
              <w:jc w:val="center"/>
              <w:rPr>
                <w:b/>
                <w:sz w:val="20"/>
                <w:szCs w:val="20"/>
              </w:rPr>
            </w:pPr>
            <w:r>
              <w:rPr>
                <w:b/>
                <w:sz w:val="20"/>
                <w:szCs w:val="20"/>
              </w:rPr>
              <w:t>Slabá</w:t>
            </w:r>
          </w:p>
          <w:p w14:paraId="53F79F0F" w14:textId="77777777" w:rsidR="006D426C" w:rsidRDefault="006D426C" w:rsidP="004F54A8">
            <w:pPr>
              <w:spacing w:before="20" w:after="60"/>
              <w:jc w:val="center"/>
              <w:rPr>
                <w:sz w:val="20"/>
                <w:szCs w:val="20"/>
              </w:rPr>
            </w:pPr>
            <w:r>
              <w:rPr>
                <w:b/>
                <w:sz w:val="20"/>
                <w:szCs w:val="20"/>
              </w:rPr>
              <w:t>B</w:t>
            </w:r>
          </w:p>
        </w:tc>
        <w:tc>
          <w:tcPr>
            <w:tcW w:w="2240" w:type="dxa"/>
            <w:gridSpan w:val="3"/>
            <w:tcBorders>
              <w:top w:val="single" w:sz="12" w:space="0" w:color="auto"/>
              <w:left w:val="single" w:sz="4" w:space="0" w:color="auto"/>
              <w:bottom w:val="single" w:sz="4" w:space="0" w:color="auto"/>
              <w:right w:val="single" w:sz="4" w:space="0" w:color="auto"/>
            </w:tcBorders>
            <w:shd w:val="clear" w:color="auto" w:fill="F2F2F2"/>
            <w:hideMark/>
          </w:tcPr>
          <w:p w14:paraId="5D9DF5EA" w14:textId="77777777" w:rsidR="006D426C" w:rsidRDefault="006D426C" w:rsidP="004F54A8">
            <w:pPr>
              <w:spacing w:before="20" w:after="60"/>
              <w:jc w:val="center"/>
              <w:rPr>
                <w:b/>
                <w:sz w:val="20"/>
                <w:szCs w:val="20"/>
              </w:rPr>
            </w:pPr>
            <w:r>
              <w:rPr>
                <w:b/>
                <w:sz w:val="20"/>
                <w:szCs w:val="20"/>
              </w:rPr>
              <w:t>Zlá</w:t>
            </w:r>
          </w:p>
          <w:p w14:paraId="0FEFE854" w14:textId="77777777" w:rsidR="006D426C" w:rsidRDefault="006D426C" w:rsidP="004F54A8">
            <w:pPr>
              <w:spacing w:before="20" w:after="60"/>
              <w:jc w:val="center"/>
              <w:rPr>
                <w:sz w:val="20"/>
                <w:szCs w:val="20"/>
              </w:rPr>
            </w:pPr>
            <w:r>
              <w:rPr>
                <w:b/>
                <w:sz w:val="20"/>
                <w:szCs w:val="20"/>
              </w:rPr>
              <w:t>C</w:t>
            </w:r>
          </w:p>
        </w:tc>
        <w:tc>
          <w:tcPr>
            <w:tcW w:w="1822" w:type="dxa"/>
            <w:gridSpan w:val="2"/>
            <w:tcBorders>
              <w:top w:val="single" w:sz="12" w:space="0" w:color="auto"/>
              <w:left w:val="single" w:sz="4" w:space="0" w:color="auto"/>
              <w:bottom w:val="single" w:sz="4" w:space="0" w:color="auto"/>
              <w:right w:val="single" w:sz="12" w:space="0" w:color="auto"/>
            </w:tcBorders>
            <w:shd w:val="clear" w:color="auto" w:fill="F2F2F2"/>
            <w:hideMark/>
          </w:tcPr>
          <w:p w14:paraId="01B09B96" w14:textId="77777777" w:rsidR="006D426C" w:rsidRDefault="006D426C" w:rsidP="004F54A8">
            <w:pPr>
              <w:spacing w:before="20" w:after="60"/>
              <w:rPr>
                <w:sz w:val="20"/>
                <w:szCs w:val="20"/>
              </w:rPr>
            </w:pPr>
            <w:r>
              <w:rPr>
                <w:b/>
                <w:sz w:val="20"/>
                <w:szCs w:val="20"/>
              </w:rPr>
              <w:t xml:space="preserve">Kvalita parametra na lokalite </w:t>
            </w:r>
            <w:r>
              <w:rPr>
                <w:i/>
                <w:color w:val="A6A6A6"/>
                <w:sz w:val="20"/>
                <w:szCs w:val="20"/>
              </w:rPr>
              <w:t>(A/B/C)</w:t>
            </w:r>
          </w:p>
        </w:tc>
      </w:tr>
      <w:tr w:rsidR="006D426C" w14:paraId="2235258E" w14:textId="77777777" w:rsidTr="00700FD0">
        <w:trPr>
          <w:trHeight w:val="2752"/>
        </w:trPr>
        <w:tc>
          <w:tcPr>
            <w:tcW w:w="2118" w:type="dxa"/>
            <w:gridSpan w:val="3"/>
            <w:tcBorders>
              <w:top w:val="single" w:sz="4" w:space="0" w:color="auto"/>
              <w:left w:val="single" w:sz="12" w:space="0" w:color="auto"/>
              <w:bottom w:val="single" w:sz="12" w:space="0" w:color="auto"/>
              <w:right w:val="single" w:sz="4" w:space="0" w:color="auto"/>
            </w:tcBorders>
            <w:vAlign w:val="center"/>
            <w:hideMark/>
          </w:tcPr>
          <w:p w14:paraId="0AF6A550" w14:textId="77777777" w:rsidR="006D426C" w:rsidRDefault="006D426C" w:rsidP="004F54A8">
            <w:pPr>
              <w:spacing w:after="60"/>
              <w:rPr>
                <w:b/>
                <w:sz w:val="20"/>
                <w:szCs w:val="20"/>
              </w:rPr>
            </w:pPr>
            <w:r>
              <w:rPr>
                <w:sz w:val="20"/>
                <w:szCs w:val="20"/>
              </w:rPr>
              <w:t>Kvalita populácie druhu</w:t>
            </w:r>
          </w:p>
        </w:tc>
        <w:tc>
          <w:tcPr>
            <w:tcW w:w="2552" w:type="dxa"/>
            <w:gridSpan w:val="5"/>
            <w:tcBorders>
              <w:top w:val="single" w:sz="4" w:space="0" w:color="auto"/>
              <w:left w:val="single" w:sz="4" w:space="0" w:color="auto"/>
              <w:bottom w:val="single" w:sz="12" w:space="0" w:color="auto"/>
              <w:right w:val="single" w:sz="4" w:space="0" w:color="auto"/>
            </w:tcBorders>
            <w:vAlign w:val="center"/>
            <w:hideMark/>
          </w:tcPr>
          <w:p w14:paraId="3330B685" w14:textId="77777777" w:rsidR="006D426C" w:rsidRDefault="006D426C" w:rsidP="004F54A8">
            <w:pPr>
              <w:spacing w:after="60" w:line="240" w:lineRule="auto"/>
              <w:rPr>
                <w:b/>
                <w:sz w:val="20"/>
                <w:szCs w:val="20"/>
              </w:rPr>
            </w:pPr>
            <w:r>
              <w:rPr>
                <w:sz w:val="20"/>
                <w:szCs w:val="20"/>
              </w:rPr>
              <w:t>v biotope sa nachádza vhodná plocha na kladenie a inkubáciu vajec, ktorá nie je aktívne využívaná na poľnohospodársku činnosť alebo inak pre vajcia deštruktívnu činnosť a zároveň zaznamenaný výskyt juvenilných jedincov.</w:t>
            </w:r>
          </w:p>
        </w:tc>
        <w:tc>
          <w:tcPr>
            <w:tcW w:w="2438" w:type="dxa"/>
            <w:gridSpan w:val="6"/>
            <w:tcBorders>
              <w:top w:val="single" w:sz="4" w:space="0" w:color="auto"/>
              <w:left w:val="single" w:sz="4" w:space="0" w:color="auto"/>
              <w:bottom w:val="single" w:sz="12" w:space="0" w:color="auto"/>
              <w:right w:val="single" w:sz="4" w:space="0" w:color="auto"/>
            </w:tcBorders>
            <w:vAlign w:val="center"/>
            <w:hideMark/>
          </w:tcPr>
          <w:p w14:paraId="6ED6D897" w14:textId="77777777" w:rsidR="006D426C" w:rsidRDefault="006D426C" w:rsidP="004F54A8">
            <w:pPr>
              <w:spacing w:after="60" w:line="240" w:lineRule="auto"/>
              <w:rPr>
                <w:b/>
                <w:sz w:val="20"/>
                <w:szCs w:val="20"/>
              </w:rPr>
            </w:pPr>
            <w:r>
              <w:rPr>
                <w:sz w:val="20"/>
                <w:szCs w:val="20"/>
              </w:rPr>
              <w:t>v biotopoch zaznamenaný výskyt jedincov ale zároveň nezaznamenaná vhodná plocha na kladenie a inkubáciu vajec, ktorá nie je aktívne využívaná na poľnohospodársku činnosť alebo inak pre vajcia deštruktívnu činnosť a nezaznamenaný výskyt juvenilných jedincov.</w:t>
            </w:r>
          </w:p>
        </w:tc>
        <w:tc>
          <w:tcPr>
            <w:tcW w:w="2240" w:type="dxa"/>
            <w:gridSpan w:val="3"/>
            <w:tcBorders>
              <w:top w:val="single" w:sz="4" w:space="0" w:color="auto"/>
              <w:left w:val="single" w:sz="4" w:space="0" w:color="auto"/>
              <w:bottom w:val="single" w:sz="12" w:space="0" w:color="auto"/>
              <w:right w:val="single" w:sz="4" w:space="0" w:color="auto"/>
            </w:tcBorders>
            <w:vAlign w:val="center"/>
            <w:hideMark/>
          </w:tcPr>
          <w:p w14:paraId="4340159C" w14:textId="77777777" w:rsidR="006D426C" w:rsidRDefault="006D426C" w:rsidP="004F54A8">
            <w:pPr>
              <w:spacing w:after="60" w:line="240" w:lineRule="auto"/>
              <w:rPr>
                <w:b/>
                <w:sz w:val="20"/>
                <w:szCs w:val="20"/>
              </w:rPr>
            </w:pPr>
            <w:r>
              <w:rPr>
                <w:sz w:val="20"/>
                <w:szCs w:val="20"/>
              </w:rPr>
              <w:t>v biotopoch nezaznamenaný ani jeden jedinec predmetného druhu.</w:t>
            </w:r>
          </w:p>
        </w:tc>
        <w:tc>
          <w:tcPr>
            <w:tcW w:w="1822" w:type="dxa"/>
            <w:gridSpan w:val="2"/>
            <w:tcBorders>
              <w:top w:val="single" w:sz="4" w:space="0" w:color="auto"/>
              <w:left w:val="single" w:sz="4" w:space="0" w:color="auto"/>
              <w:bottom w:val="single" w:sz="12" w:space="0" w:color="auto"/>
              <w:right w:val="single" w:sz="12" w:space="0" w:color="auto"/>
            </w:tcBorders>
            <w:vAlign w:val="center"/>
          </w:tcPr>
          <w:p w14:paraId="0C89EC26" w14:textId="77777777" w:rsidR="006D426C" w:rsidRDefault="006D426C" w:rsidP="004F54A8">
            <w:pPr>
              <w:spacing w:after="60"/>
              <w:rPr>
                <w:b/>
                <w:sz w:val="20"/>
                <w:szCs w:val="20"/>
              </w:rPr>
            </w:pPr>
          </w:p>
        </w:tc>
      </w:tr>
      <w:tr w:rsidR="006D426C" w14:paraId="35836A2D" w14:textId="77777777" w:rsidTr="00700FD0">
        <w:trPr>
          <w:trHeight w:val="1100"/>
        </w:trPr>
        <w:tc>
          <w:tcPr>
            <w:tcW w:w="11170" w:type="dxa"/>
            <w:gridSpan w:val="19"/>
            <w:tcBorders>
              <w:top w:val="single" w:sz="12" w:space="0" w:color="auto"/>
              <w:left w:val="single" w:sz="12" w:space="0" w:color="auto"/>
              <w:bottom w:val="single" w:sz="12" w:space="0" w:color="auto"/>
              <w:right w:val="single" w:sz="12" w:space="0" w:color="auto"/>
            </w:tcBorders>
            <w:hideMark/>
          </w:tcPr>
          <w:p w14:paraId="6BEE7174" w14:textId="77777777" w:rsidR="006D426C" w:rsidRDefault="006D426C" w:rsidP="004F54A8">
            <w:pPr>
              <w:spacing w:before="20" w:afterLines="60" w:after="144"/>
              <w:rPr>
                <w:sz w:val="20"/>
              </w:rPr>
            </w:pPr>
            <w:r>
              <w:rPr>
                <w:b/>
                <w:sz w:val="20"/>
                <w:szCs w:val="20"/>
              </w:rPr>
              <w:lastRenderedPageBreak/>
              <w:t>Počasie</w:t>
            </w:r>
            <w:r>
              <w:t xml:space="preserve"> </w:t>
            </w:r>
            <w:r>
              <w:rPr>
                <w:sz w:val="20"/>
                <w:szCs w:val="20"/>
              </w:rPr>
              <w:t>(slnečno, polojasno, polooblačno, oblačno, mrholenie, dážď) / Teplota v tieni:</w:t>
            </w:r>
          </w:p>
        </w:tc>
      </w:tr>
    </w:tbl>
    <w:p w14:paraId="0D8CFDB8" w14:textId="77777777" w:rsidR="006D426C" w:rsidRDefault="006D426C" w:rsidP="006D426C">
      <w:pPr>
        <w:rPr>
          <w:vanish/>
          <w:lang w:eastAsia="en-US"/>
        </w:rPr>
      </w:pPr>
    </w:p>
    <w:tbl>
      <w:tblPr>
        <w:tblW w:w="0" w:type="dxa"/>
        <w:tblInd w:w="-100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00" w:firstRow="0" w:lastRow="0" w:firstColumn="0" w:lastColumn="0" w:noHBand="0" w:noVBand="1"/>
      </w:tblPr>
      <w:tblGrid>
        <w:gridCol w:w="866"/>
        <w:gridCol w:w="2717"/>
        <w:gridCol w:w="83"/>
        <w:gridCol w:w="973"/>
        <w:gridCol w:w="1549"/>
        <w:gridCol w:w="422"/>
        <w:gridCol w:w="2209"/>
        <w:gridCol w:w="448"/>
        <w:gridCol w:w="1903"/>
      </w:tblGrid>
      <w:tr w:rsidR="006D426C" w14:paraId="6F3E5E1B" w14:textId="77777777" w:rsidTr="004F54A8">
        <w:trPr>
          <w:trHeight w:val="513"/>
        </w:trPr>
        <w:tc>
          <w:tcPr>
            <w:tcW w:w="11170" w:type="dxa"/>
            <w:gridSpan w:val="9"/>
            <w:tcBorders>
              <w:top w:val="single" w:sz="12" w:space="0" w:color="auto"/>
              <w:left w:val="single" w:sz="12" w:space="0" w:color="auto"/>
              <w:bottom w:val="single" w:sz="4" w:space="0" w:color="auto"/>
              <w:right w:val="single" w:sz="12" w:space="0" w:color="auto"/>
            </w:tcBorders>
            <w:vAlign w:val="center"/>
            <w:hideMark/>
          </w:tcPr>
          <w:p w14:paraId="74EE2640" w14:textId="77777777" w:rsidR="006D426C" w:rsidRDefault="006D426C" w:rsidP="004F54A8">
            <w:pPr>
              <w:spacing w:afterLines="20" w:after="48"/>
              <w:jc w:val="center"/>
              <w:rPr>
                <w:b/>
                <w:sz w:val="20"/>
                <w:szCs w:val="20"/>
              </w:rPr>
            </w:pPr>
            <w:r>
              <w:rPr>
                <w:b/>
                <w:sz w:val="20"/>
                <w:szCs w:val="20"/>
              </w:rPr>
              <w:t xml:space="preserve">TMP (miesta </w:t>
            </w:r>
            <w:proofErr w:type="spellStart"/>
            <w:r>
              <w:rPr>
                <w:b/>
                <w:sz w:val="20"/>
                <w:szCs w:val="20"/>
              </w:rPr>
              <w:t>samplingu</w:t>
            </w:r>
            <w:proofErr w:type="spellEnd"/>
            <w:r>
              <w:rPr>
                <w:b/>
                <w:sz w:val="20"/>
                <w:szCs w:val="20"/>
              </w:rPr>
              <w:t>) v rámci TML</w:t>
            </w:r>
          </w:p>
        </w:tc>
      </w:tr>
      <w:tr w:rsidR="006D426C" w14:paraId="11B59B96" w14:textId="77777777" w:rsidTr="004F54A8">
        <w:tc>
          <w:tcPr>
            <w:tcW w:w="866" w:type="dxa"/>
            <w:tcBorders>
              <w:top w:val="single" w:sz="4" w:space="0" w:color="auto"/>
              <w:left w:val="single" w:sz="12" w:space="0" w:color="auto"/>
              <w:bottom w:val="single" w:sz="4" w:space="0" w:color="auto"/>
              <w:right w:val="single" w:sz="4" w:space="0" w:color="auto"/>
            </w:tcBorders>
            <w:hideMark/>
          </w:tcPr>
          <w:p w14:paraId="46AD3190" w14:textId="77777777" w:rsidR="006D426C" w:rsidRDefault="006D426C" w:rsidP="004F54A8">
            <w:pPr>
              <w:spacing w:afterLines="20" w:after="48"/>
              <w:rPr>
                <w:b/>
                <w:sz w:val="20"/>
                <w:szCs w:val="20"/>
              </w:rPr>
            </w:pPr>
            <w:r>
              <w:rPr>
                <w:sz w:val="20"/>
                <w:szCs w:val="20"/>
              </w:rPr>
              <w:t>č. TMP</w:t>
            </w:r>
          </w:p>
        </w:tc>
        <w:tc>
          <w:tcPr>
            <w:tcW w:w="2800" w:type="dxa"/>
            <w:gridSpan w:val="2"/>
            <w:tcBorders>
              <w:top w:val="single" w:sz="4" w:space="0" w:color="auto"/>
              <w:left w:val="single" w:sz="4" w:space="0" w:color="auto"/>
              <w:bottom w:val="single" w:sz="4" w:space="0" w:color="auto"/>
              <w:right w:val="single" w:sz="4" w:space="0" w:color="auto"/>
            </w:tcBorders>
            <w:hideMark/>
          </w:tcPr>
          <w:p w14:paraId="7D532F9C" w14:textId="77777777" w:rsidR="006D426C" w:rsidRDefault="006D426C" w:rsidP="004F54A8">
            <w:pPr>
              <w:spacing w:afterLines="20" w:after="48"/>
              <w:rPr>
                <w:b/>
                <w:sz w:val="20"/>
                <w:szCs w:val="20"/>
              </w:rPr>
            </w:pPr>
            <w:r>
              <w:rPr>
                <w:sz w:val="20"/>
                <w:szCs w:val="20"/>
              </w:rPr>
              <w:t>Súradnice TMP (</w:t>
            </w:r>
            <w:proofErr w:type="spellStart"/>
            <w:r>
              <w:rPr>
                <w:sz w:val="20"/>
                <w:szCs w:val="20"/>
              </w:rPr>
              <w:t>long</w:t>
            </w:r>
            <w:proofErr w:type="spellEnd"/>
            <w:r>
              <w:rPr>
                <w:sz w:val="20"/>
                <w:szCs w:val="20"/>
              </w:rPr>
              <w:t>./lat.)</w:t>
            </w:r>
          </w:p>
        </w:tc>
        <w:tc>
          <w:tcPr>
            <w:tcW w:w="2522" w:type="dxa"/>
            <w:gridSpan w:val="2"/>
            <w:tcBorders>
              <w:top w:val="single" w:sz="4" w:space="0" w:color="auto"/>
              <w:left w:val="single" w:sz="4" w:space="0" w:color="auto"/>
              <w:bottom w:val="single" w:sz="4" w:space="0" w:color="auto"/>
              <w:right w:val="single" w:sz="4" w:space="0" w:color="auto"/>
            </w:tcBorders>
            <w:hideMark/>
          </w:tcPr>
          <w:p w14:paraId="7B566CC1" w14:textId="77777777" w:rsidR="006D426C" w:rsidRDefault="006D426C" w:rsidP="004F54A8">
            <w:pPr>
              <w:spacing w:afterLines="20" w:after="48"/>
              <w:rPr>
                <w:b/>
                <w:sz w:val="20"/>
                <w:szCs w:val="20"/>
              </w:rPr>
            </w:pPr>
            <w:r>
              <w:rPr>
                <w:sz w:val="20"/>
                <w:szCs w:val="20"/>
              </w:rPr>
              <w:t>Rozmery TMP (š. x d.) v m</w:t>
            </w:r>
          </w:p>
        </w:tc>
        <w:tc>
          <w:tcPr>
            <w:tcW w:w="3079" w:type="dxa"/>
            <w:gridSpan w:val="3"/>
            <w:tcBorders>
              <w:top w:val="single" w:sz="4" w:space="0" w:color="auto"/>
              <w:left w:val="single" w:sz="4" w:space="0" w:color="auto"/>
              <w:bottom w:val="single" w:sz="4" w:space="0" w:color="auto"/>
              <w:right w:val="single" w:sz="4" w:space="0" w:color="auto"/>
            </w:tcBorders>
            <w:hideMark/>
          </w:tcPr>
          <w:p w14:paraId="3D971655" w14:textId="77777777" w:rsidR="006D426C" w:rsidRDefault="006D426C" w:rsidP="004F54A8">
            <w:pPr>
              <w:spacing w:afterLines="20" w:after="48"/>
              <w:rPr>
                <w:b/>
                <w:sz w:val="20"/>
                <w:szCs w:val="20"/>
              </w:rPr>
            </w:pPr>
            <w:r>
              <w:rPr>
                <w:sz w:val="20"/>
                <w:szCs w:val="20"/>
              </w:rPr>
              <w:t>Fixácia TMP</w:t>
            </w:r>
          </w:p>
        </w:tc>
        <w:tc>
          <w:tcPr>
            <w:tcW w:w="1903" w:type="dxa"/>
            <w:tcBorders>
              <w:top w:val="single" w:sz="4" w:space="0" w:color="auto"/>
              <w:left w:val="single" w:sz="4" w:space="0" w:color="auto"/>
              <w:bottom w:val="single" w:sz="4" w:space="0" w:color="auto"/>
              <w:right w:val="single" w:sz="12" w:space="0" w:color="auto"/>
            </w:tcBorders>
            <w:hideMark/>
          </w:tcPr>
          <w:p w14:paraId="68409C35" w14:textId="77777777" w:rsidR="006D426C" w:rsidRDefault="006D426C" w:rsidP="004F54A8">
            <w:pPr>
              <w:spacing w:afterLines="20" w:after="48"/>
              <w:rPr>
                <w:b/>
                <w:sz w:val="20"/>
                <w:szCs w:val="20"/>
              </w:rPr>
            </w:pPr>
            <w:r>
              <w:rPr>
                <w:sz w:val="20"/>
                <w:szCs w:val="20"/>
              </w:rPr>
              <w:t>Názov súboru fotky</w:t>
            </w:r>
          </w:p>
        </w:tc>
      </w:tr>
      <w:tr w:rsidR="006D426C" w14:paraId="7B40CBCF" w14:textId="77777777" w:rsidTr="004F54A8">
        <w:tc>
          <w:tcPr>
            <w:tcW w:w="866" w:type="dxa"/>
            <w:tcBorders>
              <w:top w:val="single" w:sz="4" w:space="0" w:color="auto"/>
              <w:left w:val="single" w:sz="12" w:space="0" w:color="auto"/>
              <w:bottom w:val="single" w:sz="4" w:space="0" w:color="auto"/>
              <w:right w:val="single" w:sz="4" w:space="0" w:color="auto"/>
            </w:tcBorders>
          </w:tcPr>
          <w:p w14:paraId="7F1E8668" w14:textId="77777777" w:rsidR="006D426C" w:rsidRDefault="006D426C" w:rsidP="004F54A8">
            <w:pPr>
              <w:spacing w:afterLines="20" w:after="48"/>
              <w:jc w:val="center"/>
              <w:rPr>
                <w:b/>
                <w:sz w:val="20"/>
                <w:szCs w:val="20"/>
              </w:rPr>
            </w:pPr>
          </w:p>
        </w:tc>
        <w:tc>
          <w:tcPr>
            <w:tcW w:w="2800" w:type="dxa"/>
            <w:gridSpan w:val="2"/>
            <w:tcBorders>
              <w:top w:val="single" w:sz="4" w:space="0" w:color="auto"/>
              <w:left w:val="single" w:sz="4" w:space="0" w:color="auto"/>
              <w:bottom w:val="single" w:sz="4" w:space="0" w:color="auto"/>
              <w:right w:val="single" w:sz="4" w:space="0" w:color="auto"/>
            </w:tcBorders>
          </w:tcPr>
          <w:p w14:paraId="51173778" w14:textId="77777777" w:rsidR="006D426C" w:rsidRDefault="006D426C" w:rsidP="004F54A8">
            <w:pPr>
              <w:spacing w:afterLines="20" w:after="48"/>
              <w:jc w:val="center"/>
              <w:rPr>
                <w:b/>
                <w:sz w:val="20"/>
                <w:szCs w:val="20"/>
              </w:rPr>
            </w:pPr>
          </w:p>
        </w:tc>
        <w:tc>
          <w:tcPr>
            <w:tcW w:w="2522" w:type="dxa"/>
            <w:gridSpan w:val="2"/>
            <w:tcBorders>
              <w:top w:val="single" w:sz="4" w:space="0" w:color="auto"/>
              <w:left w:val="single" w:sz="4" w:space="0" w:color="auto"/>
              <w:bottom w:val="single" w:sz="4" w:space="0" w:color="auto"/>
              <w:right w:val="single" w:sz="4" w:space="0" w:color="auto"/>
            </w:tcBorders>
          </w:tcPr>
          <w:p w14:paraId="02B7E1D2" w14:textId="77777777" w:rsidR="006D426C" w:rsidRDefault="006D426C" w:rsidP="004F54A8">
            <w:pPr>
              <w:spacing w:afterLines="20" w:after="48"/>
              <w:jc w:val="center"/>
              <w:rPr>
                <w:b/>
                <w:sz w:val="20"/>
                <w:szCs w:val="20"/>
              </w:rPr>
            </w:pPr>
          </w:p>
        </w:tc>
        <w:tc>
          <w:tcPr>
            <w:tcW w:w="3079" w:type="dxa"/>
            <w:gridSpan w:val="3"/>
            <w:tcBorders>
              <w:top w:val="single" w:sz="4" w:space="0" w:color="auto"/>
              <w:left w:val="single" w:sz="4" w:space="0" w:color="auto"/>
              <w:bottom w:val="single" w:sz="4" w:space="0" w:color="auto"/>
              <w:right w:val="single" w:sz="4" w:space="0" w:color="auto"/>
            </w:tcBorders>
          </w:tcPr>
          <w:p w14:paraId="635EE5FE" w14:textId="77777777" w:rsidR="006D426C" w:rsidRDefault="006D426C" w:rsidP="004F54A8">
            <w:pPr>
              <w:spacing w:afterLines="20" w:after="48"/>
              <w:jc w:val="center"/>
              <w:rPr>
                <w:b/>
                <w:sz w:val="20"/>
                <w:szCs w:val="20"/>
              </w:rPr>
            </w:pPr>
          </w:p>
        </w:tc>
        <w:tc>
          <w:tcPr>
            <w:tcW w:w="1903" w:type="dxa"/>
            <w:tcBorders>
              <w:top w:val="single" w:sz="4" w:space="0" w:color="auto"/>
              <w:left w:val="single" w:sz="4" w:space="0" w:color="auto"/>
              <w:bottom w:val="single" w:sz="4" w:space="0" w:color="auto"/>
              <w:right w:val="single" w:sz="12" w:space="0" w:color="auto"/>
            </w:tcBorders>
          </w:tcPr>
          <w:p w14:paraId="4AAA1DA9" w14:textId="77777777" w:rsidR="006D426C" w:rsidRDefault="006D426C" w:rsidP="004F54A8">
            <w:pPr>
              <w:spacing w:afterLines="20" w:after="48"/>
              <w:jc w:val="center"/>
              <w:rPr>
                <w:b/>
                <w:sz w:val="20"/>
                <w:szCs w:val="20"/>
              </w:rPr>
            </w:pPr>
          </w:p>
        </w:tc>
      </w:tr>
      <w:tr w:rsidR="006D426C" w14:paraId="4E47BF87" w14:textId="77777777" w:rsidTr="004F54A8">
        <w:tc>
          <w:tcPr>
            <w:tcW w:w="866" w:type="dxa"/>
            <w:tcBorders>
              <w:top w:val="single" w:sz="4" w:space="0" w:color="auto"/>
              <w:left w:val="single" w:sz="12" w:space="0" w:color="auto"/>
              <w:bottom w:val="single" w:sz="12" w:space="0" w:color="auto"/>
              <w:right w:val="single" w:sz="4" w:space="0" w:color="auto"/>
            </w:tcBorders>
          </w:tcPr>
          <w:p w14:paraId="7FD7C838" w14:textId="77777777" w:rsidR="006D426C" w:rsidRDefault="006D426C" w:rsidP="004F54A8">
            <w:pPr>
              <w:spacing w:afterLines="20" w:after="48"/>
              <w:jc w:val="center"/>
              <w:rPr>
                <w:b/>
                <w:sz w:val="20"/>
                <w:szCs w:val="20"/>
              </w:rPr>
            </w:pPr>
          </w:p>
        </w:tc>
        <w:tc>
          <w:tcPr>
            <w:tcW w:w="2800" w:type="dxa"/>
            <w:gridSpan w:val="2"/>
            <w:tcBorders>
              <w:top w:val="single" w:sz="4" w:space="0" w:color="auto"/>
              <w:left w:val="single" w:sz="4" w:space="0" w:color="auto"/>
              <w:bottom w:val="single" w:sz="12" w:space="0" w:color="auto"/>
              <w:right w:val="single" w:sz="4" w:space="0" w:color="auto"/>
            </w:tcBorders>
          </w:tcPr>
          <w:p w14:paraId="14290EA6" w14:textId="77777777" w:rsidR="006D426C" w:rsidRDefault="006D426C" w:rsidP="004F54A8">
            <w:pPr>
              <w:spacing w:afterLines="20" w:after="48"/>
              <w:jc w:val="center"/>
              <w:rPr>
                <w:b/>
                <w:sz w:val="20"/>
                <w:szCs w:val="20"/>
              </w:rPr>
            </w:pPr>
          </w:p>
        </w:tc>
        <w:tc>
          <w:tcPr>
            <w:tcW w:w="2522" w:type="dxa"/>
            <w:gridSpan w:val="2"/>
            <w:tcBorders>
              <w:top w:val="single" w:sz="4" w:space="0" w:color="auto"/>
              <w:left w:val="single" w:sz="4" w:space="0" w:color="auto"/>
              <w:bottom w:val="single" w:sz="12" w:space="0" w:color="auto"/>
              <w:right w:val="single" w:sz="4" w:space="0" w:color="auto"/>
            </w:tcBorders>
          </w:tcPr>
          <w:p w14:paraId="0623A4FD" w14:textId="77777777" w:rsidR="006D426C" w:rsidRDefault="006D426C" w:rsidP="004F54A8">
            <w:pPr>
              <w:spacing w:afterLines="20" w:after="48"/>
              <w:jc w:val="center"/>
              <w:rPr>
                <w:b/>
                <w:sz w:val="20"/>
                <w:szCs w:val="20"/>
              </w:rPr>
            </w:pPr>
          </w:p>
        </w:tc>
        <w:tc>
          <w:tcPr>
            <w:tcW w:w="3079" w:type="dxa"/>
            <w:gridSpan w:val="3"/>
            <w:tcBorders>
              <w:top w:val="single" w:sz="4" w:space="0" w:color="auto"/>
              <w:left w:val="single" w:sz="4" w:space="0" w:color="auto"/>
              <w:bottom w:val="single" w:sz="12" w:space="0" w:color="auto"/>
              <w:right w:val="single" w:sz="4" w:space="0" w:color="auto"/>
            </w:tcBorders>
          </w:tcPr>
          <w:p w14:paraId="207D379B" w14:textId="77777777" w:rsidR="006D426C" w:rsidRDefault="006D426C" w:rsidP="004F54A8">
            <w:pPr>
              <w:spacing w:afterLines="20" w:after="48"/>
              <w:jc w:val="center"/>
              <w:rPr>
                <w:b/>
                <w:sz w:val="20"/>
                <w:szCs w:val="20"/>
              </w:rPr>
            </w:pPr>
          </w:p>
        </w:tc>
        <w:tc>
          <w:tcPr>
            <w:tcW w:w="1903" w:type="dxa"/>
            <w:tcBorders>
              <w:top w:val="single" w:sz="4" w:space="0" w:color="auto"/>
              <w:left w:val="single" w:sz="4" w:space="0" w:color="auto"/>
              <w:bottom w:val="single" w:sz="12" w:space="0" w:color="auto"/>
              <w:right w:val="single" w:sz="12" w:space="0" w:color="auto"/>
            </w:tcBorders>
          </w:tcPr>
          <w:p w14:paraId="7ECB09E6" w14:textId="77777777" w:rsidR="006D426C" w:rsidRDefault="006D426C" w:rsidP="004F54A8">
            <w:pPr>
              <w:spacing w:afterLines="20" w:after="48"/>
              <w:jc w:val="center"/>
              <w:rPr>
                <w:b/>
                <w:sz w:val="20"/>
                <w:szCs w:val="20"/>
              </w:rPr>
            </w:pPr>
          </w:p>
        </w:tc>
      </w:tr>
      <w:tr w:rsidR="006D426C" w14:paraId="516E4926" w14:textId="77777777" w:rsidTr="004F54A8">
        <w:trPr>
          <w:trHeight w:val="1545"/>
        </w:trPr>
        <w:tc>
          <w:tcPr>
            <w:tcW w:w="11170" w:type="dxa"/>
            <w:gridSpan w:val="9"/>
            <w:tcBorders>
              <w:top w:val="single" w:sz="12" w:space="0" w:color="auto"/>
              <w:left w:val="single" w:sz="12" w:space="0" w:color="auto"/>
              <w:bottom w:val="single" w:sz="12" w:space="0" w:color="auto"/>
              <w:right w:val="single" w:sz="12" w:space="0" w:color="auto"/>
            </w:tcBorders>
            <w:hideMark/>
          </w:tcPr>
          <w:p w14:paraId="318B8B5D" w14:textId="77777777" w:rsidR="006D426C" w:rsidRDefault="006D426C" w:rsidP="004F54A8">
            <w:pPr>
              <w:spacing w:afterLines="20" w:after="48"/>
              <w:rPr>
                <w:b/>
                <w:sz w:val="20"/>
                <w:szCs w:val="20"/>
              </w:rPr>
            </w:pPr>
            <w:r>
              <w:rPr>
                <w:b/>
                <w:sz w:val="20"/>
                <w:szCs w:val="20"/>
              </w:rPr>
              <w:t>Poznámka:</w:t>
            </w:r>
          </w:p>
        </w:tc>
      </w:tr>
      <w:tr w:rsidR="006D426C" w14:paraId="045697BD" w14:textId="77777777" w:rsidTr="004F54A8">
        <w:trPr>
          <w:trHeight w:val="455"/>
        </w:trPr>
        <w:tc>
          <w:tcPr>
            <w:tcW w:w="11170" w:type="dxa"/>
            <w:gridSpan w:val="9"/>
            <w:tcBorders>
              <w:top w:val="single" w:sz="12" w:space="0" w:color="auto"/>
              <w:left w:val="single" w:sz="12" w:space="0" w:color="auto"/>
              <w:bottom w:val="single" w:sz="4" w:space="0" w:color="auto"/>
              <w:right w:val="single" w:sz="12" w:space="0" w:color="auto"/>
            </w:tcBorders>
            <w:vAlign w:val="center"/>
            <w:hideMark/>
          </w:tcPr>
          <w:p w14:paraId="0EF912E5" w14:textId="77777777" w:rsidR="006D426C" w:rsidRDefault="006D426C" w:rsidP="004F54A8">
            <w:pPr>
              <w:spacing w:afterLines="20" w:after="48"/>
              <w:jc w:val="center"/>
              <w:rPr>
                <w:b/>
                <w:sz w:val="20"/>
                <w:szCs w:val="20"/>
              </w:rPr>
            </w:pPr>
            <w:r>
              <w:rPr>
                <w:b/>
                <w:sz w:val="20"/>
                <w:szCs w:val="20"/>
              </w:rPr>
              <w:t>Počet pohlavie a vek zaznamenaných jedincov druhu</w:t>
            </w:r>
          </w:p>
        </w:tc>
      </w:tr>
      <w:tr w:rsidR="006D426C" w14:paraId="7BD7B9A1" w14:textId="77777777" w:rsidTr="004F54A8">
        <w:tc>
          <w:tcPr>
            <w:tcW w:w="3583" w:type="dxa"/>
            <w:gridSpan w:val="2"/>
            <w:tcBorders>
              <w:top w:val="single" w:sz="4" w:space="0" w:color="auto"/>
              <w:left w:val="single" w:sz="12" w:space="0" w:color="auto"/>
              <w:bottom w:val="single" w:sz="4" w:space="0" w:color="auto"/>
              <w:right w:val="single" w:sz="4" w:space="0" w:color="auto"/>
            </w:tcBorders>
            <w:hideMark/>
          </w:tcPr>
          <w:p w14:paraId="0907D826" w14:textId="77777777" w:rsidR="006D426C" w:rsidRDefault="006D426C" w:rsidP="004F54A8">
            <w:pPr>
              <w:spacing w:afterLines="20" w:after="48"/>
              <w:jc w:val="center"/>
              <w:rPr>
                <w:sz w:val="20"/>
                <w:szCs w:val="20"/>
              </w:rPr>
            </w:pPr>
            <w:r>
              <w:rPr>
                <w:sz w:val="20"/>
                <w:szCs w:val="20"/>
              </w:rPr>
              <w:t>Názov druhu</w:t>
            </w:r>
          </w:p>
        </w:tc>
        <w:tc>
          <w:tcPr>
            <w:tcW w:w="1056" w:type="dxa"/>
            <w:gridSpan w:val="2"/>
            <w:tcBorders>
              <w:top w:val="single" w:sz="4" w:space="0" w:color="auto"/>
              <w:left w:val="single" w:sz="4" w:space="0" w:color="auto"/>
              <w:bottom w:val="single" w:sz="4" w:space="0" w:color="auto"/>
              <w:right w:val="single" w:sz="4" w:space="0" w:color="auto"/>
            </w:tcBorders>
            <w:hideMark/>
          </w:tcPr>
          <w:p w14:paraId="0CFBDCE9" w14:textId="77777777" w:rsidR="006D426C" w:rsidRDefault="006D426C" w:rsidP="004F54A8">
            <w:pPr>
              <w:spacing w:afterLines="20" w:after="48"/>
              <w:jc w:val="center"/>
              <w:rPr>
                <w:sz w:val="20"/>
                <w:szCs w:val="20"/>
              </w:rPr>
            </w:pPr>
            <w:r>
              <w:rPr>
                <w:sz w:val="20"/>
                <w:szCs w:val="20"/>
              </w:rPr>
              <w:t>Vek(J/A)</w:t>
            </w:r>
          </w:p>
        </w:tc>
        <w:tc>
          <w:tcPr>
            <w:tcW w:w="1971" w:type="dxa"/>
            <w:gridSpan w:val="2"/>
            <w:tcBorders>
              <w:top w:val="single" w:sz="4" w:space="0" w:color="auto"/>
              <w:left w:val="single" w:sz="4" w:space="0" w:color="auto"/>
              <w:bottom w:val="single" w:sz="4" w:space="0" w:color="auto"/>
              <w:right w:val="single" w:sz="4" w:space="0" w:color="auto"/>
            </w:tcBorders>
            <w:hideMark/>
          </w:tcPr>
          <w:p w14:paraId="3556857A" w14:textId="77777777" w:rsidR="006D426C" w:rsidRDefault="006D426C" w:rsidP="004F54A8">
            <w:pPr>
              <w:spacing w:afterLines="20" w:after="48"/>
              <w:jc w:val="center"/>
              <w:rPr>
                <w:sz w:val="20"/>
                <w:szCs w:val="20"/>
              </w:rPr>
            </w:pPr>
            <w:r>
              <w:rPr>
                <w:sz w:val="20"/>
                <w:szCs w:val="20"/>
              </w:rPr>
              <w:t>Samec / (počet)*</w:t>
            </w:r>
          </w:p>
        </w:tc>
        <w:tc>
          <w:tcPr>
            <w:tcW w:w="2209" w:type="dxa"/>
            <w:tcBorders>
              <w:top w:val="single" w:sz="4" w:space="0" w:color="auto"/>
              <w:left w:val="single" w:sz="4" w:space="0" w:color="auto"/>
              <w:bottom w:val="single" w:sz="4" w:space="0" w:color="auto"/>
              <w:right w:val="single" w:sz="4" w:space="0" w:color="auto"/>
            </w:tcBorders>
            <w:hideMark/>
          </w:tcPr>
          <w:p w14:paraId="534B60F3" w14:textId="77777777" w:rsidR="006D426C" w:rsidRDefault="006D426C" w:rsidP="004F54A8">
            <w:pPr>
              <w:spacing w:afterLines="20" w:after="48"/>
              <w:jc w:val="center"/>
              <w:rPr>
                <w:sz w:val="20"/>
                <w:szCs w:val="20"/>
              </w:rPr>
            </w:pPr>
            <w:r>
              <w:rPr>
                <w:sz w:val="20"/>
                <w:szCs w:val="20"/>
              </w:rPr>
              <w:t>Samica / (počet)*</w:t>
            </w:r>
          </w:p>
        </w:tc>
        <w:tc>
          <w:tcPr>
            <w:tcW w:w="2351" w:type="dxa"/>
            <w:gridSpan w:val="2"/>
            <w:tcBorders>
              <w:top w:val="single" w:sz="4" w:space="0" w:color="auto"/>
              <w:left w:val="single" w:sz="4" w:space="0" w:color="auto"/>
              <w:bottom w:val="single" w:sz="4" w:space="0" w:color="auto"/>
              <w:right w:val="single" w:sz="12" w:space="0" w:color="auto"/>
            </w:tcBorders>
            <w:hideMark/>
          </w:tcPr>
          <w:p w14:paraId="0DD33CFF" w14:textId="77777777" w:rsidR="006D426C" w:rsidRDefault="006D426C" w:rsidP="004F54A8">
            <w:pPr>
              <w:spacing w:afterLines="20" w:after="48"/>
              <w:jc w:val="center"/>
              <w:rPr>
                <w:sz w:val="20"/>
                <w:szCs w:val="20"/>
              </w:rPr>
            </w:pPr>
            <w:r>
              <w:rPr>
                <w:sz w:val="20"/>
                <w:szCs w:val="20"/>
              </w:rPr>
              <w:t>Poznámka</w:t>
            </w:r>
          </w:p>
        </w:tc>
      </w:tr>
      <w:tr w:rsidR="006D426C" w14:paraId="63CEF800"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1DF96222" w14:textId="77777777" w:rsidR="006D426C" w:rsidRDefault="006D426C" w:rsidP="004F54A8">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3366395" w14:textId="77777777" w:rsidR="006D426C" w:rsidRDefault="006D426C" w:rsidP="004F54A8">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58970B91" w14:textId="77777777" w:rsidR="006D426C" w:rsidRDefault="006D426C" w:rsidP="004F54A8">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35A39B9C" w14:textId="77777777" w:rsidR="006D426C" w:rsidRDefault="006D426C" w:rsidP="004F54A8">
            <w:pPr>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609589A9" w14:textId="77777777" w:rsidR="006D426C" w:rsidRDefault="006D426C" w:rsidP="004F54A8">
            <w:pPr>
              <w:spacing w:afterLines="20" w:after="48"/>
              <w:rPr>
                <w:sz w:val="20"/>
                <w:szCs w:val="20"/>
              </w:rPr>
            </w:pPr>
          </w:p>
        </w:tc>
      </w:tr>
      <w:tr w:rsidR="006D426C" w14:paraId="3E433C00"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160D0F83"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E18E391"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BDEF662"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639EFD18"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65606658" w14:textId="77777777" w:rsidR="006D426C" w:rsidRDefault="006D426C" w:rsidP="004F54A8">
            <w:pPr>
              <w:tabs>
                <w:tab w:val="left" w:pos="3150"/>
              </w:tabs>
              <w:spacing w:afterLines="20" w:after="48"/>
              <w:rPr>
                <w:sz w:val="20"/>
                <w:szCs w:val="20"/>
              </w:rPr>
            </w:pPr>
          </w:p>
        </w:tc>
      </w:tr>
      <w:tr w:rsidR="006D426C" w14:paraId="4E6A1610"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34619368"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E60DA98"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04AEBC95"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3E855EEB"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1D973F74" w14:textId="77777777" w:rsidR="006D426C" w:rsidRDefault="006D426C" w:rsidP="004F54A8">
            <w:pPr>
              <w:tabs>
                <w:tab w:val="left" w:pos="3150"/>
              </w:tabs>
              <w:spacing w:afterLines="20" w:after="48"/>
              <w:rPr>
                <w:sz w:val="20"/>
                <w:szCs w:val="20"/>
              </w:rPr>
            </w:pPr>
          </w:p>
        </w:tc>
      </w:tr>
      <w:tr w:rsidR="006D426C" w14:paraId="74D6E886"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56DD443F"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18FF5F7"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0ADBA660"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278A79B5"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066BE904" w14:textId="77777777" w:rsidR="006D426C" w:rsidRDefault="006D426C" w:rsidP="004F54A8">
            <w:pPr>
              <w:tabs>
                <w:tab w:val="left" w:pos="3150"/>
              </w:tabs>
              <w:spacing w:afterLines="20" w:after="48"/>
              <w:rPr>
                <w:sz w:val="20"/>
                <w:szCs w:val="20"/>
              </w:rPr>
            </w:pPr>
          </w:p>
        </w:tc>
      </w:tr>
      <w:tr w:rsidR="006D426C" w14:paraId="4899685C"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73A3495C"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A424D93"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3CA6E3AF"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69797DE6"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74DFCBC6" w14:textId="77777777" w:rsidR="006D426C" w:rsidRDefault="006D426C" w:rsidP="004F54A8">
            <w:pPr>
              <w:tabs>
                <w:tab w:val="left" w:pos="3150"/>
              </w:tabs>
              <w:spacing w:afterLines="20" w:after="48"/>
              <w:rPr>
                <w:sz w:val="20"/>
                <w:szCs w:val="20"/>
              </w:rPr>
            </w:pPr>
          </w:p>
        </w:tc>
      </w:tr>
      <w:tr w:rsidR="006D426C" w14:paraId="7150DEA9"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40456DF5"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4298365B"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46A1F8B"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5648F335"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47A71EAE" w14:textId="77777777" w:rsidR="006D426C" w:rsidRDefault="006D426C" w:rsidP="004F54A8">
            <w:pPr>
              <w:tabs>
                <w:tab w:val="left" w:pos="3150"/>
              </w:tabs>
              <w:spacing w:afterLines="20" w:after="48"/>
              <w:rPr>
                <w:sz w:val="20"/>
                <w:szCs w:val="20"/>
              </w:rPr>
            </w:pPr>
          </w:p>
        </w:tc>
      </w:tr>
      <w:tr w:rsidR="006D426C" w14:paraId="762463D2"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467AF759"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66FF835"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091F227"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3A03A766"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3939B6BE" w14:textId="77777777" w:rsidR="006D426C" w:rsidRDefault="006D426C" w:rsidP="004F54A8">
            <w:pPr>
              <w:tabs>
                <w:tab w:val="left" w:pos="3150"/>
              </w:tabs>
              <w:spacing w:afterLines="20" w:after="48"/>
              <w:rPr>
                <w:sz w:val="20"/>
                <w:szCs w:val="20"/>
              </w:rPr>
            </w:pPr>
          </w:p>
        </w:tc>
      </w:tr>
      <w:tr w:rsidR="006D426C" w14:paraId="6B18533A"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6D167675"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1CB5A6C"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15894B6"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E4DDBC9"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0BF5ADC7" w14:textId="77777777" w:rsidR="006D426C" w:rsidRDefault="006D426C" w:rsidP="004F54A8">
            <w:pPr>
              <w:tabs>
                <w:tab w:val="left" w:pos="3150"/>
              </w:tabs>
              <w:spacing w:afterLines="20" w:after="48"/>
              <w:rPr>
                <w:sz w:val="20"/>
                <w:szCs w:val="20"/>
              </w:rPr>
            </w:pPr>
          </w:p>
        </w:tc>
      </w:tr>
      <w:tr w:rsidR="006D426C" w14:paraId="1C11C1B3"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1F3DD128"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218DB364"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5427BE39"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13B961B5"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49E61DCB" w14:textId="77777777" w:rsidR="006D426C" w:rsidRDefault="006D426C" w:rsidP="004F54A8">
            <w:pPr>
              <w:tabs>
                <w:tab w:val="left" w:pos="3150"/>
              </w:tabs>
              <w:spacing w:afterLines="20" w:after="48"/>
              <w:rPr>
                <w:sz w:val="20"/>
                <w:szCs w:val="20"/>
              </w:rPr>
            </w:pPr>
          </w:p>
        </w:tc>
      </w:tr>
      <w:tr w:rsidR="006D426C" w14:paraId="7CF9B46B"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7040B868"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DEF5973"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24791BA"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6EAE7DA2"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3716B3BA" w14:textId="77777777" w:rsidR="006D426C" w:rsidRDefault="006D426C" w:rsidP="004F54A8">
            <w:pPr>
              <w:tabs>
                <w:tab w:val="left" w:pos="3150"/>
              </w:tabs>
              <w:spacing w:afterLines="20" w:after="48"/>
              <w:rPr>
                <w:sz w:val="20"/>
                <w:szCs w:val="20"/>
              </w:rPr>
            </w:pPr>
          </w:p>
        </w:tc>
      </w:tr>
      <w:tr w:rsidR="006D426C" w14:paraId="0F62B887"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128B6283"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84EF5F6"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583EA4F3"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64ADC29"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30ED0197" w14:textId="77777777" w:rsidR="006D426C" w:rsidRDefault="006D426C" w:rsidP="004F54A8">
            <w:pPr>
              <w:tabs>
                <w:tab w:val="left" w:pos="3150"/>
              </w:tabs>
              <w:spacing w:afterLines="20" w:after="48"/>
              <w:rPr>
                <w:sz w:val="20"/>
                <w:szCs w:val="20"/>
              </w:rPr>
            </w:pPr>
          </w:p>
        </w:tc>
      </w:tr>
      <w:tr w:rsidR="006D426C" w14:paraId="617C785F"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594DCF22"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9103F1E"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F522DBA"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2EB10B84"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5913A3B7" w14:textId="77777777" w:rsidR="006D426C" w:rsidRDefault="006D426C" w:rsidP="004F54A8">
            <w:pPr>
              <w:tabs>
                <w:tab w:val="left" w:pos="3150"/>
              </w:tabs>
              <w:spacing w:afterLines="20" w:after="48"/>
              <w:rPr>
                <w:sz w:val="20"/>
                <w:szCs w:val="20"/>
              </w:rPr>
            </w:pPr>
          </w:p>
        </w:tc>
      </w:tr>
      <w:tr w:rsidR="006D426C" w14:paraId="00A11528"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7F22CCFE"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51F2F78"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86D10E5"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1B2DF63D"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4D4C3BDB" w14:textId="77777777" w:rsidR="006D426C" w:rsidRDefault="006D426C" w:rsidP="004F54A8">
            <w:pPr>
              <w:tabs>
                <w:tab w:val="left" w:pos="3150"/>
              </w:tabs>
              <w:spacing w:afterLines="20" w:after="48"/>
              <w:rPr>
                <w:sz w:val="20"/>
                <w:szCs w:val="20"/>
              </w:rPr>
            </w:pPr>
          </w:p>
        </w:tc>
      </w:tr>
      <w:tr w:rsidR="006D426C" w14:paraId="70EEE06A"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3EB555C8"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4DA8A09D"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59268CDD"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36F6CE5B"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35574B42" w14:textId="77777777" w:rsidR="006D426C" w:rsidRDefault="006D426C" w:rsidP="004F54A8">
            <w:pPr>
              <w:tabs>
                <w:tab w:val="left" w:pos="3150"/>
              </w:tabs>
              <w:spacing w:afterLines="20" w:after="48"/>
              <w:rPr>
                <w:sz w:val="20"/>
                <w:szCs w:val="20"/>
              </w:rPr>
            </w:pPr>
          </w:p>
        </w:tc>
      </w:tr>
      <w:tr w:rsidR="006D426C" w14:paraId="1410E57D"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1724409D"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64CF957C"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0AA696B5"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33F05D5E"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273AC128" w14:textId="77777777" w:rsidR="006D426C" w:rsidRDefault="006D426C" w:rsidP="004F54A8">
            <w:pPr>
              <w:tabs>
                <w:tab w:val="left" w:pos="3150"/>
              </w:tabs>
              <w:spacing w:afterLines="20" w:after="48"/>
              <w:rPr>
                <w:sz w:val="20"/>
                <w:szCs w:val="20"/>
              </w:rPr>
            </w:pPr>
          </w:p>
        </w:tc>
      </w:tr>
      <w:tr w:rsidR="006D426C" w14:paraId="2A06EDA6"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6740AA99"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36DDA6A5"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04ED377"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1B138008"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562379DD" w14:textId="77777777" w:rsidR="006D426C" w:rsidRDefault="006D426C" w:rsidP="004F54A8">
            <w:pPr>
              <w:tabs>
                <w:tab w:val="left" w:pos="3150"/>
              </w:tabs>
              <w:spacing w:afterLines="20" w:after="48"/>
              <w:rPr>
                <w:sz w:val="20"/>
                <w:szCs w:val="20"/>
              </w:rPr>
            </w:pPr>
          </w:p>
        </w:tc>
      </w:tr>
      <w:tr w:rsidR="006D426C" w14:paraId="7814AD99"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66D7D564"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122403D"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A070EA6"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1BC9A969"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2274DB7A" w14:textId="77777777" w:rsidR="006D426C" w:rsidRDefault="006D426C" w:rsidP="004F54A8">
            <w:pPr>
              <w:tabs>
                <w:tab w:val="left" w:pos="3150"/>
              </w:tabs>
              <w:spacing w:afterLines="20" w:after="48"/>
              <w:rPr>
                <w:sz w:val="20"/>
                <w:szCs w:val="20"/>
              </w:rPr>
            </w:pPr>
          </w:p>
        </w:tc>
      </w:tr>
      <w:tr w:rsidR="006D426C" w14:paraId="1FB120EA"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4C54B9B5"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6965455E"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D232793"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8B218FA"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63752248" w14:textId="77777777" w:rsidR="006D426C" w:rsidRDefault="006D426C" w:rsidP="004F54A8">
            <w:pPr>
              <w:tabs>
                <w:tab w:val="left" w:pos="3150"/>
              </w:tabs>
              <w:spacing w:afterLines="20" w:after="48"/>
              <w:rPr>
                <w:sz w:val="20"/>
                <w:szCs w:val="20"/>
              </w:rPr>
            </w:pPr>
          </w:p>
        </w:tc>
      </w:tr>
      <w:tr w:rsidR="006D426C" w14:paraId="47BBCE20"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6948750A"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BBEFE24"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09286813"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6E2D4ED5"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5B36287B" w14:textId="77777777" w:rsidR="006D426C" w:rsidRDefault="006D426C" w:rsidP="004F54A8">
            <w:pPr>
              <w:tabs>
                <w:tab w:val="left" w:pos="3150"/>
              </w:tabs>
              <w:spacing w:afterLines="20" w:after="48"/>
              <w:rPr>
                <w:sz w:val="20"/>
                <w:szCs w:val="20"/>
              </w:rPr>
            </w:pPr>
          </w:p>
        </w:tc>
      </w:tr>
      <w:tr w:rsidR="006D426C" w14:paraId="019D4065"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0ADF7A7E"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3A6AF796"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34A8F7BB"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51348A4A"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67AA0C0D" w14:textId="77777777" w:rsidR="006D426C" w:rsidRDefault="006D426C" w:rsidP="004F54A8">
            <w:pPr>
              <w:tabs>
                <w:tab w:val="left" w:pos="3150"/>
              </w:tabs>
              <w:spacing w:afterLines="20" w:after="48"/>
              <w:rPr>
                <w:sz w:val="20"/>
                <w:szCs w:val="20"/>
              </w:rPr>
            </w:pPr>
          </w:p>
        </w:tc>
      </w:tr>
      <w:tr w:rsidR="006D426C" w14:paraId="75FE165A"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08BC04DD"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30133F2B"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D6B3264"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44791FC0"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75C3DCE4" w14:textId="77777777" w:rsidR="006D426C" w:rsidRDefault="006D426C" w:rsidP="004F54A8">
            <w:pPr>
              <w:tabs>
                <w:tab w:val="left" w:pos="3150"/>
              </w:tabs>
              <w:spacing w:afterLines="20" w:after="48"/>
              <w:rPr>
                <w:sz w:val="20"/>
                <w:szCs w:val="20"/>
              </w:rPr>
            </w:pPr>
          </w:p>
        </w:tc>
      </w:tr>
      <w:tr w:rsidR="006D426C" w14:paraId="3F3463D2"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2FAC80E5"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7D990F6"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09AD095"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E40CC35"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66E6CC31" w14:textId="77777777" w:rsidR="006D426C" w:rsidRDefault="006D426C" w:rsidP="004F54A8">
            <w:pPr>
              <w:tabs>
                <w:tab w:val="left" w:pos="3150"/>
              </w:tabs>
              <w:spacing w:afterLines="20" w:after="48"/>
              <w:rPr>
                <w:sz w:val="20"/>
                <w:szCs w:val="20"/>
              </w:rPr>
            </w:pPr>
          </w:p>
        </w:tc>
      </w:tr>
      <w:tr w:rsidR="006D426C" w14:paraId="2D38EADA"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57E637F8" w14:textId="77777777" w:rsidR="006D426C" w:rsidRDefault="006D426C" w:rsidP="004F54A8">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35FE0647" w14:textId="77777777" w:rsidR="006D426C" w:rsidRDefault="006D426C" w:rsidP="004F54A8">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D439BD2" w14:textId="77777777" w:rsidR="006D426C" w:rsidRDefault="006D426C" w:rsidP="004F54A8">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55BDB2CF" w14:textId="77777777" w:rsidR="006D426C" w:rsidRDefault="006D426C" w:rsidP="004F54A8">
            <w:pPr>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6981A236" w14:textId="77777777" w:rsidR="006D426C" w:rsidRDefault="006D426C" w:rsidP="004F54A8">
            <w:pPr>
              <w:spacing w:afterLines="20" w:after="48"/>
              <w:rPr>
                <w:sz w:val="20"/>
                <w:szCs w:val="20"/>
              </w:rPr>
            </w:pPr>
          </w:p>
        </w:tc>
      </w:tr>
      <w:tr w:rsidR="006D426C" w14:paraId="1E6D7764"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7B9682FC"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82BFCEC"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2A92E1D9"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5FEEFBD3"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6E3FBE1E" w14:textId="77777777" w:rsidR="006D426C" w:rsidRDefault="006D426C" w:rsidP="004F54A8">
            <w:pPr>
              <w:tabs>
                <w:tab w:val="left" w:pos="3150"/>
              </w:tabs>
              <w:spacing w:afterLines="20" w:after="48"/>
              <w:rPr>
                <w:sz w:val="20"/>
                <w:szCs w:val="20"/>
              </w:rPr>
            </w:pPr>
          </w:p>
        </w:tc>
      </w:tr>
      <w:tr w:rsidR="006D426C" w14:paraId="0356CB99"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6889FFC8"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1268E4D"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0F2DD001"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6B917A65"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47117232" w14:textId="77777777" w:rsidR="006D426C" w:rsidRDefault="006D426C" w:rsidP="004F54A8">
            <w:pPr>
              <w:tabs>
                <w:tab w:val="left" w:pos="3150"/>
              </w:tabs>
              <w:spacing w:afterLines="20" w:after="48"/>
              <w:rPr>
                <w:sz w:val="20"/>
                <w:szCs w:val="20"/>
              </w:rPr>
            </w:pPr>
          </w:p>
        </w:tc>
      </w:tr>
      <w:tr w:rsidR="006D426C" w14:paraId="1DD1DE44"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33CD617C"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69218EA9"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76AE793"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6B42C7BE"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7BF5BFF4" w14:textId="77777777" w:rsidR="006D426C" w:rsidRDefault="006D426C" w:rsidP="004F54A8">
            <w:pPr>
              <w:tabs>
                <w:tab w:val="left" w:pos="3150"/>
              </w:tabs>
              <w:spacing w:afterLines="20" w:after="48"/>
              <w:rPr>
                <w:sz w:val="20"/>
                <w:szCs w:val="20"/>
              </w:rPr>
            </w:pPr>
          </w:p>
        </w:tc>
      </w:tr>
      <w:tr w:rsidR="006D426C" w14:paraId="4BB96EC3"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17489C77"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7A738D3"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53BEE50"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27324FFA"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5032E649" w14:textId="77777777" w:rsidR="006D426C" w:rsidRDefault="006D426C" w:rsidP="004F54A8">
            <w:pPr>
              <w:tabs>
                <w:tab w:val="left" w:pos="3150"/>
              </w:tabs>
              <w:spacing w:afterLines="20" w:after="48"/>
              <w:rPr>
                <w:sz w:val="20"/>
                <w:szCs w:val="20"/>
              </w:rPr>
            </w:pPr>
          </w:p>
        </w:tc>
      </w:tr>
      <w:tr w:rsidR="006D426C" w14:paraId="21BFD76A"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23DB0C6D"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2578866B"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BC98207"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1C8E0124"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0ECE7735" w14:textId="77777777" w:rsidR="006D426C" w:rsidRDefault="006D426C" w:rsidP="004F54A8">
            <w:pPr>
              <w:tabs>
                <w:tab w:val="left" w:pos="3150"/>
              </w:tabs>
              <w:spacing w:afterLines="20" w:after="48"/>
              <w:rPr>
                <w:sz w:val="20"/>
                <w:szCs w:val="20"/>
              </w:rPr>
            </w:pPr>
          </w:p>
        </w:tc>
      </w:tr>
      <w:tr w:rsidR="006D426C" w14:paraId="3F7F805D"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57B7C8F6" w14:textId="77777777" w:rsidR="006D426C" w:rsidRDefault="006D426C" w:rsidP="004F54A8">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40A55BD6" w14:textId="77777777" w:rsidR="006D426C" w:rsidRDefault="006D426C" w:rsidP="004F54A8">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22C0EBBF" w14:textId="77777777" w:rsidR="006D426C" w:rsidRDefault="006D426C" w:rsidP="004F54A8">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5E20D168" w14:textId="77777777" w:rsidR="006D426C" w:rsidRDefault="006D426C" w:rsidP="004F54A8">
            <w:pPr>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2C0E6683" w14:textId="77777777" w:rsidR="006D426C" w:rsidRDefault="006D426C" w:rsidP="004F54A8">
            <w:pPr>
              <w:spacing w:afterLines="20" w:after="48"/>
              <w:rPr>
                <w:sz w:val="20"/>
                <w:szCs w:val="20"/>
              </w:rPr>
            </w:pPr>
          </w:p>
        </w:tc>
      </w:tr>
      <w:tr w:rsidR="006D426C" w14:paraId="6048014C"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196C4249"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69379D78"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5A0F237"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5A78F7DA"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6DC95829" w14:textId="77777777" w:rsidR="006D426C" w:rsidRDefault="006D426C" w:rsidP="004F54A8">
            <w:pPr>
              <w:tabs>
                <w:tab w:val="left" w:pos="3150"/>
              </w:tabs>
              <w:spacing w:afterLines="20" w:after="48"/>
              <w:rPr>
                <w:sz w:val="20"/>
                <w:szCs w:val="20"/>
              </w:rPr>
            </w:pPr>
          </w:p>
        </w:tc>
      </w:tr>
      <w:tr w:rsidR="006D426C" w14:paraId="556CB662"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4566A9BC" w14:textId="77777777" w:rsidR="006D426C" w:rsidRDefault="006D426C"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E8A6512"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E5419DC"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2B710136"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29484ADD" w14:textId="77777777" w:rsidR="006D426C" w:rsidRDefault="006D426C" w:rsidP="004F54A8">
            <w:pPr>
              <w:tabs>
                <w:tab w:val="left" w:pos="3150"/>
              </w:tabs>
              <w:spacing w:afterLines="20" w:after="48"/>
              <w:rPr>
                <w:sz w:val="20"/>
                <w:szCs w:val="20"/>
              </w:rPr>
            </w:pPr>
          </w:p>
        </w:tc>
      </w:tr>
      <w:tr w:rsidR="00F32DB5" w14:paraId="3878E9AA" w14:textId="77777777" w:rsidTr="004F54A8">
        <w:tc>
          <w:tcPr>
            <w:tcW w:w="3583" w:type="dxa"/>
            <w:gridSpan w:val="2"/>
            <w:tcBorders>
              <w:top w:val="single" w:sz="4" w:space="0" w:color="auto"/>
              <w:left w:val="single" w:sz="12" w:space="0" w:color="auto"/>
              <w:bottom w:val="single" w:sz="4" w:space="0" w:color="auto"/>
              <w:right w:val="single" w:sz="4" w:space="0" w:color="auto"/>
            </w:tcBorders>
          </w:tcPr>
          <w:p w14:paraId="0802BF77" w14:textId="77777777" w:rsidR="00F32DB5" w:rsidRDefault="00F32DB5" w:rsidP="004F54A8">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6C77E33D" w14:textId="77777777" w:rsidR="00F32DB5" w:rsidRDefault="00F32DB5"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E557F0A" w14:textId="77777777" w:rsidR="00F32DB5" w:rsidRDefault="00F32DB5" w:rsidP="004F54A8">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40F7816B" w14:textId="77777777" w:rsidR="00F32DB5" w:rsidRDefault="00F32DB5"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right w:val="single" w:sz="12" w:space="0" w:color="auto"/>
            </w:tcBorders>
          </w:tcPr>
          <w:p w14:paraId="722CB717" w14:textId="77777777" w:rsidR="00F32DB5" w:rsidRDefault="00F32DB5" w:rsidP="004F54A8">
            <w:pPr>
              <w:tabs>
                <w:tab w:val="left" w:pos="3150"/>
              </w:tabs>
              <w:spacing w:afterLines="20" w:after="48"/>
              <w:rPr>
                <w:sz w:val="20"/>
                <w:szCs w:val="20"/>
              </w:rPr>
            </w:pPr>
          </w:p>
        </w:tc>
      </w:tr>
      <w:tr w:rsidR="006D426C" w14:paraId="71A44BB1" w14:textId="77777777" w:rsidTr="004F54A8">
        <w:tc>
          <w:tcPr>
            <w:tcW w:w="3583" w:type="dxa"/>
            <w:gridSpan w:val="2"/>
            <w:tcBorders>
              <w:top w:val="single" w:sz="4" w:space="0" w:color="auto"/>
              <w:left w:val="single" w:sz="12" w:space="0" w:color="auto"/>
              <w:bottom w:val="single" w:sz="12" w:space="0" w:color="auto"/>
              <w:right w:val="single" w:sz="4" w:space="0" w:color="auto"/>
            </w:tcBorders>
            <w:hideMark/>
          </w:tcPr>
          <w:p w14:paraId="469DACFC" w14:textId="77777777" w:rsidR="006D426C" w:rsidRDefault="006D426C" w:rsidP="004F54A8">
            <w:pPr>
              <w:tabs>
                <w:tab w:val="left" w:pos="3150"/>
              </w:tabs>
              <w:spacing w:afterLines="20" w:after="48"/>
              <w:rPr>
                <w:sz w:val="20"/>
                <w:szCs w:val="20"/>
              </w:rPr>
            </w:pPr>
            <w:r>
              <w:rPr>
                <w:sz w:val="20"/>
                <w:szCs w:val="20"/>
              </w:rPr>
              <w:t>SUMA</w:t>
            </w:r>
          </w:p>
        </w:tc>
        <w:tc>
          <w:tcPr>
            <w:tcW w:w="1056" w:type="dxa"/>
            <w:gridSpan w:val="2"/>
            <w:tcBorders>
              <w:top w:val="single" w:sz="4" w:space="0" w:color="auto"/>
              <w:left w:val="single" w:sz="4" w:space="0" w:color="auto"/>
              <w:bottom w:val="single" w:sz="12" w:space="0" w:color="auto"/>
              <w:right w:val="single" w:sz="4" w:space="0" w:color="auto"/>
            </w:tcBorders>
          </w:tcPr>
          <w:p w14:paraId="2A022227" w14:textId="77777777" w:rsidR="006D426C" w:rsidRDefault="006D426C" w:rsidP="004F54A8">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12" w:space="0" w:color="auto"/>
              <w:right w:val="single" w:sz="4" w:space="0" w:color="auto"/>
            </w:tcBorders>
          </w:tcPr>
          <w:p w14:paraId="2EE50D82" w14:textId="77777777" w:rsidR="006D426C" w:rsidRDefault="006D426C" w:rsidP="004F54A8">
            <w:pPr>
              <w:tabs>
                <w:tab w:val="left" w:pos="3150"/>
              </w:tabs>
              <w:spacing w:afterLines="20" w:after="48"/>
              <w:rPr>
                <w:sz w:val="20"/>
                <w:szCs w:val="20"/>
              </w:rPr>
            </w:pPr>
          </w:p>
        </w:tc>
        <w:tc>
          <w:tcPr>
            <w:tcW w:w="2209" w:type="dxa"/>
            <w:tcBorders>
              <w:top w:val="single" w:sz="4" w:space="0" w:color="auto"/>
              <w:left w:val="single" w:sz="4" w:space="0" w:color="auto"/>
              <w:bottom w:val="single" w:sz="12" w:space="0" w:color="auto"/>
              <w:right w:val="single" w:sz="4" w:space="0" w:color="auto"/>
            </w:tcBorders>
          </w:tcPr>
          <w:p w14:paraId="2443F7D0" w14:textId="77777777" w:rsidR="006D426C" w:rsidRDefault="006D426C" w:rsidP="004F54A8">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12" w:space="0" w:color="auto"/>
              <w:right w:val="single" w:sz="12" w:space="0" w:color="auto"/>
            </w:tcBorders>
          </w:tcPr>
          <w:p w14:paraId="5E86BA42" w14:textId="77777777" w:rsidR="006D426C" w:rsidRDefault="006D426C" w:rsidP="004F54A8">
            <w:pPr>
              <w:tabs>
                <w:tab w:val="left" w:pos="3150"/>
              </w:tabs>
              <w:spacing w:afterLines="20" w:after="48"/>
              <w:rPr>
                <w:sz w:val="20"/>
                <w:szCs w:val="20"/>
              </w:rPr>
            </w:pPr>
          </w:p>
        </w:tc>
      </w:tr>
    </w:tbl>
    <w:p w14:paraId="0F9FEC42" w14:textId="77777777" w:rsidR="006D426C" w:rsidRDefault="006D426C" w:rsidP="006D426C">
      <w:pPr>
        <w:pStyle w:val="Default"/>
        <w:jc w:val="both"/>
        <w:rPr>
          <w:rFonts w:ascii="Calibri" w:hAnsi="Calibri" w:cs="Calibri"/>
          <w:b/>
          <w:bCs/>
        </w:rPr>
        <w:sectPr w:rsidR="006D426C" w:rsidSect="00F32DB5">
          <w:pgSz w:w="11905" w:h="17338"/>
          <w:pgMar w:top="567" w:right="1418" w:bottom="567" w:left="1418" w:header="0" w:footer="0" w:gutter="0"/>
          <w:pgNumType w:start="1"/>
          <w:cols w:space="708"/>
          <w:noEndnote/>
          <w:docGrid w:linePitch="299"/>
        </w:sectPr>
      </w:pPr>
    </w:p>
    <w:p w14:paraId="70AAE7A1" w14:textId="77777777" w:rsidR="00D27DEA" w:rsidRPr="00D27DEA" w:rsidRDefault="00D27DEA" w:rsidP="00D27DEA">
      <w:pPr>
        <w:spacing w:after="0" w:line="240" w:lineRule="auto"/>
        <w:ind w:left="-284" w:right="-709"/>
      </w:pPr>
      <w:r w:rsidRPr="00D27DEA">
        <w:rPr>
          <w:b/>
        </w:rPr>
        <w:lastRenderedPageBreak/>
        <w:t>Kód TML</w:t>
      </w:r>
      <w:r w:rsidRPr="00D27DEA">
        <w:t xml:space="preserve"> – kód v tvare “TML_XXXX_000”, kde XXXX predstavuje </w:t>
      </w:r>
      <w:r w:rsidRPr="00700138">
        <w:t>skrátený názov</w:t>
      </w:r>
      <w:r w:rsidRPr="00D27DEA">
        <w:t xml:space="preserve"> </w:t>
      </w:r>
      <w:r w:rsidRPr="00700138">
        <w:t>druhu</w:t>
      </w:r>
      <w:r w:rsidRPr="00D27DEA">
        <w:t xml:space="preserve"> (podľa Prílohy II, IV alebo V  Smernice o biotopoch), ktorý je predmetom monitorovania na TML, a 000 je poradové číslo TML </w:t>
      </w:r>
      <w:r w:rsidRPr="00700138">
        <w:t>daného druhu</w:t>
      </w:r>
      <w:r w:rsidRPr="00D27DEA">
        <w:t>.</w:t>
      </w:r>
    </w:p>
    <w:p w14:paraId="678504A5" w14:textId="77777777" w:rsidR="00D27DEA" w:rsidRPr="00D27DEA" w:rsidRDefault="00D27DEA" w:rsidP="00D27DEA">
      <w:pPr>
        <w:spacing w:after="0" w:line="240" w:lineRule="auto"/>
        <w:ind w:left="-284" w:right="-709"/>
      </w:pPr>
      <w:r w:rsidRPr="00700138">
        <w:t>Pole je povinné, je to nevyhnutný údaj identifikujúci monitorovanú TML.</w:t>
      </w:r>
    </w:p>
    <w:p w14:paraId="75102334" w14:textId="77777777" w:rsidR="00D27DEA" w:rsidRPr="00D27DEA" w:rsidRDefault="00D27DEA" w:rsidP="00D27DEA">
      <w:pPr>
        <w:spacing w:after="0" w:line="240" w:lineRule="auto"/>
        <w:ind w:left="-284" w:right="-709"/>
      </w:pPr>
    </w:p>
    <w:p w14:paraId="07236600" w14:textId="77777777" w:rsidR="00D27DEA" w:rsidRPr="00D27DEA" w:rsidRDefault="00D27DEA" w:rsidP="00D27DEA">
      <w:pPr>
        <w:spacing w:after="0" w:line="240" w:lineRule="auto"/>
        <w:ind w:left="-284" w:right="-709"/>
      </w:pPr>
      <w:r w:rsidRPr="00D27DEA">
        <w:rPr>
          <w:b/>
        </w:rPr>
        <w:t>Kód a názov druhu</w:t>
      </w:r>
      <w:r w:rsidRPr="00D27DEA">
        <w:t xml:space="preserve"> – kód a plný názov uvedený v Prílohách II, IV a V Smernice o biotopoch.</w:t>
      </w:r>
    </w:p>
    <w:p w14:paraId="740CB4E3" w14:textId="77777777" w:rsidR="00D27DEA" w:rsidRPr="00D27DEA" w:rsidRDefault="00D27DEA" w:rsidP="00D27DEA">
      <w:pPr>
        <w:spacing w:after="0" w:line="240" w:lineRule="auto"/>
        <w:ind w:left="-284" w:right="-709"/>
      </w:pPr>
      <w:r w:rsidRPr="00D27DEA">
        <w:t xml:space="preserve">Pole je povinné. </w:t>
      </w:r>
      <w:r w:rsidRPr="00700138">
        <w:t>V prostredí KIMS je po výbere TML vyplnené automaticky</w:t>
      </w:r>
      <w:r w:rsidRPr="00D27DEA">
        <w:t>.</w:t>
      </w:r>
    </w:p>
    <w:p w14:paraId="26844CB9" w14:textId="77777777" w:rsidR="00D27DEA" w:rsidRPr="00D27DEA" w:rsidRDefault="00D27DEA" w:rsidP="00D27DEA">
      <w:pPr>
        <w:spacing w:after="0" w:line="240" w:lineRule="auto"/>
        <w:ind w:left="-284" w:right="-709"/>
      </w:pPr>
    </w:p>
    <w:p w14:paraId="3C800A2F" w14:textId="77777777" w:rsidR="00D27DEA" w:rsidRPr="00D27DEA" w:rsidRDefault="00D27DEA" w:rsidP="00D27DEA">
      <w:pPr>
        <w:spacing w:after="0" w:line="240" w:lineRule="auto"/>
        <w:ind w:left="-284" w:right="-709"/>
      </w:pPr>
      <w:r w:rsidRPr="00D27DEA">
        <w:rPr>
          <w:b/>
        </w:rPr>
        <w:t>Dátum</w:t>
      </w:r>
      <w:r w:rsidRPr="00D27DEA">
        <w:t xml:space="preserve"> – dátum terénneho monitorovania. Pole je povinné.</w:t>
      </w:r>
    </w:p>
    <w:p w14:paraId="171370AA" w14:textId="77777777" w:rsidR="00D27DEA" w:rsidRPr="00D27DEA" w:rsidRDefault="00D27DEA" w:rsidP="00D27DEA">
      <w:pPr>
        <w:spacing w:after="0" w:line="240" w:lineRule="auto"/>
        <w:ind w:left="-284" w:right="-709"/>
      </w:pPr>
    </w:p>
    <w:p w14:paraId="5FD5D716" w14:textId="77777777" w:rsidR="00D27DEA" w:rsidRPr="00D27DEA" w:rsidRDefault="00D27DEA" w:rsidP="00D27DEA">
      <w:pPr>
        <w:spacing w:after="0" w:line="240" w:lineRule="auto"/>
        <w:ind w:left="-284" w:right="-709"/>
      </w:pPr>
      <w:r w:rsidRPr="00D27DEA">
        <w:rPr>
          <w:b/>
        </w:rPr>
        <w:t xml:space="preserve">Meno </w:t>
      </w:r>
      <w:proofErr w:type="spellStart"/>
      <w:r w:rsidRPr="00D27DEA">
        <w:rPr>
          <w:b/>
        </w:rPr>
        <w:t>mapovateľa</w:t>
      </w:r>
      <w:proofErr w:type="spellEnd"/>
      <w:r w:rsidRPr="00D27DEA">
        <w:t xml:space="preserve"> – meno terénneho </w:t>
      </w:r>
      <w:proofErr w:type="spellStart"/>
      <w:r w:rsidRPr="00D27DEA">
        <w:t>mapovateľa</w:t>
      </w:r>
      <w:proofErr w:type="spellEnd"/>
      <w:r w:rsidRPr="00D27DEA">
        <w:t xml:space="preserve"> danej TML.</w:t>
      </w:r>
    </w:p>
    <w:p w14:paraId="29A96313" w14:textId="77777777" w:rsidR="00D27DEA" w:rsidRPr="00D27DEA" w:rsidRDefault="00D27DEA" w:rsidP="00D27DEA">
      <w:pPr>
        <w:spacing w:after="0" w:line="240" w:lineRule="auto"/>
        <w:ind w:left="-284" w:right="-709"/>
      </w:pPr>
      <w:r w:rsidRPr="00D27DEA">
        <w:t xml:space="preserve">Pole je povinné. </w:t>
      </w:r>
      <w:r w:rsidRPr="00700138">
        <w:t>Po prihlásení do KIMS je vyplnené automaticky.</w:t>
      </w:r>
    </w:p>
    <w:p w14:paraId="624AA1F2" w14:textId="77777777" w:rsidR="00D27DEA" w:rsidRPr="00D27DEA" w:rsidRDefault="00D27DEA" w:rsidP="00D27DEA">
      <w:pPr>
        <w:spacing w:after="0" w:line="240" w:lineRule="auto"/>
        <w:ind w:left="-284" w:right="-709"/>
      </w:pPr>
    </w:p>
    <w:p w14:paraId="6433BD25" w14:textId="77777777" w:rsidR="00D27DEA" w:rsidRDefault="00D27DEA" w:rsidP="00D27DEA">
      <w:pPr>
        <w:spacing w:after="0" w:line="240" w:lineRule="auto"/>
        <w:ind w:left="-284" w:right="-709"/>
      </w:pPr>
      <w:r w:rsidRPr="00D27DEA">
        <w:rPr>
          <w:b/>
        </w:rPr>
        <w:t>Názov lokality</w:t>
      </w:r>
      <w:r w:rsidRPr="00D27DEA">
        <w:t xml:space="preserve"> – </w:t>
      </w:r>
      <w:r w:rsidRPr="00700138">
        <w:t>KIMS vypĺňa automaticky.</w:t>
      </w:r>
      <w:r w:rsidRPr="00D27DEA">
        <w:t xml:space="preserve"> Pole nie je povinné.</w:t>
      </w:r>
    </w:p>
    <w:p w14:paraId="0E193231" w14:textId="77777777" w:rsidR="007028ED" w:rsidRPr="007028ED" w:rsidRDefault="007028ED" w:rsidP="007028ED">
      <w:pPr>
        <w:pStyle w:val="Vchodztl"/>
        <w:ind w:left="-284" w:right="-709"/>
        <w:rPr>
          <w:rFonts w:ascii="Calibri" w:hAnsi="Calibri"/>
        </w:rPr>
      </w:pPr>
    </w:p>
    <w:p w14:paraId="77A7410A" w14:textId="77777777" w:rsidR="007028ED" w:rsidRPr="00700138" w:rsidRDefault="007028ED" w:rsidP="00700138">
      <w:pPr>
        <w:pStyle w:val="Vchodztl"/>
        <w:spacing w:line="240" w:lineRule="auto"/>
        <w:jc w:val="both"/>
        <w:rPr>
          <w:rFonts w:ascii="Calibri" w:hAnsi="Calibri" w:cs="Times New Roman"/>
          <w:sz w:val="22"/>
          <w:szCs w:val="22"/>
        </w:rPr>
      </w:pPr>
      <w:r w:rsidRPr="00700138">
        <w:rPr>
          <w:rFonts w:ascii="Calibri" w:hAnsi="Calibri" w:cs="Times New Roman"/>
          <w:b/>
          <w:sz w:val="22"/>
          <w:szCs w:val="22"/>
        </w:rPr>
        <w:t>Typ biotopu druhu (Kód podľa Katalógu biotopov, alebo opis):</w:t>
      </w:r>
      <w:r w:rsidRPr="00700138">
        <w:rPr>
          <w:rFonts w:ascii="Calibri" w:hAnsi="Calibri" w:cs="Times New Roman"/>
          <w:sz w:val="22"/>
          <w:szCs w:val="22"/>
        </w:rPr>
        <w:t xml:space="preserve"> – kód biotopu podľa Katalógu biotopov (Stanová, Valachovič 2002) alebo jeho opis, ktorý je miestom výskytu a prežívania monitorovaného druhu. </w:t>
      </w:r>
    </w:p>
    <w:p w14:paraId="66770229" w14:textId="77777777" w:rsidR="007028ED" w:rsidRPr="00700138" w:rsidRDefault="007028ED" w:rsidP="00700138">
      <w:pPr>
        <w:pStyle w:val="Vchodztl"/>
        <w:spacing w:line="240" w:lineRule="auto"/>
        <w:jc w:val="both"/>
        <w:rPr>
          <w:rFonts w:ascii="Calibri" w:hAnsi="Calibri"/>
          <w:sz w:val="22"/>
          <w:szCs w:val="22"/>
        </w:rPr>
      </w:pPr>
      <w:r w:rsidRPr="00700138">
        <w:rPr>
          <w:rFonts w:ascii="Calibri" w:hAnsi="Calibri" w:cs="Times New Roman"/>
          <w:sz w:val="22"/>
          <w:szCs w:val="22"/>
        </w:rPr>
        <w:t>Pole je povinné.</w:t>
      </w:r>
    </w:p>
    <w:p w14:paraId="7E9ABD87" w14:textId="77777777" w:rsidR="007028ED" w:rsidRPr="00D27DEA" w:rsidRDefault="007028ED" w:rsidP="007028ED">
      <w:pPr>
        <w:pStyle w:val="Vchodztl"/>
        <w:ind w:left="-284" w:right="-709"/>
        <w:rPr>
          <w:rFonts w:ascii="Calibri" w:hAnsi="Calibri"/>
        </w:rPr>
      </w:pPr>
    </w:p>
    <w:p w14:paraId="031194EA" w14:textId="77777777" w:rsidR="00D27DEA" w:rsidRPr="00D27DEA" w:rsidRDefault="00D27DEA" w:rsidP="00D27DEA">
      <w:pPr>
        <w:spacing w:after="0" w:line="240" w:lineRule="auto"/>
        <w:ind w:left="-284" w:right="-709"/>
        <w:jc w:val="both"/>
      </w:pPr>
      <w:r w:rsidRPr="00D27DEA">
        <w:rPr>
          <w:b/>
        </w:rPr>
        <w:t xml:space="preserve">Kvalita biotopu druhu na lokalite </w:t>
      </w:r>
      <w:r w:rsidRPr="00D27DEA">
        <w:rPr>
          <w:b/>
          <w:sz w:val="16"/>
          <w:szCs w:val="16"/>
        </w:rPr>
        <w:t xml:space="preserve">(v % z celkovej plochy TML) </w:t>
      </w:r>
      <w:r w:rsidRPr="00D27DEA">
        <w:t xml:space="preserve"> – pre každú z troch kategórií kvality biotopu („dobrá“, „slabá “, „zlá“) stanovíme jej percentuálny </w:t>
      </w:r>
      <w:r w:rsidRPr="00700138">
        <w:t xml:space="preserve">podiel z celkovej plochy TML na základe </w:t>
      </w:r>
      <w:proofErr w:type="spellStart"/>
      <w:r w:rsidRPr="00700138">
        <w:t>subparametrov</w:t>
      </w:r>
      <w:proofErr w:type="spellEnd"/>
      <w:r w:rsidRPr="00700138">
        <w:t xml:space="preserve"> uvedených v terénnom formulári. Počet </w:t>
      </w:r>
      <w:proofErr w:type="spellStart"/>
      <w:r w:rsidRPr="00700138">
        <w:t>subparametrov</w:t>
      </w:r>
      <w:proofErr w:type="spellEnd"/>
      <w:r w:rsidRPr="00700138">
        <w:t xml:space="preserve"> určuje percentuálnu hodnotu každého z nich, tak aby súčet predstavoval 100%. Ak je ich 5, každý </w:t>
      </w:r>
      <w:proofErr w:type="spellStart"/>
      <w:r w:rsidRPr="00700138">
        <w:t>subparameter</w:t>
      </w:r>
      <w:proofErr w:type="spellEnd"/>
      <w:r w:rsidRPr="00700138">
        <w:t xml:space="preserve"> má hodnotu 20%, ak sú 4 majú hodnotu 25%, atď.</w:t>
      </w:r>
    </w:p>
    <w:p w14:paraId="548A89AE" w14:textId="77777777" w:rsidR="00D27DEA" w:rsidRPr="00D27DEA" w:rsidRDefault="00D27DEA" w:rsidP="00D27DEA">
      <w:pPr>
        <w:spacing w:after="0" w:line="240" w:lineRule="auto"/>
        <w:ind w:left="-284" w:right="-709"/>
        <w:jc w:val="both"/>
      </w:pPr>
      <w:r w:rsidRPr="00D27DEA">
        <w:t>Pole je povinné.</w:t>
      </w:r>
    </w:p>
    <w:p w14:paraId="61D0CCA6" w14:textId="77777777" w:rsidR="00D27DEA" w:rsidRPr="00D27DEA" w:rsidRDefault="00D27DEA" w:rsidP="00D27DEA">
      <w:pPr>
        <w:spacing w:after="0" w:line="240" w:lineRule="auto"/>
        <w:ind w:left="-284" w:right="-709"/>
        <w:jc w:val="both"/>
      </w:pPr>
    </w:p>
    <w:p w14:paraId="2247F77D" w14:textId="77777777" w:rsidR="00D27DEA" w:rsidRPr="00D27DEA" w:rsidRDefault="00D27DEA" w:rsidP="00D27DEA">
      <w:pPr>
        <w:spacing w:after="0"/>
        <w:ind w:left="-284" w:right="-709"/>
        <w:jc w:val="both"/>
        <w:rPr>
          <w:b/>
        </w:rPr>
      </w:pPr>
      <w:r w:rsidRPr="00700138">
        <w:rPr>
          <w:b/>
        </w:rPr>
        <w:t>Súčasné a budúce aktivity ovplyvňujúce TML</w:t>
      </w:r>
    </w:p>
    <w:p w14:paraId="3DEE4190" w14:textId="77777777" w:rsidR="00D27DEA" w:rsidRPr="00D27DEA" w:rsidRDefault="00D27DEA" w:rsidP="00D27DEA">
      <w:pPr>
        <w:spacing w:after="0"/>
        <w:ind w:left="-284" w:right="-709"/>
        <w:jc w:val="both"/>
      </w:pPr>
      <w:r w:rsidRPr="00D27DEA">
        <w:t xml:space="preserve">Ak sa na lokalite vyskytujú aktivity, alebo vieme o potenciálnych </w:t>
      </w:r>
      <w:r w:rsidRPr="00700138">
        <w:t>pozitívnych aj negatívnych</w:t>
      </w:r>
      <w:r w:rsidRPr="00D27DEA">
        <w:t xml:space="preserve"> aktivitách ovplyvňujúcich lokalitu, tak tieto údaje sú povinné.</w:t>
      </w:r>
    </w:p>
    <w:p w14:paraId="78561244" w14:textId="77777777" w:rsidR="00D27DEA" w:rsidRPr="00D27DEA" w:rsidRDefault="00D27DEA" w:rsidP="00D27DEA">
      <w:pPr>
        <w:spacing w:after="0"/>
        <w:ind w:left="142" w:right="-709" w:hanging="284"/>
        <w:jc w:val="both"/>
      </w:pPr>
      <w:r w:rsidRPr="00D27DEA">
        <w:rPr>
          <w:b/>
        </w:rPr>
        <w:t xml:space="preserve">Aktivita na lokalite </w:t>
      </w:r>
      <w:r w:rsidRPr="00D27DEA">
        <w:rPr>
          <w:b/>
          <w:sz w:val="16"/>
          <w:szCs w:val="16"/>
        </w:rPr>
        <w:t>(kód podľa ŠDF)</w:t>
      </w:r>
      <w:r w:rsidRPr="00D27DEA">
        <w:t xml:space="preserve"> – zapisujeme kódy aktivít a ohrození uvedených v prílohe 2 tohto dokumentu, ktoré sa aktuálne, alebo potenciálne vyskytujú na ploche TML.</w:t>
      </w:r>
    </w:p>
    <w:p w14:paraId="1907BC8E" w14:textId="77777777" w:rsidR="00D27DEA" w:rsidRPr="00D27DEA" w:rsidRDefault="00D27DEA" w:rsidP="00D27DEA">
      <w:pPr>
        <w:spacing w:after="0"/>
        <w:ind w:left="142" w:right="-709" w:hanging="284"/>
        <w:jc w:val="both"/>
      </w:pPr>
      <w:r w:rsidRPr="00700138">
        <w:rPr>
          <w:b/>
        </w:rPr>
        <w:t>Intenzita</w:t>
      </w:r>
      <w:r w:rsidRPr="00D27DEA">
        <w:rPr>
          <w:b/>
        </w:rPr>
        <w:t xml:space="preserve"> vplyvu </w:t>
      </w:r>
      <w:r w:rsidRPr="00D27DEA">
        <w:rPr>
          <w:b/>
          <w:sz w:val="16"/>
          <w:szCs w:val="16"/>
        </w:rPr>
        <w:t>Vysoká/Stredná/Nízka</w:t>
      </w:r>
      <w:r w:rsidRPr="00D27DEA">
        <w:rPr>
          <w:sz w:val="16"/>
          <w:szCs w:val="16"/>
        </w:rPr>
        <w:t xml:space="preserve"> </w:t>
      </w:r>
      <w:r w:rsidRPr="00D27DEA">
        <w:t>– zapíšeme kategóriu miery vplyvu danej aktivity na TML</w:t>
      </w:r>
    </w:p>
    <w:p w14:paraId="58D9652F" w14:textId="77777777" w:rsidR="00D27DEA" w:rsidRPr="00D27DEA" w:rsidRDefault="00D27DEA" w:rsidP="00D27DEA">
      <w:pPr>
        <w:spacing w:after="0"/>
        <w:ind w:left="142" w:right="-709" w:hanging="284"/>
        <w:jc w:val="both"/>
      </w:pPr>
      <w:r w:rsidRPr="00D27DEA">
        <w:rPr>
          <w:b/>
        </w:rPr>
        <w:t>% plochy</w:t>
      </w:r>
      <w:r w:rsidRPr="00D27DEA">
        <w:t xml:space="preserve"> – percento plochy, ktoré je pod vplyvom danej aktivity, prípadne ohrozenia</w:t>
      </w:r>
    </w:p>
    <w:p w14:paraId="270B8E7F" w14:textId="77777777" w:rsidR="00D27DEA" w:rsidRPr="00D27DEA" w:rsidRDefault="00D27DEA" w:rsidP="00D27DEA">
      <w:pPr>
        <w:spacing w:after="0" w:line="240" w:lineRule="auto"/>
        <w:ind w:left="142" w:right="-709" w:hanging="284"/>
        <w:jc w:val="both"/>
      </w:pPr>
      <w:r w:rsidRPr="00700138">
        <w:rPr>
          <w:b/>
        </w:rPr>
        <w:t>Vplyv/Budúci vplyv</w:t>
      </w:r>
      <w:r w:rsidRPr="00700138">
        <w:t xml:space="preserve"> – Kategóriu „V“ označíme vtedy, keď daná aktivita aktuálne (v súčasnosti) pozitívne (V+) alebo negatívne (V-) ovplyvňuje cieľový druh/biotop na TML. Ak máme vedomosti o aktivitách, ktoré v budúcnosti môžu ohroziť TML, pre tieto aktivity zapíšeme kategóriu „B“, ako pozitívny vplyv (B+) alebo negatívny vplyv (B-). Prípadne môžeme využiť aj kombináciu súčasného a budúceho vplyvu tej istej aktivity (napr. V-/B-, V+/B+, V-/B+, V+/B-).</w:t>
      </w:r>
    </w:p>
    <w:p w14:paraId="0166707D" w14:textId="77777777" w:rsidR="00D27DEA" w:rsidRPr="00D27DEA" w:rsidRDefault="00D27DEA" w:rsidP="00D27DEA">
      <w:pPr>
        <w:spacing w:after="0" w:line="240" w:lineRule="auto"/>
        <w:ind w:right="-709"/>
        <w:jc w:val="both"/>
      </w:pPr>
    </w:p>
    <w:p w14:paraId="51F6106D" w14:textId="77777777" w:rsidR="00D27DEA" w:rsidRPr="00700138" w:rsidRDefault="00D27DEA" w:rsidP="00D27DEA">
      <w:pPr>
        <w:spacing w:after="0" w:line="240" w:lineRule="auto"/>
        <w:ind w:left="-284" w:right="-709"/>
        <w:jc w:val="both"/>
      </w:pPr>
      <w:r w:rsidRPr="00D27DEA">
        <w:rPr>
          <w:b/>
        </w:rPr>
        <w:t xml:space="preserve">Vyhliadky biotopu druhu do budúcnosti na lokalite </w:t>
      </w:r>
      <w:r w:rsidRPr="00D27DEA">
        <w:rPr>
          <w:b/>
          <w:sz w:val="16"/>
          <w:szCs w:val="16"/>
        </w:rPr>
        <w:t>(v % z celkovej plochy TML)</w:t>
      </w:r>
      <w:r w:rsidRPr="00D27DEA">
        <w:rPr>
          <w:sz w:val="16"/>
          <w:szCs w:val="16"/>
        </w:rPr>
        <w:t xml:space="preserve"> – </w:t>
      </w:r>
      <w:r w:rsidRPr="00700138">
        <w:t xml:space="preserve">ide o dôležitý parameter, ktorý ovplyvňuje celkový stav druhu na TML. Vyhliadky závisia najmä od aktivít (vplyvov a ohrození) na TML a v jej blízkosti a od trendu vývoja populácie druhu na TML. </w:t>
      </w:r>
    </w:p>
    <w:p w14:paraId="67E0F518" w14:textId="77777777" w:rsidR="00D27DEA" w:rsidRPr="00700138" w:rsidRDefault="00D27DEA" w:rsidP="00D27DEA">
      <w:pPr>
        <w:spacing w:after="0" w:line="240" w:lineRule="auto"/>
        <w:ind w:left="-284" w:right="-709"/>
        <w:jc w:val="both"/>
      </w:pPr>
      <w:r w:rsidRPr="00700138">
        <w:rPr>
          <w:b/>
        </w:rPr>
        <w:t>Dobré vyhliadky</w:t>
      </w:r>
      <w:r w:rsidRPr="00700138">
        <w:t xml:space="preserve"> – trend vývoja populácie je na TML stabilný alebo zlepšujúci sa a ohrozenia (budúce negatívne vplyvy) sú nízke, neexistujú alebo zasiahnu len malú časť TML.</w:t>
      </w:r>
    </w:p>
    <w:p w14:paraId="3C279AAC" w14:textId="77777777" w:rsidR="00D27DEA" w:rsidRPr="00700138" w:rsidRDefault="00D27DEA" w:rsidP="00D27DEA">
      <w:pPr>
        <w:spacing w:after="0" w:line="240" w:lineRule="auto"/>
        <w:ind w:left="-284" w:right="-709"/>
        <w:jc w:val="both"/>
      </w:pPr>
      <w:r w:rsidRPr="00700138">
        <w:rPr>
          <w:b/>
        </w:rPr>
        <w:t>Nevyhovujúce vyhliadky</w:t>
      </w:r>
      <w:r w:rsidRPr="00700138">
        <w:t xml:space="preserve"> – trend vývoja populácie na TML sa mierne zhoršuje, ohrozenia (budúce negatívne vplyvy) sú stredne intenzívne a zasiahnu viac ako tretinu TML.</w:t>
      </w:r>
    </w:p>
    <w:p w14:paraId="5665831D" w14:textId="77777777" w:rsidR="00D27DEA" w:rsidRPr="00D27DEA" w:rsidRDefault="00D27DEA" w:rsidP="00D27DEA">
      <w:pPr>
        <w:spacing w:after="0" w:line="240" w:lineRule="auto"/>
        <w:ind w:left="-284" w:right="-709"/>
        <w:jc w:val="both"/>
      </w:pPr>
      <w:r w:rsidRPr="00700138">
        <w:rPr>
          <w:b/>
        </w:rPr>
        <w:t>Zlé vyhliadky</w:t>
      </w:r>
      <w:r w:rsidRPr="00700138">
        <w:t xml:space="preserve"> - trend vývoja populácie na TML je markantne zhoršujúci sa, ohrozenia (budúce negatívne vplyvy) sú vysoké až nezvratné a zasiahnu viac ako polovicu TML.</w:t>
      </w:r>
    </w:p>
    <w:p w14:paraId="0F63C615" w14:textId="77777777" w:rsidR="00D27DEA" w:rsidRDefault="00D27DEA" w:rsidP="00D27DEA">
      <w:pPr>
        <w:spacing w:after="0" w:line="240" w:lineRule="auto"/>
        <w:ind w:left="-284" w:right="-709"/>
        <w:jc w:val="both"/>
      </w:pPr>
      <w:r w:rsidRPr="00D27DEA">
        <w:t>Pole je povinné.</w:t>
      </w:r>
    </w:p>
    <w:p w14:paraId="00964B34" w14:textId="77777777" w:rsidR="007028ED" w:rsidRPr="007028ED" w:rsidRDefault="007028ED" w:rsidP="007028ED">
      <w:pPr>
        <w:pStyle w:val="Vchodztl"/>
        <w:ind w:left="-284" w:right="-709"/>
        <w:rPr>
          <w:rFonts w:ascii="Calibri" w:hAnsi="Calibri"/>
        </w:rPr>
      </w:pPr>
    </w:p>
    <w:p w14:paraId="20CFC1CA" w14:textId="791554C3" w:rsidR="007028ED" w:rsidRPr="00700138" w:rsidRDefault="007028ED" w:rsidP="007028ED">
      <w:pPr>
        <w:pStyle w:val="Vchodztl"/>
        <w:ind w:left="-284" w:right="-709"/>
        <w:rPr>
          <w:rFonts w:ascii="Calibri" w:hAnsi="Calibri"/>
          <w:sz w:val="22"/>
          <w:szCs w:val="22"/>
        </w:rPr>
      </w:pPr>
      <w:r w:rsidRPr="00700138">
        <w:rPr>
          <w:rFonts w:ascii="Calibri" w:hAnsi="Calibri" w:cs="Times New Roman"/>
          <w:b/>
          <w:sz w:val="22"/>
          <w:szCs w:val="22"/>
        </w:rPr>
        <w:t xml:space="preserve">Kvalita populácie druhu na lokalite (v % z celkovej plochy TML) </w:t>
      </w:r>
      <w:r w:rsidRPr="00700138">
        <w:rPr>
          <w:rFonts w:ascii="Calibri" w:hAnsi="Calibri" w:cs="Times New Roman"/>
          <w:sz w:val="22"/>
          <w:szCs w:val="22"/>
        </w:rPr>
        <w:t xml:space="preserve"> – pre každú z troch kategórií kvality druhovej populácie („dobrá“, „</w:t>
      </w:r>
      <w:r w:rsidR="00310256" w:rsidRPr="00700138">
        <w:rPr>
          <w:rFonts w:ascii="Calibri" w:hAnsi="Calibri" w:cs="Times New Roman"/>
          <w:sz w:val="22"/>
          <w:szCs w:val="22"/>
        </w:rPr>
        <w:t xml:space="preserve">slabá </w:t>
      </w:r>
      <w:r w:rsidRPr="00700138">
        <w:rPr>
          <w:rFonts w:ascii="Calibri" w:hAnsi="Calibri" w:cs="Times New Roman"/>
          <w:sz w:val="22"/>
          <w:szCs w:val="22"/>
        </w:rPr>
        <w:t>“, „zlá“) stanovíme jej percentuálny podiel z celkovej plochy TML. Kvalita sa hodnotí na základe expertného odhadu.</w:t>
      </w:r>
    </w:p>
    <w:p w14:paraId="54D0A067" w14:textId="77777777" w:rsidR="008951D1" w:rsidRPr="00700138" w:rsidRDefault="008951D1" w:rsidP="00700138">
      <w:pPr>
        <w:pStyle w:val="Odsekzoznamu"/>
        <w:numPr>
          <w:ilvl w:val="0"/>
          <w:numId w:val="5"/>
        </w:numPr>
        <w:spacing w:after="0"/>
        <w:ind w:right="-709"/>
        <w:jc w:val="both"/>
        <w:rPr>
          <w:rFonts w:ascii="Calibri" w:hAnsi="Calibri"/>
          <w:sz w:val="22"/>
          <w:szCs w:val="22"/>
        </w:rPr>
      </w:pPr>
      <w:r w:rsidRPr="00700138">
        <w:rPr>
          <w:rFonts w:ascii="Calibri" w:hAnsi="Calibri" w:cs="Times New Roman"/>
          <w:b/>
          <w:sz w:val="22"/>
          <w:szCs w:val="22"/>
        </w:rPr>
        <w:lastRenderedPageBreak/>
        <w:t xml:space="preserve">Dobrá </w:t>
      </w:r>
      <w:r w:rsidRPr="00700138">
        <w:rPr>
          <w:rFonts w:ascii="Calibri" w:hAnsi="Calibri" w:cs="Times New Roman"/>
          <w:sz w:val="22"/>
          <w:szCs w:val="22"/>
        </w:rPr>
        <w:t xml:space="preserve">– v dobe rozmnožovania je v reprodukčných biotopoch zaznamenaný počet </w:t>
      </w:r>
      <w:proofErr w:type="spellStart"/>
      <w:r w:rsidRPr="00700138">
        <w:rPr>
          <w:rFonts w:ascii="Calibri" w:hAnsi="Calibri" w:cs="Times New Roman"/>
          <w:sz w:val="22"/>
          <w:szCs w:val="22"/>
        </w:rPr>
        <w:t>adultných</w:t>
      </w:r>
      <w:proofErr w:type="spellEnd"/>
      <w:r w:rsidRPr="00700138">
        <w:rPr>
          <w:rFonts w:ascii="Calibri" w:hAnsi="Calibri" w:cs="Times New Roman"/>
          <w:sz w:val="22"/>
          <w:szCs w:val="22"/>
        </w:rPr>
        <w:t xml:space="preserve"> jedincov väčší ako 5 kusov, resp. na lokalite je zaznamenaný počet lariev väčší ako 5 kusov</w:t>
      </w:r>
    </w:p>
    <w:p w14:paraId="62A66ECD" w14:textId="17B8070D" w:rsidR="008951D1" w:rsidRPr="00700138" w:rsidRDefault="00310256" w:rsidP="00700138">
      <w:pPr>
        <w:pStyle w:val="Odsekzoznamu"/>
        <w:numPr>
          <w:ilvl w:val="0"/>
          <w:numId w:val="5"/>
        </w:numPr>
        <w:spacing w:after="0"/>
        <w:jc w:val="both"/>
        <w:rPr>
          <w:rFonts w:ascii="Calibri" w:hAnsi="Calibri"/>
          <w:sz w:val="22"/>
          <w:szCs w:val="22"/>
        </w:rPr>
      </w:pPr>
      <w:r w:rsidRPr="00700138">
        <w:rPr>
          <w:rFonts w:ascii="Calibri" w:hAnsi="Calibri" w:cs="Times New Roman"/>
          <w:b/>
          <w:sz w:val="22"/>
          <w:szCs w:val="22"/>
        </w:rPr>
        <w:t xml:space="preserve">Slabá </w:t>
      </w:r>
      <w:r w:rsidR="008951D1" w:rsidRPr="00700138">
        <w:rPr>
          <w:rFonts w:ascii="Calibri" w:hAnsi="Calibri" w:cs="Times New Roman"/>
          <w:b/>
          <w:sz w:val="22"/>
          <w:szCs w:val="22"/>
        </w:rPr>
        <w:t xml:space="preserve"> </w:t>
      </w:r>
      <w:r w:rsidR="008951D1" w:rsidRPr="00700138">
        <w:rPr>
          <w:rFonts w:ascii="Calibri" w:hAnsi="Calibri" w:cs="Times New Roman"/>
          <w:sz w:val="22"/>
          <w:szCs w:val="22"/>
        </w:rPr>
        <w:t>– za podmienok priaznivých pre realizáciu monitoringu je v dobe rozmnožovania v reprodukčných biotopoch zaznamenaný počet jedincov do 5 kusov, resp. na lokalite je zaznamenaný počet lariev do 5 kusov</w:t>
      </w:r>
    </w:p>
    <w:p w14:paraId="25F59115" w14:textId="77777777" w:rsidR="008951D1" w:rsidRPr="00700138" w:rsidRDefault="008951D1" w:rsidP="00700138">
      <w:pPr>
        <w:pStyle w:val="Odsekzoznamu"/>
        <w:numPr>
          <w:ilvl w:val="0"/>
          <w:numId w:val="5"/>
        </w:numPr>
        <w:spacing w:after="0"/>
        <w:jc w:val="both"/>
        <w:rPr>
          <w:rFonts w:ascii="Calibri" w:hAnsi="Calibri"/>
          <w:sz w:val="22"/>
          <w:szCs w:val="22"/>
        </w:rPr>
      </w:pPr>
      <w:r w:rsidRPr="00700138">
        <w:rPr>
          <w:rFonts w:ascii="Calibri" w:hAnsi="Calibri" w:cs="Times New Roman"/>
          <w:b/>
          <w:sz w:val="22"/>
          <w:szCs w:val="22"/>
        </w:rPr>
        <w:t xml:space="preserve">Zlá </w:t>
      </w:r>
      <w:r w:rsidRPr="00700138">
        <w:rPr>
          <w:rFonts w:ascii="Calibri" w:hAnsi="Calibri" w:cs="Times New Roman"/>
          <w:sz w:val="22"/>
          <w:szCs w:val="22"/>
        </w:rPr>
        <w:t xml:space="preserve">– za podmienok priaznivých pre realizáciu monitoringu nie je na lokalite druh zaznamenaný, resp. sa jedná len o ojedinelé/náhodné nálezy </w:t>
      </w:r>
      <w:proofErr w:type="spellStart"/>
      <w:r w:rsidRPr="00700138">
        <w:rPr>
          <w:rFonts w:ascii="Calibri" w:hAnsi="Calibri" w:cs="Times New Roman"/>
          <w:sz w:val="22"/>
          <w:szCs w:val="22"/>
        </w:rPr>
        <w:t>adultných</w:t>
      </w:r>
      <w:proofErr w:type="spellEnd"/>
      <w:r w:rsidRPr="00700138">
        <w:rPr>
          <w:rFonts w:ascii="Calibri" w:hAnsi="Calibri" w:cs="Times New Roman"/>
          <w:sz w:val="22"/>
          <w:szCs w:val="22"/>
        </w:rPr>
        <w:t xml:space="preserve"> jedincov, alebo vo vode nie sú zistené larvy </w:t>
      </w:r>
    </w:p>
    <w:p w14:paraId="50276B7E" w14:textId="77777777" w:rsidR="007028ED" w:rsidRPr="00700138" w:rsidRDefault="007028ED" w:rsidP="00700138">
      <w:pPr>
        <w:pStyle w:val="Vchodztl"/>
        <w:ind w:left="-284" w:right="-709"/>
        <w:jc w:val="both"/>
        <w:rPr>
          <w:rFonts w:ascii="Calibri" w:hAnsi="Calibri"/>
          <w:sz w:val="22"/>
          <w:szCs w:val="22"/>
        </w:rPr>
      </w:pPr>
      <w:r w:rsidRPr="00700138">
        <w:rPr>
          <w:rFonts w:ascii="Calibri" w:hAnsi="Calibri" w:cs="Times New Roman"/>
          <w:sz w:val="22"/>
          <w:szCs w:val="22"/>
        </w:rPr>
        <w:t>Pole je povinné.</w:t>
      </w:r>
    </w:p>
    <w:p w14:paraId="1353A631" w14:textId="77777777" w:rsidR="007028ED" w:rsidRPr="00700138" w:rsidRDefault="007028ED" w:rsidP="00700138">
      <w:pPr>
        <w:pStyle w:val="Vchodztl"/>
        <w:ind w:left="-284" w:right="-709"/>
        <w:jc w:val="both"/>
        <w:rPr>
          <w:rFonts w:ascii="Calibri" w:hAnsi="Calibri"/>
          <w:sz w:val="22"/>
          <w:szCs w:val="22"/>
        </w:rPr>
      </w:pPr>
    </w:p>
    <w:p w14:paraId="0B1B66B1" w14:textId="2609D1DA" w:rsidR="007028ED" w:rsidRPr="00700138" w:rsidRDefault="007028ED" w:rsidP="00700138">
      <w:pPr>
        <w:pStyle w:val="Vchodztl"/>
        <w:ind w:left="-284" w:right="-709"/>
        <w:jc w:val="both"/>
        <w:rPr>
          <w:rFonts w:ascii="Calibri" w:hAnsi="Calibri"/>
          <w:sz w:val="22"/>
          <w:szCs w:val="22"/>
        </w:rPr>
      </w:pPr>
      <w:r w:rsidRPr="00700138">
        <w:rPr>
          <w:rFonts w:ascii="Calibri" w:hAnsi="Calibri" w:cs="Times New Roman"/>
          <w:b/>
          <w:sz w:val="22"/>
          <w:szCs w:val="22"/>
        </w:rPr>
        <w:t>Počasie</w:t>
      </w:r>
      <w:r w:rsidRPr="00700138">
        <w:rPr>
          <w:rFonts w:ascii="Calibri" w:hAnsi="Calibri" w:cs="Times New Roman"/>
          <w:sz w:val="22"/>
          <w:szCs w:val="22"/>
        </w:rPr>
        <w:t xml:space="preserve"> – uvádzame jednu alebo viac kategórií počasia počas pobytu na TML: slnečno, polojasno, polooblačno, oblačno, mrholenie, dážď.</w:t>
      </w:r>
      <w:r w:rsidR="00D27DEA">
        <w:rPr>
          <w:rFonts w:ascii="Calibri" w:hAnsi="Calibri" w:cs="Times New Roman"/>
          <w:sz w:val="22"/>
          <w:szCs w:val="22"/>
        </w:rPr>
        <w:t xml:space="preserve"> Vhodné je uviesť aj teplotu v tieni.</w:t>
      </w:r>
    </w:p>
    <w:p w14:paraId="353F5351" w14:textId="77777777" w:rsidR="007028ED" w:rsidRPr="00700138" w:rsidRDefault="007028ED" w:rsidP="00700138">
      <w:pPr>
        <w:pStyle w:val="Vchodztl"/>
        <w:ind w:left="-284" w:right="-709"/>
        <w:jc w:val="both"/>
        <w:rPr>
          <w:rFonts w:ascii="Calibri" w:hAnsi="Calibri"/>
          <w:sz w:val="22"/>
          <w:szCs w:val="22"/>
        </w:rPr>
      </w:pPr>
      <w:r w:rsidRPr="00700138">
        <w:rPr>
          <w:rFonts w:ascii="Calibri" w:hAnsi="Calibri" w:cs="Times New Roman"/>
          <w:sz w:val="22"/>
          <w:szCs w:val="22"/>
        </w:rPr>
        <w:t>Pole je povinné.</w:t>
      </w:r>
    </w:p>
    <w:p w14:paraId="447AC16E" w14:textId="77777777" w:rsidR="00D27DEA" w:rsidRDefault="00D27DEA" w:rsidP="00700138">
      <w:pPr>
        <w:pStyle w:val="Vchodztl"/>
        <w:ind w:left="-284" w:right="-709"/>
        <w:jc w:val="both"/>
        <w:rPr>
          <w:rFonts w:ascii="Calibri" w:hAnsi="Calibri" w:cs="Times New Roman"/>
          <w:b/>
          <w:sz w:val="22"/>
          <w:szCs w:val="22"/>
        </w:rPr>
      </w:pPr>
    </w:p>
    <w:p w14:paraId="596C1B0C" w14:textId="61C45842" w:rsidR="007028ED" w:rsidRPr="00700138" w:rsidRDefault="007028ED" w:rsidP="00700138">
      <w:pPr>
        <w:pStyle w:val="Vchodztl"/>
        <w:ind w:left="-284" w:right="-709"/>
        <w:jc w:val="both"/>
        <w:rPr>
          <w:rFonts w:ascii="Calibri" w:hAnsi="Calibri"/>
          <w:sz w:val="22"/>
          <w:szCs w:val="22"/>
        </w:rPr>
      </w:pPr>
      <w:r w:rsidRPr="00700138">
        <w:rPr>
          <w:rFonts w:ascii="Calibri" w:hAnsi="Calibri" w:cs="Times New Roman"/>
          <w:b/>
          <w:sz w:val="22"/>
          <w:szCs w:val="22"/>
        </w:rPr>
        <w:t xml:space="preserve">TMP (miesta </w:t>
      </w:r>
      <w:proofErr w:type="spellStart"/>
      <w:r w:rsidRPr="00700138">
        <w:rPr>
          <w:rFonts w:ascii="Calibri" w:hAnsi="Calibri" w:cs="Times New Roman"/>
          <w:b/>
          <w:sz w:val="22"/>
          <w:szCs w:val="22"/>
        </w:rPr>
        <w:t>samplingu</w:t>
      </w:r>
      <w:proofErr w:type="spellEnd"/>
      <w:r w:rsidRPr="00700138">
        <w:rPr>
          <w:rFonts w:ascii="Calibri" w:hAnsi="Calibri" w:cs="Times New Roman"/>
          <w:b/>
          <w:sz w:val="22"/>
          <w:szCs w:val="22"/>
        </w:rPr>
        <w:t>) v rámci TML</w:t>
      </w:r>
    </w:p>
    <w:p w14:paraId="23568649" w14:textId="77777777" w:rsidR="007028ED" w:rsidRPr="00700138" w:rsidRDefault="007028ED" w:rsidP="00700138">
      <w:pPr>
        <w:pStyle w:val="Vchodztl"/>
        <w:ind w:left="-284" w:right="-709"/>
        <w:jc w:val="both"/>
        <w:rPr>
          <w:rFonts w:ascii="Calibri" w:hAnsi="Calibri"/>
          <w:sz w:val="22"/>
          <w:szCs w:val="22"/>
        </w:rPr>
      </w:pPr>
      <w:r w:rsidRPr="00700138">
        <w:rPr>
          <w:rFonts w:ascii="Calibri" w:hAnsi="Calibri" w:cs="Times New Roman"/>
          <w:sz w:val="22"/>
          <w:szCs w:val="22"/>
        </w:rPr>
        <w:t>V prípade, že identifikácia monitorovaných druhov sa nedeje na celej ploche TML, ale len na vybraných plochách (tzv. TMP), tak pre tieto plochy zapisujeme nasledovné povinné parametre:</w:t>
      </w:r>
    </w:p>
    <w:p w14:paraId="496A59B6" w14:textId="77777777" w:rsidR="007028ED" w:rsidRPr="00700138" w:rsidRDefault="007028ED" w:rsidP="00700138">
      <w:pPr>
        <w:pStyle w:val="Vchodztl"/>
        <w:ind w:left="142" w:right="-709" w:hanging="284"/>
        <w:jc w:val="both"/>
        <w:rPr>
          <w:rFonts w:ascii="Calibri" w:hAnsi="Calibri"/>
          <w:sz w:val="22"/>
          <w:szCs w:val="22"/>
        </w:rPr>
      </w:pPr>
      <w:r w:rsidRPr="00700138">
        <w:rPr>
          <w:rFonts w:ascii="Calibri" w:hAnsi="Calibri" w:cs="Times New Roman"/>
          <w:b/>
          <w:sz w:val="22"/>
          <w:szCs w:val="22"/>
        </w:rPr>
        <w:t>č. TMP</w:t>
      </w:r>
      <w:r w:rsidRPr="00700138">
        <w:rPr>
          <w:rFonts w:ascii="Calibri" w:hAnsi="Calibri" w:cs="Times New Roman"/>
          <w:sz w:val="22"/>
          <w:szCs w:val="22"/>
        </w:rPr>
        <w:t xml:space="preserve"> – poradové číslo TMP v rámci TML.</w:t>
      </w:r>
    </w:p>
    <w:p w14:paraId="100087FE" w14:textId="77777777" w:rsidR="007028ED" w:rsidRPr="00700138" w:rsidRDefault="007028ED" w:rsidP="00700138">
      <w:pPr>
        <w:pStyle w:val="Vchodztl"/>
        <w:ind w:left="142" w:right="-709" w:hanging="284"/>
        <w:jc w:val="both"/>
        <w:rPr>
          <w:rFonts w:ascii="Calibri" w:hAnsi="Calibri"/>
          <w:sz w:val="22"/>
          <w:szCs w:val="22"/>
        </w:rPr>
      </w:pPr>
      <w:r w:rsidRPr="00700138">
        <w:rPr>
          <w:rFonts w:ascii="Calibri" w:hAnsi="Calibri" w:cs="Times New Roman"/>
          <w:b/>
          <w:sz w:val="22"/>
          <w:szCs w:val="22"/>
        </w:rPr>
        <w:t>Súradnice TMP (</w:t>
      </w:r>
      <w:proofErr w:type="spellStart"/>
      <w:r w:rsidRPr="00700138">
        <w:rPr>
          <w:rFonts w:ascii="Calibri" w:hAnsi="Calibri" w:cs="Times New Roman"/>
          <w:b/>
          <w:sz w:val="22"/>
          <w:szCs w:val="22"/>
        </w:rPr>
        <w:t>long</w:t>
      </w:r>
      <w:proofErr w:type="spellEnd"/>
      <w:r w:rsidRPr="00700138">
        <w:rPr>
          <w:rFonts w:ascii="Calibri" w:hAnsi="Calibri" w:cs="Times New Roman"/>
          <w:b/>
          <w:sz w:val="22"/>
          <w:szCs w:val="22"/>
        </w:rPr>
        <w:t>./lat.)</w:t>
      </w:r>
      <w:r w:rsidRPr="00700138">
        <w:rPr>
          <w:rFonts w:ascii="Calibri" w:hAnsi="Calibri" w:cs="Times New Roman"/>
          <w:sz w:val="22"/>
          <w:szCs w:val="22"/>
        </w:rPr>
        <w:t xml:space="preserve"> – GPS súradnice identifikujúce ľavý-dolný roh TMP (v priestorovom zmysle, keď </w:t>
      </w:r>
      <w:proofErr w:type="spellStart"/>
      <w:r w:rsidRPr="00700138">
        <w:rPr>
          <w:rFonts w:ascii="Calibri" w:hAnsi="Calibri" w:cs="Times New Roman"/>
          <w:sz w:val="22"/>
          <w:szCs w:val="22"/>
        </w:rPr>
        <w:t>mapovateľ</w:t>
      </w:r>
      <w:proofErr w:type="spellEnd"/>
      <w:r w:rsidRPr="00700138">
        <w:rPr>
          <w:rFonts w:ascii="Calibri" w:hAnsi="Calibri" w:cs="Times New Roman"/>
          <w:sz w:val="22"/>
          <w:szCs w:val="22"/>
        </w:rPr>
        <w:t xml:space="preserve"> stojí na hranici TMP a je k nej otočený tvárou, protiľahlá hranica TMP je vtedy považovaná za „hornú“) zaznamenané v systéme WGS-84 v desatinných stupňoch.</w:t>
      </w:r>
    </w:p>
    <w:p w14:paraId="7F6DCBD3" w14:textId="77777777" w:rsidR="007028ED" w:rsidRPr="00700138" w:rsidRDefault="007028ED" w:rsidP="00700138">
      <w:pPr>
        <w:pStyle w:val="Vchodztl"/>
        <w:ind w:left="142" w:right="-709" w:hanging="284"/>
        <w:jc w:val="both"/>
        <w:rPr>
          <w:rFonts w:ascii="Calibri" w:hAnsi="Calibri"/>
          <w:sz w:val="22"/>
          <w:szCs w:val="22"/>
        </w:rPr>
      </w:pPr>
      <w:r w:rsidRPr="00700138">
        <w:rPr>
          <w:rFonts w:ascii="Calibri" w:hAnsi="Calibri" w:cs="Times New Roman"/>
          <w:b/>
          <w:sz w:val="22"/>
          <w:szCs w:val="22"/>
        </w:rPr>
        <w:t>Rozmery TMP (š. x d.) v m</w:t>
      </w:r>
      <w:r w:rsidRPr="00700138">
        <w:rPr>
          <w:rFonts w:ascii="Calibri" w:hAnsi="Calibri" w:cs="Times New Roman"/>
          <w:sz w:val="22"/>
          <w:szCs w:val="22"/>
        </w:rPr>
        <w:t xml:space="preserve"> – Rozmery založenej  TMP v tvare šírka x dĺžka v metroch. Šírka je rozmer v smere x-ovej osi od ľavého-dolného rohu a dĺžka je rozmer v smere y-ovej osi od ľavého-dolného rohu (v priestorovom zmysle ako pri položke „Súradnice TMP“).</w:t>
      </w:r>
    </w:p>
    <w:p w14:paraId="32315277" w14:textId="77777777" w:rsidR="007028ED" w:rsidRPr="00700138" w:rsidRDefault="007028ED" w:rsidP="00700138">
      <w:pPr>
        <w:pStyle w:val="Vchodztl"/>
        <w:ind w:left="142" w:right="-709" w:hanging="284"/>
        <w:jc w:val="both"/>
        <w:rPr>
          <w:rFonts w:ascii="Calibri" w:hAnsi="Calibri"/>
          <w:sz w:val="22"/>
          <w:szCs w:val="22"/>
        </w:rPr>
      </w:pPr>
      <w:r w:rsidRPr="00700138">
        <w:rPr>
          <w:rFonts w:ascii="Calibri" w:hAnsi="Calibri" w:cs="Times New Roman"/>
          <w:b/>
          <w:sz w:val="22"/>
          <w:szCs w:val="22"/>
        </w:rPr>
        <w:t>Fixácia TMP</w:t>
      </w:r>
      <w:r w:rsidRPr="00700138">
        <w:rPr>
          <w:rFonts w:ascii="Calibri" w:hAnsi="Calibri" w:cs="Times New Roman"/>
          <w:sz w:val="22"/>
          <w:szCs w:val="22"/>
        </w:rPr>
        <w:t xml:space="preserve"> – zapisujeme materiál, prípadne spôsob, akým fixujeme (označujeme) ľavý-dolný a pravý-horný roh TMP v teréne a skratkou zaznačíme aj orientáciu smeru od ľavého-dolného k pravému-hornému rohu TMP. Príklad:  zápis "</w:t>
      </w:r>
      <w:proofErr w:type="spellStart"/>
      <w:r w:rsidRPr="00700138">
        <w:rPr>
          <w:rFonts w:ascii="Calibri" w:hAnsi="Calibri" w:cs="Times New Roman"/>
          <w:sz w:val="22"/>
          <w:szCs w:val="22"/>
        </w:rPr>
        <w:t>roxor</w:t>
      </w:r>
      <w:proofErr w:type="spellEnd"/>
      <w:r w:rsidRPr="00700138">
        <w:rPr>
          <w:rFonts w:ascii="Calibri" w:hAnsi="Calibri" w:cs="Times New Roman"/>
          <w:sz w:val="22"/>
          <w:szCs w:val="22"/>
        </w:rPr>
        <w:t xml:space="preserve"> SV" znamená, že na fixovanie boli použité železné </w:t>
      </w:r>
      <w:proofErr w:type="spellStart"/>
      <w:r w:rsidRPr="00700138">
        <w:rPr>
          <w:rFonts w:ascii="Calibri" w:hAnsi="Calibri" w:cs="Times New Roman"/>
          <w:sz w:val="22"/>
          <w:szCs w:val="22"/>
        </w:rPr>
        <w:t>roxorové</w:t>
      </w:r>
      <w:proofErr w:type="spellEnd"/>
      <w:r w:rsidRPr="00700138">
        <w:rPr>
          <w:rFonts w:ascii="Calibri" w:hAnsi="Calibri" w:cs="Times New Roman"/>
          <w:sz w:val="22"/>
          <w:szCs w:val="22"/>
        </w:rPr>
        <w:t xml:space="preserve"> tyče a pravý-horný roh je v smere </w:t>
      </w:r>
      <w:proofErr w:type="spellStart"/>
      <w:r w:rsidRPr="00700138">
        <w:rPr>
          <w:rFonts w:ascii="Calibri" w:hAnsi="Calibri" w:cs="Times New Roman"/>
          <w:sz w:val="22"/>
          <w:szCs w:val="22"/>
        </w:rPr>
        <w:t>severo</w:t>
      </w:r>
      <w:proofErr w:type="spellEnd"/>
      <w:r w:rsidRPr="00700138">
        <w:rPr>
          <w:rFonts w:ascii="Calibri" w:hAnsi="Calibri" w:cs="Times New Roman"/>
          <w:sz w:val="22"/>
          <w:szCs w:val="22"/>
        </w:rPr>
        <w:t>-východne od ľavého-dolného rohu TMP.</w:t>
      </w:r>
    </w:p>
    <w:p w14:paraId="32F9B807" w14:textId="77777777" w:rsidR="00D27DEA" w:rsidRDefault="00D27DEA" w:rsidP="007028ED">
      <w:pPr>
        <w:pStyle w:val="Vchodztl"/>
        <w:ind w:left="142" w:right="-709" w:hanging="284"/>
        <w:rPr>
          <w:rFonts w:ascii="Calibri" w:hAnsi="Calibri" w:cs="Times New Roman"/>
          <w:b/>
          <w:sz w:val="22"/>
          <w:szCs w:val="22"/>
        </w:rPr>
      </w:pPr>
    </w:p>
    <w:p w14:paraId="29357FF7" w14:textId="345B708E" w:rsidR="007028ED" w:rsidRPr="00700138" w:rsidRDefault="007028ED" w:rsidP="007028ED">
      <w:pPr>
        <w:pStyle w:val="Vchodztl"/>
        <w:ind w:left="142" w:right="-709" w:hanging="284"/>
        <w:rPr>
          <w:rFonts w:ascii="Calibri" w:hAnsi="Calibri"/>
          <w:sz w:val="22"/>
          <w:szCs w:val="22"/>
        </w:rPr>
      </w:pPr>
      <w:r w:rsidRPr="00700138">
        <w:rPr>
          <w:rFonts w:ascii="Calibri" w:hAnsi="Calibri" w:cs="Times New Roman"/>
          <w:b/>
          <w:sz w:val="22"/>
          <w:szCs w:val="22"/>
        </w:rPr>
        <w:t>Názov súboru fotky</w:t>
      </w:r>
      <w:r w:rsidRPr="00700138">
        <w:rPr>
          <w:rFonts w:ascii="Calibri" w:hAnsi="Calibri" w:cs="Times New Roman"/>
          <w:sz w:val="22"/>
          <w:szCs w:val="22"/>
        </w:rPr>
        <w:t xml:space="preserve"> – názov súboru s fotografiou lokality uloženého vo fotoaparáte pre ľahšiu identifikáciu konkrétneho obrázka pri jeho nahrávaní do KIMS</w:t>
      </w:r>
    </w:p>
    <w:p w14:paraId="25AC3B86" w14:textId="77777777" w:rsidR="00D27DEA" w:rsidRDefault="00D27DEA" w:rsidP="007028ED">
      <w:pPr>
        <w:pStyle w:val="Vchodztl"/>
        <w:ind w:left="-284" w:right="-709"/>
        <w:rPr>
          <w:rFonts w:ascii="Calibri" w:hAnsi="Calibri" w:cs="Times New Roman"/>
          <w:b/>
          <w:sz w:val="22"/>
          <w:szCs w:val="22"/>
        </w:rPr>
      </w:pPr>
    </w:p>
    <w:p w14:paraId="7AEEF3F2" w14:textId="2F418841" w:rsidR="007028ED" w:rsidRPr="00700138" w:rsidRDefault="007028ED" w:rsidP="007028ED">
      <w:pPr>
        <w:pStyle w:val="Vchodztl"/>
        <w:ind w:left="-284" w:right="-709"/>
        <w:rPr>
          <w:rFonts w:ascii="Calibri" w:hAnsi="Calibri"/>
          <w:sz w:val="22"/>
          <w:szCs w:val="22"/>
        </w:rPr>
      </w:pPr>
      <w:r w:rsidRPr="00700138">
        <w:rPr>
          <w:rFonts w:cs="Times New Roman"/>
          <w:b/>
          <w:sz w:val="22"/>
          <w:szCs w:val="22"/>
        </w:rPr>
        <w:t>Poznámka</w:t>
      </w:r>
      <w:r w:rsidRPr="00700138">
        <w:rPr>
          <w:rFonts w:cs="Times New Roman"/>
          <w:sz w:val="22"/>
          <w:szCs w:val="22"/>
        </w:rPr>
        <w:t xml:space="preserve"> – priestor pre ďalšie relevantné doplňujúce informácie</w:t>
      </w:r>
      <w:r w:rsidR="00D27DEA">
        <w:rPr>
          <w:rFonts w:ascii="Calibri" w:hAnsi="Calibri" w:cs="Times New Roman"/>
          <w:sz w:val="22"/>
          <w:szCs w:val="22"/>
        </w:rPr>
        <w:t xml:space="preserve">. </w:t>
      </w:r>
      <w:r w:rsidRPr="00700138">
        <w:rPr>
          <w:rFonts w:ascii="Calibri" w:hAnsi="Calibri" w:cs="Times New Roman"/>
          <w:sz w:val="22"/>
          <w:szCs w:val="22"/>
        </w:rPr>
        <w:t>Pole nie je povinné.</w:t>
      </w:r>
    </w:p>
    <w:p w14:paraId="16ADF199" w14:textId="77777777" w:rsidR="00D27DEA" w:rsidRDefault="00D27DEA" w:rsidP="007028ED">
      <w:pPr>
        <w:pStyle w:val="Vchodztl"/>
        <w:ind w:left="-284" w:right="-709"/>
        <w:rPr>
          <w:rFonts w:ascii="Calibri" w:hAnsi="Calibri" w:cs="Times New Roman"/>
          <w:b/>
          <w:sz w:val="22"/>
          <w:szCs w:val="22"/>
        </w:rPr>
      </w:pPr>
    </w:p>
    <w:p w14:paraId="3C117B9B" w14:textId="5B7445FD" w:rsidR="007028ED" w:rsidRPr="00700138" w:rsidRDefault="007028ED" w:rsidP="007028ED">
      <w:pPr>
        <w:pStyle w:val="Vchodztl"/>
        <w:ind w:left="-284" w:right="-709"/>
        <w:rPr>
          <w:rFonts w:ascii="Calibri" w:hAnsi="Calibri"/>
          <w:sz w:val="22"/>
          <w:szCs w:val="22"/>
        </w:rPr>
      </w:pPr>
      <w:r w:rsidRPr="00700138">
        <w:rPr>
          <w:rFonts w:ascii="Calibri" w:hAnsi="Calibri" w:cs="Times New Roman"/>
          <w:b/>
          <w:sz w:val="22"/>
          <w:szCs w:val="22"/>
        </w:rPr>
        <w:t xml:space="preserve">Zoznam </w:t>
      </w:r>
      <w:proofErr w:type="spellStart"/>
      <w:r w:rsidRPr="00700138">
        <w:rPr>
          <w:rFonts w:ascii="Calibri" w:hAnsi="Calibri" w:cs="Times New Roman"/>
          <w:b/>
          <w:sz w:val="22"/>
          <w:szCs w:val="22"/>
        </w:rPr>
        <w:t>taxónov</w:t>
      </w:r>
      <w:proofErr w:type="spellEnd"/>
      <w:r w:rsidRPr="00700138">
        <w:rPr>
          <w:rFonts w:ascii="Calibri" w:hAnsi="Calibri" w:cs="Times New Roman"/>
          <w:b/>
          <w:sz w:val="22"/>
          <w:szCs w:val="22"/>
        </w:rPr>
        <w:t>, ich početnosti a charakteristiky nálezov</w:t>
      </w:r>
    </w:p>
    <w:p w14:paraId="05BFCA58" w14:textId="77777777" w:rsidR="007028ED" w:rsidRPr="00700138" w:rsidRDefault="007028ED" w:rsidP="007028ED">
      <w:pPr>
        <w:pStyle w:val="Vchodztl"/>
        <w:ind w:left="-284" w:right="-709"/>
        <w:rPr>
          <w:rFonts w:ascii="Calibri" w:hAnsi="Calibri"/>
          <w:sz w:val="22"/>
          <w:szCs w:val="22"/>
        </w:rPr>
      </w:pPr>
      <w:r w:rsidRPr="00700138">
        <w:rPr>
          <w:rFonts w:ascii="Calibri" w:hAnsi="Calibri" w:cs="Times New Roman"/>
          <w:sz w:val="22"/>
          <w:szCs w:val="22"/>
        </w:rPr>
        <w:t xml:space="preserve">Pre každú TML je potrebné zapísať názvy </w:t>
      </w:r>
      <w:proofErr w:type="spellStart"/>
      <w:r w:rsidRPr="00700138">
        <w:rPr>
          <w:rFonts w:ascii="Calibri" w:hAnsi="Calibri" w:cs="Times New Roman"/>
          <w:sz w:val="22"/>
          <w:szCs w:val="22"/>
        </w:rPr>
        <w:t>taxónov</w:t>
      </w:r>
      <w:proofErr w:type="spellEnd"/>
      <w:r w:rsidRPr="00700138">
        <w:rPr>
          <w:rFonts w:ascii="Calibri" w:hAnsi="Calibri" w:cs="Times New Roman"/>
          <w:sz w:val="22"/>
          <w:szCs w:val="22"/>
        </w:rPr>
        <w:t xml:space="preserve"> druhov identifikovaných pri zbere dát patriacich do rovnakej skupiny ako monitorovaný druh.</w:t>
      </w:r>
    </w:p>
    <w:p w14:paraId="37552957" w14:textId="77777777" w:rsidR="00D27DEA" w:rsidRDefault="00D27DEA" w:rsidP="007028ED">
      <w:pPr>
        <w:pStyle w:val="Vchodztl"/>
        <w:ind w:left="142" w:right="-709" w:hanging="284"/>
        <w:rPr>
          <w:rFonts w:ascii="Calibri" w:hAnsi="Calibri" w:cs="Times New Roman"/>
          <w:b/>
          <w:sz w:val="22"/>
          <w:szCs w:val="22"/>
        </w:rPr>
      </w:pPr>
    </w:p>
    <w:p w14:paraId="591FB975" w14:textId="77777777" w:rsidR="00D27DEA" w:rsidRPr="00D27DEA" w:rsidRDefault="00D27DEA" w:rsidP="00D27DEA">
      <w:pPr>
        <w:spacing w:after="0"/>
        <w:ind w:left="142" w:right="-709" w:hanging="284"/>
        <w:jc w:val="both"/>
      </w:pPr>
      <w:r w:rsidRPr="00D27DEA">
        <w:rPr>
          <w:b/>
        </w:rPr>
        <w:t xml:space="preserve">Názov </w:t>
      </w:r>
      <w:proofErr w:type="spellStart"/>
      <w:r w:rsidRPr="00D27DEA">
        <w:rPr>
          <w:b/>
        </w:rPr>
        <w:t>taxónu</w:t>
      </w:r>
      <w:proofErr w:type="spellEnd"/>
      <w:r w:rsidRPr="00D27DEA">
        <w:t xml:space="preserve"> – platný názov </w:t>
      </w:r>
      <w:proofErr w:type="spellStart"/>
      <w:r w:rsidRPr="00D27DEA">
        <w:t>taxónu</w:t>
      </w:r>
      <w:proofErr w:type="spellEnd"/>
      <w:r w:rsidRPr="00D27DEA">
        <w:t xml:space="preserve"> – pole je povinné, </w:t>
      </w:r>
      <w:r w:rsidRPr="00700138">
        <w:t>aj v prípade negatívneho výsledku musí byť cieľový druh uvedený</w:t>
      </w:r>
      <w:r w:rsidRPr="00D27DEA">
        <w:t xml:space="preserve"> </w:t>
      </w:r>
    </w:p>
    <w:p w14:paraId="311AA8F4" w14:textId="77777777" w:rsidR="00D27DEA" w:rsidRPr="00D27DEA" w:rsidRDefault="00D27DEA" w:rsidP="00D27DEA">
      <w:pPr>
        <w:spacing w:after="0"/>
        <w:ind w:left="142" w:right="-709" w:hanging="284"/>
        <w:jc w:val="both"/>
      </w:pPr>
      <w:r w:rsidRPr="00D27DEA">
        <w:rPr>
          <w:b/>
        </w:rPr>
        <w:t>Početnosť v TML</w:t>
      </w:r>
      <w:r w:rsidRPr="00D27DEA">
        <w:t xml:space="preserve"> – početnosť </w:t>
      </w:r>
      <w:proofErr w:type="spellStart"/>
      <w:r w:rsidRPr="00D27DEA">
        <w:t>taxónu</w:t>
      </w:r>
      <w:proofErr w:type="spellEnd"/>
      <w:r w:rsidRPr="00D27DEA">
        <w:t xml:space="preserve"> k </w:t>
      </w:r>
      <w:r w:rsidRPr="00D27DEA">
        <w:rPr>
          <w:b/>
        </w:rPr>
        <w:t>celej</w:t>
      </w:r>
      <w:r w:rsidRPr="00D27DEA">
        <w:t xml:space="preserve"> TML, vyjadrená počtom jedincov, prípadne plochou (podľa metodiky)  – pole je povinné</w:t>
      </w:r>
    </w:p>
    <w:p w14:paraId="66D05E3F" w14:textId="77777777" w:rsidR="00D27DEA" w:rsidRPr="00700138" w:rsidRDefault="00D27DEA" w:rsidP="00D27DEA">
      <w:pPr>
        <w:spacing w:after="0"/>
        <w:ind w:left="142" w:right="-709" w:hanging="284"/>
        <w:jc w:val="both"/>
      </w:pPr>
      <w:r w:rsidRPr="00D27DEA">
        <w:rPr>
          <w:b/>
        </w:rPr>
        <w:t>Charakteristika</w:t>
      </w:r>
      <w:r w:rsidRPr="00D27DEA">
        <w:t xml:space="preserve"> – charakteristika nálezu druhu, ktorú vyberieme zo Zoznamu charakteristík nálezov zoologických druhov (Príloha 3) – pole je povinné,</w:t>
      </w:r>
      <w:r w:rsidRPr="00700138">
        <w:t xml:space="preserve"> v prípade negatívneho výsledku musí byť pre cieľový druh uvedená charakteristika NEGAT.</w:t>
      </w:r>
    </w:p>
    <w:p w14:paraId="29C24E10" w14:textId="65D031CD" w:rsidR="007028ED" w:rsidRPr="00700138" w:rsidRDefault="007028ED" w:rsidP="007028ED">
      <w:pPr>
        <w:pStyle w:val="Vchodztl"/>
        <w:ind w:left="142" w:right="-709" w:hanging="284"/>
        <w:rPr>
          <w:rFonts w:ascii="Calibri" w:hAnsi="Calibri"/>
          <w:sz w:val="22"/>
          <w:szCs w:val="22"/>
        </w:rPr>
      </w:pPr>
    </w:p>
    <w:p w14:paraId="1E398937" w14:textId="77777777" w:rsidR="007028ED" w:rsidRPr="00700138" w:rsidRDefault="007028ED" w:rsidP="007028ED">
      <w:pPr>
        <w:pStyle w:val="Vchodztl"/>
        <w:jc w:val="both"/>
        <w:rPr>
          <w:rFonts w:ascii="Calibri" w:hAnsi="Calibri"/>
          <w:sz w:val="22"/>
          <w:szCs w:val="22"/>
        </w:rPr>
      </w:pPr>
      <w:r w:rsidRPr="00700138">
        <w:rPr>
          <w:rFonts w:ascii="Calibri" w:hAnsi="Calibri" w:cs="Times New Roman"/>
          <w:b/>
          <w:color w:val="00000A"/>
          <w:sz w:val="22"/>
          <w:szCs w:val="22"/>
        </w:rPr>
        <w:t xml:space="preserve">č. TMP </w:t>
      </w:r>
      <w:r w:rsidRPr="00700138">
        <w:rPr>
          <w:rFonts w:ascii="Calibri" w:hAnsi="Calibri" w:cs="Times New Roman"/>
          <w:color w:val="00000A"/>
          <w:sz w:val="22"/>
          <w:szCs w:val="22"/>
        </w:rPr>
        <w:t>– číslo TMP, v ktorej bol druh zistený</w:t>
      </w:r>
    </w:p>
    <w:p w14:paraId="2051CECF" w14:textId="77777777" w:rsidR="007028ED" w:rsidRPr="00700138" w:rsidRDefault="007028ED">
      <w:pPr>
        <w:pStyle w:val="Vchodztl"/>
        <w:jc w:val="both"/>
        <w:rPr>
          <w:rFonts w:ascii="Calibri" w:hAnsi="Calibri"/>
          <w:sz w:val="22"/>
          <w:szCs w:val="22"/>
        </w:rPr>
      </w:pPr>
      <w:r w:rsidRPr="00700138">
        <w:rPr>
          <w:rFonts w:ascii="Calibri" w:hAnsi="Calibri" w:cs="Times New Roman"/>
          <w:b/>
          <w:color w:val="00000A"/>
          <w:sz w:val="22"/>
          <w:szCs w:val="22"/>
        </w:rPr>
        <w:t xml:space="preserve">Charakteristika (Z/J/A) - </w:t>
      </w:r>
      <w:r w:rsidRPr="00700138">
        <w:rPr>
          <w:rFonts w:ascii="Calibri" w:hAnsi="Calibri" w:cs="Times New Roman"/>
          <w:color w:val="00000A"/>
          <w:sz w:val="22"/>
          <w:szCs w:val="22"/>
        </w:rPr>
        <w:t xml:space="preserve">vyberie sa jedna možnosť (Z – znáška /v prípade Rana </w:t>
      </w:r>
      <w:proofErr w:type="spellStart"/>
      <w:r w:rsidRPr="00700138">
        <w:rPr>
          <w:rFonts w:ascii="Calibri" w:hAnsi="Calibri" w:cs="Times New Roman"/>
          <w:color w:val="00000A"/>
          <w:sz w:val="22"/>
          <w:szCs w:val="22"/>
        </w:rPr>
        <w:t>arvalis</w:t>
      </w:r>
      <w:proofErr w:type="spellEnd"/>
      <w:r w:rsidRPr="00700138">
        <w:rPr>
          <w:rFonts w:ascii="Calibri" w:hAnsi="Calibri" w:cs="Times New Roman"/>
          <w:color w:val="00000A"/>
          <w:sz w:val="22"/>
          <w:szCs w:val="22"/>
        </w:rPr>
        <w:t xml:space="preserve">, R. </w:t>
      </w:r>
      <w:proofErr w:type="spellStart"/>
      <w:r w:rsidRPr="00700138">
        <w:rPr>
          <w:rFonts w:ascii="Calibri" w:hAnsi="Calibri" w:cs="Times New Roman"/>
          <w:color w:val="00000A"/>
          <w:sz w:val="22"/>
          <w:szCs w:val="22"/>
        </w:rPr>
        <w:t>dalmatina</w:t>
      </w:r>
      <w:proofErr w:type="spellEnd"/>
      <w:r w:rsidRPr="00700138">
        <w:rPr>
          <w:rFonts w:ascii="Calibri" w:hAnsi="Calibri" w:cs="Times New Roman"/>
          <w:color w:val="00000A"/>
          <w:sz w:val="22"/>
          <w:szCs w:val="22"/>
        </w:rPr>
        <w:t xml:space="preserve"> alebo R. </w:t>
      </w:r>
      <w:proofErr w:type="spellStart"/>
      <w:r w:rsidRPr="00700138">
        <w:rPr>
          <w:rFonts w:ascii="Calibri" w:hAnsi="Calibri" w:cs="Times New Roman"/>
          <w:color w:val="00000A"/>
          <w:sz w:val="22"/>
          <w:szCs w:val="22"/>
        </w:rPr>
        <w:t>temporaria</w:t>
      </w:r>
      <w:proofErr w:type="spellEnd"/>
      <w:r w:rsidRPr="00700138">
        <w:rPr>
          <w:rFonts w:ascii="Calibri" w:hAnsi="Calibri" w:cs="Times New Roman"/>
          <w:color w:val="00000A"/>
          <w:sz w:val="22"/>
          <w:szCs w:val="22"/>
        </w:rPr>
        <w:t xml:space="preserve"> – viď Metodiky k týmto druhom/, J – </w:t>
      </w:r>
      <w:proofErr w:type="spellStart"/>
      <w:r w:rsidRPr="00700138">
        <w:rPr>
          <w:rFonts w:ascii="Calibri" w:hAnsi="Calibri" w:cs="Times New Roman"/>
          <w:color w:val="00000A"/>
          <w:sz w:val="22"/>
          <w:szCs w:val="22"/>
        </w:rPr>
        <w:t>juvenil</w:t>
      </w:r>
      <w:proofErr w:type="spellEnd"/>
      <w:r w:rsidRPr="00700138">
        <w:rPr>
          <w:rFonts w:ascii="Calibri" w:hAnsi="Calibri" w:cs="Times New Roman"/>
          <w:color w:val="00000A"/>
          <w:sz w:val="22"/>
          <w:szCs w:val="22"/>
        </w:rPr>
        <w:t xml:space="preserve">, A – </w:t>
      </w:r>
      <w:proofErr w:type="spellStart"/>
      <w:r w:rsidRPr="00700138">
        <w:rPr>
          <w:rFonts w:ascii="Calibri" w:hAnsi="Calibri" w:cs="Times New Roman"/>
          <w:color w:val="00000A"/>
          <w:sz w:val="22"/>
          <w:szCs w:val="22"/>
        </w:rPr>
        <w:t>adult</w:t>
      </w:r>
      <w:proofErr w:type="spellEnd"/>
      <w:r w:rsidRPr="00700138">
        <w:rPr>
          <w:rFonts w:ascii="Calibri" w:hAnsi="Calibri" w:cs="Times New Roman"/>
          <w:color w:val="00000A"/>
          <w:sz w:val="22"/>
          <w:szCs w:val="22"/>
        </w:rPr>
        <w:t xml:space="preserve"> /jedinec s vytvorenými sekundárnymi pohlavnými znakmi, resp. vo veľkosti uvádzanej pre dospelé jedince)</w:t>
      </w:r>
    </w:p>
    <w:p w14:paraId="7D77AE24" w14:textId="77777777" w:rsidR="007028ED" w:rsidRPr="00700138" w:rsidRDefault="007028ED">
      <w:pPr>
        <w:pStyle w:val="Vchodztl"/>
        <w:jc w:val="both"/>
        <w:rPr>
          <w:rFonts w:ascii="Calibri" w:hAnsi="Calibri"/>
          <w:sz w:val="22"/>
          <w:szCs w:val="22"/>
        </w:rPr>
      </w:pPr>
      <w:r w:rsidRPr="00700138">
        <w:rPr>
          <w:rFonts w:ascii="Calibri" w:hAnsi="Calibri" w:cs="Times New Roman"/>
          <w:b/>
          <w:color w:val="00000A"/>
          <w:sz w:val="22"/>
          <w:szCs w:val="22"/>
        </w:rPr>
        <w:t xml:space="preserve">Počet - </w:t>
      </w:r>
      <w:r w:rsidRPr="00700138">
        <w:rPr>
          <w:rFonts w:ascii="Calibri" w:hAnsi="Calibri" w:cs="Times New Roman"/>
          <w:color w:val="00000A"/>
          <w:sz w:val="22"/>
          <w:szCs w:val="22"/>
        </w:rPr>
        <w:t xml:space="preserve">Početnosť v TMP – početnosť </w:t>
      </w:r>
      <w:proofErr w:type="spellStart"/>
      <w:r w:rsidRPr="00700138">
        <w:rPr>
          <w:rFonts w:ascii="Calibri" w:hAnsi="Calibri" w:cs="Times New Roman"/>
          <w:color w:val="00000A"/>
          <w:sz w:val="22"/>
          <w:szCs w:val="22"/>
        </w:rPr>
        <w:t>taxónu</w:t>
      </w:r>
      <w:proofErr w:type="spellEnd"/>
      <w:r w:rsidRPr="00700138">
        <w:rPr>
          <w:rFonts w:ascii="Calibri" w:hAnsi="Calibri" w:cs="Times New Roman"/>
          <w:color w:val="00000A"/>
          <w:sz w:val="22"/>
          <w:szCs w:val="22"/>
        </w:rPr>
        <w:t xml:space="preserve"> len v rámci TMP, vyjadrená počtom jedincov, prípadne plochou (podľa metodiky) – pole je povinné v prípade založenia TMP</w:t>
      </w:r>
    </w:p>
    <w:p w14:paraId="73609E33" w14:textId="77777777" w:rsidR="007028ED" w:rsidRPr="00D27DEA" w:rsidRDefault="007028ED" w:rsidP="00700138">
      <w:pPr>
        <w:jc w:val="both"/>
      </w:pPr>
      <w:r w:rsidRPr="00D27DEA">
        <w:rPr>
          <w:rFonts w:cs="Times New Roman"/>
          <w:b/>
          <w:color w:val="00000A"/>
        </w:rPr>
        <w:t>relatívna početnosť (na zvolenú jednotku dĺžky alebo plochy) –</w:t>
      </w:r>
      <w:r w:rsidRPr="00D27DEA">
        <w:rPr>
          <w:rFonts w:cs="Times New Roman"/>
          <w:color w:val="00000A"/>
        </w:rPr>
        <w:t xml:space="preserve"> môže sa uviesť v poli „Poznámka“</w:t>
      </w:r>
    </w:p>
    <w:p w14:paraId="5CA205EF" w14:textId="77777777" w:rsidR="007A50AB" w:rsidRPr="00700138" w:rsidRDefault="007A50AB" w:rsidP="007028ED">
      <w:pPr>
        <w:pStyle w:val="Default"/>
        <w:ind w:left="720"/>
        <w:jc w:val="both"/>
        <w:rPr>
          <w:rFonts w:ascii="Calibri" w:hAnsi="Calibri" w:cs="Calibri"/>
          <w:sz w:val="22"/>
          <w:szCs w:val="22"/>
        </w:rPr>
      </w:pPr>
    </w:p>
    <w:p w14:paraId="4ECA81F5" w14:textId="77777777" w:rsidR="00F313F1" w:rsidRPr="00760812" w:rsidRDefault="00F313F1" w:rsidP="007A50AB">
      <w:pPr>
        <w:pStyle w:val="Default"/>
        <w:ind w:left="720"/>
        <w:jc w:val="both"/>
        <w:rPr>
          <w:rFonts w:ascii="Calibri" w:hAnsi="Calibri" w:cs="Calibri"/>
          <w:b/>
          <w:bCs/>
        </w:rPr>
      </w:pPr>
    </w:p>
    <w:p w14:paraId="49E86F91" w14:textId="77777777" w:rsidR="00F313F1" w:rsidRPr="00760812" w:rsidRDefault="00F313F1" w:rsidP="00F313F1">
      <w:pPr>
        <w:pStyle w:val="Default"/>
        <w:jc w:val="both"/>
        <w:rPr>
          <w:rFonts w:ascii="Calibri" w:hAnsi="Calibri" w:cs="Calibri"/>
          <w:b/>
          <w:bCs/>
        </w:rPr>
      </w:pPr>
    </w:p>
    <w:p w14:paraId="750CE62A" w14:textId="77777777" w:rsidR="00F313F1" w:rsidRPr="00760812" w:rsidRDefault="00F313F1" w:rsidP="00F313F1">
      <w:pPr>
        <w:rPr>
          <w:b/>
          <w:sz w:val="24"/>
          <w:szCs w:val="24"/>
        </w:rPr>
      </w:pPr>
      <w:r w:rsidRPr="00760812">
        <w:rPr>
          <w:b/>
          <w:bCs/>
        </w:rPr>
        <w:br w:type="page"/>
      </w:r>
      <w:r w:rsidRPr="00760812">
        <w:rPr>
          <w:b/>
          <w:sz w:val="24"/>
          <w:szCs w:val="24"/>
        </w:rPr>
        <w:lastRenderedPageBreak/>
        <w:t>Príloha 1. Zoznam použitých skratiek</w:t>
      </w:r>
    </w:p>
    <w:p w14:paraId="0AE6C6F5" w14:textId="77777777" w:rsidR="00F313F1" w:rsidRPr="00760812" w:rsidRDefault="00F313F1" w:rsidP="00F313F1">
      <w:pPr>
        <w:spacing w:after="120" w:line="240" w:lineRule="auto"/>
      </w:pPr>
      <w:proofErr w:type="spellStart"/>
      <w:r w:rsidRPr="00760812">
        <w:rPr>
          <w:b/>
        </w:rPr>
        <w:t>Abnd</w:t>
      </w:r>
      <w:proofErr w:type="spellEnd"/>
      <w:r w:rsidRPr="00760812">
        <w:t xml:space="preserve"> – </w:t>
      </w:r>
      <w:proofErr w:type="spellStart"/>
      <w:r w:rsidRPr="00760812">
        <w:t>abundancia</w:t>
      </w:r>
      <w:proofErr w:type="spellEnd"/>
      <w:r w:rsidRPr="00760812">
        <w:t xml:space="preserve"> (</w:t>
      </w:r>
      <w:proofErr w:type="spellStart"/>
      <w:r w:rsidRPr="00760812">
        <w:t>pokryvnosť</w:t>
      </w:r>
      <w:proofErr w:type="spellEnd"/>
      <w:r w:rsidRPr="00760812">
        <w:t>)</w:t>
      </w:r>
    </w:p>
    <w:p w14:paraId="526B557B" w14:textId="77777777" w:rsidR="00F313F1" w:rsidRPr="00760812" w:rsidRDefault="00F313F1" w:rsidP="00F313F1">
      <w:pPr>
        <w:spacing w:after="120" w:line="240" w:lineRule="auto"/>
      </w:pPr>
      <w:r w:rsidRPr="00760812">
        <w:rPr>
          <w:b/>
        </w:rPr>
        <w:t>GPS</w:t>
      </w:r>
      <w:r w:rsidRPr="00760812">
        <w:t xml:space="preserve"> - </w:t>
      </w:r>
      <w:proofErr w:type="spellStart"/>
      <w:r w:rsidRPr="00760812">
        <w:t>Global</w:t>
      </w:r>
      <w:proofErr w:type="spellEnd"/>
      <w:r w:rsidRPr="00760812">
        <w:t xml:space="preserve"> </w:t>
      </w:r>
      <w:proofErr w:type="spellStart"/>
      <w:r w:rsidRPr="00760812">
        <w:t>Positioning</w:t>
      </w:r>
      <w:proofErr w:type="spellEnd"/>
      <w:r w:rsidRPr="00760812">
        <w:t xml:space="preserve"> </w:t>
      </w:r>
      <w:proofErr w:type="spellStart"/>
      <w:r w:rsidRPr="00760812">
        <w:t>System</w:t>
      </w:r>
      <w:proofErr w:type="spellEnd"/>
      <w:r w:rsidRPr="00760812">
        <w:t xml:space="preserve"> - Globálny systém určenia polohy</w:t>
      </w:r>
    </w:p>
    <w:p w14:paraId="7ABB3D86" w14:textId="77777777" w:rsidR="00F313F1" w:rsidRPr="00760812" w:rsidRDefault="00F313F1" w:rsidP="00F313F1">
      <w:pPr>
        <w:spacing w:after="120" w:line="240" w:lineRule="auto"/>
      </w:pPr>
      <w:r w:rsidRPr="00760812">
        <w:rPr>
          <w:b/>
        </w:rPr>
        <w:t>KIMS</w:t>
      </w:r>
      <w:r w:rsidRPr="00760812">
        <w:t xml:space="preserve"> – Komplexný informačný a monitorovací systém</w:t>
      </w:r>
    </w:p>
    <w:p w14:paraId="7C3448D1" w14:textId="77777777" w:rsidR="00F313F1" w:rsidRPr="00760812" w:rsidRDefault="00F313F1" w:rsidP="00F313F1">
      <w:pPr>
        <w:spacing w:after="120" w:line="240" w:lineRule="auto"/>
      </w:pPr>
      <w:proofErr w:type="spellStart"/>
      <w:r w:rsidRPr="00760812">
        <w:rPr>
          <w:b/>
        </w:rPr>
        <w:t>long</w:t>
      </w:r>
      <w:proofErr w:type="spellEnd"/>
      <w:r w:rsidRPr="00760812">
        <w:rPr>
          <w:b/>
        </w:rPr>
        <w:t>.</w:t>
      </w:r>
      <w:r w:rsidRPr="00760812">
        <w:t xml:space="preserve"> – </w:t>
      </w:r>
      <w:proofErr w:type="spellStart"/>
      <w:r w:rsidRPr="00760812">
        <w:t>longitude</w:t>
      </w:r>
      <w:proofErr w:type="spellEnd"/>
      <w:r w:rsidRPr="00760812">
        <w:t xml:space="preserve"> – zemepisná dĺžka – x-</w:t>
      </w:r>
      <w:proofErr w:type="spellStart"/>
      <w:r w:rsidRPr="00760812">
        <w:t>ová</w:t>
      </w:r>
      <w:proofErr w:type="spellEnd"/>
      <w:r w:rsidRPr="00760812">
        <w:t xml:space="preserve"> súradnica</w:t>
      </w:r>
    </w:p>
    <w:p w14:paraId="7CDA85F7" w14:textId="77777777" w:rsidR="00F313F1" w:rsidRPr="00760812" w:rsidRDefault="00F313F1" w:rsidP="00F313F1">
      <w:pPr>
        <w:spacing w:after="120" w:line="240" w:lineRule="auto"/>
      </w:pPr>
      <w:r w:rsidRPr="00760812">
        <w:rPr>
          <w:b/>
        </w:rPr>
        <w:t>lat.</w:t>
      </w:r>
      <w:r w:rsidRPr="00760812">
        <w:t xml:space="preserve"> – </w:t>
      </w:r>
      <w:proofErr w:type="spellStart"/>
      <w:r w:rsidRPr="00760812">
        <w:t>latitude</w:t>
      </w:r>
      <w:proofErr w:type="spellEnd"/>
      <w:r w:rsidRPr="00760812">
        <w:t xml:space="preserve"> – zemepisná šírka – y-</w:t>
      </w:r>
      <w:proofErr w:type="spellStart"/>
      <w:r w:rsidRPr="00760812">
        <w:t>ová</w:t>
      </w:r>
      <w:proofErr w:type="spellEnd"/>
      <w:r w:rsidRPr="00760812">
        <w:t xml:space="preserve"> súradnica</w:t>
      </w:r>
    </w:p>
    <w:p w14:paraId="6652414D" w14:textId="77777777" w:rsidR="00F313F1" w:rsidRPr="00760812" w:rsidRDefault="00F313F1" w:rsidP="00F313F1">
      <w:pPr>
        <w:spacing w:after="120" w:line="240" w:lineRule="auto"/>
      </w:pPr>
      <w:r w:rsidRPr="00760812">
        <w:rPr>
          <w:b/>
        </w:rPr>
        <w:t>ŠDF</w:t>
      </w:r>
      <w:r w:rsidRPr="00760812">
        <w:t xml:space="preserve"> – Štandardný dátový formulár území sústavy Natura 2000</w:t>
      </w:r>
    </w:p>
    <w:p w14:paraId="7CA00873" w14:textId="77777777" w:rsidR="00F313F1" w:rsidRPr="00760812" w:rsidRDefault="00F313F1" w:rsidP="00F313F1">
      <w:pPr>
        <w:spacing w:after="120" w:line="240" w:lineRule="auto"/>
        <w:rPr>
          <w:bCs/>
          <w:lang w:eastAsia="zh-CN"/>
        </w:rPr>
      </w:pPr>
      <w:r w:rsidRPr="00760812">
        <w:rPr>
          <w:b/>
        </w:rPr>
        <w:t>TML</w:t>
      </w:r>
      <w:r w:rsidRPr="00760812">
        <w:t xml:space="preserve"> – trvalá monitorovacia lokalita</w:t>
      </w:r>
    </w:p>
    <w:p w14:paraId="2271300C" w14:textId="77777777" w:rsidR="00F313F1" w:rsidRPr="00760812" w:rsidRDefault="00F313F1" w:rsidP="00F313F1">
      <w:pPr>
        <w:spacing w:after="120" w:line="240" w:lineRule="auto"/>
      </w:pPr>
      <w:r w:rsidRPr="00760812">
        <w:rPr>
          <w:b/>
        </w:rPr>
        <w:t>TMP</w:t>
      </w:r>
      <w:r w:rsidRPr="00760812">
        <w:t xml:space="preserve"> – trvalá monitorovacia plocha</w:t>
      </w:r>
    </w:p>
    <w:p w14:paraId="6B4CF108" w14:textId="77777777" w:rsidR="00F313F1" w:rsidRPr="00760812" w:rsidRDefault="00F313F1" w:rsidP="00F313F1">
      <w:pPr>
        <w:spacing w:after="120" w:line="240" w:lineRule="auto"/>
        <w:rPr>
          <w:b/>
        </w:rPr>
      </w:pPr>
      <w:r w:rsidRPr="00760812">
        <w:rPr>
          <w:b/>
        </w:rPr>
        <w:t xml:space="preserve">WGS-84 - </w:t>
      </w:r>
      <w:proofErr w:type="spellStart"/>
      <w:r w:rsidRPr="00760812">
        <w:t>World</w:t>
      </w:r>
      <w:proofErr w:type="spellEnd"/>
      <w:r w:rsidRPr="00760812">
        <w:t xml:space="preserve"> </w:t>
      </w:r>
      <w:proofErr w:type="spellStart"/>
      <w:r w:rsidRPr="00760812">
        <w:t>Geodetic</w:t>
      </w:r>
      <w:proofErr w:type="spellEnd"/>
      <w:r w:rsidRPr="00760812">
        <w:t xml:space="preserve"> </w:t>
      </w:r>
      <w:proofErr w:type="spellStart"/>
      <w:r w:rsidRPr="00760812">
        <w:t>System</w:t>
      </w:r>
      <w:proofErr w:type="spellEnd"/>
      <w:r w:rsidRPr="00760812">
        <w:t xml:space="preserve"> 1984 - </w:t>
      </w:r>
      <w:r w:rsidRPr="00760812">
        <w:rPr>
          <w:rFonts w:cs="Arial"/>
          <w:color w:val="000000"/>
          <w:shd w:val="clear" w:color="auto" w:fill="FFFFFF"/>
        </w:rPr>
        <w:t>geodetický štandard súradnicového systému</w:t>
      </w:r>
    </w:p>
    <w:p w14:paraId="01C7B459" w14:textId="77777777" w:rsidR="00F313F1" w:rsidRPr="00760812" w:rsidRDefault="00F313F1" w:rsidP="00F313F1">
      <w:pPr>
        <w:rPr>
          <w:b/>
          <w:sz w:val="24"/>
          <w:szCs w:val="24"/>
        </w:rPr>
      </w:pPr>
      <w:r w:rsidRPr="00760812">
        <w:rPr>
          <w:b/>
          <w:sz w:val="24"/>
          <w:szCs w:val="24"/>
        </w:rPr>
        <w:br/>
      </w:r>
    </w:p>
    <w:p w14:paraId="655E784C" w14:textId="77777777" w:rsidR="00F313F1" w:rsidRPr="00760812" w:rsidRDefault="00F313F1" w:rsidP="00F313F1">
      <w:pPr>
        <w:rPr>
          <w:b/>
          <w:sz w:val="24"/>
          <w:szCs w:val="24"/>
        </w:rPr>
      </w:pPr>
      <w:r w:rsidRPr="00760812">
        <w:rPr>
          <w:b/>
          <w:sz w:val="24"/>
          <w:szCs w:val="24"/>
        </w:rPr>
        <w:br w:type="page"/>
      </w:r>
    </w:p>
    <w:p w14:paraId="7439DDC4" w14:textId="77777777" w:rsidR="00F313F1" w:rsidRPr="00760812" w:rsidRDefault="00F313F1" w:rsidP="00F313F1">
      <w:pPr>
        <w:pStyle w:val="Nadpis2"/>
        <w:spacing w:before="120" w:after="200"/>
        <w:rPr>
          <w:rFonts w:ascii="Calibri" w:hAnsi="Calibri"/>
          <w:color w:val="auto"/>
          <w:sz w:val="24"/>
          <w:szCs w:val="24"/>
        </w:rPr>
      </w:pPr>
      <w:r w:rsidRPr="00760812">
        <w:rPr>
          <w:rFonts w:ascii="Calibri" w:hAnsi="Calibri"/>
          <w:color w:val="auto"/>
          <w:sz w:val="24"/>
          <w:szCs w:val="24"/>
        </w:rPr>
        <w:lastRenderedPageBreak/>
        <w:t>Príloha 2. Zoznam aktivít a ohrození</w:t>
      </w:r>
    </w:p>
    <w:p w14:paraId="6AFD971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w:t>
      </w:r>
      <w:r w:rsidRPr="00760812">
        <w:rPr>
          <w:sz w:val="20"/>
          <w:szCs w:val="20"/>
        </w:rPr>
        <w:tab/>
        <w:t>poľnohospodárstvo</w:t>
      </w:r>
    </w:p>
    <w:p w14:paraId="1D9A6D5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A01</w:t>
      </w:r>
      <w:r w:rsidRPr="00760812">
        <w:rPr>
          <w:sz w:val="20"/>
          <w:szCs w:val="20"/>
        </w:rPr>
        <w:tab/>
        <w:t>pestovanie</w:t>
      </w:r>
    </w:p>
    <w:p w14:paraId="486101D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A02</w:t>
      </w:r>
      <w:r w:rsidRPr="00760812">
        <w:rPr>
          <w:sz w:val="20"/>
          <w:szCs w:val="20"/>
        </w:rPr>
        <w:tab/>
        <w:t>zmena v spôsoboch obhospodarovania</w:t>
      </w:r>
    </w:p>
    <w:p w14:paraId="4C9146A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A02.01</w:t>
      </w:r>
      <w:r w:rsidRPr="00760812">
        <w:rPr>
          <w:sz w:val="20"/>
          <w:szCs w:val="20"/>
        </w:rPr>
        <w:tab/>
        <w:t>intenzifikácia poľnohospodárstva</w:t>
      </w:r>
    </w:p>
    <w:p w14:paraId="7C50B74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A02.02</w:t>
      </w:r>
      <w:r w:rsidRPr="00760812">
        <w:rPr>
          <w:sz w:val="20"/>
          <w:szCs w:val="20"/>
        </w:rPr>
        <w:tab/>
        <w:t>zmena plodiny</w:t>
      </w:r>
    </w:p>
    <w:p w14:paraId="3F932E1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A02.03</w:t>
      </w:r>
      <w:r w:rsidRPr="00760812">
        <w:rPr>
          <w:sz w:val="20"/>
          <w:szCs w:val="20"/>
        </w:rPr>
        <w:tab/>
        <w:t xml:space="preserve">premena </w:t>
      </w:r>
      <w:proofErr w:type="spellStart"/>
      <w:r w:rsidRPr="00760812">
        <w:rPr>
          <w:sz w:val="20"/>
          <w:szCs w:val="20"/>
        </w:rPr>
        <w:t>travinnej</w:t>
      </w:r>
      <w:proofErr w:type="spellEnd"/>
      <w:r w:rsidRPr="00760812">
        <w:rPr>
          <w:sz w:val="20"/>
          <w:szCs w:val="20"/>
        </w:rPr>
        <w:t xml:space="preserve"> vegetácie na ornú pôdu</w:t>
      </w:r>
    </w:p>
    <w:p w14:paraId="0C5C6E1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A03</w:t>
      </w:r>
      <w:r w:rsidRPr="00760812">
        <w:rPr>
          <w:sz w:val="20"/>
          <w:szCs w:val="20"/>
        </w:rPr>
        <w:tab/>
        <w:t>kosenie</w:t>
      </w:r>
    </w:p>
    <w:p w14:paraId="50F84F9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A03.01</w:t>
      </w:r>
      <w:r w:rsidRPr="00760812">
        <w:rPr>
          <w:sz w:val="20"/>
          <w:szCs w:val="20"/>
        </w:rPr>
        <w:tab/>
        <w:t>intenzívne kosenie alebo intenzifikácia</w:t>
      </w:r>
    </w:p>
    <w:p w14:paraId="6112D2A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A03.02</w:t>
      </w:r>
      <w:r w:rsidRPr="00760812">
        <w:rPr>
          <w:sz w:val="20"/>
          <w:szCs w:val="20"/>
        </w:rPr>
        <w:tab/>
        <w:t>neintenzívne kosenie</w:t>
      </w:r>
    </w:p>
    <w:p w14:paraId="2A297A9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A03.03</w:t>
      </w:r>
      <w:r w:rsidRPr="00760812">
        <w:rPr>
          <w:sz w:val="20"/>
          <w:szCs w:val="20"/>
        </w:rPr>
        <w:tab/>
        <w:t>opustenie pôdy / nedostatok kosenia</w:t>
      </w:r>
    </w:p>
    <w:p w14:paraId="144FAAE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w:t>
      </w:r>
      <w:r w:rsidRPr="00760812">
        <w:rPr>
          <w:sz w:val="20"/>
          <w:szCs w:val="20"/>
        </w:rPr>
        <w:tab/>
        <w:t>pasenie</w:t>
      </w:r>
    </w:p>
    <w:p w14:paraId="4F5B0E9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A04.01</w:t>
      </w:r>
      <w:r w:rsidRPr="00760812">
        <w:rPr>
          <w:sz w:val="20"/>
          <w:szCs w:val="20"/>
        </w:rPr>
        <w:tab/>
      </w:r>
      <w:proofErr w:type="spellStart"/>
      <w:r w:rsidRPr="00760812">
        <w:rPr>
          <w:sz w:val="20"/>
          <w:szCs w:val="20"/>
        </w:rPr>
        <w:t>intenívne</w:t>
      </w:r>
      <w:proofErr w:type="spellEnd"/>
      <w:r w:rsidRPr="00760812">
        <w:rPr>
          <w:sz w:val="20"/>
          <w:szCs w:val="20"/>
        </w:rPr>
        <w:t xml:space="preserve"> pasenie</w:t>
      </w:r>
    </w:p>
    <w:p w14:paraId="734ABD8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A04.01.01</w:t>
      </w:r>
      <w:r w:rsidRPr="00760812">
        <w:rPr>
          <w:sz w:val="20"/>
          <w:szCs w:val="20"/>
        </w:rPr>
        <w:tab/>
        <w:t>intenzívne pasenie - hovädzí dobytok</w:t>
      </w:r>
    </w:p>
    <w:p w14:paraId="15567AC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A04.01.02</w:t>
      </w:r>
      <w:r w:rsidRPr="00760812">
        <w:rPr>
          <w:sz w:val="20"/>
          <w:szCs w:val="20"/>
        </w:rPr>
        <w:tab/>
        <w:t>intenzívne pasenie - ovce</w:t>
      </w:r>
    </w:p>
    <w:p w14:paraId="31B0F2B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A04.01.03</w:t>
      </w:r>
      <w:r w:rsidRPr="00760812">
        <w:rPr>
          <w:sz w:val="20"/>
          <w:szCs w:val="20"/>
        </w:rPr>
        <w:tab/>
        <w:t>intenzívne pasenie - kone</w:t>
      </w:r>
    </w:p>
    <w:p w14:paraId="6C5D43A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A04.01.04</w:t>
      </w:r>
      <w:r w:rsidRPr="00760812">
        <w:rPr>
          <w:sz w:val="20"/>
          <w:szCs w:val="20"/>
        </w:rPr>
        <w:tab/>
        <w:t>intenzívne pasenie - kozy</w:t>
      </w:r>
    </w:p>
    <w:p w14:paraId="50FA503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A04.01.05</w:t>
      </w:r>
      <w:r w:rsidRPr="00760812">
        <w:rPr>
          <w:sz w:val="20"/>
          <w:szCs w:val="20"/>
        </w:rPr>
        <w:tab/>
        <w:t>intenzívne pasenie - zmiešaný dobytok</w:t>
      </w:r>
    </w:p>
    <w:p w14:paraId="2DE3238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A04.02</w:t>
      </w:r>
      <w:r w:rsidRPr="00760812">
        <w:rPr>
          <w:sz w:val="20"/>
          <w:szCs w:val="20"/>
        </w:rPr>
        <w:tab/>
        <w:t>neintenzívne pasenie</w:t>
      </w:r>
    </w:p>
    <w:p w14:paraId="7DD6763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A04.02.01</w:t>
      </w:r>
      <w:r w:rsidRPr="00760812">
        <w:rPr>
          <w:sz w:val="20"/>
          <w:szCs w:val="20"/>
        </w:rPr>
        <w:tab/>
        <w:t>neintenzívne pasenie - hovädzí dobytok</w:t>
      </w:r>
    </w:p>
    <w:p w14:paraId="2782E29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A04.02.02</w:t>
      </w:r>
      <w:r w:rsidRPr="00760812">
        <w:rPr>
          <w:sz w:val="20"/>
          <w:szCs w:val="20"/>
        </w:rPr>
        <w:tab/>
        <w:t>neintenzívne pasenie - ovce</w:t>
      </w:r>
    </w:p>
    <w:p w14:paraId="633BB25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A04.02.03</w:t>
      </w:r>
      <w:r w:rsidRPr="00760812">
        <w:rPr>
          <w:sz w:val="20"/>
          <w:szCs w:val="20"/>
        </w:rPr>
        <w:tab/>
        <w:t>neintenzívne pasenie - kone</w:t>
      </w:r>
    </w:p>
    <w:p w14:paraId="04368F2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A04.02.04</w:t>
      </w:r>
      <w:r w:rsidRPr="00760812">
        <w:rPr>
          <w:sz w:val="20"/>
          <w:szCs w:val="20"/>
        </w:rPr>
        <w:tab/>
        <w:t>neintenzívne pasenie - kozy</w:t>
      </w:r>
    </w:p>
    <w:p w14:paraId="3C1D835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A04.02.05</w:t>
      </w:r>
      <w:r w:rsidRPr="00760812">
        <w:rPr>
          <w:sz w:val="20"/>
          <w:szCs w:val="20"/>
        </w:rPr>
        <w:tab/>
        <w:t>neintenzívne pasenie - zmiešaný dobytok</w:t>
      </w:r>
    </w:p>
    <w:p w14:paraId="5344435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A04.03</w:t>
      </w:r>
      <w:r w:rsidRPr="00760812">
        <w:rPr>
          <w:sz w:val="20"/>
          <w:szCs w:val="20"/>
        </w:rPr>
        <w:tab/>
        <w:t xml:space="preserve">opustenie pasenia, </w:t>
      </w:r>
      <w:proofErr w:type="spellStart"/>
      <w:r w:rsidRPr="00760812">
        <w:rPr>
          <w:sz w:val="20"/>
          <w:szCs w:val="20"/>
        </w:rPr>
        <w:t>nedostačné</w:t>
      </w:r>
      <w:proofErr w:type="spellEnd"/>
      <w:r w:rsidRPr="00760812">
        <w:rPr>
          <w:sz w:val="20"/>
          <w:szCs w:val="20"/>
        </w:rPr>
        <w:t xml:space="preserve"> pasenie</w:t>
      </w:r>
    </w:p>
    <w:p w14:paraId="7CD9782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A05</w:t>
      </w:r>
      <w:r w:rsidRPr="00760812">
        <w:rPr>
          <w:sz w:val="20"/>
          <w:szCs w:val="20"/>
        </w:rPr>
        <w:tab/>
        <w:t>chov dobytka (bez pasenia)</w:t>
      </w:r>
    </w:p>
    <w:p w14:paraId="3DE2D4B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A05.01</w:t>
      </w:r>
      <w:r w:rsidRPr="00760812">
        <w:rPr>
          <w:sz w:val="20"/>
          <w:szCs w:val="20"/>
        </w:rPr>
        <w:tab/>
        <w:t>chov zvierat</w:t>
      </w:r>
    </w:p>
    <w:p w14:paraId="42086AF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A05.02</w:t>
      </w:r>
      <w:r w:rsidRPr="00760812">
        <w:rPr>
          <w:sz w:val="20"/>
          <w:szCs w:val="20"/>
        </w:rPr>
        <w:tab/>
        <w:t>kŕmenie zvierat</w:t>
      </w:r>
    </w:p>
    <w:p w14:paraId="57FB8B4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A05.03</w:t>
      </w:r>
      <w:r w:rsidRPr="00760812">
        <w:rPr>
          <w:sz w:val="20"/>
          <w:szCs w:val="20"/>
        </w:rPr>
        <w:tab/>
        <w:t>nedostatok chovu dobytka</w:t>
      </w:r>
    </w:p>
    <w:p w14:paraId="681BC41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A06.01</w:t>
      </w:r>
      <w:r w:rsidRPr="00760812">
        <w:rPr>
          <w:sz w:val="20"/>
          <w:szCs w:val="20"/>
        </w:rPr>
        <w:tab/>
        <w:t>jednoročné plodiny pre produkciu potravy</w:t>
      </w:r>
    </w:p>
    <w:p w14:paraId="0C3E8C4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A06.01.01</w:t>
      </w:r>
      <w:r w:rsidRPr="00760812">
        <w:rPr>
          <w:sz w:val="20"/>
          <w:szCs w:val="20"/>
        </w:rPr>
        <w:tab/>
        <w:t xml:space="preserve">intenzívne jednoročné plodiny pre produkciu potravy / </w:t>
      </w:r>
      <w:proofErr w:type="spellStart"/>
      <w:r w:rsidRPr="00760812">
        <w:rPr>
          <w:sz w:val="20"/>
          <w:szCs w:val="20"/>
        </w:rPr>
        <w:t>inteznifikácia</w:t>
      </w:r>
      <w:proofErr w:type="spellEnd"/>
    </w:p>
    <w:p w14:paraId="56979B0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A06.01.02</w:t>
      </w:r>
      <w:r w:rsidRPr="00760812">
        <w:rPr>
          <w:sz w:val="20"/>
          <w:szCs w:val="20"/>
        </w:rPr>
        <w:tab/>
        <w:t>neintenzívne jednoročné plodiny pre produkciu potravy</w:t>
      </w:r>
    </w:p>
    <w:p w14:paraId="1122B68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A06.03</w:t>
      </w:r>
      <w:r w:rsidRPr="00760812">
        <w:rPr>
          <w:sz w:val="20"/>
          <w:szCs w:val="20"/>
        </w:rPr>
        <w:tab/>
        <w:t>produkcia bioplynu</w:t>
      </w:r>
    </w:p>
    <w:p w14:paraId="7BC13D3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A06.04</w:t>
      </w:r>
      <w:r w:rsidRPr="00760812">
        <w:rPr>
          <w:sz w:val="20"/>
          <w:szCs w:val="20"/>
        </w:rPr>
        <w:tab/>
        <w:t>zrušenie pestovania plodín</w:t>
      </w:r>
    </w:p>
    <w:p w14:paraId="3F5687E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A07</w:t>
      </w:r>
      <w:r w:rsidRPr="00760812">
        <w:rPr>
          <w:sz w:val="20"/>
          <w:szCs w:val="20"/>
        </w:rPr>
        <w:tab/>
        <w:t>používanie pesticídov, hormónov a chemikálií</w:t>
      </w:r>
    </w:p>
    <w:p w14:paraId="75A96F3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A08</w:t>
      </w:r>
      <w:r w:rsidRPr="00760812">
        <w:rPr>
          <w:sz w:val="20"/>
          <w:szCs w:val="20"/>
        </w:rPr>
        <w:tab/>
        <w:t>hnojenie</w:t>
      </w:r>
    </w:p>
    <w:p w14:paraId="001D060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A09</w:t>
      </w:r>
      <w:r w:rsidRPr="00760812">
        <w:rPr>
          <w:sz w:val="20"/>
          <w:szCs w:val="20"/>
        </w:rPr>
        <w:tab/>
      </w:r>
      <w:proofErr w:type="spellStart"/>
      <w:r w:rsidRPr="00760812">
        <w:rPr>
          <w:sz w:val="20"/>
          <w:szCs w:val="20"/>
        </w:rPr>
        <w:t>zavlazovanie</w:t>
      </w:r>
      <w:proofErr w:type="spellEnd"/>
    </w:p>
    <w:p w14:paraId="747BE04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A10</w:t>
      </w:r>
      <w:r w:rsidRPr="00760812">
        <w:rPr>
          <w:sz w:val="20"/>
          <w:szCs w:val="20"/>
        </w:rPr>
        <w:tab/>
        <w:t>zmena štruktúry poľnohospodárskej pôdy</w:t>
      </w:r>
    </w:p>
    <w:p w14:paraId="4F57D91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A10.01</w:t>
      </w:r>
      <w:r w:rsidRPr="00760812">
        <w:rPr>
          <w:sz w:val="20"/>
          <w:szCs w:val="20"/>
        </w:rPr>
        <w:tab/>
        <w:t xml:space="preserve">odstránenie živých </w:t>
      </w:r>
      <w:proofErr w:type="spellStart"/>
      <w:r w:rsidRPr="00760812">
        <w:rPr>
          <w:sz w:val="20"/>
          <w:szCs w:val="20"/>
        </w:rPr>
        <w:t>polotov</w:t>
      </w:r>
      <w:proofErr w:type="spellEnd"/>
      <w:r w:rsidRPr="00760812">
        <w:rPr>
          <w:sz w:val="20"/>
          <w:szCs w:val="20"/>
        </w:rPr>
        <w:t>, krovín a mladiny</w:t>
      </w:r>
    </w:p>
    <w:p w14:paraId="782F17C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A10.02</w:t>
      </w:r>
      <w:r w:rsidRPr="00760812">
        <w:rPr>
          <w:sz w:val="20"/>
          <w:szCs w:val="20"/>
        </w:rPr>
        <w:tab/>
        <w:t>odstránenie kamenných stien a násypov</w:t>
      </w:r>
    </w:p>
    <w:p w14:paraId="41B0D6E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A11</w:t>
      </w:r>
      <w:r w:rsidRPr="00760812">
        <w:rPr>
          <w:sz w:val="20"/>
          <w:szCs w:val="20"/>
        </w:rPr>
        <w:tab/>
      </w:r>
      <w:proofErr w:type="spellStart"/>
      <w:r w:rsidRPr="00760812">
        <w:rPr>
          <w:sz w:val="20"/>
          <w:szCs w:val="20"/>
        </w:rPr>
        <w:t>poľnohospodarske</w:t>
      </w:r>
      <w:proofErr w:type="spellEnd"/>
      <w:r w:rsidRPr="00760812">
        <w:rPr>
          <w:sz w:val="20"/>
          <w:szCs w:val="20"/>
        </w:rPr>
        <w:t xml:space="preserve"> aktivity nešpecifikované vyššie</w:t>
      </w:r>
    </w:p>
    <w:p w14:paraId="38316E6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w:t>
      </w:r>
      <w:r w:rsidRPr="00760812">
        <w:rPr>
          <w:sz w:val="20"/>
          <w:szCs w:val="20"/>
        </w:rPr>
        <w:tab/>
        <w:t>lesníctvo</w:t>
      </w:r>
    </w:p>
    <w:p w14:paraId="5B65436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B01</w:t>
      </w:r>
      <w:r w:rsidRPr="00760812">
        <w:rPr>
          <w:sz w:val="20"/>
          <w:szCs w:val="20"/>
        </w:rPr>
        <w:tab/>
        <w:t xml:space="preserve">výsadba stromov </w:t>
      </w:r>
    </w:p>
    <w:p w14:paraId="56D6B18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B01.01</w:t>
      </w:r>
      <w:r w:rsidRPr="00760812">
        <w:rPr>
          <w:sz w:val="20"/>
          <w:szCs w:val="20"/>
        </w:rPr>
        <w:tab/>
        <w:t>výsadba stromov - pôvodné druhy</w:t>
      </w:r>
    </w:p>
    <w:p w14:paraId="0565B1A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B01.02</w:t>
      </w:r>
      <w:r w:rsidRPr="00760812">
        <w:rPr>
          <w:sz w:val="20"/>
          <w:szCs w:val="20"/>
        </w:rPr>
        <w:tab/>
        <w:t>výsadba stromov - nepôvodné druhy</w:t>
      </w:r>
    </w:p>
    <w:p w14:paraId="295E430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B02</w:t>
      </w:r>
      <w:r w:rsidRPr="00760812">
        <w:rPr>
          <w:sz w:val="20"/>
          <w:szCs w:val="20"/>
        </w:rPr>
        <w:tab/>
        <w:t>manažment lesa</w:t>
      </w:r>
    </w:p>
    <w:p w14:paraId="203EC6E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B02.01</w:t>
      </w:r>
      <w:r w:rsidRPr="00760812">
        <w:rPr>
          <w:sz w:val="20"/>
          <w:szCs w:val="20"/>
        </w:rPr>
        <w:tab/>
        <w:t>výsadba po rube</w:t>
      </w:r>
    </w:p>
    <w:p w14:paraId="23605CF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B02.01.01</w:t>
      </w:r>
      <w:r w:rsidRPr="00760812">
        <w:rPr>
          <w:sz w:val="20"/>
          <w:szCs w:val="20"/>
        </w:rPr>
        <w:tab/>
        <w:t xml:space="preserve">výsadba po rube - pôvodné druhy </w:t>
      </w:r>
    </w:p>
    <w:p w14:paraId="42DB1E3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B02.01.02</w:t>
      </w:r>
      <w:r w:rsidRPr="00760812">
        <w:rPr>
          <w:sz w:val="20"/>
          <w:szCs w:val="20"/>
        </w:rPr>
        <w:tab/>
        <w:t xml:space="preserve">výsadba po rube - nepôvodné druhy </w:t>
      </w:r>
    </w:p>
    <w:p w14:paraId="6B21E29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B02.02</w:t>
      </w:r>
      <w:r w:rsidRPr="00760812">
        <w:rPr>
          <w:sz w:val="20"/>
          <w:szCs w:val="20"/>
        </w:rPr>
        <w:tab/>
      </w:r>
      <w:proofErr w:type="spellStart"/>
      <w:r w:rsidRPr="00760812">
        <w:rPr>
          <w:sz w:val="20"/>
          <w:szCs w:val="20"/>
        </w:rPr>
        <w:t>holorub</w:t>
      </w:r>
      <w:proofErr w:type="spellEnd"/>
    </w:p>
    <w:p w14:paraId="0DFE9BD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B02.03</w:t>
      </w:r>
      <w:r w:rsidRPr="00760812">
        <w:rPr>
          <w:sz w:val="20"/>
          <w:szCs w:val="20"/>
        </w:rPr>
        <w:tab/>
        <w:t>odstránenie porastu</w:t>
      </w:r>
    </w:p>
    <w:p w14:paraId="7BAC563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B02.04</w:t>
      </w:r>
      <w:r w:rsidRPr="00760812">
        <w:rPr>
          <w:sz w:val="20"/>
          <w:szCs w:val="20"/>
        </w:rPr>
        <w:tab/>
        <w:t>odstránenie sušiny</w:t>
      </w:r>
    </w:p>
    <w:p w14:paraId="1D73C1F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B02.05</w:t>
      </w:r>
      <w:r w:rsidRPr="00760812">
        <w:rPr>
          <w:sz w:val="20"/>
          <w:szCs w:val="20"/>
        </w:rPr>
        <w:tab/>
        <w:t xml:space="preserve">neintenzívne </w:t>
      </w:r>
    </w:p>
    <w:p w14:paraId="7CE5CA4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B02.06</w:t>
      </w:r>
      <w:r w:rsidRPr="00760812">
        <w:rPr>
          <w:sz w:val="20"/>
          <w:szCs w:val="20"/>
        </w:rPr>
        <w:tab/>
        <w:t>stenčovanie vrstvy lesa</w:t>
      </w:r>
    </w:p>
    <w:p w14:paraId="168D9E3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B03</w:t>
      </w:r>
      <w:r w:rsidRPr="00760812">
        <w:rPr>
          <w:sz w:val="20"/>
          <w:szCs w:val="20"/>
        </w:rPr>
        <w:tab/>
        <w:t>využitie bez výsadby</w:t>
      </w:r>
    </w:p>
    <w:p w14:paraId="51FBAC9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B04</w:t>
      </w:r>
      <w:r w:rsidRPr="00760812">
        <w:rPr>
          <w:sz w:val="20"/>
          <w:szCs w:val="20"/>
        </w:rPr>
        <w:tab/>
        <w:t>používanie pesticídov, hormónov a chemikálií v lesníctve</w:t>
      </w:r>
    </w:p>
    <w:p w14:paraId="3F18624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B05</w:t>
      </w:r>
      <w:r w:rsidRPr="00760812">
        <w:rPr>
          <w:sz w:val="20"/>
          <w:szCs w:val="20"/>
        </w:rPr>
        <w:tab/>
        <w:t>používanie hnojív</w:t>
      </w:r>
    </w:p>
    <w:p w14:paraId="257E7C8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B06</w:t>
      </w:r>
      <w:r w:rsidRPr="00760812">
        <w:rPr>
          <w:sz w:val="20"/>
          <w:szCs w:val="20"/>
        </w:rPr>
        <w:tab/>
        <w:t>pasenie v lese</w:t>
      </w:r>
    </w:p>
    <w:p w14:paraId="007C3F3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lastRenderedPageBreak/>
        <w:t>B07</w:t>
      </w:r>
      <w:r w:rsidRPr="00760812">
        <w:rPr>
          <w:sz w:val="20"/>
          <w:szCs w:val="20"/>
        </w:rPr>
        <w:tab/>
        <w:t>lesnícke aktivity nešpecifikované vyššie</w:t>
      </w:r>
    </w:p>
    <w:p w14:paraId="39927B6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w:t>
      </w:r>
      <w:r w:rsidRPr="00760812">
        <w:rPr>
          <w:sz w:val="20"/>
          <w:szCs w:val="20"/>
        </w:rPr>
        <w:tab/>
        <w:t>baníctvo, ťažba materiálu, výroba energie</w:t>
      </w:r>
    </w:p>
    <w:p w14:paraId="4394BE0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w:t>
      </w:r>
      <w:r w:rsidRPr="00760812">
        <w:rPr>
          <w:sz w:val="20"/>
          <w:szCs w:val="20"/>
        </w:rPr>
        <w:tab/>
        <w:t>baníctvo a lomy</w:t>
      </w:r>
    </w:p>
    <w:p w14:paraId="3C4B5D9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C01.01</w:t>
      </w:r>
      <w:r w:rsidRPr="00760812">
        <w:rPr>
          <w:sz w:val="20"/>
          <w:szCs w:val="20"/>
        </w:rPr>
        <w:tab/>
        <w:t>ťažba piesku a štrku</w:t>
      </w:r>
    </w:p>
    <w:p w14:paraId="325299D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C01.01.01</w:t>
      </w:r>
      <w:r w:rsidRPr="00760812">
        <w:rPr>
          <w:sz w:val="20"/>
          <w:szCs w:val="20"/>
        </w:rPr>
        <w:tab/>
        <w:t>lomy</w:t>
      </w:r>
    </w:p>
    <w:p w14:paraId="25E5809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C01.01.02</w:t>
      </w:r>
      <w:r w:rsidRPr="00760812">
        <w:rPr>
          <w:sz w:val="20"/>
          <w:szCs w:val="20"/>
        </w:rPr>
        <w:tab/>
        <w:t>odstraňovanie plážových sedimentov</w:t>
      </w:r>
    </w:p>
    <w:p w14:paraId="7083CBE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C01.02</w:t>
      </w:r>
      <w:r w:rsidRPr="00760812">
        <w:rPr>
          <w:sz w:val="20"/>
          <w:szCs w:val="20"/>
        </w:rPr>
        <w:tab/>
        <w:t>ťažba hliny a ílu</w:t>
      </w:r>
    </w:p>
    <w:p w14:paraId="0B31E74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C01.03</w:t>
      </w:r>
      <w:r w:rsidRPr="00760812">
        <w:rPr>
          <w:sz w:val="20"/>
          <w:szCs w:val="20"/>
        </w:rPr>
        <w:tab/>
        <w:t>ťažba rašeliny</w:t>
      </w:r>
    </w:p>
    <w:p w14:paraId="1481AB8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C01.03.01</w:t>
      </w:r>
      <w:r w:rsidRPr="00760812">
        <w:rPr>
          <w:sz w:val="20"/>
          <w:szCs w:val="20"/>
        </w:rPr>
        <w:tab/>
        <w:t>ručná ťažba rašeliny</w:t>
      </w:r>
    </w:p>
    <w:p w14:paraId="4D9DA6F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C01.03.02</w:t>
      </w:r>
      <w:r w:rsidRPr="00760812">
        <w:rPr>
          <w:sz w:val="20"/>
          <w:szCs w:val="20"/>
        </w:rPr>
        <w:tab/>
        <w:t>mechanické odstraňovanie rašeliny</w:t>
      </w:r>
    </w:p>
    <w:p w14:paraId="341A4A0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C01.04</w:t>
      </w:r>
      <w:r w:rsidRPr="00760812">
        <w:rPr>
          <w:sz w:val="20"/>
          <w:szCs w:val="20"/>
        </w:rPr>
        <w:tab/>
        <w:t>bane</w:t>
      </w:r>
    </w:p>
    <w:p w14:paraId="6F9716F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C01.04.01</w:t>
      </w:r>
      <w:r w:rsidRPr="00760812">
        <w:rPr>
          <w:sz w:val="20"/>
          <w:szCs w:val="20"/>
        </w:rPr>
        <w:tab/>
        <w:t>povrchové bane</w:t>
      </w:r>
    </w:p>
    <w:p w14:paraId="1259819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C01.04.02</w:t>
      </w:r>
      <w:r w:rsidRPr="00760812">
        <w:rPr>
          <w:sz w:val="20"/>
          <w:szCs w:val="20"/>
        </w:rPr>
        <w:tab/>
        <w:t>podzemné bane</w:t>
      </w:r>
    </w:p>
    <w:p w14:paraId="0ECE233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C01.05</w:t>
      </w:r>
      <w:r w:rsidRPr="00760812">
        <w:rPr>
          <w:sz w:val="20"/>
          <w:szCs w:val="20"/>
        </w:rPr>
        <w:tab/>
        <w:t>práce so soľou</w:t>
      </w:r>
    </w:p>
    <w:p w14:paraId="15293A1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C01.06</w:t>
      </w:r>
      <w:r w:rsidRPr="00760812">
        <w:rPr>
          <w:sz w:val="20"/>
          <w:szCs w:val="20"/>
        </w:rPr>
        <w:tab/>
        <w:t>geotechnický prieskum</w:t>
      </w:r>
    </w:p>
    <w:p w14:paraId="69A640A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C01.07</w:t>
      </w:r>
      <w:r w:rsidRPr="00760812">
        <w:rPr>
          <w:sz w:val="20"/>
          <w:szCs w:val="20"/>
        </w:rPr>
        <w:tab/>
        <w:t xml:space="preserve">baníctvo a ťažba </w:t>
      </w:r>
      <w:proofErr w:type="spellStart"/>
      <w:r w:rsidRPr="00760812">
        <w:rPr>
          <w:sz w:val="20"/>
          <w:szCs w:val="20"/>
        </w:rPr>
        <w:t>neľpecifikované</w:t>
      </w:r>
      <w:proofErr w:type="spellEnd"/>
      <w:r w:rsidRPr="00760812">
        <w:rPr>
          <w:sz w:val="20"/>
          <w:szCs w:val="20"/>
        </w:rPr>
        <w:t xml:space="preserve"> vyššie</w:t>
      </w:r>
    </w:p>
    <w:p w14:paraId="2A0BE8C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C02</w:t>
      </w:r>
      <w:r w:rsidRPr="00760812">
        <w:rPr>
          <w:sz w:val="20"/>
          <w:szCs w:val="20"/>
        </w:rPr>
        <w:tab/>
        <w:t>ťažba ropy, alebo plynu</w:t>
      </w:r>
    </w:p>
    <w:p w14:paraId="25EE733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C02.01</w:t>
      </w:r>
      <w:r w:rsidRPr="00760812">
        <w:rPr>
          <w:sz w:val="20"/>
          <w:szCs w:val="20"/>
        </w:rPr>
        <w:tab/>
        <w:t>prieskumné vrty</w:t>
      </w:r>
    </w:p>
    <w:p w14:paraId="47C6B2B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C02.02</w:t>
      </w:r>
      <w:r w:rsidRPr="00760812">
        <w:rPr>
          <w:sz w:val="20"/>
          <w:szCs w:val="20"/>
        </w:rPr>
        <w:tab/>
        <w:t>výrobné vrty</w:t>
      </w:r>
    </w:p>
    <w:p w14:paraId="2CC1DC2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C02.05</w:t>
      </w:r>
      <w:r w:rsidRPr="00760812">
        <w:rPr>
          <w:sz w:val="20"/>
          <w:szCs w:val="20"/>
        </w:rPr>
        <w:tab/>
        <w:t>vrtná loď</w:t>
      </w:r>
    </w:p>
    <w:p w14:paraId="2426E82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C03</w:t>
      </w:r>
      <w:r w:rsidRPr="00760812">
        <w:rPr>
          <w:sz w:val="20"/>
          <w:szCs w:val="20"/>
        </w:rPr>
        <w:tab/>
        <w:t xml:space="preserve">využívanie </w:t>
      </w:r>
      <w:proofErr w:type="spellStart"/>
      <w:r w:rsidRPr="00760812">
        <w:rPr>
          <w:sz w:val="20"/>
          <w:szCs w:val="20"/>
        </w:rPr>
        <w:t>otnoviteľných</w:t>
      </w:r>
      <w:proofErr w:type="spellEnd"/>
      <w:r w:rsidRPr="00760812">
        <w:rPr>
          <w:sz w:val="20"/>
          <w:szCs w:val="20"/>
        </w:rPr>
        <w:t xml:space="preserve"> zdrojov energie</w:t>
      </w:r>
    </w:p>
    <w:p w14:paraId="03A51E4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C03.01</w:t>
      </w:r>
      <w:r w:rsidRPr="00760812">
        <w:rPr>
          <w:sz w:val="20"/>
          <w:szCs w:val="20"/>
        </w:rPr>
        <w:tab/>
        <w:t>výroba geotermálnej energie</w:t>
      </w:r>
    </w:p>
    <w:p w14:paraId="708731C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C03.02</w:t>
      </w:r>
      <w:r w:rsidRPr="00760812">
        <w:rPr>
          <w:sz w:val="20"/>
          <w:szCs w:val="20"/>
        </w:rPr>
        <w:tab/>
        <w:t>výroba solárnej energie</w:t>
      </w:r>
    </w:p>
    <w:p w14:paraId="0D8E858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C03.03</w:t>
      </w:r>
      <w:r w:rsidRPr="00760812">
        <w:rPr>
          <w:sz w:val="20"/>
          <w:szCs w:val="20"/>
        </w:rPr>
        <w:tab/>
        <w:t>výroba veternej energie</w:t>
      </w:r>
    </w:p>
    <w:p w14:paraId="2FA54FD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C03.04</w:t>
      </w:r>
      <w:r w:rsidRPr="00760812">
        <w:rPr>
          <w:sz w:val="20"/>
          <w:szCs w:val="20"/>
        </w:rPr>
        <w:tab/>
      </w:r>
      <w:proofErr w:type="spellStart"/>
      <w:r w:rsidRPr="00760812">
        <w:rPr>
          <w:sz w:val="20"/>
          <w:szCs w:val="20"/>
        </w:rPr>
        <w:t>príivová</w:t>
      </w:r>
      <w:proofErr w:type="spellEnd"/>
      <w:r w:rsidRPr="00760812">
        <w:rPr>
          <w:sz w:val="20"/>
          <w:szCs w:val="20"/>
        </w:rPr>
        <w:t xml:space="preserve"> energia</w:t>
      </w:r>
    </w:p>
    <w:p w14:paraId="73F546C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w:t>
      </w:r>
      <w:r w:rsidRPr="00760812">
        <w:rPr>
          <w:sz w:val="20"/>
          <w:szCs w:val="20"/>
        </w:rPr>
        <w:tab/>
        <w:t>doprava a komunikácie</w:t>
      </w:r>
    </w:p>
    <w:p w14:paraId="23A9C97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D01</w:t>
      </w:r>
      <w:r w:rsidRPr="00760812">
        <w:rPr>
          <w:sz w:val="20"/>
          <w:szCs w:val="20"/>
        </w:rPr>
        <w:tab/>
        <w:t>dopravné siete</w:t>
      </w:r>
    </w:p>
    <w:p w14:paraId="43A2AD7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D01.01</w:t>
      </w:r>
      <w:r w:rsidRPr="00760812">
        <w:rPr>
          <w:sz w:val="20"/>
          <w:szCs w:val="20"/>
        </w:rPr>
        <w:tab/>
        <w:t>chodníky, poľné cesty, cyklotrasy</w:t>
      </w:r>
    </w:p>
    <w:p w14:paraId="52E5F39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D01.02</w:t>
      </w:r>
      <w:r w:rsidRPr="00760812">
        <w:rPr>
          <w:sz w:val="20"/>
          <w:szCs w:val="20"/>
        </w:rPr>
        <w:tab/>
        <w:t>cesty, rýchlostné komunikácie</w:t>
      </w:r>
    </w:p>
    <w:p w14:paraId="5ABED2A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D01.03</w:t>
      </w:r>
      <w:r w:rsidRPr="00760812">
        <w:rPr>
          <w:sz w:val="20"/>
          <w:szCs w:val="20"/>
        </w:rPr>
        <w:tab/>
        <w:t>parkovacie miesta</w:t>
      </w:r>
    </w:p>
    <w:p w14:paraId="65A33E1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D01.04</w:t>
      </w:r>
      <w:r w:rsidRPr="00760812">
        <w:rPr>
          <w:sz w:val="20"/>
          <w:szCs w:val="20"/>
        </w:rPr>
        <w:tab/>
        <w:t>železnice</w:t>
      </w:r>
    </w:p>
    <w:p w14:paraId="429286E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D01.05</w:t>
      </w:r>
      <w:r w:rsidRPr="00760812">
        <w:rPr>
          <w:sz w:val="20"/>
          <w:szCs w:val="20"/>
        </w:rPr>
        <w:tab/>
        <w:t>most, viadukt</w:t>
      </w:r>
    </w:p>
    <w:p w14:paraId="0A4EE1E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D01.06</w:t>
      </w:r>
      <w:r w:rsidRPr="00760812">
        <w:rPr>
          <w:sz w:val="20"/>
          <w:szCs w:val="20"/>
        </w:rPr>
        <w:tab/>
        <w:t>tunel</w:t>
      </w:r>
    </w:p>
    <w:p w14:paraId="0F3D306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D02</w:t>
      </w:r>
      <w:r w:rsidRPr="00760812">
        <w:rPr>
          <w:sz w:val="20"/>
          <w:szCs w:val="20"/>
        </w:rPr>
        <w:tab/>
        <w:t>úžitkové vedenia</w:t>
      </w:r>
    </w:p>
    <w:p w14:paraId="39770FA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D02.01</w:t>
      </w:r>
      <w:r w:rsidRPr="00760812">
        <w:rPr>
          <w:sz w:val="20"/>
          <w:szCs w:val="20"/>
        </w:rPr>
        <w:tab/>
        <w:t>elektrické a telefónne vedenie</w:t>
      </w:r>
    </w:p>
    <w:p w14:paraId="27A0358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D02.01.01</w:t>
      </w:r>
      <w:r w:rsidRPr="00760812">
        <w:rPr>
          <w:sz w:val="20"/>
          <w:szCs w:val="20"/>
        </w:rPr>
        <w:tab/>
        <w:t>visuté elektrické a telefónne vedenie</w:t>
      </w:r>
    </w:p>
    <w:p w14:paraId="4832A7A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D02.01.02</w:t>
      </w:r>
      <w:r w:rsidRPr="00760812">
        <w:rPr>
          <w:sz w:val="20"/>
          <w:szCs w:val="20"/>
        </w:rPr>
        <w:tab/>
      </w:r>
      <w:proofErr w:type="spellStart"/>
      <w:r w:rsidRPr="00760812">
        <w:rPr>
          <w:sz w:val="20"/>
          <w:szCs w:val="20"/>
        </w:rPr>
        <w:t>pozmemné</w:t>
      </w:r>
      <w:proofErr w:type="spellEnd"/>
      <w:r w:rsidRPr="00760812">
        <w:rPr>
          <w:sz w:val="20"/>
          <w:szCs w:val="20"/>
        </w:rPr>
        <w:t xml:space="preserve"> elektrické a telefónne vedenie</w:t>
      </w:r>
    </w:p>
    <w:p w14:paraId="5A55A3A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D02.02</w:t>
      </w:r>
      <w:r w:rsidRPr="00760812">
        <w:rPr>
          <w:sz w:val="20"/>
          <w:szCs w:val="20"/>
        </w:rPr>
        <w:tab/>
        <w:t>potrubia</w:t>
      </w:r>
    </w:p>
    <w:p w14:paraId="22751C0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D02.03</w:t>
      </w:r>
      <w:r w:rsidRPr="00760812">
        <w:rPr>
          <w:sz w:val="20"/>
          <w:szCs w:val="20"/>
        </w:rPr>
        <w:tab/>
        <w:t>komunikačné stožiare a antény</w:t>
      </w:r>
    </w:p>
    <w:p w14:paraId="01C1463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D02.09</w:t>
      </w:r>
      <w:r w:rsidRPr="00760812">
        <w:rPr>
          <w:sz w:val="20"/>
          <w:szCs w:val="20"/>
        </w:rPr>
        <w:tab/>
        <w:t>iný spôsob transportu energie</w:t>
      </w:r>
    </w:p>
    <w:p w14:paraId="6EB031C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D03</w:t>
      </w:r>
      <w:r w:rsidRPr="00760812">
        <w:rPr>
          <w:sz w:val="20"/>
          <w:szCs w:val="20"/>
        </w:rPr>
        <w:tab/>
        <w:t>lodné cesty, prístavy, prístavné stavby</w:t>
      </w:r>
    </w:p>
    <w:p w14:paraId="7872922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D03.01</w:t>
      </w:r>
      <w:r w:rsidRPr="00760812">
        <w:rPr>
          <w:sz w:val="20"/>
          <w:szCs w:val="20"/>
        </w:rPr>
        <w:tab/>
        <w:t>prístavy</w:t>
      </w:r>
    </w:p>
    <w:p w14:paraId="5E5E0AD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D03.01.01</w:t>
      </w:r>
      <w:r w:rsidRPr="00760812">
        <w:rPr>
          <w:sz w:val="20"/>
          <w:szCs w:val="20"/>
        </w:rPr>
        <w:tab/>
        <w:t>kĺzačky</w:t>
      </w:r>
    </w:p>
    <w:p w14:paraId="58D2626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D03.01.02</w:t>
      </w:r>
      <w:r w:rsidRPr="00760812">
        <w:rPr>
          <w:sz w:val="20"/>
          <w:szCs w:val="20"/>
        </w:rPr>
        <w:tab/>
        <w:t>turistické prístavy alebo rekreačné miesta</w:t>
      </w:r>
    </w:p>
    <w:p w14:paraId="1A16A94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D03.01.03</w:t>
      </w:r>
      <w:r w:rsidRPr="00760812">
        <w:rPr>
          <w:sz w:val="20"/>
          <w:szCs w:val="20"/>
        </w:rPr>
        <w:tab/>
        <w:t>rybárske prístavy</w:t>
      </w:r>
    </w:p>
    <w:p w14:paraId="726976D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D03.01.04</w:t>
      </w:r>
      <w:r w:rsidRPr="00760812">
        <w:rPr>
          <w:sz w:val="20"/>
          <w:szCs w:val="20"/>
        </w:rPr>
        <w:tab/>
        <w:t>priemyselné prístavy</w:t>
      </w:r>
    </w:p>
    <w:p w14:paraId="5300F2B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D03.02</w:t>
      </w:r>
      <w:r w:rsidRPr="00760812">
        <w:rPr>
          <w:sz w:val="20"/>
          <w:szCs w:val="20"/>
        </w:rPr>
        <w:tab/>
        <w:t>lodné cesty</w:t>
      </w:r>
    </w:p>
    <w:p w14:paraId="666C43C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D03.02.01</w:t>
      </w:r>
      <w:r w:rsidRPr="00760812">
        <w:rPr>
          <w:sz w:val="20"/>
          <w:szCs w:val="20"/>
        </w:rPr>
        <w:tab/>
        <w:t>cesty nákladnej lodnej dopravy</w:t>
      </w:r>
    </w:p>
    <w:p w14:paraId="6271E9D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D03.02.02</w:t>
      </w:r>
      <w:r w:rsidRPr="00760812">
        <w:rPr>
          <w:sz w:val="20"/>
          <w:szCs w:val="20"/>
        </w:rPr>
        <w:tab/>
        <w:t>lodné trajekty (vysokorýchlostné)</w:t>
      </w:r>
    </w:p>
    <w:p w14:paraId="472492D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D03.03</w:t>
      </w:r>
      <w:r w:rsidRPr="00760812">
        <w:rPr>
          <w:sz w:val="20"/>
          <w:szCs w:val="20"/>
        </w:rPr>
        <w:tab/>
        <w:t>prístavné stavby</w:t>
      </w:r>
    </w:p>
    <w:p w14:paraId="6121B1E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D04</w:t>
      </w:r>
      <w:r w:rsidRPr="00760812">
        <w:rPr>
          <w:sz w:val="20"/>
          <w:szCs w:val="20"/>
        </w:rPr>
        <w:tab/>
        <w:t>letiská, letecké cesty</w:t>
      </w:r>
    </w:p>
    <w:p w14:paraId="64B37B9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D04.01</w:t>
      </w:r>
      <w:r w:rsidRPr="00760812">
        <w:rPr>
          <w:sz w:val="20"/>
          <w:szCs w:val="20"/>
        </w:rPr>
        <w:tab/>
        <w:t>letisko</w:t>
      </w:r>
    </w:p>
    <w:p w14:paraId="5498DC9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D04.02</w:t>
      </w:r>
      <w:r w:rsidRPr="00760812">
        <w:rPr>
          <w:sz w:val="20"/>
          <w:szCs w:val="20"/>
        </w:rPr>
        <w:tab/>
      </w:r>
      <w:proofErr w:type="spellStart"/>
      <w:r w:rsidRPr="00760812">
        <w:rPr>
          <w:sz w:val="20"/>
          <w:szCs w:val="20"/>
        </w:rPr>
        <w:t>aerodrom</w:t>
      </w:r>
      <w:proofErr w:type="spellEnd"/>
      <w:r w:rsidRPr="00760812">
        <w:rPr>
          <w:sz w:val="20"/>
          <w:szCs w:val="20"/>
        </w:rPr>
        <w:t xml:space="preserve">, </w:t>
      </w:r>
      <w:proofErr w:type="spellStart"/>
      <w:r w:rsidRPr="00760812">
        <w:rPr>
          <w:sz w:val="20"/>
          <w:szCs w:val="20"/>
        </w:rPr>
        <w:t>heliport</w:t>
      </w:r>
      <w:proofErr w:type="spellEnd"/>
    </w:p>
    <w:p w14:paraId="0753886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D04.03</w:t>
      </w:r>
      <w:r w:rsidRPr="00760812">
        <w:rPr>
          <w:sz w:val="20"/>
          <w:szCs w:val="20"/>
        </w:rPr>
        <w:tab/>
        <w:t>letecké cesty</w:t>
      </w:r>
    </w:p>
    <w:p w14:paraId="2AA5122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D05</w:t>
      </w:r>
      <w:r w:rsidRPr="00760812">
        <w:rPr>
          <w:sz w:val="20"/>
          <w:szCs w:val="20"/>
        </w:rPr>
        <w:tab/>
        <w:t>vylepšený prístup na lokalitu</w:t>
      </w:r>
    </w:p>
    <w:p w14:paraId="19B5BB6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D06</w:t>
      </w:r>
      <w:r w:rsidRPr="00760812">
        <w:rPr>
          <w:sz w:val="20"/>
          <w:szCs w:val="20"/>
        </w:rPr>
        <w:tab/>
        <w:t>iné spôsoby dopravy</w:t>
      </w:r>
    </w:p>
    <w:p w14:paraId="6BE4485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w:t>
      </w:r>
      <w:r w:rsidRPr="00760812">
        <w:rPr>
          <w:sz w:val="20"/>
          <w:szCs w:val="20"/>
        </w:rPr>
        <w:tab/>
      </w:r>
      <w:proofErr w:type="spellStart"/>
      <w:r w:rsidRPr="00760812">
        <w:rPr>
          <w:sz w:val="20"/>
          <w:szCs w:val="20"/>
        </w:rPr>
        <w:t>urganizácia</w:t>
      </w:r>
      <w:proofErr w:type="spellEnd"/>
      <w:r w:rsidRPr="00760812">
        <w:rPr>
          <w:sz w:val="20"/>
          <w:szCs w:val="20"/>
        </w:rPr>
        <w:t>, sídla a rozvoj</w:t>
      </w:r>
    </w:p>
    <w:p w14:paraId="2FB7581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E01</w:t>
      </w:r>
      <w:r w:rsidRPr="00760812">
        <w:rPr>
          <w:sz w:val="20"/>
          <w:szCs w:val="20"/>
        </w:rPr>
        <w:tab/>
      </w:r>
      <w:proofErr w:type="spellStart"/>
      <w:r w:rsidRPr="00760812">
        <w:rPr>
          <w:sz w:val="20"/>
          <w:szCs w:val="20"/>
        </w:rPr>
        <w:t>urganizované</w:t>
      </w:r>
      <w:proofErr w:type="spellEnd"/>
      <w:r w:rsidRPr="00760812">
        <w:rPr>
          <w:sz w:val="20"/>
          <w:szCs w:val="20"/>
        </w:rPr>
        <w:t xml:space="preserve"> územia a ľudské sídla</w:t>
      </w:r>
    </w:p>
    <w:p w14:paraId="27BA5BC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E01.01</w:t>
      </w:r>
      <w:r w:rsidRPr="00760812">
        <w:rPr>
          <w:sz w:val="20"/>
          <w:szCs w:val="20"/>
        </w:rPr>
        <w:tab/>
        <w:t>súvislá urbanizácia</w:t>
      </w:r>
    </w:p>
    <w:p w14:paraId="335F550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E01.02</w:t>
      </w:r>
      <w:r w:rsidRPr="00760812">
        <w:rPr>
          <w:sz w:val="20"/>
          <w:szCs w:val="20"/>
        </w:rPr>
        <w:tab/>
        <w:t>nesúvislá urbanizácia</w:t>
      </w:r>
    </w:p>
    <w:p w14:paraId="6B4CE94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lastRenderedPageBreak/>
        <w:t>E01.03</w:t>
      </w:r>
      <w:r w:rsidRPr="00760812">
        <w:rPr>
          <w:sz w:val="20"/>
          <w:szCs w:val="20"/>
        </w:rPr>
        <w:tab/>
        <w:t>rozptýlené osídlenie</w:t>
      </w:r>
    </w:p>
    <w:p w14:paraId="009ECB9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E01.04</w:t>
      </w:r>
      <w:r w:rsidRPr="00760812">
        <w:rPr>
          <w:sz w:val="20"/>
          <w:szCs w:val="20"/>
        </w:rPr>
        <w:tab/>
        <w:t>iné typy osídlenia</w:t>
      </w:r>
    </w:p>
    <w:p w14:paraId="66F56F0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E02</w:t>
      </w:r>
      <w:r w:rsidRPr="00760812">
        <w:rPr>
          <w:sz w:val="20"/>
          <w:szCs w:val="20"/>
        </w:rPr>
        <w:tab/>
        <w:t>priemyselné a obchodné plochy</w:t>
      </w:r>
    </w:p>
    <w:p w14:paraId="70B1D74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E02.01</w:t>
      </w:r>
      <w:r w:rsidRPr="00760812">
        <w:rPr>
          <w:sz w:val="20"/>
          <w:szCs w:val="20"/>
        </w:rPr>
        <w:tab/>
        <w:t>továrne</w:t>
      </w:r>
    </w:p>
    <w:p w14:paraId="719BD13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E02.02</w:t>
      </w:r>
      <w:r w:rsidRPr="00760812">
        <w:rPr>
          <w:sz w:val="20"/>
          <w:szCs w:val="20"/>
        </w:rPr>
        <w:tab/>
        <w:t>sklady</w:t>
      </w:r>
    </w:p>
    <w:p w14:paraId="01B748D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E02.03</w:t>
      </w:r>
      <w:r w:rsidRPr="00760812">
        <w:rPr>
          <w:sz w:val="20"/>
          <w:szCs w:val="20"/>
        </w:rPr>
        <w:tab/>
        <w:t>iné priemyselné/obchodné plochy</w:t>
      </w:r>
    </w:p>
    <w:p w14:paraId="6F710ED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E03</w:t>
      </w:r>
      <w:r w:rsidRPr="00760812">
        <w:rPr>
          <w:sz w:val="20"/>
          <w:szCs w:val="20"/>
        </w:rPr>
        <w:tab/>
        <w:t xml:space="preserve">vypúšťanie </w:t>
      </w:r>
      <w:proofErr w:type="spellStart"/>
      <w:r w:rsidRPr="00760812">
        <w:rPr>
          <w:sz w:val="20"/>
          <w:szCs w:val="20"/>
        </w:rPr>
        <w:t>znečiťujúcich</w:t>
      </w:r>
      <w:proofErr w:type="spellEnd"/>
      <w:r w:rsidRPr="00760812">
        <w:rPr>
          <w:sz w:val="20"/>
          <w:szCs w:val="20"/>
        </w:rPr>
        <w:t xml:space="preserve"> látok</w:t>
      </w:r>
    </w:p>
    <w:p w14:paraId="5F52CED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E03.01</w:t>
      </w:r>
      <w:r w:rsidRPr="00760812">
        <w:rPr>
          <w:sz w:val="20"/>
          <w:szCs w:val="20"/>
        </w:rPr>
        <w:tab/>
        <w:t>nakladanie s komunálnym odpadom</w:t>
      </w:r>
    </w:p>
    <w:p w14:paraId="06D6917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E03.02</w:t>
      </w:r>
      <w:r w:rsidRPr="00760812">
        <w:rPr>
          <w:sz w:val="20"/>
          <w:szCs w:val="20"/>
        </w:rPr>
        <w:tab/>
        <w:t>nakladanie s priemyselným odpadom</w:t>
      </w:r>
    </w:p>
    <w:p w14:paraId="70961C0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E03.03</w:t>
      </w:r>
      <w:r w:rsidRPr="00760812">
        <w:rPr>
          <w:sz w:val="20"/>
          <w:szCs w:val="20"/>
        </w:rPr>
        <w:tab/>
        <w:t>nakladanie s inertnými materiálmi</w:t>
      </w:r>
    </w:p>
    <w:p w14:paraId="49BEF89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E03.04</w:t>
      </w:r>
      <w:r w:rsidRPr="00760812">
        <w:rPr>
          <w:sz w:val="20"/>
          <w:szCs w:val="20"/>
        </w:rPr>
        <w:tab/>
        <w:t>iné vypúšťanie znečisťujúcich látok</w:t>
      </w:r>
    </w:p>
    <w:p w14:paraId="3E527E0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E04</w:t>
      </w:r>
      <w:r w:rsidRPr="00760812">
        <w:rPr>
          <w:sz w:val="20"/>
          <w:szCs w:val="20"/>
        </w:rPr>
        <w:tab/>
        <w:t>stavby, budovy v krajine</w:t>
      </w:r>
    </w:p>
    <w:p w14:paraId="7DBAE5C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E04.01</w:t>
      </w:r>
      <w:r w:rsidRPr="00760812">
        <w:rPr>
          <w:sz w:val="20"/>
          <w:szCs w:val="20"/>
        </w:rPr>
        <w:tab/>
        <w:t>poľnohospodárske stavby</w:t>
      </w:r>
    </w:p>
    <w:p w14:paraId="060F004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E04.02</w:t>
      </w:r>
      <w:r w:rsidRPr="00760812">
        <w:rPr>
          <w:sz w:val="20"/>
          <w:szCs w:val="20"/>
        </w:rPr>
        <w:tab/>
        <w:t>vojenské stavby</w:t>
      </w:r>
    </w:p>
    <w:p w14:paraId="088B7C8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E05</w:t>
      </w:r>
      <w:r w:rsidRPr="00760812">
        <w:rPr>
          <w:sz w:val="20"/>
          <w:szCs w:val="20"/>
        </w:rPr>
        <w:tab/>
        <w:t>skladovanie materiálov</w:t>
      </w:r>
    </w:p>
    <w:p w14:paraId="6A35898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E06</w:t>
      </w:r>
      <w:r w:rsidRPr="00760812">
        <w:rPr>
          <w:sz w:val="20"/>
          <w:szCs w:val="20"/>
        </w:rPr>
        <w:tab/>
        <w:t>iné aktivity spojené s urbanizáciou a priemyslom</w:t>
      </w:r>
    </w:p>
    <w:p w14:paraId="22EAFB1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E06.01</w:t>
      </w:r>
      <w:r w:rsidRPr="00760812">
        <w:rPr>
          <w:sz w:val="20"/>
          <w:szCs w:val="20"/>
        </w:rPr>
        <w:tab/>
      </w:r>
      <w:proofErr w:type="spellStart"/>
      <w:r w:rsidRPr="00760812">
        <w:rPr>
          <w:sz w:val="20"/>
          <w:szCs w:val="20"/>
        </w:rPr>
        <w:t>demolície</w:t>
      </w:r>
      <w:proofErr w:type="spellEnd"/>
      <w:r w:rsidRPr="00760812">
        <w:rPr>
          <w:sz w:val="20"/>
          <w:szCs w:val="20"/>
        </w:rPr>
        <w:t xml:space="preserve"> budov a stavieb</w:t>
      </w:r>
    </w:p>
    <w:p w14:paraId="2BB0119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E06.02</w:t>
      </w:r>
      <w:r w:rsidRPr="00760812">
        <w:rPr>
          <w:sz w:val="20"/>
          <w:szCs w:val="20"/>
        </w:rPr>
        <w:tab/>
        <w:t>rekonštrukcia, obnova budov</w:t>
      </w:r>
    </w:p>
    <w:p w14:paraId="1C9F1B4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w:t>
      </w:r>
      <w:r w:rsidRPr="00760812">
        <w:rPr>
          <w:sz w:val="20"/>
          <w:szCs w:val="20"/>
        </w:rPr>
        <w:tab/>
        <w:t>využívanie biologických zdrojov iných ako poľnohospodárstvo a lesníctvo</w:t>
      </w:r>
    </w:p>
    <w:p w14:paraId="1EE65BB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F01</w:t>
      </w:r>
      <w:r w:rsidRPr="00760812">
        <w:rPr>
          <w:sz w:val="20"/>
          <w:szCs w:val="20"/>
        </w:rPr>
        <w:tab/>
        <w:t>morský a sladkovodný chov rýb</w:t>
      </w:r>
    </w:p>
    <w:p w14:paraId="06587A8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F01.01</w:t>
      </w:r>
      <w:r w:rsidRPr="00760812">
        <w:rPr>
          <w:sz w:val="20"/>
          <w:szCs w:val="20"/>
        </w:rPr>
        <w:tab/>
        <w:t>intenzívny chov rýb</w:t>
      </w:r>
    </w:p>
    <w:p w14:paraId="0B61761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F02.01</w:t>
      </w:r>
      <w:r w:rsidRPr="00760812">
        <w:rPr>
          <w:sz w:val="20"/>
          <w:szCs w:val="20"/>
        </w:rPr>
        <w:tab/>
        <w:t>profesionálny pasívny rybolov</w:t>
      </w:r>
    </w:p>
    <w:p w14:paraId="34FC438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F02.01.01</w:t>
      </w:r>
      <w:r w:rsidRPr="00760812">
        <w:rPr>
          <w:sz w:val="20"/>
          <w:szCs w:val="20"/>
        </w:rPr>
        <w:tab/>
        <w:t>rybolov na mieste</w:t>
      </w:r>
    </w:p>
    <w:p w14:paraId="4CB7262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F02.01.02</w:t>
      </w:r>
      <w:r w:rsidRPr="00760812">
        <w:rPr>
          <w:sz w:val="20"/>
          <w:szCs w:val="20"/>
        </w:rPr>
        <w:tab/>
        <w:t>rybolov so sieťami</w:t>
      </w:r>
    </w:p>
    <w:p w14:paraId="293E672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F02.02</w:t>
      </w:r>
      <w:r w:rsidRPr="00760812">
        <w:rPr>
          <w:sz w:val="20"/>
          <w:szCs w:val="20"/>
        </w:rPr>
        <w:tab/>
        <w:t>profesionálny aktívny rybolov</w:t>
      </w:r>
    </w:p>
    <w:p w14:paraId="5A09031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F02.02.02</w:t>
      </w:r>
      <w:r w:rsidRPr="00760812">
        <w:rPr>
          <w:sz w:val="20"/>
          <w:szCs w:val="20"/>
        </w:rPr>
        <w:tab/>
        <w:t>rybolov s vlečnými sieťami</w:t>
      </w:r>
    </w:p>
    <w:p w14:paraId="26C93A3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F02.03</w:t>
      </w:r>
      <w:r w:rsidRPr="00760812">
        <w:rPr>
          <w:sz w:val="20"/>
          <w:szCs w:val="20"/>
        </w:rPr>
        <w:tab/>
        <w:t>rekreačný rybolov</w:t>
      </w:r>
    </w:p>
    <w:p w14:paraId="10CC13A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F03</w:t>
      </w:r>
      <w:r w:rsidRPr="00760812">
        <w:rPr>
          <w:sz w:val="20"/>
          <w:szCs w:val="20"/>
        </w:rPr>
        <w:tab/>
        <w:t>poľovníctvo a odchyt divej zveri (suchozemskej)</w:t>
      </w:r>
    </w:p>
    <w:p w14:paraId="001B7B5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F03.01</w:t>
      </w:r>
      <w:r w:rsidRPr="00760812">
        <w:rPr>
          <w:sz w:val="20"/>
          <w:szCs w:val="20"/>
        </w:rPr>
        <w:tab/>
        <w:t>poľovníctvo</w:t>
      </w:r>
    </w:p>
    <w:p w14:paraId="3957618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F03.01.01</w:t>
      </w:r>
      <w:r w:rsidRPr="00760812">
        <w:rPr>
          <w:sz w:val="20"/>
          <w:szCs w:val="20"/>
        </w:rPr>
        <w:tab/>
        <w:t>škody spôsobené poľovnou zverou</w:t>
      </w:r>
    </w:p>
    <w:p w14:paraId="6844E58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F03.02</w:t>
      </w:r>
      <w:r w:rsidRPr="00760812">
        <w:rPr>
          <w:sz w:val="20"/>
          <w:szCs w:val="20"/>
        </w:rPr>
        <w:tab/>
        <w:t>odchyt, odstránenie fauny (suchozemskej)</w:t>
      </w:r>
    </w:p>
    <w:p w14:paraId="3626A62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F03.02.01</w:t>
      </w:r>
      <w:r w:rsidRPr="00760812">
        <w:rPr>
          <w:sz w:val="20"/>
          <w:szCs w:val="20"/>
        </w:rPr>
        <w:tab/>
        <w:t>zber (hmyz, plazy, obojživelníky)</w:t>
      </w:r>
    </w:p>
    <w:p w14:paraId="03C17A9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F03.02.02</w:t>
      </w:r>
      <w:r w:rsidRPr="00760812">
        <w:rPr>
          <w:sz w:val="20"/>
          <w:szCs w:val="20"/>
        </w:rPr>
        <w:tab/>
        <w:t>vyberanie hniezd</w:t>
      </w:r>
    </w:p>
    <w:p w14:paraId="3088CAD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F03.02.03</w:t>
      </w:r>
      <w:r w:rsidRPr="00760812">
        <w:rPr>
          <w:sz w:val="20"/>
          <w:szCs w:val="20"/>
        </w:rPr>
        <w:tab/>
        <w:t>kladenie pascí, otrávených návnad, pytliactvo</w:t>
      </w:r>
    </w:p>
    <w:p w14:paraId="0AD9BD9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F03.02.04</w:t>
      </w:r>
      <w:r w:rsidRPr="00760812">
        <w:rPr>
          <w:sz w:val="20"/>
          <w:szCs w:val="20"/>
        </w:rPr>
        <w:tab/>
        <w:t>kontrola predátormi</w:t>
      </w:r>
    </w:p>
    <w:p w14:paraId="5E4A575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F03.02.05</w:t>
      </w:r>
      <w:r w:rsidRPr="00760812">
        <w:rPr>
          <w:sz w:val="20"/>
          <w:szCs w:val="20"/>
        </w:rPr>
        <w:tab/>
        <w:t>náhodný odchyt</w:t>
      </w:r>
    </w:p>
    <w:p w14:paraId="6506760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F03.02.09</w:t>
      </w:r>
      <w:r w:rsidRPr="00760812">
        <w:rPr>
          <w:sz w:val="20"/>
          <w:szCs w:val="20"/>
        </w:rPr>
        <w:tab/>
        <w:t>iné formy odchytu fauny</w:t>
      </w:r>
    </w:p>
    <w:p w14:paraId="43EA01C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F04</w:t>
      </w:r>
      <w:r w:rsidRPr="00760812">
        <w:rPr>
          <w:sz w:val="20"/>
          <w:szCs w:val="20"/>
        </w:rPr>
        <w:tab/>
        <w:t>zber, odstraňovanie rastlín, všeobecne</w:t>
      </w:r>
    </w:p>
    <w:p w14:paraId="0353A52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F04.01</w:t>
      </w:r>
      <w:r w:rsidRPr="00760812">
        <w:rPr>
          <w:sz w:val="20"/>
          <w:szCs w:val="20"/>
        </w:rPr>
        <w:tab/>
        <w:t xml:space="preserve">drancovanie </w:t>
      </w:r>
      <w:proofErr w:type="spellStart"/>
      <w:r w:rsidRPr="00760812">
        <w:rPr>
          <w:sz w:val="20"/>
          <w:szCs w:val="20"/>
        </w:rPr>
        <w:t>floristických</w:t>
      </w:r>
      <w:proofErr w:type="spellEnd"/>
      <w:r w:rsidRPr="00760812">
        <w:rPr>
          <w:sz w:val="20"/>
          <w:szCs w:val="20"/>
        </w:rPr>
        <w:t xml:space="preserve"> lokalít</w:t>
      </w:r>
    </w:p>
    <w:p w14:paraId="3AF2E1C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F04.02</w:t>
      </w:r>
      <w:r w:rsidRPr="00760812">
        <w:rPr>
          <w:sz w:val="20"/>
          <w:szCs w:val="20"/>
        </w:rPr>
        <w:tab/>
        <w:t>zber (huby, lišajníky, ostružiny, atď.)</w:t>
      </w:r>
    </w:p>
    <w:p w14:paraId="12CC02E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F04.02.02</w:t>
      </w:r>
      <w:r w:rsidRPr="00760812">
        <w:rPr>
          <w:sz w:val="20"/>
          <w:szCs w:val="20"/>
        </w:rPr>
        <w:tab/>
        <w:t>ručný zber</w:t>
      </w:r>
    </w:p>
    <w:p w14:paraId="3799566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F05</w:t>
      </w:r>
      <w:r w:rsidRPr="00760812">
        <w:rPr>
          <w:sz w:val="20"/>
          <w:szCs w:val="20"/>
        </w:rPr>
        <w:tab/>
        <w:t>ilegálny zber / odchyt morskej fauny</w:t>
      </w:r>
    </w:p>
    <w:p w14:paraId="1095780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F05.01</w:t>
      </w:r>
      <w:r w:rsidRPr="00760812">
        <w:rPr>
          <w:sz w:val="20"/>
          <w:szCs w:val="20"/>
        </w:rPr>
        <w:tab/>
        <w:t>dynamit</w:t>
      </w:r>
    </w:p>
    <w:p w14:paraId="5129812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F05.02</w:t>
      </w:r>
      <w:r w:rsidRPr="00760812">
        <w:rPr>
          <w:sz w:val="20"/>
          <w:szCs w:val="20"/>
        </w:rPr>
        <w:tab/>
        <w:t>zber mušlí</w:t>
      </w:r>
    </w:p>
    <w:p w14:paraId="404B7C6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F05.03</w:t>
      </w:r>
      <w:r w:rsidRPr="00760812">
        <w:rPr>
          <w:sz w:val="20"/>
          <w:szCs w:val="20"/>
        </w:rPr>
        <w:tab/>
        <w:t>jedy</w:t>
      </w:r>
    </w:p>
    <w:p w14:paraId="2AF00B6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F05.04</w:t>
      </w:r>
      <w:r w:rsidRPr="00760812">
        <w:rPr>
          <w:sz w:val="20"/>
          <w:szCs w:val="20"/>
        </w:rPr>
        <w:tab/>
        <w:t>pytliactvo</w:t>
      </w:r>
    </w:p>
    <w:p w14:paraId="55F1562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F05.05</w:t>
      </w:r>
      <w:r w:rsidRPr="00760812">
        <w:rPr>
          <w:sz w:val="20"/>
          <w:szCs w:val="20"/>
        </w:rPr>
        <w:tab/>
        <w:t>streľba</w:t>
      </w:r>
    </w:p>
    <w:p w14:paraId="26835F8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F05.06</w:t>
      </w:r>
      <w:r w:rsidRPr="00760812">
        <w:rPr>
          <w:sz w:val="20"/>
          <w:szCs w:val="20"/>
        </w:rPr>
        <w:tab/>
        <w:t>odber pre účely zberu</w:t>
      </w:r>
    </w:p>
    <w:p w14:paraId="18F38DF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F05.07</w:t>
      </w:r>
      <w:r w:rsidRPr="00760812">
        <w:rPr>
          <w:sz w:val="20"/>
          <w:szCs w:val="20"/>
        </w:rPr>
        <w:tab/>
        <w:t>iné</w:t>
      </w:r>
    </w:p>
    <w:p w14:paraId="5299F5C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F06</w:t>
      </w:r>
      <w:r w:rsidRPr="00760812">
        <w:rPr>
          <w:sz w:val="20"/>
          <w:szCs w:val="20"/>
        </w:rPr>
        <w:tab/>
        <w:t>poľovníctvo, rybárstvo alebo zber nešpecifikovaný vyššie</w:t>
      </w:r>
    </w:p>
    <w:p w14:paraId="7775A95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F06.01</w:t>
      </w:r>
      <w:r w:rsidRPr="00760812">
        <w:rPr>
          <w:sz w:val="20"/>
          <w:szCs w:val="20"/>
        </w:rPr>
        <w:tab/>
        <w:t>poľovná zver / chovná vtáčia stanica</w:t>
      </w:r>
    </w:p>
    <w:p w14:paraId="77EEE36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w:t>
      </w:r>
      <w:r w:rsidRPr="00760812">
        <w:rPr>
          <w:sz w:val="20"/>
          <w:szCs w:val="20"/>
        </w:rPr>
        <w:tab/>
        <w:t>ľudské vplyvy</w:t>
      </w:r>
    </w:p>
    <w:p w14:paraId="229683B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w:t>
      </w:r>
      <w:r w:rsidRPr="00760812">
        <w:rPr>
          <w:sz w:val="20"/>
          <w:szCs w:val="20"/>
        </w:rPr>
        <w:tab/>
      </w:r>
      <w:proofErr w:type="spellStart"/>
      <w:r w:rsidRPr="00760812">
        <w:rPr>
          <w:sz w:val="20"/>
          <w:szCs w:val="20"/>
        </w:rPr>
        <w:t>outdoorové</w:t>
      </w:r>
      <w:proofErr w:type="spellEnd"/>
      <w:r w:rsidRPr="00760812">
        <w:rPr>
          <w:sz w:val="20"/>
          <w:szCs w:val="20"/>
        </w:rPr>
        <w:t>, športové a rekreačné aktivity</w:t>
      </w:r>
    </w:p>
    <w:p w14:paraId="0347DE3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G01.01</w:t>
      </w:r>
      <w:r w:rsidRPr="00760812">
        <w:rPr>
          <w:sz w:val="20"/>
          <w:szCs w:val="20"/>
        </w:rPr>
        <w:tab/>
        <w:t>potápanie</w:t>
      </w:r>
    </w:p>
    <w:p w14:paraId="7724E2E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G01.01.01</w:t>
      </w:r>
      <w:r w:rsidRPr="00760812">
        <w:rPr>
          <w:sz w:val="20"/>
          <w:szCs w:val="20"/>
        </w:rPr>
        <w:tab/>
        <w:t>motorizované potápanie</w:t>
      </w:r>
    </w:p>
    <w:p w14:paraId="5D21D2F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G01.01.02</w:t>
      </w:r>
      <w:r w:rsidRPr="00760812">
        <w:rPr>
          <w:sz w:val="20"/>
          <w:szCs w:val="20"/>
        </w:rPr>
        <w:tab/>
      </w:r>
      <w:proofErr w:type="spellStart"/>
      <w:r w:rsidRPr="00760812">
        <w:rPr>
          <w:sz w:val="20"/>
          <w:szCs w:val="20"/>
        </w:rPr>
        <w:t>bezmotorizované</w:t>
      </w:r>
      <w:proofErr w:type="spellEnd"/>
      <w:r w:rsidRPr="00760812">
        <w:rPr>
          <w:sz w:val="20"/>
          <w:szCs w:val="20"/>
        </w:rPr>
        <w:t xml:space="preserve"> potápanie</w:t>
      </w:r>
    </w:p>
    <w:p w14:paraId="75A677A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G01.02</w:t>
      </w:r>
      <w:r w:rsidRPr="00760812">
        <w:rPr>
          <w:sz w:val="20"/>
          <w:szCs w:val="20"/>
        </w:rPr>
        <w:tab/>
        <w:t>pešia turistika, jazdectvo a bezmotorové zariadenia</w:t>
      </w:r>
    </w:p>
    <w:p w14:paraId="0E488D5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G01.03</w:t>
      </w:r>
      <w:r w:rsidRPr="00760812">
        <w:rPr>
          <w:sz w:val="20"/>
          <w:szCs w:val="20"/>
        </w:rPr>
        <w:tab/>
        <w:t>motorizované zariadenia</w:t>
      </w:r>
    </w:p>
    <w:p w14:paraId="1064316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G01.03.01</w:t>
      </w:r>
      <w:r w:rsidRPr="00760812">
        <w:rPr>
          <w:sz w:val="20"/>
          <w:szCs w:val="20"/>
        </w:rPr>
        <w:tab/>
        <w:t>pravidelné motorizované riadenie</w:t>
      </w:r>
    </w:p>
    <w:p w14:paraId="6EC7351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G01.03.02</w:t>
      </w:r>
      <w:r w:rsidRPr="00760812">
        <w:rPr>
          <w:sz w:val="20"/>
          <w:szCs w:val="20"/>
        </w:rPr>
        <w:tab/>
      </w:r>
      <w:proofErr w:type="spellStart"/>
      <w:r w:rsidRPr="00760812">
        <w:rPr>
          <w:sz w:val="20"/>
          <w:szCs w:val="20"/>
        </w:rPr>
        <w:t>off-road</w:t>
      </w:r>
      <w:proofErr w:type="spellEnd"/>
      <w:r w:rsidRPr="00760812">
        <w:rPr>
          <w:sz w:val="20"/>
          <w:szCs w:val="20"/>
        </w:rPr>
        <w:t xml:space="preserve"> motorizované riadenie</w:t>
      </w:r>
    </w:p>
    <w:p w14:paraId="6B4CD84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lastRenderedPageBreak/>
        <w:t>G01.04</w:t>
      </w:r>
      <w:r w:rsidRPr="00760812">
        <w:rPr>
          <w:sz w:val="20"/>
          <w:szCs w:val="20"/>
        </w:rPr>
        <w:tab/>
        <w:t>alpinizmus, skalolezectvo, jaskyniarstvo</w:t>
      </w:r>
    </w:p>
    <w:p w14:paraId="7E11C75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G01.04.01</w:t>
      </w:r>
      <w:r w:rsidRPr="00760812">
        <w:rPr>
          <w:sz w:val="20"/>
          <w:szCs w:val="20"/>
        </w:rPr>
        <w:tab/>
      </w:r>
      <w:proofErr w:type="spellStart"/>
      <w:r w:rsidRPr="00760812">
        <w:rPr>
          <w:sz w:val="20"/>
          <w:szCs w:val="20"/>
        </w:rPr>
        <w:t>alpinizus</w:t>
      </w:r>
      <w:proofErr w:type="spellEnd"/>
      <w:r w:rsidRPr="00760812">
        <w:rPr>
          <w:sz w:val="20"/>
          <w:szCs w:val="20"/>
        </w:rPr>
        <w:t xml:space="preserve"> a skalolezectvo</w:t>
      </w:r>
    </w:p>
    <w:p w14:paraId="0B18A98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G01.04.02</w:t>
      </w:r>
      <w:r w:rsidRPr="00760812">
        <w:rPr>
          <w:sz w:val="20"/>
          <w:szCs w:val="20"/>
        </w:rPr>
        <w:tab/>
        <w:t>jaskyniarstvo</w:t>
      </w:r>
    </w:p>
    <w:p w14:paraId="4C2C429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G01.04.03</w:t>
      </w:r>
      <w:r w:rsidRPr="00760812">
        <w:rPr>
          <w:sz w:val="20"/>
          <w:szCs w:val="20"/>
        </w:rPr>
        <w:tab/>
        <w:t>rekreačné návštevy jaskýň</w:t>
      </w:r>
    </w:p>
    <w:p w14:paraId="5903443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G01.05</w:t>
      </w:r>
      <w:r w:rsidRPr="00760812">
        <w:rPr>
          <w:sz w:val="20"/>
          <w:szCs w:val="20"/>
        </w:rPr>
        <w:tab/>
        <w:t xml:space="preserve">lietanie, </w:t>
      </w:r>
      <w:proofErr w:type="spellStart"/>
      <w:r w:rsidRPr="00760812">
        <w:rPr>
          <w:sz w:val="20"/>
          <w:szCs w:val="20"/>
        </w:rPr>
        <w:t>paragliding</w:t>
      </w:r>
      <w:proofErr w:type="spellEnd"/>
      <w:r w:rsidRPr="00760812">
        <w:rPr>
          <w:sz w:val="20"/>
          <w:szCs w:val="20"/>
        </w:rPr>
        <w:t>, lietanie balónov</w:t>
      </w:r>
    </w:p>
    <w:p w14:paraId="6D5CD60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G01.06</w:t>
      </w:r>
      <w:r w:rsidRPr="00760812">
        <w:rPr>
          <w:sz w:val="20"/>
          <w:szCs w:val="20"/>
        </w:rPr>
        <w:tab/>
        <w:t>lyžovanie, skialpinizmus</w:t>
      </w:r>
    </w:p>
    <w:p w14:paraId="1D8AF76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G01.07</w:t>
      </w:r>
      <w:r w:rsidRPr="00760812">
        <w:rPr>
          <w:sz w:val="20"/>
          <w:szCs w:val="20"/>
        </w:rPr>
        <w:tab/>
      </w:r>
      <w:proofErr w:type="spellStart"/>
      <w:r w:rsidRPr="00760812">
        <w:rPr>
          <w:sz w:val="20"/>
          <w:szCs w:val="20"/>
        </w:rPr>
        <w:t>šnorchlovanie</w:t>
      </w:r>
      <w:proofErr w:type="spellEnd"/>
    </w:p>
    <w:p w14:paraId="7740E00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G01.08</w:t>
      </w:r>
      <w:r w:rsidRPr="00760812">
        <w:rPr>
          <w:sz w:val="20"/>
          <w:szCs w:val="20"/>
        </w:rPr>
        <w:tab/>
        <w:t xml:space="preserve">iné </w:t>
      </w:r>
      <w:proofErr w:type="spellStart"/>
      <w:r w:rsidRPr="00760812">
        <w:rPr>
          <w:sz w:val="20"/>
          <w:szCs w:val="20"/>
        </w:rPr>
        <w:t>outdoorové</w:t>
      </w:r>
      <w:proofErr w:type="spellEnd"/>
      <w:r w:rsidRPr="00760812">
        <w:rPr>
          <w:sz w:val="20"/>
          <w:szCs w:val="20"/>
        </w:rPr>
        <w:t xml:space="preserve"> a rekreačné aktivity</w:t>
      </w:r>
    </w:p>
    <w:p w14:paraId="0EDFA20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G02</w:t>
      </w:r>
      <w:r w:rsidRPr="00760812">
        <w:rPr>
          <w:sz w:val="20"/>
          <w:szCs w:val="20"/>
        </w:rPr>
        <w:tab/>
        <w:t>športové a rekreačné štruktúry</w:t>
      </w:r>
    </w:p>
    <w:p w14:paraId="3457714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G02.01</w:t>
      </w:r>
      <w:r w:rsidRPr="00760812">
        <w:rPr>
          <w:sz w:val="20"/>
          <w:szCs w:val="20"/>
        </w:rPr>
        <w:tab/>
        <w:t>golfové ihrisko</w:t>
      </w:r>
    </w:p>
    <w:p w14:paraId="19A0C9D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G02.02</w:t>
      </w:r>
      <w:r w:rsidRPr="00760812">
        <w:rPr>
          <w:sz w:val="20"/>
          <w:szCs w:val="20"/>
        </w:rPr>
        <w:tab/>
        <w:t>lyžiarske stredisko</w:t>
      </w:r>
    </w:p>
    <w:p w14:paraId="486C274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G02.03</w:t>
      </w:r>
      <w:r w:rsidRPr="00760812">
        <w:rPr>
          <w:sz w:val="20"/>
          <w:szCs w:val="20"/>
        </w:rPr>
        <w:tab/>
        <w:t>štadión</w:t>
      </w:r>
    </w:p>
    <w:p w14:paraId="782BB76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G02.04</w:t>
      </w:r>
      <w:r w:rsidRPr="00760812">
        <w:rPr>
          <w:sz w:val="20"/>
          <w:szCs w:val="20"/>
        </w:rPr>
        <w:tab/>
        <w:t>okruh</w:t>
      </w:r>
    </w:p>
    <w:p w14:paraId="4027670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G02.05</w:t>
      </w:r>
      <w:r w:rsidRPr="00760812">
        <w:rPr>
          <w:sz w:val="20"/>
          <w:szCs w:val="20"/>
        </w:rPr>
        <w:tab/>
        <w:t>jazdiareň</w:t>
      </w:r>
    </w:p>
    <w:p w14:paraId="42A90A9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G02.06</w:t>
      </w:r>
      <w:r w:rsidRPr="00760812">
        <w:rPr>
          <w:sz w:val="20"/>
          <w:szCs w:val="20"/>
        </w:rPr>
        <w:tab/>
        <w:t>zábavný park</w:t>
      </w:r>
    </w:p>
    <w:p w14:paraId="6A08AE9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G02.07</w:t>
      </w:r>
      <w:r w:rsidRPr="00760812">
        <w:rPr>
          <w:sz w:val="20"/>
          <w:szCs w:val="20"/>
        </w:rPr>
        <w:tab/>
        <w:t>ihrisko</w:t>
      </w:r>
    </w:p>
    <w:p w14:paraId="6A1E4E8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G02.08</w:t>
      </w:r>
      <w:r w:rsidRPr="00760812">
        <w:rPr>
          <w:sz w:val="20"/>
          <w:szCs w:val="20"/>
        </w:rPr>
        <w:tab/>
        <w:t>kemping</w:t>
      </w:r>
    </w:p>
    <w:p w14:paraId="27B7D7C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G02.09</w:t>
      </w:r>
      <w:r w:rsidRPr="00760812">
        <w:rPr>
          <w:sz w:val="20"/>
          <w:szCs w:val="20"/>
        </w:rPr>
        <w:tab/>
        <w:t>pozorovanie prírody</w:t>
      </w:r>
    </w:p>
    <w:p w14:paraId="52DCD5D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G02.10</w:t>
      </w:r>
      <w:r w:rsidRPr="00760812">
        <w:rPr>
          <w:sz w:val="20"/>
          <w:szCs w:val="20"/>
        </w:rPr>
        <w:tab/>
        <w:t xml:space="preserve">iné </w:t>
      </w:r>
      <w:proofErr w:type="spellStart"/>
      <w:r w:rsidRPr="00760812">
        <w:rPr>
          <w:sz w:val="20"/>
          <w:szCs w:val="20"/>
        </w:rPr>
        <w:t>športovné</w:t>
      </w:r>
      <w:proofErr w:type="spellEnd"/>
      <w:r w:rsidRPr="00760812">
        <w:rPr>
          <w:sz w:val="20"/>
          <w:szCs w:val="20"/>
        </w:rPr>
        <w:t xml:space="preserve"> / rekreačné zariadenia</w:t>
      </w:r>
    </w:p>
    <w:p w14:paraId="7D05557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G03</w:t>
      </w:r>
      <w:r w:rsidRPr="00760812">
        <w:rPr>
          <w:sz w:val="20"/>
          <w:szCs w:val="20"/>
        </w:rPr>
        <w:tab/>
        <w:t>informačné centrá</w:t>
      </w:r>
    </w:p>
    <w:p w14:paraId="50AC18A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G04</w:t>
      </w:r>
      <w:r w:rsidRPr="00760812">
        <w:rPr>
          <w:sz w:val="20"/>
          <w:szCs w:val="20"/>
        </w:rPr>
        <w:tab/>
        <w:t>vojenské využitie</w:t>
      </w:r>
    </w:p>
    <w:p w14:paraId="7539E26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G04.01</w:t>
      </w:r>
      <w:r w:rsidRPr="00760812">
        <w:rPr>
          <w:sz w:val="20"/>
          <w:szCs w:val="20"/>
        </w:rPr>
        <w:tab/>
        <w:t>vojenská aktivita</w:t>
      </w:r>
    </w:p>
    <w:p w14:paraId="48B07F2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G04.02</w:t>
      </w:r>
      <w:r w:rsidRPr="00760812">
        <w:rPr>
          <w:sz w:val="20"/>
          <w:szCs w:val="20"/>
        </w:rPr>
        <w:tab/>
        <w:t>zrušenie využívania na vojenské účely</w:t>
      </w:r>
    </w:p>
    <w:p w14:paraId="360B22A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G05</w:t>
      </w:r>
      <w:r w:rsidRPr="00760812">
        <w:rPr>
          <w:sz w:val="20"/>
          <w:szCs w:val="20"/>
        </w:rPr>
        <w:tab/>
        <w:t>iné ľudské vplyvy</w:t>
      </w:r>
    </w:p>
    <w:p w14:paraId="643C796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G05.01</w:t>
      </w:r>
      <w:r w:rsidRPr="00760812">
        <w:rPr>
          <w:sz w:val="20"/>
          <w:szCs w:val="20"/>
        </w:rPr>
        <w:tab/>
      </w:r>
      <w:proofErr w:type="spellStart"/>
      <w:r w:rsidRPr="00760812">
        <w:rPr>
          <w:sz w:val="20"/>
          <w:szCs w:val="20"/>
        </w:rPr>
        <w:t>zošľapávanie</w:t>
      </w:r>
      <w:proofErr w:type="spellEnd"/>
      <w:r w:rsidRPr="00760812">
        <w:rPr>
          <w:sz w:val="20"/>
          <w:szCs w:val="20"/>
        </w:rPr>
        <w:t>, nadmerné využívanie</w:t>
      </w:r>
    </w:p>
    <w:p w14:paraId="7F0ACC2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G05.02</w:t>
      </w:r>
      <w:r w:rsidRPr="00760812">
        <w:rPr>
          <w:sz w:val="20"/>
          <w:szCs w:val="20"/>
        </w:rPr>
        <w:tab/>
        <w:t>pobrežná abrázia, mechanické porušovanie morského dna</w:t>
      </w:r>
    </w:p>
    <w:p w14:paraId="5C4786B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G05.04</w:t>
      </w:r>
      <w:r w:rsidRPr="00760812">
        <w:rPr>
          <w:sz w:val="20"/>
          <w:szCs w:val="20"/>
        </w:rPr>
        <w:tab/>
        <w:t>vandalizmus</w:t>
      </w:r>
    </w:p>
    <w:p w14:paraId="3F07959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G05.05</w:t>
      </w:r>
      <w:r w:rsidRPr="00760812">
        <w:rPr>
          <w:sz w:val="20"/>
          <w:szCs w:val="20"/>
        </w:rPr>
        <w:tab/>
        <w:t>intenzívne upratovanie verejných pláží / čistenie pláží</w:t>
      </w:r>
    </w:p>
    <w:p w14:paraId="210362E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G05.06</w:t>
      </w:r>
      <w:r w:rsidRPr="00760812">
        <w:rPr>
          <w:sz w:val="20"/>
          <w:szCs w:val="20"/>
        </w:rPr>
        <w:tab/>
      </w:r>
      <w:proofErr w:type="spellStart"/>
      <w:r w:rsidRPr="00760812">
        <w:rPr>
          <w:sz w:val="20"/>
          <w:szCs w:val="20"/>
        </w:rPr>
        <w:t>ostraňovananie</w:t>
      </w:r>
      <w:proofErr w:type="spellEnd"/>
      <w:r w:rsidRPr="00760812">
        <w:rPr>
          <w:sz w:val="20"/>
          <w:szCs w:val="20"/>
        </w:rPr>
        <w:t xml:space="preserve"> stromov lemujúcich cesty z </w:t>
      </w:r>
      <w:proofErr w:type="spellStart"/>
      <w:r w:rsidRPr="00760812">
        <w:rPr>
          <w:sz w:val="20"/>
          <w:szCs w:val="20"/>
        </w:rPr>
        <w:t>bezpčnostných</w:t>
      </w:r>
      <w:proofErr w:type="spellEnd"/>
      <w:r w:rsidRPr="00760812">
        <w:rPr>
          <w:sz w:val="20"/>
          <w:szCs w:val="20"/>
        </w:rPr>
        <w:t xml:space="preserve"> dôvodov</w:t>
      </w:r>
    </w:p>
    <w:p w14:paraId="19F7157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G05.07</w:t>
      </w:r>
      <w:r w:rsidRPr="00760812">
        <w:rPr>
          <w:sz w:val="20"/>
          <w:szCs w:val="20"/>
        </w:rPr>
        <w:tab/>
        <w:t>chýbanie nesprávne nastavených opatrení ochrany prírody</w:t>
      </w:r>
    </w:p>
    <w:p w14:paraId="36FF10E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G05.08</w:t>
      </w:r>
      <w:r w:rsidRPr="00760812">
        <w:rPr>
          <w:sz w:val="20"/>
          <w:szCs w:val="20"/>
        </w:rPr>
        <w:tab/>
        <w:t xml:space="preserve">zatvorenie </w:t>
      </w:r>
      <w:proofErr w:type="spellStart"/>
      <w:r w:rsidRPr="00760812">
        <w:rPr>
          <w:sz w:val="20"/>
          <w:szCs w:val="20"/>
        </w:rPr>
        <w:t>jaskáň</w:t>
      </w:r>
      <w:proofErr w:type="spellEnd"/>
      <w:r w:rsidRPr="00760812">
        <w:rPr>
          <w:sz w:val="20"/>
          <w:szCs w:val="20"/>
        </w:rPr>
        <w:t xml:space="preserve"> a galérií</w:t>
      </w:r>
    </w:p>
    <w:p w14:paraId="7238613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G05.09</w:t>
      </w:r>
      <w:r w:rsidRPr="00760812">
        <w:rPr>
          <w:sz w:val="20"/>
          <w:szCs w:val="20"/>
        </w:rPr>
        <w:tab/>
        <w:t>oplotenie</w:t>
      </w:r>
    </w:p>
    <w:p w14:paraId="77F7032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G05.10</w:t>
      </w:r>
      <w:r w:rsidRPr="00760812">
        <w:rPr>
          <w:sz w:val="20"/>
          <w:szCs w:val="20"/>
        </w:rPr>
        <w:tab/>
        <w:t>zvýšené prehustenie lietadiel</w:t>
      </w:r>
    </w:p>
    <w:p w14:paraId="5A41C12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G05.11</w:t>
      </w:r>
      <w:r w:rsidRPr="00760812">
        <w:rPr>
          <w:sz w:val="20"/>
          <w:szCs w:val="20"/>
        </w:rPr>
        <w:tab/>
        <w:t>smrť alebo zranenie spôsobené zrážkou</w:t>
      </w:r>
    </w:p>
    <w:p w14:paraId="279C772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w:t>
      </w:r>
      <w:r w:rsidRPr="00760812">
        <w:rPr>
          <w:sz w:val="20"/>
          <w:szCs w:val="20"/>
        </w:rPr>
        <w:tab/>
        <w:t>znečistenie</w:t>
      </w:r>
    </w:p>
    <w:p w14:paraId="3893AF3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H01</w:t>
      </w:r>
      <w:r w:rsidRPr="00760812">
        <w:rPr>
          <w:sz w:val="20"/>
          <w:szCs w:val="20"/>
        </w:rPr>
        <w:tab/>
        <w:t>znečistenie povrchových vôd</w:t>
      </w:r>
    </w:p>
    <w:p w14:paraId="14B4C21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H01.01</w:t>
      </w:r>
      <w:r w:rsidRPr="00760812">
        <w:rPr>
          <w:sz w:val="20"/>
          <w:szCs w:val="20"/>
        </w:rPr>
        <w:tab/>
        <w:t>znečistenie povrchových vôd priemyselnými podnikmi</w:t>
      </w:r>
    </w:p>
    <w:p w14:paraId="7586DDA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H01.02</w:t>
      </w:r>
      <w:r w:rsidRPr="00760812">
        <w:rPr>
          <w:sz w:val="20"/>
          <w:szCs w:val="20"/>
        </w:rPr>
        <w:tab/>
        <w:t>znečistenie povrchových vôd zvýšeným prietokom</w:t>
      </w:r>
    </w:p>
    <w:p w14:paraId="51F1F55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H01.03</w:t>
      </w:r>
      <w:r w:rsidRPr="00760812">
        <w:rPr>
          <w:sz w:val="20"/>
          <w:szCs w:val="20"/>
        </w:rPr>
        <w:tab/>
        <w:t>iné bodové znečistenie povrchových vôd</w:t>
      </w:r>
    </w:p>
    <w:p w14:paraId="4A5E8BF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H01.04</w:t>
      </w:r>
      <w:r w:rsidRPr="00760812">
        <w:rPr>
          <w:sz w:val="20"/>
          <w:szCs w:val="20"/>
        </w:rPr>
        <w:tab/>
        <w:t>rozptýlené znečistenie povrchových vôd spôsobené urbanizáciou</w:t>
      </w:r>
    </w:p>
    <w:p w14:paraId="282D19E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H01.05</w:t>
      </w:r>
      <w:r w:rsidRPr="00760812">
        <w:rPr>
          <w:sz w:val="20"/>
          <w:szCs w:val="20"/>
        </w:rPr>
        <w:tab/>
        <w:t>rozptýlené znečistenie povrchových vôd spôsobené poľnohospodárstvom a lesníckymi aktivitami</w:t>
      </w:r>
    </w:p>
    <w:p w14:paraId="6547F7E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H01.06</w:t>
      </w:r>
      <w:r w:rsidRPr="00760812">
        <w:rPr>
          <w:sz w:val="20"/>
          <w:szCs w:val="20"/>
        </w:rPr>
        <w:tab/>
        <w:t xml:space="preserve">rozptýlené znečistenie povrchových vôd spôsobené dopravou a infraštruktúrou, ktorá nie je napojená na </w:t>
      </w:r>
      <w:proofErr w:type="spellStart"/>
      <w:r w:rsidRPr="00760812">
        <w:rPr>
          <w:sz w:val="20"/>
          <w:szCs w:val="20"/>
        </w:rPr>
        <w:t>kanalizácu</w:t>
      </w:r>
      <w:proofErr w:type="spellEnd"/>
    </w:p>
    <w:p w14:paraId="14FE473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H01.07</w:t>
      </w:r>
      <w:r w:rsidRPr="00760812">
        <w:rPr>
          <w:sz w:val="20"/>
          <w:szCs w:val="20"/>
        </w:rPr>
        <w:tab/>
        <w:t xml:space="preserve">rozptýlené znečistenie povrchových vôd </w:t>
      </w:r>
      <w:proofErr w:type="spellStart"/>
      <w:r w:rsidRPr="00760812">
        <w:rPr>
          <w:sz w:val="20"/>
          <w:szCs w:val="20"/>
        </w:rPr>
        <w:t>sposobené</w:t>
      </w:r>
      <w:proofErr w:type="spellEnd"/>
      <w:r w:rsidRPr="00760812">
        <w:rPr>
          <w:sz w:val="20"/>
          <w:szCs w:val="20"/>
        </w:rPr>
        <w:t xml:space="preserve"> opustenými priemyselnými lokalitami</w:t>
      </w:r>
    </w:p>
    <w:p w14:paraId="79FECAD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H01.08</w:t>
      </w:r>
      <w:r w:rsidRPr="00760812">
        <w:rPr>
          <w:sz w:val="20"/>
          <w:szCs w:val="20"/>
        </w:rPr>
        <w:tab/>
        <w:t xml:space="preserve">rozptýlené znečistenie povrchových vôd </w:t>
      </w:r>
      <w:proofErr w:type="spellStart"/>
      <w:r w:rsidRPr="00760812">
        <w:rPr>
          <w:sz w:val="20"/>
          <w:szCs w:val="20"/>
        </w:rPr>
        <w:t>sposobené</w:t>
      </w:r>
      <w:proofErr w:type="spellEnd"/>
      <w:r w:rsidRPr="00760812">
        <w:rPr>
          <w:sz w:val="20"/>
          <w:szCs w:val="20"/>
        </w:rPr>
        <w:t xml:space="preserve"> komunálnym odpadom a </w:t>
      </w:r>
      <w:proofErr w:type="spellStart"/>
      <w:r w:rsidRPr="00760812">
        <w:rPr>
          <w:sz w:val="20"/>
          <w:szCs w:val="20"/>
        </w:rPr>
        <w:t>odpodovými</w:t>
      </w:r>
      <w:proofErr w:type="spellEnd"/>
      <w:r w:rsidRPr="00760812">
        <w:rPr>
          <w:sz w:val="20"/>
          <w:szCs w:val="20"/>
        </w:rPr>
        <w:t xml:space="preserve"> vodami</w:t>
      </w:r>
    </w:p>
    <w:p w14:paraId="3EB88D5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H01.09</w:t>
      </w:r>
      <w:r w:rsidRPr="00760812">
        <w:rPr>
          <w:sz w:val="20"/>
          <w:szCs w:val="20"/>
        </w:rPr>
        <w:tab/>
        <w:t xml:space="preserve">rozptýlené znečistenie </w:t>
      </w:r>
      <w:proofErr w:type="spellStart"/>
      <w:r w:rsidRPr="00760812">
        <w:rPr>
          <w:sz w:val="20"/>
          <w:szCs w:val="20"/>
        </w:rPr>
        <w:t>potvrchových</w:t>
      </w:r>
      <w:proofErr w:type="spellEnd"/>
      <w:r w:rsidRPr="00760812">
        <w:rPr>
          <w:sz w:val="20"/>
          <w:szCs w:val="20"/>
        </w:rPr>
        <w:t xml:space="preserve"> vôd </w:t>
      </w:r>
      <w:proofErr w:type="spellStart"/>
      <w:r w:rsidRPr="00760812">
        <w:rPr>
          <w:sz w:val="20"/>
          <w:szCs w:val="20"/>
        </w:rPr>
        <w:t>sposobené</w:t>
      </w:r>
      <w:proofErr w:type="spellEnd"/>
      <w:r w:rsidRPr="00760812">
        <w:rPr>
          <w:sz w:val="20"/>
          <w:szCs w:val="20"/>
        </w:rPr>
        <w:t xml:space="preserve"> inými vplyvmi</w:t>
      </w:r>
    </w:p>
    <w:p w14:paraId="491350E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H02</w:t>
      </w:r>
      <w:r w:rsidRPr="00760812">
        <w:rPr>
          <w:sz w:val="20"/>
          <w:szCs w:val="20"/>
        </w:rPr>
        <w:tab/>
        <w:t>znečistenie podzemných vôd (bodové a rozptýlené zdroje)</w:t>
      </w:r>
    </w:p>
    <w:p w14:paraId="0513389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H02.01</w:t>
      </w:r>
      <w:r w:rsidRPr="00760812">
        <w:rPr>
          <w:sz w:val="20"/>
          <w:szCs w:val="20"/>
        </w:rPr>
        <w:tab/>
        <w:t>znečistenie podzemných vôd spôsobené únikmi z kontaminovaných lokalít</w:t>
      </w:r>
    </w:p>
    <w:p w14:paraId="4D6D97D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H02.02</w:t>
      </w:r>
      <w:r w:rsidRPr="00760812">
        <w:rPr>
          <w:sz w:val="20"/>
          <w:szCs w:val="20"/>
        </w:rPr>
        <w:tab/>
        <w:t xml:space="preserve">znečistenie podzemných vôd spôsobené </w:t>
      </w:r>
      <w:proofErr w:type="spellStart"/>
      <w:r w:rsidRPr="00760812">
        <w:rPr>
          <w:sz w:val="20"/>
          <w:szCs w:val="20"/>
        </w:rPr>
        <w:t>únkmi</w:t>
      </w:r>
      <w:proofErr w:type="spellEnd"/>
      <w:r w:rsidRPr="00760812">
        <w:rPr>
          <w:sz w:val="20"/>
          <w:szCs w:val="20"/>
        </w:rPr>
        <w:t xml:space="preserve"> zo skládky</w:t>
      </w:r>
    </w:p>
    <w:p w14:paraId="006727C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H02.03</w:t>
      </w:r>
      <w:r w:rsidRPr="00760812">
        <w:rPr>
          <w:sz w:val="20"/>
          <w:szCs w:val="20"/>
        </w:rPr>
        <w:tab/>
        <w:t>znečistenie podzemných vôd súvisiace s infraštruktúrou ropného priemyslu</w:t>
      </w:r>
    </w:p>
    <w:p w14:paraId="106D4C1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H02.04</w:t>
      </w:r>
      <w:r w:rsidRPr="00760812">
        <w:rPr>
          <w:sz w:val="20"/>
          <w:szCs w:val="20"/>
        </w:rPr>
        <w:tab/>
        <w:t>znečistenie podzemných vôd spôsobené únikom vody z baníctva</w:t>
      </w:r>
    </w:p>
    <w:p w14:paraId="4C0BF50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H02.06</w:t>
      </w:r>
      <w:r w:rsidRPr="00760812">
        <w:rPr>
          <w:sz w:val="20"/>
          <w:szCs w:val="20"/>
        </w:rPr>
        <w:tab/>
        <w:t xml:space="preserve">rozptýlené znečistenie podzemných vôd spôsobené </w:t>
      </w:r>
      <w:proofErr w:type="spellStart"/>
      <w:r w:rsidRPr="00760812">
        <w:rPr>
          <w:sz w:val="20"/>
          <w:szCs w:val="20"/>
        </w:rPr>
        <w:t>poľnohospodárstovm</w:t>
      </w:r>
      <w:proofErr w:type="spellEnd"/>
      <w:r w:rsidRPr="00760812">
        <w:rPr>
          <w:sz w:val="20"/>
          <w:szCs w:val="20"/>
        </w:rPr>
        <w:t xml:space="preserve"> a lesníckymi aktivitami</w:t>
      </w:r>
    </w:p>
    <w:p w14:paraId="01C4E9D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H02.07</w:t>
      </w:r>
      <w:r w:rsidRPr="00760812">
        <w:rPr>
          <w:sz w:val="20"/>
          <w:szCs w:val="20"/>
        </w:rPr>
        <w:tab/>
        <w:t xml:space="preserve">rozptýlené znečistenie podzemných vôd spôsobené </w:t>
      </w:r>
    </w:p>
    <w:p w14:paraId="7A4CB62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H02.08</w:t>
      </w:r>
      <w:r w:rsidRPr="00760812">
        <w:rPr>
          <w:sz w:val="20"/>
          <w:szCs w:val="20"/>
        </w:rPr>
        <w:tab/>
        <w:t>rozptýlené znečistenie spôsobené urbanizmom</w:t>
      </w:r>
    </w:p>
    <w:p w14:paraId="6BF4BB1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H03</w:t>
      </w:r>
      <w:r w:rsidRPr="00760812">
        <w:rPr>
          <w:sz w:val="20"/>
          <w:szCs w:val="20"/>
        </w:rPr>
        <w:tab/>
        <w:t>znečistenie morskej vody</w:t>
      </w:r>
    </w:p>
    <w:p w14:paraId="26BAC98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H03.01</w:t>
      </w:r>
      <w:r w:rsidRPr="00760812">
        <w:rPr>
          <w:sz w:val="20"/>
          <w:szCs w:val="20"/>
        </w:rPr>
        <w:tab/>
        <w:t>ropné škvrny v mori</w:t>
      </w:r>
    </w:p>
    <w:p w14:paraId="66D3493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H03.02</w:t>
      </w:r>
      <w:r w:rsidRPr="00760812">
        <w:rPr>
          <w:sz w:val="20"/>
          <w:szCs w:val="20"/>
        </w:rPr>
        <w:tab/>
        <w:t xml:space="preserve">únik toxických chemikálií z látok </w:t>
      </w:r>
      <w:proofErr w:type="spellStart"/>
      <w:r w:rsidRPr="00760812">
        <w:rPr>
          <w:sz w:val="20"/>
          <w:szCs w:val="20"/>
        </w:rPr>
        <w:t>uskadnených</w:t>
      </w:r>
      <w:proofErr w:type="spellEnd"/>
      <w:r w:rsidRPr="00760812">
        <w:rPr>
          <w:sz w:val="20"/>
          <w:szCs w:val="20"/>
        </w:rPr>
        <w:t xml:space="preserve"> v mori</w:t>
      </w:r>
    </w:p>
    <w:p w14:paraId="52ABB94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H03.02.01</w:t>
      </w:r>
      <w:r w:rsidRPr="00760812">
        <w:rPr>
          <w:sz w:val="20"/>
          <w:szCs w:val="20"/>
        </w:rPr>
        <w:tab/>
        <w:t>nesyntetická zložka znečistenia</w:t>
      </w:r>
    </w:p>
    <w:p w14:paraId="20EF1EB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H03.02.02</w:t>
      </w:r>
      <w:r w:rsidRPr="00760812">
        <w:rPr>
          <w:sz w:val="20"/>
          <w:szCs w:val="20"/>
        </w:rPr>
        <w:tab/>
        <w:t>syntetická zložka znečistenia</w:t>
      </w:r>
    </w:p>
    <w:p w14:paraId="107A81D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lastRenderedPageBreak/>
        <w:t>H03.02.03</w:t>
      </w:r>
      <w:r w:rsidRPr="00760812">
        <w:rPr>
          <w:sz w:val="20"/>
          <w:szCs w:val="20"/>
        </w:rPr>
        <w:tab/>
      </w:r>
      <w:proofErr w:type="spellStart"/>
      <w:r w:rsidRPr="00760812">
        <w:rPr>
          <w:sz w:val="20"/>
          <w:szCs w:val="20"/>
        </w:rPr>
        <w:t>radioaktívne</w:t>
      </w:r>
      <w:proofErr w:type="spellEnd"/>
      <w:r w:rsidRPr="00760812">
        <w:rPr>
          <w:sz w:val="20"/>
          <w:szCs w:val="20"/>
        </w:rPr>
        <w:t xml:space="preserve"> znečistenie</w:t>
      </w:r>
    </w:p>
    <w:p w14:paraId="46D2E3E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H03.02.04</w:t>
      </w:r>
      <w:r w:rsidRPr="00760812">
        <w:rPr>
          <w:sz w:val="20"/>
          <w:szCs w:val="20"/>
        </w:rPr>
        <w:tab/>
        <w:t>vplyv iných látok (napr. kvapalných, plynných)</w:t>
      </w:r>
    </w:p>
    <w:p w14:paraId="237DD88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H03.03</w:t>
      </w:r>
      <w:r w:rsidRPr="00760812">
        <w:rPr>
          <w:sz w:val="20"/>
          <w:szCs w:val="20"/>
        </w:rPr>
        <w:tab/>
        <w:t>morské makro-znečistenie (napr. plastové tašky)</w:t>
      </w:r>
    </w:p>
    <w:p w14:paraId="2DE7A08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H04</w:t>
      </w:r>
      <w:r w:rsidRPr="00760812">
        <w:rPr>
          <w:sz w:val="20"/>
          <w:szCs w:val="20"/>
        </w:rPr>
        <w:tab/>
        <w:t xml:space="preserve">znečistenie </w:t>
      </w:r>
      <w:proofErr w:type="spellStart"/>
      <w:r w:rsidRPr="00760812">
        <w:rPr>
          <w:sz w:val="20"/>
          <w:szCs w:val="20"/>
        </w:rPr>
        <w:t>ovdušia</w:t>
      </w:r>
      <w:proofErr w:type="spellEnd"/>
    </w:p>
    <w:p w14:paraId="2A0763A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H04.01</w:t>
      </w:r>
      <w:r w:rsidRPr="00760812">
        <w:rPr>
          <w:sz w:val="20"/>
          <w:szCs w:val="20"/>
        </w:rPr>
        <w:tab/>
        <w:t>kyslý dážď</w:t>
      </w:r>
    </w:p>
    <w:p w14:paraId="7887692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H04.02</w:t>
      </w:r>
      <w:r w:rsidRPr="00760812">
        <w:rPr>
          <w:sz w:val="20"/>
          <w:szCs w:val="20"/>
        </w:rPr>
        <w:tab/>
        <w:t>vplyv nitrátov</w:t>
      </w:r>
    </w:p>
    <w:p w14:paraId="7DDA6C7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H04.03</w:t>
      </w:r>
      <w:r w:rsidRPr="00760812">
        <w:rPr>
          <w:sz w:val="20"/>
          <w:szCs w:val="20"/>
        </w:rPr>
        <w:tab/>
        <w:t>iné znečistenie ovzdušia</w:t>
      </w:r>
    </w:p>
    <w:p w14:paraId="3F80D78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H05</w:t>
      </w:r>
      <w:r w:rsidRPr="00760812">
        <w:rPr>
          <w:sz w:val="20"/>
          <w:szCs w:val="20"/>
        </w:rPr>
        <w:tab/>
        <w:t>znečistenie pôdy a pevný odpad</w:t>
      </w:r>
    </w:p>
    <w:p w14:paraId="4CD9CB2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H05.01</w:t>
      </w:r>
      <w:r w:rsidRPr="00760812">
        <w:rPr>
          <w:sz w:val="20"/>
          <w:szCs w:val="20"/>
        </w:rPr>
        <w:tab/>
        <w:t>odpadky a pevný odpad</w:t>
      </w:r>
    </w:p>
    <w:p w14:paraId="5A52B6C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H06</w:t>
      </w:r>
      <w:r w:rsidRPr="00760812">
        <w:rPr>
          <w:sz w:val="20"/>
          <w:szCs w:val="20"/>
        </w:rPr>
        <w:tab/>
        <w:t>prírastok energie</w:t>
      </w:r>
    </w:p>
    <w:p w14:paraId="323C0CC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H06.01</w:t>
      </w:r>
      <w:r w:rsidRPr="00760812">
        <w:rPr>
          <w:sz w:val="20"/>
          <w:szCs w:val="20"/>
        </w:rPr>
        <w:tab/>
        <w:t>hluková záťaž</w:t>
      </w:r>
    </w:p>
    <w:p w14:paraId="44C2DF2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H06.01.01</w:t>
      </w:r>
      <w:r w:rsidRPr="00760812">
        <w:rPr>
          <w:sz w:val="20"/>
          <w:szCs w:val="20"/>
        </w:rPr>
        <w:tab/>
      </w:r>
      <w:proofErr w:type="spellStart"/>
      <w:r w:rsidRPr="00760812">
        <w:rPr>
          <w:sz w:val="20"/>
          <w:szCs w:val="20"/>
        </w:rPr>
        <w:t>podový</w:t>
      </w:r>
      <w:proofErr w:type="spellEnd"/>
      <w:r w:rsidRPr="00760812">
        <w:rPr>
          <w:sz w:val="20"/>
          <w:szCs w:val="20"/>
        </w:rPr>
        <w:t xml:space="preserve"> zdroj, alebo nepravidelná hluková záťaž</w:t>
      </w:r>
    </w:p>
    <w:p w14:paraId="02F778C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H06.01.02</w:t>
      </w:r>
      <w:r w:rsidRPr="00760812">
        <w:rPr>
          <w:sz w:val="20"/>
          <w:szCs w:val="20"/>
        </w:rPr>
        <w:tab/>
        <w:t>rozptýlená alebo pravidelná hluková záťaž</w:t>
      </w:r>
    </w:p>
    <w:p w14:paraId="6AE0C76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H06.02</w:t>
      </w:r>
      <w:r w:rsidRPr="00760812">
        <w:rPr>
          <w:sz w:val="20"/>
          <w:szCs w:val="20"/>
        </w:rPr>
        <w:tab/>
        <w:t>svetelné znečistenie</w:t>
      </w:r>
    </w:p>
    <w:p w14:paraId="4C4D955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H06.03</w:t>
      </w:r>
      <w:r w:rsidRPr="00760812">
        <w:rPr>
          <w:sz w:val="20"/>
          <w:szCs w:val="20"/>
        </w:rPr>
        <w:tab/>
        <w:t>otepľovanie vodných telies</w:t>
      </w:r>
    </w:p>
    <w:p w14:paraId="5767889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H06.04</w:t>
      </w:r>
      <w:r w:rsidRPr="00760812">
        <w:rPr>
          <w:sz w:val="20"/>
          <w:szCs w:val="20"/>
        </w:rPr>
        <w:tab/>
        <w:t>elektromagnetické zmeny</w:t>
      </w:r>
    </w:p>
    <w:p w14:paraId="39F0F6F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H06.05</w:t>
      </w:r>
      <w:r w:rsidRPr="00760812">
        <w:rPr>
          <w:sz w:val="20"/>
          <w:szCs w:val="20"/>
        </w:rPr>
        <w:tab/>
        <w:t>seizmické výbuchy</w:t>
      </w:r>
    </w:p>
    <w:p w14:paraId="6C3EDB8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H07</w:t>
      </w:r>
      <w:r w:rsidRPr="00760812">
        <w:rPr>
          <w:sz w:val="20"/>
          <w:szCs w:val="20"/>
        </w:rPr>
        <w:tab/>
        <w:t>iné formy znečistenia</w:t>
      </w:r>
    </w:p>
    <w:p w14:paraId="4278078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I</w:t>
      </w:r>
      <w:r w:rsidRPr="00760812">
        <w:rPr>
          <w:sz w:val="20"/>
          <w:szCs w:val="20"/>
        </w:rPr>
        <w:tab/>
        <w:t>invazívne alebo inak problematické druhy</w:t>
      </w:r>
    </w:p>
    <w:p w14:paraId="11C4D4A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I01</w:t>
      </w:r>
      <w:r w:rsidRPr="00760812">
        <w:rPr>
          <w:sz w:val="20"/>
          <w:szCs w:val="20"/>
        </w:rPr>
        <w:tab/>
        <w:t>druhové invázie</w:t>
      </w:r>
    </w:p>
    <w:p w14:paraId="471FD18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I02</w:t>
      </w:r>
      <w:r w:rsidRPr="00760812">
        <w:rPr>
          <w:sz w:val="20"/>
          <w:szCs w:val="20"/>
        </w:rPr>
        <w:tab/>
        <w:t>problémové pôvodné druhy</w:t>
      </w:r>
    </w:p>
    <w:p w14:paraId="2AB527D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I03</w:t>
      </w:r>
      <w:r w:rsidRPr="00760812">
        <w:rPr>
          <w:sz w:val="20"/>
          <w:szCs w:val="20"/>
        </w:rPr>
        <w:tab/>
        <w:t>zavedenie genetického materiálu, GMO</w:t>
      </w:r>
    </w:p>
    <w:p w14:paraId="02C6451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I03.01</w:t>
      </w:r>
      <w:r w:rsidRPr="00760812">
        <w:rPr>
          <w:sz w:val="20"/>
          <w:szCs w:val="20"/>
        </w:rPr>
        <w:tab/>
        <w:t>genetické znečistenie (fauna)</w:t>
      </w:r>
    </w:p>
    <w:p w14:paraId="0B56337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I03.02</w:t>
      </w:r>
      <w:r w:rsidRPr="00760812">
        <w:rPr>
          <w:sz w:val="20"/>
          <w:szCs w:val="20"/>
        </w:rPr>
        <w:tab/>
        <w:t>genetické znečistenie (flóra)</w:t>
      </w:r>
    </w:p>
    <w:p w14:paraId="050226F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w:t>
      </w:r>
      <w:r w:rsidRPr="00760812">
        <w:rPr>
          <w:sz w:val="20"/>
          <w:szCs w:val="20"/>
        </w:rPr>
        <w:tab/>
        <w:t>prirodzené zmeny systému</w:t>
      </w:r>
    </w:p>
    <w:p w14:paraId="3E9DB96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J01</w:t>
      </w:r>
      <w:r w:rsidRPr="00760812">
        <w:rPr>
          <w:sz w:val="20"/>
          <w:szCs w:val="20"/>
        </w:rPr>
        <w:tab/>
        <w:t>požiar a potlačenie požiaru</w:t>
      </w:r>
    </w:p>
    <w:p w14:paraId="43DF3DC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J01.01</w:t>
      </w:r>
      <w:r w:rsidRPr="00760812">
        <w:rPr>
          <w:sz w:val="20"/>
          <w:szCs w:val="20"/>
        </w:rPr>
        <w:tab/>
        <w:t>vyhorenie</w:t>
      </w:r>
    </w:p>
    <w:p w14:paraId="6652C50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J01.02</w:t>
      </w:r>
      <w:r w:rsidRPr="00760812">
        <w:rPr>
          <w:sz w:val="20"/>
          <w:szCs w:val="20"/>
        </w:rPr>
        <w:tab/>
        <w:t>potlačenie prírodných požiarov</w:t>
      </w:r>
    </w:p>
    <w:p w14:paraId="105E6CE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J01.03</w:t>
      </w:r>
      <w:r w:rsidRPr="00760812">
        <w:rPr>
          <w:sz w:val="20"/>
          <w:szCs w:val="20"/>
        </w:rPr>
        <w:tab/>
        <w:t>nedostatok požiarov</w:t>
      </w:r>
    </w:p>
    <w:p w14:paraId="1185747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w:t>
      </w:r>
      <w:r w:rsidRPr="00760812">
        <w:rPr>
          <w:sz w:val="20"/>
          <w:szCs w:val="20"/>
        </w:rPr>
        <w:tab/>
        <w:t xml:space="preserve">iné človekom vyvolané </w:t>
      </w:r>
      <w:proofErr w:type="spellStart"/>
      <w:r w:rsidRPr="00760812">
        <w:rPr>
          <w:sz w:val="20"/>
          <w:szCs w:val="20"/>
        </w:rPr>
        <w:t>zneny</w:t>
      </w:r>
      <w:proofErr w:type="spellEnd"/>
      <w:r w:rsidRPr="00760812">
        <w:rPr>
          <w:sz w:val="20"/>
          <w:szCs w:val="20"/>
        </w:rPr>
        <w:t xml:space="preserve"> v hydrologických podmienkach</w:t>
      </w:r>
    </w:p>
    <w:p w14:paraId="47D21E8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J02.01</w:t>
      </w:r>
      <w:r w:rsidRPr="00760812">
        <w:rPr>
          <w:sz w:val="20"/>
          <w:szCs w:val="20"/>
        </w:rPr>
        <w:tab/>
      </w:r>
      <w:proofErr w:type="spellStart"/>
      <w:r w:rsidRPr="00760812">
        <w:rPr>
          <w:sz w:val="20"/>
          <w:szCs w:val="20"/>
        </w:rPr>
        <w:t>zazemňovanie</w:t>
      </w:r>
      <w:proofErr w:type="spellEnd"/>
      <w:r w:rsidRPr="00760812">
        <w:rPr>
          <w:sz w:val="20"/>
          <w:szCs w:val="20"/>
        </w:rPr>
        <w:t>, rekultivácie a vysušovanie, všeobecne</w:t>
      </w:r>
    </w:p>
    <w:p w14:paraId="62E9C8F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J02.01.01</w:t>
      </w:r>
      <w:r w:rsidRPr="00760812">
        <w:rPr>
          <w:sz w:val="20"/>
          <w:szCs w:val="20"/>
        </w:rPr>
        <w:tab/>
      </w:r>
      <w:proofErr w:type="spellStart"/>
      <w:r w:rsidRPr="00760812">
        <w:rPr>
          <w:sz w:val="20"/>
          <w:szCs w:val="20"/>
        </w:rPr>
        <w:t>poldre</w:t>
      </w:r>
      <w:proofErr w:type="spellEnd"/>
    </w:p>
    <w:p w14:paraId="3DD017E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J02.01.02</w:t>
      </w:r>
      <w:r w:rsidRPr="00760812">
        <w:rPr>
          <w:sz w:val="20"/>
          <w:szCs w:val="20"/>
        </w:rPr>
        <w:tab/>
        <w:t>rekultivácie mokradí</w:t>
      </w:r>
    </w:p>
    <w:p w14:paraId="7331E72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J02.01.03</w:t>
      </w:r>
      <w:r w:rsidRPr="00760812">
        <w:rPr>
          <w:sz w:val="20"/>
          <w:szCs w:val="20"/>
        </w:rPr>
        <w:tab/>
        <w:t>zasypanie priekop, kanálov, jazierok, rybníkov, atď.</w:t>
      </w:r>
    </w:p>
    <w:p w14:paraId="5C7D0AF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J02.01.04</w:t>
      </w:r>
      <w:r w:rsidRPr="00760812">
        <w:rPr>
          <w:sz w:val="20"/>
          <w:szCs w:val="20"/>
        </w:rPr>
        <w:tab/>
        <w:t>rekultivácia baní</w:t>
      </w:r>
    </w:p>
    <w:p w14:paraId="441AC39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J02.02</w:t>
      </w:r>
      <w:r w:rsidRPr="00760812">
        <w:rPr>
          <w:sz w:val="20"/>
          <w:szCs w:val="20"/>
        </w:rPr>
        <w:tab/>
        <w:t>odstraňovanie sedimentov</w:t>
      </w:r>
    </w:p>
    <w:p w14:paraId="51CEE04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J02.02.01</w:t>
      </w:r>
      <w:r w:rsidRPr="00760812">
        <w:rPr>
          <w:sz w:val="20"/>
          <w:szCs w:val="20"/>
        </w:rPr>
        <w:tab/>
        <w:t>bagrovanie / odstránenie riečnych sedimentov</w:t>
      </w:r>
    </w:p>
    <w:p w14:paraId="087F153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J02.02.02</w:t>
      </w:r>
      <w:r w:rsidRPr="00760812">
        <w:rPr>
          <w:sz w:val="20"/>
          <w:szCs w:val="20"/>
        </w:rPr>
        <w:tab/>
      </w:r>
      <w:proofErr w:type="spellStart"/>
      <w:r w:rsidRPr="00760812">
        <w:rPr>
          <w:sz w:val="20"/>
          <w:szCs w:val="20"/>
        </w:rPr>
        <w:t>pobrečné</w:t>
      </w:r>
      <w:proofErr w:type="spellEnd"/>
      <w:r w:rsidRPr="00760812">
        <w:rPr>
          <w:sz w:val="20"/>
          <w:szCs w:val="20"/>
        </w:rPr>
        <w:t xml:space="preserve"> bagrovanie</w:t>
      </w:r>
    </w:p>
    <w:p w14:paraId="0E5E419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J02.03</w:t>
      </w:r>
      <w:r w:rsidRPr="00760812">
        <w:rPr>
          <w:sz w:val="20"/>
          <w:szCs w:val="20"/>
        </w:rPr>
        <w:tab/>
        <w:t xml:space="preserve">budovanie kanálov </w:t>
      </w:r>
    </w:p>
    <w:p w14:paraId="510615F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J02.03.02</w:t>
      </w:r>
      <w:r w:rsidRPr="00760812">
        <w:rPr>
          <w:sz w:val="20"/>
          <w:szCs w:val="20"/>
        </w:rPr>
        <w:tab/>
        <w:t>budovanie kanálov</w:t>
      </w:r>
    </w:p>
    <w:p w14:paraId="7184963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J02.04</w:t>
      </w:r>
      <w:r w:rsidRPr="00760812">
        <w:rPr>
          <w:sz w:val="20"/>
          <w:szCs w:val="20"/>
        </w:rPr>
        <w:tab/>
        <w:t>zmeny spôsobené záplavami</w:t>
      </w:r>
    </w:p>
    <w:p w14:paraId="0683A9C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J02.04.01</w:t>
      </w:r>
      <w:r w:rsidRPr="00760812">
        <w:rPr>
          <w:sz w:val="20"/>
          <w:szCs w:val="20"/>
        </w:rPr>
        <w:tab/>
        <w:t>záplavy</w:t>
      </w:r>
    </w:p>
    <w:p w14:paraId="041408A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J02.04.02</w:t>
      </w:r>
      <w:r w:rsidRPr="00760812">
        <w:rPr>
          <w:sz w:val="20"/>
          <w:szCs w:val="20"/>
        </w:rPr>
        <w:tab/>
        <w:t>nedostatok záplav</w:t>
      </w:r>
    </w:p>
    <w:p w14:paraId="0F9C1F8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J02.05</w:t>
      </w:r>
      <w:r w:rsidRPr="00760812">
        <w:rPr>
          <w:sz w:val="20"/>
          <w:szCs w:val="20"/>
        </w:rPr>
        <w:tab/>
        <w:t>zmeny vo vodných tokoch, všeobecne</w:t>
      </w:r>
    </w:p>
    <w:p w14:paraId="7372F88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J02.05.01</w:t>
      </w:r>
      <w:r w:rsidRPr="00760812">
        <w:rPr>
          <w:sz w:val="20"/>
          <w:szCs w:val="20"/>
        </w:rPr>
        <w:tab/>
        <w:t>modifikácie vo vodných prietokoch</w:t>
      </w:r>
    </w:p>
    <w:p w14:paraId="1CB5358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J02.05.02</w:t>
      </w:r>
      <w:r w:rsidRPr="00760812">
        <w:rPr>
          <w:sz w:val="20"/>
          <w:szCs w:val="20"/>
        </w:rPr>
        <w:tab/>
        <w:t>modifikácie v štruktúre vodných tokov</w:t>
      </w:r>
    </w:p>
    <w:p w14:paraId="6ED23D0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J02.05.03</w:t>
      </w:r>
      <w:r w:rsidRPr="00760812">
        <w:rPr>
          <w:sz w:val="20"/>
          <w:szCs w:val="20"/>
        </w:rPr>
        <w:tab/>
        <w:t>modifikácie v stojatých vodách</w:t>
      </w:r>
    </w:p>
    <w:p w14:paraId="127CF57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J02.05.04</w:t>
      </w:r>
      <w:r w:rsidRPr="00760812">
        <w:rPr>
          <w:sz w:val="20"/>
          <w:szCs w:val="20"/>
        </w:rPr>
        <w:tab/>
        <w:t>zásobárne vody</w:t>
      </w:r>
    </w:p>
    <w:p w14:paraId="5EE2874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J02.05.05</w:t>
      </w:r>
      <w:r w:rsidRPr="00760812">
        <w:rPr>
          <w:sz w:val="20"/>
          <w:szCs w:val="20"/>
        </w:rPr>
        <w:tab/>
        <w:t>malé vodné elektrárne</w:t>
      </w:r>
    </w:p>
    <w:p w14:paraId="336C00C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J02.11</w:t>
      </w:r>
      <w:r w:rsidRPr="00760812">
        <w:rPr>
          <w:sz w:val="20"/>
          <w:szCs w:val="20"/>
        </w:rPr>
        <w:tab/>
        <w:t>smetiská, skladovanie vybagrovaných usadenín</w:t>
      </w:r>
    </w:p>
    <w:p w14:paraId="51670AF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J02.12</w:t>
      </w:r>
      <w:r w:rsidRPr="00760812">
        <w:rPr>
          <w:sz w:val="20"/>
          <w:szCs w:val="20"/>
        </w:rPr>
        <w:tab/>
        <w:t>hrádze, upravené brehy všeobecne</w:t>
      </w:r>
    </w:p>
    <w:p w14:paraId="791D824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J02.12.02</w:t>
      </w:r>
      <w:r w:rsidRPr="00760812">
        <w:rPr>
          <w:sz w:val="20"/>
          <w:szCs w:val="20"/>
        </w:rPr>
        <w:tab/>
        <w:t xml:space="preserve">hrádze a zábrany proti povodniam vo </w:t>
      </w:r>
      <w:proofErr w:type="spellStart"/>
      <w:r w:rsidRPr="00760812">
        <w:rPr>
          <w:sz w:val="20"/>
          <w:szCs w:val="20"/>
        </w:rPr>
        <w:t>vnútrozemnských</w:t>
      </w:r>
      <w:proofErr w:type="spellEnd"/>
      <w:r w:rsidRPr="00760812">
        <w:rPr>
          <w:sz w:val="20"/>
          <w:szCs w:val="20"/>
        </w:rPr>
        <w:t xml:space="preserve"> vodných systémoch</w:t>
      </w:r>
    </w:p>
    <w:p w14:paraId="7C1C772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J02.14</w:t>
      </w:r>
      <w:r w:rsidRPr="00760812">
        <w:rPr>
          <w:sz w:val="20"/>
          <w:szCs w:val="20"/>
        </w:rPr>
        <w:tab/>
        <w:t xml:space="preserve">zmenená kvalita vody spôsobená </w:t>
      </w:r>
      <w:proofErr w:type="spellStart"/>
      <w:r w:rsidRPr="00760812">
        <w:rPr>
          <w:sz w:val="20"/>
          <w:szCs w:val="20"/>
        </w:rPr>
        <w:t>antropogénnymi</w:t>
      </w:r>
      <w:proofErr w:type="spellEnd"/>
      <w:r w:rsidRPr="00760812">
        <w:rPr>
          <w:sz w:val="20"/>
          <w:szCs w:val="20"/>
        </w:rPr>
        <w:t xml:space="preserve"> zmenami </w:t>
      </w:r>
      <w:proofErr w:type="spellStart"/>
      <w:r w:rsidRPr="00760812">
        <w:rPr>
          <w:sz w:val="20"/>
          <w:szCs w:val="20"/>
        </w:rPr>
        <w:t>salinity</w:t>
      </w:r>
      <w:proofErr w:type="spellEnd"/>
    </w:p>
    <w:p w14:paraId="6B13C90A"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J02.15</w:t>
      </w:r>
      <w:r w:rsidRPr="00760812">
        <w:rPr>
          <w:sz w:val="20"/>
          <w:szCs w:val="20"/>
        </w:rPr>
        <w:tab/>
        <w:t>iné zmeny hydraulických podmienok spôsobené človekom</w:t>
      </w:r>
    </w:p>
    <w:p w14:paraId="7114758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J03</w:t>
      </w:r>
      <w:r w:rsidRPr="00760812">
        <w:rPr>
          <w:sz w:val="20"/>
          <w:szCs w:val="20"/>
        </w:rPr>
        <w:tab/>
        <w:t>iné zmeny ekosystému</w:t>
      </w:r>
    </w:p>
    <w:p w14:paraId="38EE71D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J03.02.01</w:t>
      </w:r>
      <w:r w:rsidRPr="00760812">
        <w:rPr>
          <w:sz w:val="20"/>
          <w:szCs w:val="20"/>
        </w:rPr>
        <w:tab/>
        <w:t>znižovanie možnosti migrácie / migračné bariéry</w:t>
      </w:r>
    </w:p>
    <w:p w14:paraId="2E93552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J03.02.02</w:t>
      </w:r>
      <w:r w:rsidRPr="00760812">
        <w:rPr>
          <w:sz w:val="20"/>
          <w:szCs w:val="20"/>
        </w:rPr>
        <w:tab/>
        <w:t>znižovanie rozptylu</w:t>
      </w:r>
    </w:p>
    <w:p w14:paraId="6536642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J03.02.03</w:t>
      </w:r>
      <w:r w:rsidRPr="00760812">
        <w:rPr>
          <w:sz w:val="20"/>
          <w:szCs w:val="20"/>
        </w:rPr>
        <w:tab/>
        <w:t>znižovanie genetickej výmeny</w:t>
      </w:r>
    </w:p>
    <w:p w14:paraId="72ADF63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J03.03</w:t>
      </w:r>
      <w:r w:rsidRPr="00760812">
        <w:rPr>
          <w:sz w:val="20"/>
          <w:szCs w:val="20"/>
        </w:rPr>
        <w:tab/>
        <w:t>znižovanie, nedostatok v prevencii proti erózii</w:t>
      </w:r>
    </w:p>
    <w:p w14:paraId="16CBEDC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J03.04</w:t>
      </w:r>
      <w:r w:rsidRPr="00760812">
        <w:rPr>
          <w:sz w:val="20"/>
          <w:szCs w:val="20"/>
        </w:rPr>
        <w:tab/>
        <w:t>aplikácia výskumu spôsobujúceho poškodzovanie</w:t>
      </w:r>
    </w:p>
    <w:p w14:paraId="286DDBE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lastRenderedPageBreak/>
        <w:t>K</w:t>
      </w:r>
      <w:r w:rsidRPr="00760812">
        <w:rPr>
          <w:sz w:val="20"/>
          <w:szCs w:val="20"/>
        </w:rPr>
        <w:tab/>
        <w:t xml:space="preserve">prírodné biotické a </w:t>
      </w:r>
      <w:proofErr w:type="spellStart"/>
      <w:r w:rsidRPr="00760812">
        <w:rPr>
          <w:sz w:val="20"/>
          <w:szCs w:val="20"/>
        </w:rPr>
        <w:t>abiotícké</w:t>
      </w:r>
      <w:proofErr w:type="spellEnd"/>
      <w:r w:rsidRPr="00760812">
        <w:rPr>
          <w:sz w:val="20"/>
          <w:szCs w:val="20"/>
        </w:rPr>
        <w:t xml:space="preserve"> procesy (okrem katastrof)</w:t>
      </w:r>
    </w:p>
    <w:p w14:paraId="199A53B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K01</w:t>
      </w:r>
      <w:r w:rsidRPr="00760812">
        <w:rPr>
          <w:sz w:val="20"/>
          <w:szCs w:val="20"/>
        </w:rPr>
        <w:tab/>
      </w:r>
      <w:proofErr w:type="spellStart"/>
      <w:r w:rsidRPr="00760812">
        <w:rPr>
          <w:sz w:val="20"/>
          <w:szCs w:val="20"/>
        </w:rPr>
        <w:t>abiotocké</w:t>
      </w:r>
      <w:proofErr w:type="spellEnd"/>
      <w:r w:rsidRPr="00760812">
        <w:rPr>
          <w:sz w:val="20"/>
          <w:szCs w:val="20"/>
        </w:rPr>
        <w:t xml:space="preserve"> (pomalé) prírodné procesy</w:t>
      </w:r>
    </w:p>
    <w:p w14:paraId="508A2D5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K01.01</w:t>
      </w:r>
      <w:r w:rsidRPr="00760812">
        <w:rPr>
          <w:sz w:val="20"/>
          <w:szCs w:val="20"/>
        </w:rPr>
        <w:tab/>
        <w:t>erózia</w:t>
      </w:r>
    </w:p>
    <w:p w14:paraId="5FF9E2E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K01.02</w:t>
      </w:r>
      <w:r w:rsidRPr="00760812">
        <w:rPr>
          <w:sz w:val="20"/>
          <w:szCs w:val="20"/>
        </w:rPr>
        <w:tab/>
      </w:r>
      <w:proofErr w:type="spellStart"/>
      <w:r w:rsidRPr="00760812">
        <w:rPr>
          <w:sz w:val="20"/>
          <w:szCs w:val="20"/>
        </w:rPr>
        <w:t>zazemňovanie</w:t>
      </w:r>
      <w:proofErr w:type="spellEnd"/>
    </w:p>
    <w:p w14:paraId="1082ADA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K01.03</w:t>
      </w:r>
      <w:r w:rsidRPr="00760812">
        <w:rPr>
          <w:sz w:val="20"/>
          <w:szCs w:val="20"/>
        </w:rPr>
        <w:tab/>
        <w:t>vysušovanie</w:t>
      </w:r>
    </w:p>
    <w:p w14:paraId="004BE10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K01.04</w:t>
      </w:r>
      <w:r w:rsidRPr="00760812">
        <w:rPr>
          <w:sz w:val="20"/>
          <w:szCs w:val="20"/>
        </w:rPr>
        <w:tab/>
        <w:t>zavodňovanie</w:t>
      </w:r>
    </w:p>
    <w:p w14:paraId="7A05178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K01.05</w:t>
      </w:r>
      <w:r w:rsidRPr="00760812">
        <w:rPr>
          <w:sz w:val="20"/>
          <w:szCs w:val="20"/>
        </w:rPr>
        <w:tab/>
        <w:t>zasoľovanie pôdy</w:t>
      </w:r>
    </w:p>
    <w:p w14:paraId="30642FD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K02</w:t>
      </w:r>
      <w:r w:rsidRPr="00760812">
        <w:rPr>
          <w:sz w:val="20"/>
          <w:szCs w:val="20"/>
        </w:rPr>
        <w:tab/>
        <w:t>biologické procesy</w:t>
      </w:r>
    </w:p>
    <w:p w14:paraId="0E8B5FB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K02.01</w:t>
      </w:r>
      <w:r w:rsidRPr="00760812">
        <w:rPr>
          <w:sz w:val="20"/>
          <w:szCs w:val="20"/>
        </w:rPr>
        <w:tab/>
        <w:t>sukcesia</w:t>
      </w:r>
    </w:p>
    <w:p w14:paraId="13E47DF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K02.02</w:t>
      </w:r>
      <w:r w:rsidRPr="00760812">
        <w:rPr>
          <w:sz w:val="20"/>
          <w:szCs w:val="20"/>
        </w:rPr>
        <w:tab/>
        <w:t>akumulácia organického materiálu</w:t>
      </w:r>
    </w:p>
    <w:p w14:paraId="3FC188A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K02.03</w:t>
      </w:r>
      <w:r w:rsidRPr="00760812">
        <w:rPr>
          <w:sz w:val="20"/>
          <w:szCs w:val="20"/>
        </w:rPr>
        <w:tab/>
      </w:r>
      <w:proofErr w:type="spellStart"/>
      <w:r w:rsidRPr="00760812">
        <w:rPr>
          <w:sz w:val="20"/>
          <w:szCs w:val="20"/>
        </w:rPr>
        <w:t>eutrofizácia</w:t>
      </w:r>
      <w:proofErr w:type="spellEnd"/>
      <w:r w:rsidRPr="00760812">
        <w:rPr>
          <w:sz w:val="20"/>
          <w:szCs w:val="20"/>
        </w:rPr>
        <w:t xml:space="preserve"> (prirodzená)</w:t>
      </w:r>
    </w:p>
    <w:p w14:paraId="7EA46EA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K02.04</w:t>
      </w:r>
      <w:r w:rsidRPr="00760812">
        <w:rPr>
          <w:sz w:val="20"/>
          <w:szCs w:val="20"/>
        </w:rPr>
        <w:tab/>
      </w:r>
      <w:proofErr w:type="spellStart"/>
      <w:r w:rsidRPr="00760812">
        <w:rPr>
          <w:sz w:val="20"/>
          <w:szCs w:val="20"/>
        </w:rPr>
        <w:t>acidifikácia</w:t>
      </w:r>
      <w:proofErr w:type="spellEnd"/>
      <w:r w:rsidRPr="00760812">
        <w:rPr>
          <w:sz w:val="20"/>
          <w:szCs w:val="20"/>
        </w:rPr>
        <w:t xml:space="preserve"> (</w:t>
      </w:r>
      <w:proofErr w:type="spellStart"/>
      <w:r w:rsidRPr="00760812">
        <w:rPr>
          <w:sz w:val="20"/>
          <w:szCs w:val="20"/>
        </w:rPr>
        <w:t>prírodzená</w:t>
      </w:r>
      <w:proofErr w:type="spellEnd"/>
      <w:r w:rsidRPr="00760812">
        <w:rPr>
          <w:sz w:val="20"/>
          <w:szCs w:val="20"/>
        </w:rPr>
        <w:t>)</w:t>
      </w:r>
    </w:p>
    <w:p w14:paraId="0535931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K03</w:t>
      </w:r>
      <w:r w:rsidRPr="00760812">
        <w:rPr>
          <w:sz w:val="20"/>
          <w:szCs w:val="20"/>
        </w:rPr>
        <w:tab/>
        <w:t>medzidruhové vzťahy (fauna)</w:t>
      </w:r>
    </w:p>
    <w:p w14:paraId="7357FF5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K03.01</w:t>
      </w:r>
      <w:r w:rsidRPr="00760812">
        <w:rPr>
          <w:sz w:val="20"/>
          <w:szCs w:val="20"/>
        </w:rPr>
        <w:tab/>
        <w:t>súťaživosť (fauna)</w:t>
      </w:r>
    </w:p>
    <w:p w14:paraId="11EC8D3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K03.02</w:t>
      </w:r>
      <w:r w:rsidRPr="00760812">
        <w:rPr>
          <w:sz w:val="20"/>
          <w:szCs w:val="20"/>
        </w:rPr>
        <w:tab/>
        <w:t>parazitizmus (fauna)</w:t>
      </w:r>
    </w:p>
    <w:p w14:paraId="3AF26FB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K03.03</w:t>
      </w:r>
      <w:r w:rsidRPr="00760812">
        <w:rPr>
          <w:sz w:val="20"/>
          <w:szCs w:val="20"/>
        </w:rPr>
        <w:tab/>
        <w:t>začiatok choroby (mikrobiálne patogénne látky)</w:t>
      </w:r>
    </w:p>
    <w:p w14:paraId="01B3A4A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K03.04</w:t>
      </w:r>
      <w:r w:rsidRPr="00760812">
        <w:rPr>
          <w:sz w:val="20"/>
          <w:szCs w:val="20"/>
        </w:rPr>
        <w:tab/>
      </w:r>
      <w:proofErr w:type="spellStart"/>
      <w:r w:rsidRPr="00760812">
        <w:rPr>
          <w:sz w:val="20"/>
          <w:szCs w:val="20"/>
        </w:rPr>
        <w:t>predátorstvo</w:t>
      </w:r>
      <w:proofErr w:type="spellEnd"/>
    </w:p>
    <w:p w14:paraId="63C176B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K03.05</w:t>
      </w:r>
      <w:r w:rsidRPr="00760812">
        <w:rPr>
          <w:sz w:val="20"/>
          <w:szCs w:val="20"/>
        </w:rPr>
        <w:tab/>
        <w:t>antagonizmus podnietený rozvojom druhov</w:t>
      </w:r>
    </w:p>
    <w:p w14:paraId="0FF3F33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K03.06</w:t>
      </w:r>
      <w:r w:rsidRPr="00760812">
        <w:rPr>
          <w:sz w:val="20"/>
          <w:szCs w:val="20"/>
        </w:rPr>
        <w:tab/>
        <w:t>antagonizmus s domácimi zvieratami</w:t>
      </w:r>
    </w:p>
    <w:p w14:paraId="1CC77B2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K03.07</w:t>
      </w:r>
      <w:r w:rsidRPr="00760812">
        <w:rPr>
          <w:sz w:val="20"/>
          <w:szCs w:val="20"/>
        </w:rPr>
        <w:tab/>
        <w:t xml:space="preserve">iné formy </w:t>
      </w:r>
      <w:proofErr w:type="spellStart"/>
      <w:r w:rsidRPr="00760812">
        <w:rPr>
          <w:sz w:val="20"/>
          <w:szCs w:val="20"/>
        </w:rPr>
        <w:t>nedzidruhovej</w:t>
      </w:r>
      <w:proofErr w:type="spellEnd"/>
      <w:r w:rsidRPr="00760812">
        <w:rPr>
          <w:sz w:val="20"/>
          <w:szCs w:val="20"/>
        </w:rPr>
        <w:t xml:space="preserve"> súťaživosti</w:t>
      </w:r>
    </w:p>
    <w:p w14:paraId="2BCD252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K04</w:t>
      </w:r>
      <w:r w:rsidRPr="00760812">
        <w:rPr>
          <w:sz w:val="20"/>
          <w:szCs w:val="20"/>
        </w:rPr>
        <w:tab/>
        <w:t>medzidruhové vzťahy (flóra)</w:t>
      </w:r>
    </w:p>
    <w:p w14:paraId="7817C8D2"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K04.01</w:t>
      </w:r>
      <w:r w:rsidRPr="00760812">
        <w:rPr>
          <w:sz w:val="20"/>
          <w:szCs w:val="20"/>
        </w:rPr>
        <w:tab/>
        <w:t>súťaživosť (flóra)</w:t>
      </w:r>
    </w:p>
    <w:p w14:paraId="4380173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K04.02</w:t>
      </w:r>
      <w:r w:rsidRPr="00760812">
        <w:rPr>
          <w:sz w:val="20"/>
          <w:szCs w:val="20"/>
        </w:rPr>
        <w:tab/>
        <w:t>parazitizmus (flóra)</w:t>
      </w:r>
    </w:p>
    <w:p w14:paraId="2406E38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K04.03</w:t>
      </w:r>
      <w:r w:rsidRPr="00760812">
        <w:rPr>
          <w:sz w:val="20"/>
          <w:szCs w:val="20"/>
        </w:rPr>
        <w:tab/>
        <w:t>začiatok choroby (mikrobiálne patogénne látky)</w:t>
      </w:r>
    </w:p>
    <w:p w14:paraId="3754AB3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K04.05</w:t>
      </w:r>
      <w:r w:rsidRPr="00760812">
        <w:rPr>
          <w:sz w:val="20"/>
          <w:szCs w:val="20"/>
        </w:rPr>
        <w:tab/>
        <w:t>škody spôsobené hlodavcami (vrátane poľovnej zveri)</w:t>
      </w:r>
    </w:p>
    <w:p w14:paraId="4639DEC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K06</w:t>
      </w:r>
      <w:r w:rsidRPr="00760812">
        <w:rPr>
          <w:sz w:val="20"/>
          <w:szCs w:val="20"/>
        </w:rPr>
        <w:tab/>
        <w:t>iné formy alebo kombinácie foriem medzidruhovej súťaživosti (flóra)</w:t>
      </w:r>
    </w:p>
    <w:p w14:paraId="3525860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L</w:t>
      </w:r>
      <w:r w:rsidRPr="00760812">
        <w:rPr>
          <w:sz w:val="20"/>
          <w:szCs w:val="20"/>
        </w:rPr>
        <w:tab/>
        <w:t>prírodné katastrofy</w:t>
      </w:r>
    </w:p>
    <w:p w14:paraId="7B93009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L01</w:t>
      </w:r>
      <w:r w:rsidRPr="00760812">
        <w:rPr>
          <w:sz w:val="20"/>
          <w:szCs w:val="20"/>
        </w:rPr>
        <w:tab/>
        <w:t>sopečná aktivita</w:t>
      </w:r>
    </w:p>
    <w:p w14:paraId="518BC44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L02</w:t>
      </w:r>
      <w:r w:rsidRPr="00760812">
        <w:rPr>
          <w:sz w:val="20"/>
          <w:szCs w:val="20"/>
        </w:rPr>
        <w:tab/>
        <w:t xml:space="preserve">prílivová vlna, </w:t>
      </w:r>
      <w:proofErr w:type="spellStart"/>
      <w:r w:rsidRPr="00760812">
        <w:rPr>
          <w:sz w:val="20"/>
          <w:szCs w:val="20"/>
        </w:rPr>
        <w:t>tsunami</w:t>
      </w:r>
      <w:proofErr w:type="spellEnd"/>
    </w:p>
    <w:p w14:paraId="79F6B794"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L03</w:t>
      </w:r>
      <w:r w:rsidRPr="00760812">
        <w:rPr>
          <w:sz w:val="20"/>
          <w:szCs w:val="20"/>
        </w:rPr>
        <w:tab/>
        <w:t>zemetrasenie</w:t>
      </w:r>
    </w:p>
    <w:p w14:paraId="08EDA167"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L04</w:t>
      </w:r>
      <w:r w:rsidRPr="00760812">
        <w:rPr>
          <w:sz w:val="20"/>
          <w:szCs w:val="20"/>
        </w:rPr>
        <w:tab/>
        <w:t>lavína</w:t>
      </w:r>
    </w:p>
    <w:p w14:paraId="1F55B0FB"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L05</w:t>
      </w:r>
      <w:r w:rsidRPr="00760812">
        <w:rPr>
          <w:sz w:val="20"/>
          <w:szCs w:val="20"/>
        </w:rPr>
        <w:tab/>
        <w:t>zosuvy pôdy</w:t>
      </w:r>
    </w:p>
    <w:p w14:paraId="3573486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L06</w:t>
      </w:r>
      <w:r w:rsidRPr="00760812">
        <w:rPr>
          <w:sz w:val="20"/>
          <w:szCs w:val="20"/>
        </w:rPr>
        <w:tab/>
        <w:t>podzemné zosuvy</w:t>
      </w:r>
    </w:p>
    <w:p w14:paraId="22AC77B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L07</w:t>
      </w:r>
      <w:r w:rsidRPr="00760812">
        <w:rPr>
          <w:sz w:val="20"/>
          <w:szCs w:val="20"/>
        </w:rPr>
        <w:tab/>
        <w:t>búrky</w:t>
      </w:r>
    </w:p>
    <w:p w14:paraId="4D7AB14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L08</w:t>
      </w:r>
      <w:r w:rsidRPr="00760812">
        <w:rPr>
          <w:sz w:val="20"/>
          <w:szCs w:val="20"/>
        </w:rPr>
        <w:tab/>
        <w:t>záplavy (prírodné procesy)</w:t>
      </w:r>
    </w:p>
    <w:p w14:paraId="76F0CBC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L09</w:t>
      </w:r>
      <w:r w:rsidRPr="00760812">
        <w:rPr>
          <w:sz w:val="20"/>
          <w:szCs w:val="20"/>
        </w:rPr>
        <w:tab/>
        <w:t>prírodný požiar</w:t>
      </w:r>
    </w:p>
    <w:p w14:paraId="0EC6BEA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L10</w:t>
      </w:r>
      <w:r w:rsidRPr="00760812">
        <w:rPr>
          <w:sz w:val="20"/>
          <w:szCs w:val="20"/>
        </w:rPr>
        <w:tab/>
        <w:t>iné prírodné katastrofy</w:t>
      </w:r>
    </w:p>
    <w:p w14:paraId="798DD8F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w:t>
      </w:r>
      <w:r w:rsidRPr="00760812">
        <w:rPr>
          <w:sz w:val="20"/>
          <w:szCs w:val="20"/>
        </w:rPr>
        <w:tab/>
        <w:t>klimatická zmena</w:t>
      </w:r>
    </w:p>
    <w:p w14:paraId="51C9B866"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M01</w:t>
      </w:r>
      <w:r w:rsidRPr="00760812">
        <w:rPr>
          <w:sz w:val="20"/>
          <w:szCs w:val="20"/>
        </w:rPr>
        <w:tab/>
        <w:t>zmeny abiotických podmienok</w:t>
      </w:r>
    </w:p>
    <w:p w14:paraId="42B4094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M01.01</w:t>
      </w:r>
      <w:r w:rsidRPr="00760812">
        <w:rPr>
          <w:sz w:val="20"/>
          <w:szCs w:val="20"/>
        </w:rPr>
        <w:tab/>
        <w:t>zmena teploty (napr. vzostup teploty a extrémy)</w:t>
      </w:r>
    </w:p>
    <w:p w14:paraId="0FD4DC09"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M01.02</w:t>
      </w:r>
      <w:r w:rsidRPr="00760812">
        <w:rPr>
          <w:sz w:val="20"/>
          <w:szCs w:val="20"/>
        </w:rPr>
        <w:tab/>
        <w:t>suchá a nedostatok zrážok</w:t>
      </w:r>
    </w:p>
    <w:p w14:paraId="740A06AE"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M01.03</w:t>
      </w:r>
      <w:r w:rsidRPr="00760812">
        <w:rPr>
          <w:sz w:val="20"/>
          <w:szCs w:val="20"/>
        </w:rPr>
        <w:tab/>
        <w:t>záplavy a vzostup zrážok</w:t>
      </w:r>
    </w:p>
    <w:p w14:paraId="3FAF310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M01.04</w:t>
      </w:r>
      <w:r w:rsidRPr="00760812">
        <w:rPr>
          <w:sz w:val="20"/>
          <w:szCs w:val="20"/>
        </w:rPr>
        <w:tab/>
        <w:t>zmeny pH</w:t>
      </w:r>
    </w:p>
    <w:p w14:paraId="3EF7CD81"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M01.05</w:t>
      </w:r>
      <w:r w:rsidRPr="00760812">
        <w:rPr>
          <w:sz w:val="20"/>
          <w:szCs w:val="20"/>
        </w:rPr>
        <w:tab/>
        <w:t>smeny prúdenia (sladkovodné, prílivové, oceánske)</w:t>
      </w:r>
    </w:p>
    <w:p w14:paraId="4393950C"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M01.06</w:t>
      </w:r>
      <w:r w:rsidRPr="00760812">
        <w:rPr>
          <w:sz w:val="20"/>
          <w:szCs w:val="20"/>
        </w:rPr>
        <w:tab/>
        <w:t>zmeny vlnenia</w:t>
      </w:r>
    </w:p>
    <w:p w14:paraId="0FC9B64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M01.07</w:t>
      </w:r>
      <w:r w:rsidRPr="00760812">
        <w:rPr>
          <w:sz w:val="20"/>
          <w:szCs w:val="20"/>
        </w:rPr>
        <w:tab/>
        <w:t>zmeny hladiny mora</w:t>
      </w:r>
    </w:p>
    <w:p w14:paraId="48621E6D"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M02</w:t>
      </w:r>
      <w:r w:rsidRPr="00760812">
        <w:rPr>
          <w:sz w:val="20"/>
          <w:szCs w:val="20"/>
        </w:rPr>
        <w:tab/>
        <w:t>zmeny biotických podmienok</w:t>
      </w:r>
    </w:p>
    <w:p w14:paraId="77361FA0"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M02.01</w:t>
      </w:r>
      <w:r w:rsidRPr="00760812">
        <w:rPr>
          <w:sz w:val="20"/>
          <w:szCs w:val="20"/>
        </w:rPr>
        <w:tab/>
        <w:t>zmena biotopu</w:t>
      </w:r>
    </w:p>
    <w:p w14:paraId="726829C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M02.02</w:t>
      </w:r>
      <w:r w:rsidRPr="00760812">
        <w:rPr>
          <w:sz w:val="20"/>
          <w:szCs w:val="20"/>
        </w:rPr>
        <w:tab/>
      </w:r>
      <w:proofErr w:type="spellStart"/>
      <w:r w:rsidRPr="00760812">
        <w:rPr>
          <w:sz w:val="20"/>
          <w:szCs w:val="20"/>
        </w:rPr>
        <w:t>desynchronizácia</w:t>
      </w:r>
      <w:proofErr w:type="spellEnd"/>
      <w:r w:rsidRPr="00760812">
        <w:rPr>
          <w:sz w:val="20"/>
          <w:szCs w:val="20"/>
        </w:rPr>
        <w:t xml:space="preserve"> procesov</w:t>
      </w:r>
    </w:p>
    <w:p w14:paraId="2117531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M02.03</w:t>
      </w:r>
      <w:r w:rsidRPr="00760812">
        <w:rPr>
          <w:sz w:val="20"/>
          <w:szCs w:val="20"/>
        </w:rPr>
        <w:tab/>
        <w:t>vyhynutie druhov</w:t>
      </w:r>
    </w:p>
    <w:p w14:paraId="16DB822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M02.04</w:t>
      </w:r>
      <w:r w:rsidRPr="00760812">
        <w:rPr>
          <w:sz w:val="20"/>
          <w:szCs w:val="20"/>
        </w:rPr>
        <w:tab/>
        <w:t>migrácia druhov</w:t>
      </w:r>
    </w:p>
    <w:p w14:paraId="7E1DFCF8"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 xml:space="preserve">U </w:t>
      </w:r>
      <w:r w:rsidRPr="00760812">
        <w:rPr>
          <w:sz w:val="20"/>
          <w:szCs w:val="20"/>
        </w:rPr>
        <w:tab/>
        <w:t>neznáme ohrozenia</w:t>
      </w:r>
    </w:p>
    <w:p w14:paraId="5F7EA343"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X</w:t>
      </w:r>
      <w:r w:rsidRPr="00760812">
        <w:rPr>
          <w:sz w:val="20"/>
          <w:szCs w:val="20"/>
        </w:rPr>
        <w:tab/>
        <w:t xml:space="preserve">žiadne ohrozenia </w:t>
      </w:r>
    </w:p>
    <w:p w14:paraId="184A3435"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XE</w:t>
      </w:r>
      <w:r w:rsidRPr="00760812">
        <w:rPr>
          <w:sz w:val="20"/>
          <w:szCs w:val="20"/>
        </w:rPr>
        <w:tab/>
        <w:t>ohrozenia z území mimo EÚ</w:t>
      </w:r>
    </w:p>
    <w:p w14:paraId="71C19A2F" w14:textId="77777777" w:rsidR="00F313F1" w:rsidRPr="00760812" w:rsidRDefault="00F313F1" w:rsidP="00F313F1">
      <w:pPr>
        <w:tabs>
          <w:tab w:val="left" w:pos="1134"/>
        </w:tabs>
        <w:spacing w:after="0" w:line="240" w:lineRule="auto"/>
        <w:ind w:left="1134" w:hanging="1134"/>
        <w:rPr>
          <w:sz w:val="20"/>
          <w:szCs w:val="20"/>
        </w:rPr>
      </w:pPr>
      <w:r w:rsidRPr="00760812">
        <w:rPr>
          <w:sz w:val="20"/>
          <w:szCs w:val="20"/>
        </w:rPr>
        <w:t>XO</w:t>
      </w:r>
      <w:r w:rsidRPr="00760812">
        <w:rPr>
          <w:sz w:val="20"/>
          <w:szCs w:val="20"/>
        </w:rPr>
        <w:tab/>
        <w:t>ohrozenia z území mimo členského štátu</w:t>
      </w:r>
    </w:p>
    <w:p w14:paraId="2B450179" w14:textId="77777777" w:rsidR="00F313F1" w:rsidRPr="00760812" w:rsidRDefault="00F313F1" w:rsidP="00F313F1">
      <w:pPr>
        <w:pStyle w:val="Default"/>
        <w:jc w:val="both"/>
        <w:rPr>
          <w:rFonts w:ascii="Calibri" w:hAnsi="Calibri" w:cs="Calibri"/>
        </w:rPr>
      </w:pPr>
    </w:p>
    <w:p w14:paraId="1156574D" w14:textId="77777777" w:rsidR="00F313F1" w:rsidRPr="00760812" w:rsidRDefault="00F313F1" w:rsidP="00F313F1">
      <w:pPr>
        <w:jc w:val="both"/>
        <w:rPr>
          <w:sz w:val="24"/>
          <w:szCs w:val="24"/>
        </w:rPr>
      </w:pPr>
    </w:p>
    <w:p w14:paraId="385FDE5E" w14:textId="77777777" w:rsidR="00FD185A" w:rsidRPr="00760812" w:rsidRDefault="00FD185A">
      <w:pPr>
        <w:ind w:left="720"/>
        <w:jc w:val="both"/>
        <w:rPr>
          <w:color w:val="000000"/>
          <w:sz w:val="24"/>
          <w:szCs w:val="24"/>
        </w:rPr>
      </w:pPr>
    </w:p>
    <w:p w14:paraId="50E29B3B" w14:textId="77777777" w:rsidR="00FD185A" w:rsidRPr="00760812" w:rsidRDefault="00FD185A">
      <w:pPr>
        <w:jc w:val="both"/>
        <w:rPr>
          <w:rFonts w:cs="Times New Roman"/>
          <w:b/>
          <w:bCs/>
          <w:color w:val="000000"/>
          <w:sz w:val="24"/>
          <w:szCs w:val="24"/>
          <w:u w:val="single"/>
        </w:rPr>
      </w:pPr>
      <w:r w:rsidRPr="00760812">
        <w:rPr>
          <w:rFonts w:cs="Times New Roman"/>
          <w:b/>
          <w:bCs/>
          <w:color w:val="000000"/>
          <w:sz w:val="24"/>
          <w:szCs w:val="24"/>
          <w:u w:val="single"/>
        </w:rPr>
        <w:lastRenderedPageBreak/>
        <w:t>Použitá literatúra:</w:t>
      </w:r>
    </w:p>
    <w:p w14:paraId="206A1388" w14:textId="77777777" w:rsidR="00FD185A" w:rsidRPr="00760812" w:rsidRDefault="00FD185A">
      <w:pPr>
        <w:jc w:val="both"/>
        <w:rPr>
          <w:rFonts w:cs="Times New Roman"/>
          <w:sz w:val="24"/>
          <w:szCs w:val="24"/>
        </w:rPr>
      </w:pPr>
      <w:proofErr w:type="spellStart"/>
      <w:r w:rsidRPr="00760812">
        <w:rPr>
          <w:rFonts w:cs="Times New Roman"/>
          <w:sz w:val="24"/>
          <w:szCs w:val="24"/>
        </w:rPr>
        <w:t>Baruš</w:t>
      </w:r>
      <w:proofErr w:type="spellEnd"/>
      <w:r w:rsidRPr="00760812">
        <w:rPr>
          <w:rFonts w:cs="Times New Roman"/>
          <w:sz w:val="24"/>
          <w:szCs w:val="24"/>
        </w:rPr>
        <w:t xml:space="preserve"> a kol., 1992, Fau</w:t>
      </w:r>
      <w:r w:rsidR="005D513C" w:rsidRPr="00760812">
        <w:rPr>
          <w:rFonts w:cs="Times New Roman"/>
          <w:sz w:val="24"/>
          <w:szCs w:val="24"/>
        </w:rPr>
        <w:t>n</w:t>
      </w:r>
      <w:r w:rsidRPr="00760812">
        <w:rPr>
          <w:rFonts w:cs="Times New Roman"/>
          <w:sz w:val="24"/>
          <w:szCs w:val="24"/>
        </w:rPr>
        <w:t xml:space="preserve">a ČSFR - </w:t>
      </w:r>
      <w:r w:rsidR="00004E44" w:rsidRPr="00760812">
        <w:rPr>
          <w:rFonts w:cs="Times New Roman"/>
          <w:sz w:val="24"/>
          <w:szCs w:val="24"/>
        </w:rPr>
        <w:t>Obojživelníci</w:t>
      </w:r>
      <w:r w:rsidRPr="00760812">
        <w:rPr>
          <w:rFonts w:cs="Times New Roman"/>
          <w:sz w:val="24"/>
          <w:szCs w:val="24"/>
        </w:rPr>
        <w:t xml:space="preserve">. </w:t>
      </w:r>
      <w:proofErr w:type="spellStart"/>
      <w:r w:rsidRPr="00760812">
        <w:rPr>
          <w:rFonts w:cs="Times New Roman"/>
          <w:sz w:val="24"/>
          <w:szCs w:val="24"/>
        </w:rPr>
        <w:t>Academia</w:t>
      </w:r>
      <w:proofErr w:type="spellEnd"/>
      <w:r w:rsidRPr="00760812">
        <w:rPr>
          <w:rFonts w:cs="Times New Roman"/>
          <w:sz w:val="24"/>
          <w:szCs w:val="24"/>
        </w:rPr>
        <w:t xml:space="preserve">, Praha. </w:t>
      </w:r>
      <w:r w:rsidR="00004E44" w:rsidRPr="00760812">
        <w:rPr>
          <w:rFonts w:cs="Times New Roman"/>
          <w:sz w:val="24"/>
          <w:szCs w:val="24"/>
        </w:rPr>
        <w:t>340</w:t>
      </w:r>
      <w:r w:rsidRPr="00760812">
        <w:rPr>
          <w:rFonts w:cs="Times New Roman"/>
          <w:sz w:val="24"/>
          <w:szCs w:val="24"/>
        </w:rPr>
        <w:t>pp.</w:t>
      </w:r>
    </w:p>
    <w:p w14:paraId="207C0DDE" w14:textId="77777777" w:rsidR="008506A8" w:rsidRPr="00760812" w:rsidRDefault="008506A8">
      <w:pPr>
        <w:jc w:val="both"/>
        <w:rPr>
          <w:rFonts w:cs="Times New Roman"/>
          <w:sz w:val="24"/>
          <w:szCs w:val="24"/>
        </w:rPr>
      </w:pPr>
      <w:r w:rsidRPr="00760812">
        <w:rPr>
          <w:rFonts w:cs="Times New Roman"/>
          <w:sz w:val="24"/>
          <w:szCs w:val="24"/>
        </w:rPr>
        <w:t xml:space="preserve">Lác J. , 1968, Obojživelníky – </w:t>
      </w:r>
      <w:proofErr w:type="spellStart"/>
      <w:r w:rsidRPr="00760812">
        <w:rPr>
          <w:rFonts w:cs="Times New Roman"/>
          <w:sz w:val="24"/>
          <w:szCs w:val="24"/>
        </w:rPr>
        <w:t>Amphibia</w:t>
      </w:r>
      <w:proofErr w:type="spellEnd"/>
      <w:r w:rsidRPr="00760812">
        <w:rPr>
          <w:rFonts w:cs="Times New Roman"/>
          <w:sz w:val="24"/>
          <w:szCs w:val="24"/>
        </w:rPr>
        <w:t xml:space="preserve">. In: Oliva O., </w:t>
      </w:r>
      <w:proofErr w:type="spellStart"/>
      <w:r w:rsidRPr="00760812">
        <w:rPr>
          <w:rFonts w:cs="Times New Roman"/>
          <w:sz w:val="24"/>
          <w:szCs w:val="24"/>
        </w:rPr>
        <w:t>Hrabě</w:t>
      </w:r>
      <w:proofErr w:type="spellEnd"/>
      <w:r w:rsidRPr="00760812">
        <w:rPr>
          <w:rFonts w:cs="Times New Roman"/>
          <w:sz w:val="24"/>
          <w:szCs w:val="24"/>
        </w:rPr>
        <w:t xml:space="preserve"> S., Lác. J., Stavovce Slovenska I. Ryby, obojživelníky, plazy. SAV, Bratislava, 396 </w:t>
      </w:r>
      <w:proofErr w:type="spellStart"/>
      <w:r w:rsidRPr="00760812">
        <w:rPr>
          <w:rFonts w:cs="Times New Roman"/>
          <w:sz w:val="24"/>
          <w:szCs w:val="24"/>
        </w:rPr>
        <w:t>pp</w:t>
      </w:r>
      <w:proofErr w:type="spellEnd"/>
      <w:r w:rsidRPr="00760812">
        <w:rPr>
          <w:rFonts w:cs="Times New Roman"/>
          <w:sz w:val="24"/>
          <w:szCs w:val="24"/>
        </w:rPr>
        <w:t>.</w:t>
      </w:r>
    </w:p>
    <w:p w14:paraId="522CBFBC" w14:textId="77777777" w:rsidR="00EA7DF1" w:rsidRPr="00760812" w:rsidRDefault="00EA7DF1">
      <w:pPr>
        <w:jc w:val="both"/>
        <w:rPr>
          <w:rFonts w:cs="Times New Roman"/>
          <w:sz w:val="24"/>
          <w:szCs w:val="24"/>
        </w:rPr>
      </w:pPr>
      <w:proofErr w:type="spellStart"/>
      <w:r w:rsidRPr="00760812">
        <w:rPr>
          <w:rFonts w:cs="Times New Roman"/>
          <w:sz w:val="24"/>
          <w:szCs w:val="24"/>
        </w:rPr>
        <w:t>Mikátová</w:t>
      </w:r>
      <w:proofErr w:type="spellEnd"/>
      <w:r w:rsidRPr="00760812">
        <w:rPr>
          <w:rFonts w:cs="Times New Roman"/>
          <w:sz w:val="24"/>
          <w:szCs w:val="24"/>
        </w:rPr>
        <w:t xml:space="preserve"> a kol. 1991: Ochrana obojživelníkov. </w:t>
      </w:r>
      <w:proofErr w:type="spellStart"/>
      <w:r w:rsidRPr="00760812">
        <w:rPr>
          <w:rFonts w:cs="Times New Roman"/>
          <w:sz w:val="24"/>
          <w:szCs w:val="24"/>
        </w:rPr>
        <w:t>Př</w:t>
      </w:r>
      <w:r w:rsidR="00AB128B" w:rsidRPr="00760812">
        <w:rPr>
          <w:rFonts w:cs="Times New Roman"/>
          <w:sz w:val="24"/>
          <w:szCs w:val="24"/>
        </w:rPr>
        <w:t>í</w:t>
      </w:r>
      <w:r w:rsidRPr="00760812">
        <w:rPr>
          <w:rFonts w:cs="Times New Roman"/>
          <w:sz w:val="24"/>
          <w:szCs w:val="24"/>
        </w:rPr>
        <w:t>ručka</w:t>
      </w:r>
      <w:proofErr w:type="spellEnd"/>
      <w:r w:rsidRPr="00760812">
        <w:rPr>
          <w:rFonts w:cs="Times New Roman"/>
          <w:sz w:val="24"/>
          <w:szCs w:val="24"/>
        </w:rPr>
        <w:t xml:space="preserve"> pro </w:t>
      </w:r>
      <w:proofErr w:type="spellStart"/>
      <w:r w:rsidRPr="00760812">
        <w:rPr>
          <w:rFonts w:cs="Times New Roman"/>
          <w:sz w:val="24"/>
          <w:szCs w:val="24"/>
        </w:rPr>
        <w:t>ochránce</w:t>
      </w:r>
      <w:proofErr w:type="spellEnd"/>
      <w:r w:rsidRPr="00760812">
        <w:rPr>
          <w:rFonts w:cs="Times New Roman"/>
          <w:sz w:val="24"/>
          <w:szCs w:val="24"/>
        </w:rPr>
        <w:t xml:space="preserve"> </w:t>
      </w:r>
      <w:proofErr w:type="spellStart"/>
      <w:r w:rsidRPr="00760812">
        <w:rPr>
          <w:rFonts w:cs="Times New Roman"/>
          <w:sz w:val="24"/>
          <w:szCs w:val="24"/>
        </w:rPr>
        <w:t>přírody</w:t>
      </w:r>
      <w:proofErr w:type="spellEnd"/>
      <w:r w:rsidRPr="00760812">
        <w:rPr>
          <w:rFonts w:cs="Times New Roman"/>
          <w:sz w:val="24"/>
          <w:szCs w:val="24"/>
        </w:rPr>
        <w:t xml:space="preserve">. ÚVR ČSOP, Praha, 95 </w:t>
      </w:r>
      <w:proofErr w:type="spellStart"/>
      <w:r w:rsidRPr="00760812">
        <w:rPr>
          <w:rFonts w:cs="Times New Roman"/>
          <w:sz w:val="24"/>
          <w:szCs w:val="24"/>
        </w:rPr>
        <w:t>pp</w:t>
      </w:r>
      <w:proofErr w:type="spellEnd"/>
      <w:r w:rsidRPr="00760812">
        <w:rPr>
          <w:rFonts w:cs="Times New Roman"/>
          <w:sz w:val="24"/>
          <w:szCs w:val="24"/>
        </w:rPr>
        <w:t>.</w:t>
      </w:r>
    </w:p>
    <w:p w14:paraId="19C47115" w14:textId="77777777" w:rsidR="00FD185A" w:rsidRPr="00760812" w:rsidRDefault="00D213AE" w:rsidP="00D213AE">
      <w:pPr>
        <w:jc w:val="both"/>
        <w:rPr>
          <w:rFonts w:cs="Times New Roman"/>
        </w:rPr>
      </w:pPr>
      <w:proofErr w:type="spellStart"/>
      <w:r w:rsidRPr="00760812">
        <w:rPr>
          <w:rFonts w:cs="Times New Roman"/>
        </w:rPr>
        <w:t>Zwach</w:t>
      </w:r>
      <w:proofErr w:type="spellEnd"/>
      <w:r w:rsidRPr="00760812">
        <w:rPr>
          <w:rFonts w:cs="Times New Roman"/>
        </w:rPr>
        <w:t>, I., 1990: Naši obojživelníci a </w:t>
      </w:r>
      <w:proofErr w:type="spellStart"/>
      <w:r w:rsidRPr="00760812">
        <w:rPr>
          <w:rFonts w:cs="Times New Roman"/>
        </w:rPr>
        <w:t>plazi</w:t>
      </w:r>
      <w:proofErr w:type="spellEnd"/>
      <w:r w:rsidRPr="00760812">
        <w:rPr>
          <w:rFonts w:cs="Times New Roman"/>
        </w:rPr>
        <w:t xml:space="preserve"> </w:t>
      </w:r>
      <w:proofErr w:type="spellStart"/>
      <w:r w:rsidRPr="00760812">
        <w:rPr>
          <w:rFonts w:cs="Times New Roman"/>
        </w:rPr>
        <w:t>ve</w:t>
      </w:r>
      <w:proofErr w:type="spellEnd"/>
      <w:r w:rsidRPr="00760812">
        <w:rPr>
          <w:rFonts w:cs="Times New Roman"/>
        </w:rPr>
        <w:t xml:space="preserve"> fotografii. SZN Praha, 144 </w:t>
      </w:r>
      <w:proofErr w:type="spellStart"/>
      <w:r w:rsidRPr="00760812">
        <w:rPr>
          <w:rFonts w:cs="Times New Roman"/>
        </w:rPr>
        <w:t>pp</w:t>
      </w:r>
      <w:proofErr w:type="spellEnd"/>
      <w:r w:rsidRPr="00760812">
        <w:rPr>
          <w:rFonts w:cs="Times New Roman"/>
        </w:rPr>
        <w:t>.</w:t>
      </w:r>
    </w:p>
    <w:p w14:paraId="2032E7AE" w14:textId="77777777" w:rsidR="00EA7C7C" w:rsidRPr="00760812" w:rsidRDefault="00EA7C7C" w:rsidP="00EA7C7C">
      <w:pPr>
        <w:jc w:val="both"/>
        <w:rPr>
          <w:rFonts w:cs="Times New Roman"/>
          <w:color w:val="000000"/>
        </w:rPr>
      </w:pPr>
      <w:proofErr w:type="spellStart"/>
      <w:r w:rsidRPr="00760812">
        <w:rPr>
          <w:rFonts w:cs="Times New Roman"/>
          <w:color w:val="000000"/>
        </w:rPr>
        <w:t>Zwach</w:t>
      </w:r>
      <w:proofErr w:type="spellEnd"/>
      <w:r w:rsidRPr="00760812">
        <w:rPr>
          <w:rFonts w:cs="Times New Roman"/>
          <w:color w:val="000000"/>
        </w:rPr>
        <w:t xml:space="preserve"> I., 2008: Obojživelníci a </w:t>
      </w:r>
      <w:proofErr w:type="spellStart"/>
      <w:r w:rsidRPr="00760812">
        <w:rPr>
          <w:rFonts w:cs="Times New Roman"/>
          <w:color w:val="000000"/>
        </w:rPr>
        <w:t>plazi</w:t>
      </w:r>
      <w:proofErr w:type="spellEnd"/>
      <w:r w:rsidRPr="00760812">
        <w:rPr>
          <w:rFonts w:cs="Times New Roman"/>
          <w:color w:val="000000"/>
        </w:rPr>
        <w:t xml:space="preserve"> České republiky. </w:t>
      </w:r>
      <w:proofErr w:type="spellStart"/>
      <w:r w:rsidRPr="00760812">
        <w:rPr>
          <w:rFonts w:cs="Times New Roman"/>
          <w:color w:val="000000"/>
        </w:rPr>
        <w:t>Grada</w:t>
      </w:r>
      <w:proofErr w:type="spellEnd"/>
      <w:r w:rsidRPr="00760812">
        <w:rPr>
          <w:rFonts w:cs="Times New Roman"/>
          <w:color w:val="000000"/>
        </w:rPr>
        <w:t xml:space="preserve">, Praha, 344 </w:t>
      </w:r>
      <w:proofErr w:type="spellStart"/>
      <w:r w:rsidRPr="00760812">
        <w:rPr>
          <w:rFonts w:cs="Times New Roman"/>
          <w:color w:val="000000"/>
        </w:rPr>
        <w:t>pp</w:t>
      </w:r>
      <w:proofErr w:type="spellEnd"/>
      <w:r w:rsidRPr="00760812">
        <w:rPr>
          <w:rFonts w:cs="Times New Roman"/>
          <w:color w:val="000000"/>
        </w:rPr>
        <w:t>.</w:t>
      </w:r>
    </w:p>
    <w:p w14:paraId="5BEEC8C3" w14:textId="77777777" w:rsidR="00EA7C7C" w:rsidRPr="00760812" w:rsidRDefault="00EA7C7C" w:rsidP="00D213AE">
      <w:pPr>
        <w:jc w:val="both"/>
        <w:rPr>
          <w:color w:val="000000"/>
          <w:sz w:val="24"/>
          <w:szCs w:val="24"/>
        </w:rPr>
      </w:pPr>
    </w:p>
    <w:sectPr w:rsidR="00EA7C7C" w:rsidRPr="00760812">
      <w:pgSz w:w="11905" w:h="17338"/>
      <w:pgMar w:top="1134" w:right="1418" w:bottom="1418" w:left="1418" w:header="709" w:footer="709"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68CE69" w14:textId="77777777" w:rsidR="00683EAC" w:rsidRDefault="00683EAC">
      <w:r>
        <w:separator/>
      </w:r>
    </w:p>
  </w:endnote>
  <w:endnote w:type="continuationSeparator" w:id="0">
    <w:p w14:paraId="6974044F" w14:textId="77777777" w:rsidR="00683EAC" w:rsidRDefault="00683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1CE0D0" w14:textId="77777777" w:rsidR="00FD185A" w:rsidRDefault="00FD185A" w:rsidP="00290AA6">
    <w:pPr>
      <w:tabs>
        <w:tab w:val="center" w:pos="4535"/>
        <w:tab w:val="right" w:pos="9070"/>
      </w:tabs>
      <w:jc w:val="center"/>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1306AE" w14:textId="77777777" w:rsidR="00683EAC" w:rsidRDefault="00683EAC">
      <w:r>
        <w:separator/>
      </w:r>
    </w:p>
  </w:footnote>
  <w:footnote w:type="continuationSeparator" w:id="0">
    <w:p w14:paraId="7082E426" w14:textId="77777777" w:rsidR="00683EAC" w:rsidRDefault="00683E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C4E035" w14:textId="77777777" w:rsidR="00FD185A" w:rsidRDefault="00FD185A">
    <w:pPr>
      <w:tabs>
        <w:tab w:val="center" w:pos="4535"/>
        <w:tab w:val="right" w:pos="907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726BD0"/>
    <w:multiLevelType w:val="hybridMultilevel"/>
    <w:tmpl w:val="FDB2634A"/>
    <w:lvl w:ilvl="0" w:tplc="1A465A9C">
      <w:start w:val="1"/>
      <w:numFmt w:val="decimal"/>
      <w:lvlText w:val="%1."/>
      <w:lvlJc w:val="left"/>
      <w:pPr>
        <w:ind w:left="720" w:hanging="360"/>
      </w:pPr>
      <w:rPr>
        <w:rFonts w:cs="Times New Roman"/>
        <w:b/>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1" w15:restartNumberingAfterBreak="0">
    <w:nsid w:val="1978541A"/>
    <w:multiLevelType w:val="hybridMultilevel"/>
    <w:tmpl w:val="6F245BFA"/>
    <w:lvl w:ilvl="0" w:tplc="041B000F">
      <w:start w:val="10"/>
      <w:numFmt w:val="decimal"/>
      <w:lvlText w:val="%1."/>
      <w:lvlJc w:val="left"/>
      <w:pPr>
        <w:tabs>
          <w:tab w:val="num" w:pos="720"/>
        </w:tabs>
        <w:ind w:left="720" w:hanging="360"/>
      </w:pPr>
      <w:rPr>
        <w:rFonts w:cs="Times New Roman" w:hint="default"/>
      </w:rPr>
    </w:lvl>
    <w:lvl w:ilvl="1" w:tplc="041B0019">
      <w:start w:val="1"/>
      <w:numFmt w:val="lowerLetter"/>
      <w:lvlText w:val="%2."/>
      <w:lvlJc w:val="left"/>
      <w:pPr>
        <w:tabs>
          <w:tab w:val="num" w:pos="1440"/>
        </w:tabs>
        <w:ind w:left="1440" w:hanging="360"/>
      </w:pPr>
      <w:rPr>
        <w:rFonts w:cs="Times New Roman"/>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2" w15:restartNumberingAfterBreak="0">
    <w:nsid w:val="23D13614"/>
    <w:multiLevelType w:val="multilevel"/>
    <w:tmpl w:val="AF2E12F6"/>
    <w:lvl w:ilvl="0">
      <w:start w:val="30"/>
      <w:numFmt w:val="bullet"/>
      <w:lvlText w:val="-"/>
      <w:lvlJc w:val="left"/>
      <w:pPr>
        <w:ind w:left="1068" w:hanging="360"/>
      </w:pPr>
      <w:rPr>
        <w:rFonts w:ascii="Calibri" w:hAnsi="Calibri" w:cs="Calibri" w:hint="default"/>
        <w:b/>
      </w:rPr>
    </w:lvl>
    <w:lvl w:ilvl="1">
      <w:start w:val="1"/>
      <w:numFmt w:val="bullet"/>
      <w:lvlText w:val="o"/>
      <w:lvlJc w:val="left"/>
      <w:pPr>
        <w:ind w:left="1788" w:hanging="360"/>
      </w:pPr>
      <w:rPr>
        <w:rFonts w:ascii="Courier New" w:hAnsi="Courier New" w:cs="Courier New" w:hint="default"/>
      </w:rPr>
    </w:lvl>
    <w:lvl w:ilvl="2">
      <w:start w:val="1"/>
      <w:numFmt w:val="bullet"/>
      <w:lvlText w:val=""/>
      <w:lvlJc w:val="left"/>
      <w:pPr>
        <w:ind w:left="2508" w:hanging="360"/>
      </w:pPr>
      <w:rPr>
        <w:rFonts w:ascii="Wingdings" w:hAnsi="Wingdings" w:cs="Wingdings" w:hint="default"/>
      </w:rPr>
    </w:lvl>
    <w:lvl w:ilvl="3">
      <w:start w:val="1"/>
      <w:numFmt w:val="bullet"/>
      <w:lvlText w:val=""/>
      <w:lvlJc w:val="left"/>
      <w:pPr>
        <w:ind w:left="3228" w:hanging="360"/>
      </w:pPr>
      <w:rPr>
        <w:rFonts w:ascii="Symbol" w:hAnsi="Symbol" w:cs="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cs="Wingdings" w:hint="default"/>
      </w:rPr>
    </w:lvl>
    <w:lvl w:ilvl="6">
      <w:start w:val="1"/>
      <w:numFmt w:val="bullet"/>
      <w:lvlText w:val=""/>
      <w:lvlJc w:val="left"/>
      <w:pPr>
        <w:ind w:left="5388" w:hanging="360"/>
      </w:pPr>
      <w:rPr>
        <w:rFonts w:ascii="Symbol" w:hAnsi="Symbol" w:cs="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cs="Wingdings" w:hint="default"/>
      </w:rPr>
    </w:lvl>
  </w:abstractNum>
  <w:abstractNum w:abstractNumId="3" w15:restartNumberingAfterBreak="0">
    <w:nsid w:val="24FD247F"/>
    <w:multiLevelType w:val="multilevel"/>
    <w:tmpl w:val="F5A8C5DE"/>
    <w:lvl w:ilvl="0">
      <w:start w:val="10"/>
      <w:numFmt w:val="decimal"/>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2CEB0089"/>
    <w:multiLevelType w:val="hybridMultilevel"/>
    <w:tmpl w:val="EAF66EFE"/>
    <w:lvl w:ilvl="0" w:tplc="904C26B2">
      <w:start w:val="10"/>
      <w:numFmt w:val="decimal"/>
      <w:lvlText w:val="%1."/>
      <w:lvlJc w:val="left"/>
      <w:pPr>
        <w:ind w:left="720" w:hanging="360"/>
      </w:pPr>
      <w:rPr>
        <w:rFonts w:ascii="Times New Roman" w:hAnsi="Times New Roman" w:cs="Times New Roman" w:hint="default"/>
        <w:b/>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5" w15:restartNumberingAfterBreak="0">
    <w:nsid w:val="30060566"/>
    <w:multiLevelType w:val="multilevel"/>
    <w:tmpl w:val="83F85BC4"/>
    <w:lvl w:ilvl="0">
      <w:start w:val="10"/>
      <w:numFmt w:val="decimal"/>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
  </w:num>
  <w:num w:numId="2">
    <w:abstractNumId w:val="0"/>
  </w:num>
  <w:num w:numId="3">
    <w:abstractNumId w:val="4"/>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08"/>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lorPos" w:val="-1"/>
    <w:docVar w:name="ColorSet" w:val="-1"/>
    <w:docVar w:name="StylePos" w:val="-1"/>
    <w:docVar w:name="StyleSet" w:val="-1"/>
  </w:docVars>
  <w:rsids>
    <w:rsidRoot w:val="00FD185A"/>
    <w:rsid w:val="00004E44"/>
    <w:rsid w:val="000E4E81"/>
    <w:rsid w:val="001101A3"/>
    <w:rsid w:val="00166C9A"/>
    <w:rsid w:val="00215876"/>
    <w:rsid w:val="0022046D"/>
    <w:rsid w:val="00290AA6"/>
    <w:rsid w:val="002C1DC3"/>
    <w:rsid w:val="002C2CE2"/>
    <w:rsid w:val="002F6FC5"/>
    <w:rsid w:val="00310256"/>
    <w:rsid w:val="00356864"/>
    <w:rsid w:val="00382A2B"/>
    <w:rsid w:val="003E328A"/>
    <w:rsid w:val="00406AE8"/>
    <w:rsid w:val="00417209"/>
    <w:rsid w:val="00452CBF"/>
    <w:rsid w:val="00467555"/>
    <w:rsid w:val="00481CE7"/>
    <w:rsid w:val="004B7AE0"/>
    <w:rsid w:val="0050617B"/>
    <w:rsid w:val="005875AC"/>
    <w:rsid w:val="005D513C"/>
    <w:rsid w:val="00617503"/>
    <w:rsid w:val="00650626"/>
    <w:rsid w:val="00683EAC"/>
    <w:rsid w:val="00687339"/>
    <w:rsid w:val="006A3F84"/>
    <w:rsid w:val="006D426C"/>
    <w:rsid w:val="00700138"/>
    <w:rsid w:val="00700FD0"/>
    <w:rsid w:val="007028ED"/>
    <w:rsid w:val="00754E08"/>
    <w:rsid w:val="00760593"/>
    <w:rsid w:val="00760812"/>
    <w:rsid w:val="00767F75"/>
    <w:rsid w:val="007A50AB"/>
    <w:rsid w:val="00807020"/>
    <w:rsid w:val="008506A8"/>
    <w:rsid w:val="008951D1"/>
    <w:rsid w:val="00946E38"/>
    <w:rsid w:val="00997EB1"/>
    <w:rsid w:val="009E6966"/>
    <w:rsid w:val="00A60DC8"/>
    <w:rsid w:val="00A70A3D"/>
    <w:rsid w:val="00A70B50"/>
    <w:rsid w:val="00AB128B"/>
    <w:rsid w:val="00B706FA"/>
    <w:rsid w:val="00C11A27"/>
    <w:rsid w:val="00C94F27"/>
    <w:rsid w:val="00CB6AA6"/>
    <w:rsid w:val="00CF51B8"/>
    <w:rsid w:val="00D213AE"/>
    <w:rsid w:val="00D27DEA"/>
    <w:rsid w:val="00D4679F"/>
    <w:rsid w:val="00E27380"/>
    <w:rsid w:val="00E67BCD"/>
    <w:rsid w:val="00EA7C7C"/>
    <w:rsid w:val="00EA7DF1"/>
    <w:rsid w:val="00EF0E15"/>
    <w:rsid w:val="00F15B99"/>
    <w:rsid w:val="00F23E00"/>
    <w:rsid w:val="00F3112D"/>
    <w:rsid w:val="00F313F1"/>
    <w:rsid w:val="00F32DB5"/>
    <w:rsid w:val="00F93BF6"/>
    <w:rsid w:val="00FC7328"/>
    <w:rsid w:val="00FD15D7"/>
    <w:rsid w:val="00FD185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3CFF81D"/>
  <w14:defaultImageDpi w14:val="0"/>
  <w15:docId w15:val="{96C74CF1-83D9-4F64-9949-2FD16DB81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pPr>
      <w:widowControl w:val="0"/>
      <w:overflowPunct w:val="0"/>
      <w:adjustRightInd w:val="0"/>
      <w:spacing w:after="240" w:line="276" w:lineRule="atLeast"/>
    </w:pPr>
    <w:rPr>
      <w:rFonts w:ascii="Calibri" w:hAnsi="Calibri" w:cs="Calibri"/>
      <w:kern w:val="28"/>
      <w:sz w:val="22"/>
      <w:szCs w:val="22"/>
    </w:rPr>
  </w:style>
  <w:style w:type="paragraph" w:styleId="Nadpis2">
    <w:name w:val="heading 2"/>
    <w:basedOn w:val="Normlny"/>
    <w:next w:val="Normlny"/>
    <w:link w:val="Nadpis2Char"/>
    <w:uiPriority w:val="9"/>
    <w:qFormat/>
    <w:rsid w:val="00F313F1"/>
    <w:pPr>
      <w:keepNext/>
      <w:keepLines/>
      <w:widowControl/>
      <w:overflowPunct/>
      <w:adjustRightInd/>
      <w:spacing w:before="200" w:after="0" w:line="276" w:lineRule="auto"/>
      <w:outlineLvl w:val="1"/>
    </w:pPr>
    <w:rPr>
      <w:rFonts w:ascii="Cambria" w:hAnsi="Cambria" w:cs="Times New Roman"/>
      <w:b/>
      <w:bCs/>
      <w:color w:val="4F81BD"/>
      <w:kern w:val="0"/>
      <w:sz w:val="26"/>
      <w:szCs w:val="26"/>
      <w:lang w:eastAsia="zh-CN"/>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link w:val="Nadpis2"/>
    <w:uiPriority w:val="9"/>
    <w:locked/>
    <w:rsid w:val="00F313F1"/>
    <w:rPr>
      <w:rFonts w:ascii="Cambria" w:hAnsi="Cambria" w:cs="Times New Roman"/>
      <w:b/>
      <w:bCs/>
      <w:color w:val="4F81BD"/>
      <w:sz w:val="26"/>
      <w:szCs w:val="26"/>
      <w:lang w:val="x-none" w:eastAsia="zh-CN"/>
    </w:rPr>
  </w:style>
  <w:style w:type="paragraph" w:customStyle="1" w:styleId="Default">
    <w:name w:val="Default"/>
    <w:uiPriority w:val="99"/>
    <w:rsid w:val="00F313F1"/>
    <w:pPr>
      <w:autoSpaceDE w:val="0"/>
      <w:autoSpaceDN w:val="0"/>
      <w:adjustRightInd w:val="0"/>
    </w:pPr>
    <w:rPr>
      <w:rFonts w:ascii="Arial" w:hAnsi="Arial" w:cs="Arial"/>
      <w:color w:val="000000"/>
      <w:sz w:val="24"/>
      <w:szCs w:val="24"/>
      <w:lang w:eastAsia="en-US"/>
    </w:rPr>
  </w:style>
  <w:style w:type="paragraph" w:customStyle="1" w:styleId="Vchodztl">
    <w:name w:val="Východzí štýl"/>
    <w:rsid w:val="007028ED"/>
    <w:pPr>
      <w:suppressAutoHyphens/>
      <w:spacing w:line="100" w:lineRule="atLeast"/>
    </w:pPr>
    <w:rPr>
      <w:rFonts w:ascii="Arial" w:eastAsia="Calibri" w:hAnsi="Arial" w:cs="Arial"/>
      <w:color w:val="000000"/>
      <w:sz w:val="24"/>
      <w:szCs w:val="24"/>
      <w:lang w:eastAsia="en-US"/>
    </w:rPr>
  </w:style>
  <w:style w:type="paragraph" w:styleId="Odsekzoznamu">
    <w:name w:val="List Paragraph"/>
    <w:basedOn w:val="Vchodztl"/>
    <w:qFormat/>
    <w:rsid w:val="007028ED"/>
    <w:pPr>
      <w:spacing w:after="200"/>
      <w:ind w:left="720"/>
      <w:contextualSpacing/>
    </w:pPr>
  </w:style>
  <w:style w:type="paragraph" w:styleId="Revzia">
    <w:name w:val="Revision"/>
    <w:hidden/>
    <w:uiPriority w:val="99"/>
    <w:semiHidden/>
    <w:rsid w:val="00310256"/>
    <w:rPr>
      <w:rFonts w:ascii="Calibri" w:hAnsi="Calibri" w:cs="Calibri"/>
      <w:kern w:val="28"/>
      <w:sz w:val="22"/>
      <w:szCs w:val="22"/>
    </w:rPr>
  </w:style>
  <w:style w:type="paragraph" w:styleId="Hlavika">
    <w:name w:val="header"/>
    <w:basedOn w:val="Normlny"/>
    <w:link w:val="HlavikaChar"/>
    <w:uiPriority w:val="99"/>
    <w:unhideWhenUsed/>
    <w:rsid w:val="00FC7328"/>
    <w:pPr>
      <w:tabs>
        <w:tab w:val="center" w:pos="4536"/>
        <w:tab w:val="right" w:pos="9072"/>
      </w:tabs>
    </w:pPr>
  </w:style>
  <w:style w:type="character" w:customStyle="1" w:styleId="HlavikaChar">
    <w:name w:val="Hlavička Char"/>
    <w:link w:val="Hlavika"/>
    <w:uiPriority w:val="99"/>
    <w:rsid w:val="00FC7328"/>
    <w:rPr>
      <w:rFonts w:ascii="Calibri" w:hAnsi="Calibri" w:cs="Calibri"/>
      <w:kern w:val="28"/>
      <w:sz w:val="22"/>
      <w:szCs w:val="22"/>
    </w:rPr>
  </w:style>
  <w:style w:type="paragraph" w:styleId="Pta">
    <w:name w:val="footer"/>
    <w:basedOn w:val="Normlny"/>
    <w:link w:val="PtaChar"/>
    <w:uiPriority w:val="99"/>
    <w:unhideWhenUsed/>
    <w:rsid w:val="00FC7328"/>
    <w:pPr>
      <w:tabs>
        <w:tab w:val="center" w:pos="4536"/>
        <w:tab w:val="right" w:pos="9072"/>
      </w:tabs>
    </w:pPr>
  </w:style>
  <w:style w:type="character" w:customStyle="1" w:styleId="PtaChar">
    <w:name w:val="Päta Char"/>
    <w:link w:val="Pta"/>
    <w:uiPriority w:val="99"/>
    <w:rsid w:val="00FC7328"/>
    <w:rPr>
      <w:rFonts w:ascii="Calibri" w:hAnsi="Calibri" w:cs="Calibri"/>
      <w:kern w:val="28"/>
      <w:sz w:val="22"/>
      <w:szCs w:val="22"/>
    </w:rPr>
  </w:style>
  <w:style w:type="paragraph" w:styleId="Textbubliny">
    <w:name w:val="Balloon Text"/>
    <w:basedOn w:val="Normlny"/>
    <w:link w:val="TextbublinyChar"/>
    <w:uiPriority w:val="99"/>
    <w:semiHidden/>
    <w:unhideWhenUsed/>
    <w:rsid w:val="00700138"/>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700138"/>
    <w:rPr>
      <w:rFonts w:ascii="Segoe UI" w:hAnsi="Segoe UI" w:cs="Segoe UI"/>
      <w:kern w:val="28"/>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2030770">
      <w:bodyDiv w:val="1"/>
      <w:marLeft w:val="0"/>
      <w:marRight w:val="0"/>
      <w:marTop w:val="0"/>
      <w:marBottom w:val="0"/>
      <w:divBdr>
        <w:top w:val="none" w:sz="0" w:space="0" w:color="auto"/>
        <w:left w:val="none" w:sz="0" w:space="0" w:color="auto"/>
        <w:bottom w:val="none" w:sz="0" w:space="0" w:color="auto"/>
        <w:right w:val="none" w:sz="0" w:space="0" w:color="auto"/>
      </w:divBdr>
    </w:div>
    <w:div w:id="1374040682">
      <w:marLeft w:val="0"/>
      <w:marRight w:val="0"/>
      <w:marTop w:val="0"/>
      <w:marBottom w:val="0"/>
      <w:divBdr>
        <w:top w:val="none" w:sz="0" w:space="0" w:color="auto"/>
        <w:left w:val="none" w:sz="0" w:space="0" w:color="auto"/>
        <w:bottom w:val="none" w:sz="0" w:space="0" w:color="auto"/>
        <w:right w:val="none" w:sz="0" w:space="0" w:color="auto"/>
      </w:divBdr>
      <w:divsChild>
        <w:div w:id="13740406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7F420EEBB85434EA55FEA0A55A4C46E" ma:contentTypeVersion="0" ma:contentTypeDescription="Create a new document." ma:contentTypeScope="" ma:versionID="0fd9f7df74e0ef3442e1dd82aa7a034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F23B4-8E51-4F7F-B937-72C6B555C433}">
  <ds:schemaRefs>
    <ds:schemaRef ds:uri="http://schemas.microsoft.com/sharepoint/v3/contenttype/forms"/>
  </ds:schemaRefs>
</ds:datastoreItem>
</file>

<file path=customXml/itemProps2.xml><?xml version="1.0" encoding="utf-8"?>
<ds:datastoreItem xmlns:ds="http://schemas.openxmlformats.org/officeDocument/2006/customXml" ds:itemID="{15E7B4F6-AF75-477B-AB0D-FB9D9D1C5F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6BF0F5-A0FD-494A-9E10-0BF0C755238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30D7815-728E-45C5-B3BD-C783EE9C4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4311</Words>
  <Characters>24574</Characters>
  <Application>Microsoft Office Word</Application>
  <DocSecurity>0</DocSecurity>
  <Lines>204</Lines>
  <Paragraphs>57</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sop sr</Company>
  <LinksUpToDate>false</LinksUpToDate>
  <CharactersWithSpaces>28828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vilo</dc:creator>
  <cp:lastModifiedBy>Richard Halmo</cp:lastModifiedBy>
  <cp:revision>3</cp:revision>
  <dcterms:created xsi:type="dcterms:W3CDTF">2024-07-22T06:38:00Z</dcterms:created>
  <dcterms:modified xsi:type="dcterms:W3CDTF">2024-08-06T10:48:00Z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0x01010037F420EEBB85434EA55FEA0A55A4C46E</vt:lpwstr>
  </property>
</Properties>
</file>