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128F7" w14:textId="77777777" w:rsidR="00211A7D" w:rsidRPr="000D451A" w:rsidRDefault="00211A7D" w:rsidP="002C2CF9">
      <w:pPr>
        <w:autoSpaceDE w:val="0"/>
        <w:autoSpaceDN w:val="0"/>
        <w:adjustRightInd w:val="0"/>
        <w:spacing w:after="0" w:line="240" w:lineRule="auto"/>
        <w:jc w:val="center"/>
        <w:rPr>
          <w:b/>
          <w:bCs/>
          <w:sz w:val="28"/>
          <w:szCs w:val="28"/>
        </w:rPr>
      </w:pPr>
      <w:r w:rsidRPr="000D451A">
        <w:rPr>
          <w:b/>
          <w:bCs/>
          <w:sz w:val="28"/>
          <w:szCs w:val="28"/>
        </w:rPr>
        <w:t>Metodika monitoringu očkáňa hnedého</w:t>
      </w:r>
    </w:p>
    <w:p w14:paraId="456D7F58" w14:textId="77777777" w:rsidR="00211A7D" w:rsidRPr="000D451A" w:rsidRDefault="00211A7D" w:rsidP="002C2CF9">
      <w:pPr>
        <w:autoSpaceDE w:val="0"/>
        <w:autoSpaceDN w:val="0"/>
        <w:adjustRightInd w:val="0"/>
        <w:spacing w:after="0" w:line="240" w:lineRule="auto"/>
        <w:jc w:val="center"/>
        <w:rPr>
          <w:b/>
          <w:bCs/>
          <w:sz w:val="28"/>
          <w:szCs w:val="28"/>
        </w:rPr>
      </w:pPr>
      <w:r w:rsidRPr="000D451A">
        <w:rPr>
          <w:b/>
          <w:bCs/>
          <w:sz w:val="28"/>
          <w:szCs w:val="28"/>
        </w:rPr>
        <w:t xml:space="preserve"> </w:t>
      </w:r>
      <w:r w:rsidRPr="000D451A">
        <w:rPr>
          <w:b/>
          <w:bCs/>
          <w:i/>
          <w:iCs/>
          <w:sz w:val="28"/>
          <w:szCs w:val="28"/>
        </w:rPr>
        <w:t>Coenonympha hero</w:t>
      </w:r>
      <w:r w:rsidRPr="000D451A">
        <w:rPr>
          <w:b/>
          <w:bCs/>
          <w:sz w:val="28"/>
          <w:szCs w:val="28"/>
        </w:rPr>
        <w:t xml:space="preserve"> (Linnaeus, 1761)</w:t>
      </w:r>
    </w:p>
    <w:p w14:paraId="14BB373A" w14:textId="77777777" w:rsidR="00211A7D" w:rsidRPr="000D451A" w:rsidRDefault="00211A7D" w:rsidP="002C2CF9">
      <w:pPr>
        <w:autoSpaceDE w:val="0"/>
        <w:autoSpaceDN w:val="0"/>
        <w:adjustRightInd w:val="0"/>
        <w:spacing w:after="0" w:line="240" w:lineRule="auto"/>
        <w:jc w:val="center"/>
        <w:rPr>
          <w:b/>
          <w:bCs/>
          <w:sz w:val="28"/>
          <w:szCs w:val="28"/>
        </w:rPr>
      </w:pPr>
      <w:r w:rsidRPr="000D451A">
        <w:rPr>
          <w:b/>
          <w:bCs/>
          <w:i/>
          <w:iCs/>
          <w:sz w:val="28"/>
          <w:szCs w:val="28"/>
        </w:rPr>
        <w:tab/>
      </w:r>
    </w:p>
    <w:p w14:paraId="6D4260E4" w14:textId="77777777" w:rsidR="00211A7D" w:rsidRPr="000D451A" w:rsidRDefault="00211A7D" w:rsidP="002C2CF9">
      <w:pPr>
        <w:autoSpaceDE w:val="0"/>
        <w:autoSpaceDN w:val="0"/>
        <w:adjustRightInd w:val="0"/>
        <w:spacing w:after="0" w:line="240" w:lineRule="auto"/>
        <w:jc w:val="center"/>
        <w:rPr>
          <w:b/>
          <w:bCs/>
          <w:sz w:val="28"/>
          <w:szCs w:val="28"/>
        </w:rPr>
      </w:pPr>
    </w:p>
    <w:p w14:paraId="268C0D35" w14:textId="77777777" w:rsidR="00211A7D" w:rsidRPr="000D451A" w:rsidRDefault="00211A7D" w:rsidP="002C2CF9">
      <w:pPr>
        <w:pStyle w:val="ListParagraph"/>
        <w:numPr>
          <w:ilvl w:val="0"/>
          <w:numId w:val="2"/>
        </w:numPr>
        <w:autoSpaceDE w:val="0"/>
        <w:autoSpaceDN w:val="0"/>
        <w:adjustRightInd w:val="0"/>
        <w:spacing w:after="0" w:line="240" w:lineRule="auto"/>
        <w:jc w:val="both"/>
        <w:rPr>
          <w:sz w:val="24"/>
          <w:szCs w:val="24"/>
        </w:rPr>
      </w:pPr>
      <w:r w:rsidRPr="000D451A">
        <w:rPr>
          <w:b/>
          <w:bCs/>
          <w:sz w:val="24"/>
          <w:szCs w:val="24"/>
        </w:rPr>
        <w:t>Spracovateľ metodiky:</w:t>
      </w:r>
      <w:r w:rsidRPr="000D451A">
        <w:rPr>
          <w:sz w:val="24"/>
          <w:szCs w:val="24"/>
        </w:rPr>
        <w:t xml:space="preserve"> Ľubomír Víťaz</w:t>
      </w:r>
    </w:p>
    <w:p w14:paraId="65E35FD3" w14:textId="77777777" w:rsidR="00211A7D" w:rsidRPr="000D451A" w:rsidRDefault="00211A7D" w:rsidP="002C2CF9">
      <w:pPr>
        <w:pStyle w:val="ListParagraph"/>
        <w:autoSpaceDE w:val="0"/>
        <w:autoSpaceDN w:val="0"/>
        <w:adjustRightInd w:val="0"/>
        <w:spacing w:after="0" w:line="240" w:lineRule="auto"/>
        <w:jc w:val="both"/>
        <w:rPr>
          <w:sz w:val="24"/>
          <w:szCs w:val="24"/>
        </w:rPr>
      </w:pPr>
      <w:r w:rsidRPr="000D451A">
        <w:rPr>
          <w:b/>
          <w:bCs/>
          <w:sz w:val="24"/>
          <w:szCs w:val="24"/>
        </w:rPr>
        <w:t>Oponent:</w:t>
      </w:r>
      <w:r w:rsidRPr="000D451A">
        <w:rPr>
          <w:sz w:val="24"/>
          <w:szCs w:val="24"/>
        </w:rPr>
        <w:t xml:space="preserve"> Mgr. Henrik Kalivoda, PhD.</w:t>
      </w:r>
    </w:p>
    <w:p w14:paraId="5EE01CFC" w14:textId="77777777" w:rsidR="00211A7D" w:rsidRPr="000D451A" w:rsidRDefault="00211A7D" w:rsidP="002C2CF9">
      <w:pPr>
        <w:pStyle w:val="ListParagraph"/>
        <w:autoSpaceDE w:val="0"/>
        <w:autoSpaceDN w:val="0"/>
        <w:adjustRightInd w:val="0"/>
        <w:spacing w:after="0" w:line="240" w:lineRule="auto"/>
        <w:jc w:val="both"/>
        <w:rPr>
          <w:sz w:val="24"/>
          <w:szCs w:val="24"/>
        </w:rPr>
      </w:pPr>
    </w:p>
    <w:p w14:paraId="56C4C8A3" w14:textId="77777777" w:rsidR="00211A7D" w:rsidRPr="000D451A" w:rsidRDefault="00211A7D" w:rsidP="002C2CF9">
      <w:pPr>
        <w:pStyle w:val="ListParagraph"/>
        <w:numPr>
          <w:ilvl w:val="0"/>
          <w:numId w:val="2"/>
        </w:numPr>
        <w:autoSpaceDE w:val="0"/>
        <w:autoSpaceDN w:val="0"/>
        <w:adjustRightInd w:val="0"/>
        <w:spacing w:after="0" w:line="240" w:lineRule="auto"/>
        <w:jc w:val="both"/>
        <w:rPr>
          <w:b/>
          <w:bCs/>
          <w:sz w:val="24"/>
          <w:szCs w:val="24"/>
        </w:rPr>
      </w:pPr>
      <w:r w:rsidRPr="000D451A">
        <w:rPr>
          <w:b/>
          <w:bCs/>
          <w:sz w:val="24"/>
          <w:szCs w:val="24"/>
        </w:rPr>
        <w:t>Názov a popis metódy zberu údajov pre realizáciu monitoringu v teréne</w:t>
      </w:r>
    </w:p>
    <w:p w14:paraId="5651EDEE" w14:textId="77777777" w:rsidR="00211A7D" w:rsidRPr="00891A09" w:rsidRDefault="00211A7D" w:rsidP="00891A09">
      <w:pPr>
        <w:pStyle w:val="ListParagraph"/>
        <w:autoSpaceDE w:val="0"/>
        <w:autoSpaceDN w:val="0"/>
        <w:adjustRightInd w:val="0"/>
        <w:spacing w:before="120" w:after="120"/>
        <w:ind w:left="426"/>
        <w:jc w:val="both"/>
        <w:rPr>
          <w:sz w:val="24"/>
          <w:szCs w:val="24"/>
        </w:rPr>
      </w:pPr>
      <w:r w:rsidRPr="000D451A">
        <w:rPr>
          <w:sz w:val="24"/>
          <w:szCs w:val="24"/>
        </w:rPr>
        <w:t xml:space="preserve">Na zber údajov sa použije tzv. ziggzagging metóda, kedy budú jednotlivé TML prechádzané rôznymi smermi.  Monitoruje sa výskyt imág. Zber dát sa uskutoční jeden krát v priebehu roka v období maximálneho výskytu imág monitorovaného druhu. Pracovník  zvolí pre monitoring  slnečný deň, maximálne s malou oblačnosťou a bez zrážok,  počas ktorého fúka iba slabý vietor s  rýchlosťou do 5m/s.  </w:t>
      </w:r>
    </w:p>
    <w:p w14:paraId="20219FB3" w14:textId="77777777" w:rsidR="00211A7D" w:rsidRPr="000D451A" w:rsidRDefault="00211A7D" w:rsidP="002C2CF9">
      <w:pPr>
        <w:pStyle w:val="Default"/>
        <w:numPr>
          <w:ilvl w:val="0"/>
          <w:numId w:val="2"/>
        </w:numPr>
        <w:jc w:val="both"/>
        <w:rPr>
          <w:rFonts w:ascii="Calibri" w:hAnsi="Calibri" w:cs="Calibri"/>
          <w:b/>
          <w:bCs/>
          <w:color w:val="auto"/>
        </w:rPr>
      </w:pPr>
      <w:r w:rsidRPr="000D451A">
        <w:rPr>
          <w:rFonts w:ascii="Calibri" w:hAnsi="Calibri" w:cs="Calibri"/>
          <w:b/>
          <w:bCs/>
          <w:color w:val="auto"/>
        </w:rPr>
        <w:t>Zoznam potrebného vybavenia pre realizáciu monitoringu v teréne</w:t>
      </w:r>
    </w:p>
    <w:p w14:paraId="44F86082" w14:textId="77777777" w:rsidR="00211A7D" w:rsidRPr="000D451A" w:rsidRDefault="00211A7D" w:rsidP="00891A09">
      <w:pPr>
        <w:pStyle w:val="ListParagraph"/>
        <w:autoSpaceDE w:val="0"/>
        <w:autoSpaceDN w:val="0"/>
        <w:adjustRightInd w:val="0"/>
        <w:spacing w:before="120" w:after="120"/>
        <w:ind w:left="426"/>
        <w:jc w:val="both"/>
        <w:rPr>
          <w:sz w:val="24"/>
          <w:szCs w:val="24"/>
        </w:rPr>
      </w:pPr>
      <w:r w:rsidRPr="000D451A">
        <w:rPr>
          <w:sz w:val="24"/>
          <w:szCs w:val="24"/>
        </w:rPr>
        <w:t>papierová, resp. digitálna mapa TMP v adekvátnom mobilnom zariadení, unifikovaný formulár pre realizáciu monitoringu v teréne, pero, entomologická sieťka, hodinky, fotoaparát</w:t>
      </w:r>
    </w:p>
    <w:p w14:paraId="079B23D6" w14:textId="77777777" w:rsidR="00211A7D" w:rsidRPr="000D451A" w:rsidRDefault="00211A7D" w:rsidP="002C2CF9">
      <w:pPr>
        <w:pStyle w:val="ListParagraph"/>
        <w:spacing w:after="0"/>
        <w:jc w:val="both"/>
        <w:rPr>
          <w:sz w:val="24"/>
          <w:szCs w:val="24"/>
        </w:rPr>
      </w:pPr>
    </w:p>
    <w:p w14:paraId="65BA7C97" w14:textId="77777777" w:rsidR="00211A7D" w:rsidRPr="000D451A" w:rsidRDefault="00211A7D" w:rsidP="002C2CF9">
      <w:pPr>
        <w:pStyle w:val="Default"/>
        <w:numPr>
          <w:ilvl w:val="0"/>
          <w:numId w:val="2"/>
        </w:numPr>
        <w:jc w:val="both"/>
        <w:rPr>
          <w:rFonts w:ascii="Calibri" w:hAnsi="Calibri" w:cs="Calibri"/>
          <w:b/>
          <w:bCs/>
          <w:color w:val="auto"/>
        </w:rPr>
      </w:pPr>
      <w:r w:rsidRPr="000D451A">
        <w:rPr>
          <w:rFonts w:ascii="Calibri" w:hAnsi="Calibri" w:cs="Calibri"/>
          <w:b/>
          <w:bCs/>
          <w:color w:val="auto"/>
        </w:rPr>
        <w:t>Čas monitorovania</w:t>
      </w:r>
    </w:p>
    <w:p w14:paraId="3E4AA15F" w14:textId="77777777" w:rsidR="00211A7D" w:rsidRPr="000D451A" w:rsidRDefault="00211A7D" w:rsidP="00891A09">
      <w:pPr>
        <w:pStyle w:val="ListParagraph"/>
        <w:autoSpaceDE w:val="0"/>
        <w:autoSpaceDN w:val="0"/>
        <w:adjustRightInd w:val="0"/>
        <w:spacing w:before="120" w:after="120"/>
        <w:ind w:left="426"/>
        <w:jc w:val="both"/>
        <w:rPr>
          <w:sz w:val="24"/>
          <w:szCs w:val="24"/>
        </w:rPr>
      </w:pPr>
      <w:r w:rsidRPr="000D451A">
        <w:rPr>
          <w:sz w:val="24"/>
          <w:szCs w:val="24"/>
        </w:rPr>
        <w:t>Monitoring a zber dát sa vykoná v rozmedzí od 25. mája do 15. júna a v dennej dobe medzi 11:00 a 15:00 hodinou.</w:t>
      </w:r>
    </w:p>
    <w:p w14:paraId="501D7E4C" w14:textId="77777777" w:rsidR="00211A7D" w:rsidRPr="000D451A" w:rsidRDefault="00211A7D" w:rsidP="002C2CF9">
      <w:pPr>
        <w:pStyle w:val="ListParagraph"/>
        <w:spacing w:after="0"/>
        <w:jc w:val="both"/>
        <w:rPr>
          <w:sz w:val="24"/>
          <w:szCs w:val="24"/>
        </w:rPr>
      </w:pPr>
    </w:p>
    <w:p w14:paraId="1682F9B6" w14:textId="77777777" w:rsidR="00211A7D" w:rsidRPr="000D451A" w:rsidRDefault="00211A7D" w:rsidP="00A02766">
      <w:pPr>
        <w:pStyle w:val="Default"/>
        <w:numPr>
          <w:ilvl w:val="0"/>
          <w:numId w:val="2"/>
        </w:numPr>
        <w:jc w:val="both"/>
        <w:rPr>
          <w:rFonts w:ascii="Calibri" w:hAnsi="Calibri" w:cs="Calibri"/>
          <w:b/>
          <w:bCs/>
          <w:color w:val="auto"/>
        </w:rPr>
      </w:pPr>
      <w:r w:rsidRPr="000D451A">
        <w:rPr>
          <w:rFonts w:ascii="Calibri" w:hAnsi="Calibri" w:cs="Calibri"/>
          <w:b/>
          <w:bCs/>
          <w:color w:val="auto"/>
        </w:rPr>
        <w:t>Spôsob zakladania trvalých monitorovacích lokalít (TML)</w:t>
      </w:r>
    </w:p>
    <w:p w14:paraId="39B27543" w14:textId="77777777" w:rsidR="00211A7D" w:rsidRPr="000D451A" w:rsidRDefault="00211A7D" w:rsidP="00891A09">
      <w:pPr>
        <w:pStyle w:val="ListParagraph"/>
        <w:autoSpaceDE w:val="0"/>
        <w:autoSpaceDN w:val="0"/>
        <w:adjustRightInd w:val="0"/>
        <w:spacing w:before="120" w:after="120"/>
        <w:ind w:left="426"/>
        <w:jc w:val="both"/>
        <w:rPr>
          <w:sz w:val="24"/>
          <w:szCs w:val="24"/>
        </w:rPr>
      </w:pPr>
      <w:r w:rsidRPr="000D451A">
        <w:rPr>
          <w:sz w:val="24"/>
          <w:szCs w:val="24"/>
        </w:rPr>
        <w:t>TML bude založená ako polygón o veľkosti cca 1 ha, ktorá zahŕňa okraje lesa a dostatočne oslnené miesta (lesné čistiny, širšie lesné cesty), mimo veľkých otvorených plôch, ktorým sa motýľ vyhýba. Pri biotopoch ako rašeliniská a slatiny je možné do TML zahrnúť aj väčšie otvorené plochy. Druh vyžaduje dobre oslnené, pred vetrom chránené lokality s nenarušeným vodným režimom. Zapojenie prítomnej stromovej  a krovitej etáže  je v rozmedzí  5 – 10 % . Bylinná vegetácie je dobre a bohato vyvinutá.  Jej zapojenie  je 80 – 90 %. Kvitnúce byliny poskytujúce zdroj nektáru imágam sú hojne zastúpené. Húsenice sa živia trávami (</w:t>
      </w:r>
      <w:r w:rsidRPr="00891A09">
        <w:rPr>
          <w:i/>
          <w:iCs/>
          <w:sz w:val="24"/>
          <w:szCs w:val="24"/>
        </w:rPr>
        <w:t>Poaceae</w:t>
      </w:r>
      <w:r w:rsidRPr="000D451A">
        <w:rPr>
          <w:sz w:val="24"/>
          <w:szCs w:val="24"/>
        </w:rPr>
        <w:t xml:space="preserve">), avšak konkrétne druhy ako živné rastliny očkáňa hnedého nie sú na Slovensku doposiaľ bezpečne známe. Pri zakladaní TML nie je potrebné vykonávať fixovanie v teréne pomocou nijakých predmetov. Každá TML je presne definovaná ako polygón v príslušnej GIS vrstve alebo na základe nameraných hodnôt pomocou GPS prístroja priamo v teréne. V rámci TML sa nebudú zakladať žiadne </w:t>
      </w:r>
      <w:r w:rsidRPr="00891A09">
        <w:rPr>
          <w:sz w:val="24"/>
          <w:szCs w:val="24"/>
        </w:rPr>
        <w:t>trvalé monitorovacie plochy (TMP).</w:t>
      </w:r>
    </w:p>
    <w:p w14:paraId="0E496362" w14:textId="77777777" w:rsidR="00211A7D" w:rsidRPr="000D451A" w:rsidRDefault="00211A7D" w:rsidP="002C2CF9">
      <w:pPr>
        <w:pStyle w:val="ListParagraph"/>
        <w:autoSpaceDE w:val="0"/>
        <w:autoSpaceDN w:val="0"/>
        <w:adjustRightInd w:val="0"/>
        <w:spacing w:after="0"/>
        <w:jc w:val="both"/>
        <w:rPr>
          <w:sz w:val="24"/>
          <w:szCs w:val="24"/>
        </w:rPr>
      </w:pPr>
    </w:p>
    <w:p w14:paraId="30766A7D" w14:textId="77777777" w:rsidR="00211A7D" w:rsidRPr="000D451A" w:rsidRDefault="00211A7D" w:rsidP="002C2CF9">
      <w:pPr>
        <w:pStyle w:val="Default"/>
        <w:numPr>
          <w:ilvl w:val="0"/>
          <w:numId w:val="2"/>
        </w:numPr>
        <w:jc w:val="both"/>
        <w:rPr>
          <w:rFonts w:ascii="Calibri" w:hAnsi="Calibri" w:cs="Calibri"/>
          <w:b/>
          <w:bCs/>
          <w:color w:val="auto"/>
        </w:rPr>
      </w:pPr>
      <w:r w:rsidRPr="000D451A">
        <w:rPr>
          <w:rFonts w:ascii="Calibri" w:hAnsi="Calibri" w:cs="Calibri"/>
          <w:b/>
          <w:bCs/>
          <w:color w:val="auto"/>
        </w:rPr>
        <w:t>Podrobný opis metódy (postup) výkonu monitoringu s postupnosťou krokov a spôsobom manipulácie s druhmi</w:t>
      </w:r>
    </w:p>
    <w:p w14:paraId="49E0069D" w14:textId="77777777" w:rsidR="00211A7D" w:rsidRPr="000D451A" w:rsidRDefault="00211A7D" w:rsidP="00891A09">
      <w:pPr>
        <w:pStyle w:val="ListParagraph"/>
        <w:autoSpaceDE w:val="0"/>
        <w:autoSpaceDN w:val="0"/>
        <w:adjustRightInd w:val="0"/>
        <w:spacing w:before="120" w:after="120"/>
        <w:ind w:left="426"/>
        <w:jc w:val="both"/>
        <w:rPr>
          <w:sz w:val="24"/>
          <w:szCs w:val="24"/>
        </w:rPr>
      </w:pPr>
      <w:r w:rsidRPr="000D451A">
        <w:rPr>
          <w:sz w:val="24"/>
          <w:szCs w:val="24"/>
        </w:rPr>
        <w:lastRenderedPageBreak/>
        <w:t xml:space="preserve">Pri práci v teréne sa bude každý pracovník orientovať na základe mapových podkladov pre každú TML, resp. GPS zariadenia. Pracovník vykonávajúci monitoring sa po monitorovanej ploche pohybuje pomalou chôdzou a zaznamenáva početnosť imág. Monitorujúci pracovník pohybujúci sa po TML pomalou chôdzou zaznamenáva početnosť imág. Pri zníženej aktivite, sedentárnom správaní sa imág a tým sťaženej možnosti pozorovania imág (počas prechodne zhoršených poveternostných podmienok), si môže pracovník pomáhať ich miernym plašením motýľkárskou sieťkou. Imága si často sadajú a odpočívajú na oslnených konárikoch listnatých krov lemujúcich hrany lesa, lesné lúčky a čistiny vo výške cca 2 - 2,5 metra nad úrovňou zeme.  Pracovník  pri zbere dát miernym poklepom  motýľkárskou sieťkou na konáre listnaných krov plaší sedentárne sa správajúce imága, ktoré následne vykonávajú krátke prelety a je ich možné lepšie zaznamenať.   Čas strávený vlastným zberom dát   je  </w:t>
      </w:r>
      <w:r w:rsidR="00A266DD" w:rsidRPr="000D451A">
        <w:rPr>
          <w:sz w:val="24"/>
          <w:szCs w:val="24"/>
        </w:rPr>
        <w:t>50</w:t>
      </w:r>
      <w:r w:rsidRPr="000D451A">
        <w:rPr>
          <w:sz w:val="24"/>
          <w:szCs w:val="24"/>
        </w:rPr>
        <w:t xml:space="preserve"> minút na  každej TML. Pri samotnom monitoringu nie je potrebné jedince odchytávať do entomologickej sieťky, nakoľko sa jedná o ľahko determinovateľný druh. Môžu sa však vyskytnúť situácie, kedy sa budú na TML vyskytovať značne poškodené a olietané jedince, ktoré nebude možné spoľahlivo determinovať iba samotným vizuálnym pozorovaním. V tomto prípade pracovník jedinca odchytí a po determinovaní opätovne vypustí.</w:t>
      </w:r>
    </w:p>
    <w:p w14:paraId="326AA0A2" w14:textId="77777777" w:rsidR="00211A7D" w:rsidRPr="000D451A" w:rsidRDefault="00211A7D" w:rsidP="002C2CF9">
      <w:pPr>
        <w:pStyle w:val="ListParagraph"/>
        <w:autoSpaceDE w:val="0"/>
        <w:autoSpaceDN w:val="0"/>
        <w:adjustRightInd w:val="0"/>
        <w:spacing w:after="0"/>
        <w:jc w:val="both"/>
        <w:rPr>
          <w:sz w:val="24"/>
          <w:szCs w:val="24"/>
        </w:rPr>
      </w:pPr>
    </w:p>
    <w:p w14:paraId="3FA13A66" w14:textId="77777777" w:rsidR="00211A7D" w:rsidRPr="000D451A" w:rsidRDefault="00211A7D" w:rsidP="002C2CF9">
      <w:pPr>
        <w:pStyle w:val="Default"/>
        <w:numPr>
          <w:ilvl w:val="0"/>
          <w:numId w:val="2"/>
        </w:numPr>
        <w:rPr>
          <w:rFonts w:ascii="Calibri" w:hAnsi="Calibri" w:cs="Calibri"/>
          <w:b/>
          <w:bCs/>
        </w:rPr>
      </w:pPr>
      <w:r w:rsidRPr="000D451A">
        <w:rPr>
          <w:rFonts w:ascii="Calibri" w:hAnsi="Calibri" w:cs="Calibri"/>
          <w:b/>
          <w:bCs/>
        </w:rPr>
        <w:t xml:space="preserve">Determinačné znaky druhu </w:t>
      </w:r>
    </w:p>
    <w:p w14:paraId="274A22D6" w14:textId="77777777" w:rsidR="00211A7D" w:rsidRPr="000D451A" w:rsidRDefault="00211A7D" w:rsidP="00891A09">
      <w:pPr>
        <w:pStyle w:val="ListParagraph"/>
        <w:autoSpaceDE w:val="0"/>
        <w:autoSpaceDN w:val="0"/>
        <w:adjustRightInd w:val="0"/>
        <w:spacing w:before="120" w:after="120"/>
        <w:ind w:left="426"/>
        <w:jc w:val="both"/>
        <w:rPr>
          <w:sz w:val="24"/>
          <w:szCs w:val="24"/>
        </w:rPr>
      </w:pPr>
      <w:r w:rsidRPr="000D451A">
        <w:rPr>
          <w:sz w:val="24"/>
          <w:szCs w:val="24"/>
        </w:rPr>
        <w:t xml:space="preserve">Druh nie je determinačne náročný, avšak na TML sa v čase výskytu imág môžu vyskytovať aj ďalšie druhy rodu </w:t>
      </w:r>
      <w:r w:rsidRPr="00891A09">
        <w:rPr>
          <w:i/>
          <w:iCs/>
          <w:sz w:val="24"/>
          <w:szCs w:val="24"/>
        </w:rPr>
        <w:t>Coenonympha</w:t>
      </w:r>
      <w:r w:rsidRPr="000D451A">
        <w:rPr>
          <w:sz w:val="24"/>
          <w:szCs w:val="24"/>
        </w:rPr>
        <w:t>, s ktorými môže byť monitorovaný druh zamenený. Pri pochybnostiach pri vizuálnom determinovaní letiaceho imága pracovník jedinca odchytí a po determinovaní opätovne vypustí. Determinácia v sieťke je bezproblémová. Podobné komplikácie môžu nastať pri výskyte poškodených a olietaných jedincov.</w:t>
      </w:r>
    </w:p>
    <w:p w14:paraId="62274607" w14:textId="77777777" w:rsidR="00211A7D" w:rsidRPr="000D451A" w:rsidRDefault="00211A7D" w:rsidP="002C2CF9">
      <w:pPr>
        <w:pStyle w:val="ListParagraph"/>
        <w:autoSpaceDE w:val="0"/>
        <w:autoSpaceDN w:val="0"/>
        <w:adjustRightInd w:val="0"/>
        <w:spacing w:after="0"/>
        <w:jc w:val="both"/>
        <w:rPr>
          <w:sz w:val="24"/>
          <w:szCs w:val="24"/>
        </w:rPr>
      </w:pPr>
    </w:p>
    <w:p w14:paraId="17B67607" w14:textId="77777777" w:rsidR="00211A7D" w:rsidRPr="000D451A" w:rsidRDefault="0039531D" w:rsidP="002C2CF9">
      <w:pPr>
        <w:pStyle w:val="ListParagraph"/>
        <w:autoSpaceDE w:val="0"/>
        <w:autoSpaceDN w:val="0"/>
        <w:adjustRightInd w:val="0"/>
        <w:spacing w:after="0"/>
        <w:jc w:val="both"/>
        <w:rPr>
          <w:sz w:val="24"/>
          <w:szCs w:val="24"/>
        </w:rPr>
      </w:pPr>
      <w:r w:rsidRPr="000D451A">
        <w:rPr>
          <w:noProof/>
          <w:sz w:val="24"/>
          <w:szCs w:val="24"/>
          <w:lang w:eastAsia="sk-SK"/>
        </w:rPr>
        <w:drawing>
          <wp:inline distT="0" distB="0" distL="0" distR="0" wp14:anchorId="50CB84E7" wp14:editId="2AB6804A">
            <wp:extent cx="5362575" cy="28194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62575" cy="2819400"/>
                    </a:xfrm>
                    <a:prstGeom prst="rect">
                      <a:avLst/>
                    </a:prstGeom>
                    <a:noFill/>
                    <a:ln>
                      <a:noFill/>
                    </a:ln>
                  </pic:spPr>
                </pic:pic>
              </a:graphicData>
            </a:graphic>
          </wp:inline>
        </w:drawing>
      </w:r>
    </w:p>
    <w:p w14:paraId="4DDAAB35" w14:textId="77777777" w:rsidR="00211A7D" w:rsidRPr="000D451A" w:rsidRDefault="00211A7D" w:rsidP="002C2CF9">
      <w:pPr>
        <w:pStyle w:val="ListParagraph"/>
        <w:autoSpaceDE w:val="0"/>
        <w:autoSpaceDN w:val="0"/>
        <w:adjustRightInd w:val="0"/>
        <w:spacing w:after="0"/>
        <w:jc w:val="both"/>
        <w:rPr>
          <w:sz w:val="20"/>
          <w:szCs w:val="20"/>
        </w:rPr>
      </w:pPr>
      <w:r w:rsidRPr="000D451A">
        <w:rPr>
          <w:sz w:val="20"/>
          <w:szCs w:val="20"/>
        </w:rPr>
        <w:t>Obr. 1: očkáň hnedý (</w:t>
      </w:r>
      <w:r w:rsidRPr="000D451A">
        <w:rPr>
          <w:i/>
          <w:iCs/>
          <w:sz w:val="20"/>
          <w:szCs w:val="20"/>
        </w:rPr>
        <w:t>Coenonympha hero</w:t>
      </w:r>
      <w:r w:rsidRPr="000D451A">
        <w:rPr>
          <w:sz w:val="20"/>
          <w:szCs w:val="20"/>
        </w:rPr>
        <w:t>)</w:t>
      </w:r>
    </w:p>
    <w:p w14:paraId="58E6E0BA" w14:textId="77777777" w:rsidR="00211A7D" w:rsidRPr="000D451A" w:rsidRDefault="00211A7D" w:rsidP="002C2CF9">
      <w:pPr>
        <w:pStyle w:val="Default"/>
        <w:ind w:left="720"/>
        <w:jc w:val="both"/>
        <w:rPr>
          <w:rFonts w:ascii="Calibri" w:hAnsi="Calibri" w:cs="Calibri"/>
          <w:color w:val="auto"/>
        </w:rPr>
      </w:pPr>
    </w:p>
    <w:p w14:paraId="2C481C8F" w14:textId="77777777" w:rsidR="00211A7D" w:rsidRPr="000D451A" w:rsidRDefault="00211A7D" w:rsidP="002C2CF9">
      <w:pPr>
        <w:pStyle w:val="Default"/>
        <w:numPr>
          <w:ilvl w:val="0"/>
          <w:numId w:val="2"/>
        </w:numPr>
        <w:jc w:val="both"/>
        <w:rPr>
          <w:rFonts w:ascii="Calibri" w:hAnsi="Calibri" w:cs="Calibri"/>
          <w:b/>
          <w:bCs/>
          <w:color w:val="auto"/>
        </w:rPr>
      </w:pPr>
      <w:r w:rsidRPr="000D451A">
        <w:rPr>
          <w:rFonts w:ascii="Calibri" w:hAnsi="Calibri" w:cs="Calibri"/>
          <w:b/>
          <w:bCs/>
          <w:color w:val="auto"/>
        </w:rPr>
        <w:t>Špecifické situácie monitoringu druhu a spôsob ich riešenia</w:t>
      </w:r>
    </w:p>
    <w:p w14:paraId="657C5D62" w14:textId="77777777" w:rsidR="00211A7D" w:rsidRPr="000D451A" w:rsidRDefault="00211A7D" w:rsidP="00891A09">
      <w:pPr>
        <w:pStyle w:val="ListParagraph"/>
        <w:autoSpaceDE w:val="0"/>
        <w:autoSpaceDN w:val="0"/>
        <w:adjustRightInd w:val="0"/>
        <w:spacing w:before="120" w:after="120"/>
        <w:ind w:left="426"/>
        <w:jc w:val="both"/>
        <w:rPr>
          <w:sz w:val="24"/>
          <w:szCs w:val="24"/>
        </w:rPr>
      </w:pPr>
      <w:r w:rsidRPr="000D451A">
        <w:rPr>
          <w:sz w:val="24"/>
          <w:szCs w:val="24"/>
        </w:rPr>
        <w:lastRenderedPageBreak/>
        <w:t xml:space="preserve">Očkáň hnedý je mezofilný až hygrofilný druh. Preferuje </w:t>
      </w:r>
      <w:r w:rsidRPr="00891A09">
        <w:rPr>
          <w:sz w:val="24"/>
          <w:szCs w:val="24"/>
        </w:rPr>
        <w:t xml:space="preserve">rašeliniská, slatiny, riedke rašelinné lesy, druhotne a vzácnejšie aj lesné okraje a prieseky v lesoch, lesoparky. </w:t>
      </w:r>
      <w:r w:rsidRPr="000D451A">
        <w:rPr>
          <w:sz w:val="24"/>
          <w:szCs w:val="24"/>
        </w:rPr>
        <w:t>Isté problémy môžu v TML nastať, kedy dôjde počas monitorovacieho obdobia príde k výraznému lesohospodárskemu zákroku, resp. k zákroku, ktorý výraznejšie zasiahne do hydrologického režimu TML. Z tohto dôvodu nie je vhodné zakladať už na začiatku presne definovaný transekt. Populácie očkáňa hnedého sú na území Slovenska v drvivej väčšine už izolované a nikdy neobývajú rozsiahlejšie územie. Preto ak dôjde k nejakému výraznejšiemu zákroku do kvality biotopu v TML, je nutné zaznačiť všetky podrobnosti danej situácie do formulára a bezprostredne kontaktovať koordinátora, resp. pracovníka zodpovedného za vyhodnotenie údajov zo všetkých TML.</w:t>
      </w:r>
    </w:p>
    <w:p w14:paraId="6F1764B8" w14:textId="77777777" w:rsidR="00211A7D" w:rsidRPr="000D451A" w:rsidRDefault="00211A7D" w:rsidP="002C2CF9">
      <w:pPr>
        <w:pStyle w:val="ListParagraph"/>
        <w:autoSpaceDE w:val="0"/>
        <w:autoSpaceDN w:val="0"/>
        <w:adjustRightInd w:val="0"/>
        <w:spacing w:after="0"/>
        <w:jc w:val="both"/>
        <w:rPr>
          <w:sz w:val="24"/>
          <w:szCs w:val="24"/>
        </w:rPr>
      </w:pPr>
    </w:p>
    <w:p w14:paraId="6F7FEB2A" w14:textId="77777777" w:rsidR="00211A7D" w:rsidRPr="000D451A" w:rsidRDefault="00211A7D" w:rsidP="002C2CF9">
      <w:pPr>
        <w:pStyle w:val="Default"/>
        <w:numPr>
          <w:ilvl w:val="0"/>
          <w:numId w:val="2"/>
        </w:numPr>
        <w:jc w:val="both"/>
        <w:rPr>
          <w:rFonts w:ascii="Calibri" w:hAnsi="Calibri" w:cs="Calibri"/>
          <w:b/>
          <w:bCs/>
          <w:color w:val="auto"/>
        </w:rPr>
      </w:pPr>
      <w:r w:rsidRPr="000D451A">
        <w:rPr>
          <w:rFonts w:ascii="Calibri" w:hAnsi="Calibri" w:cs="Calibri"/>
          <w:b/>
          <w:bCs/>
          <w:color w:val="auto"/>
        </w:rPr>
        <w:t>Spôsob zápisu, spracovania a vyhodnotenia údajov z TML</w:t>
      </w:r>
    </w:p>
    <w:p w14:paraId="196DA212" w14:textId="77777777" w:rsidR="00211A7D" w:rsidRPr="000D451A" w:rsidRDefault="00211A7D" w:rsidP="0055574B">
      <w:pPr>
        <w:pStyle w:val="ListParagraph"/>
        <w:autoSpaceDE w:val="0"/>
        <w:autoSpaceDN w:val="0"/>
        <w:adjustRightInd w:val="0"/>
        <w:spacing w:after="0"/>
        <w:jc w:val="both"/>
        <w:rPr>
          <w:b/>
          <w:bCs/>
          <w:i/>
          <w:iCs/>
          <w:sz w:val="24"/>
          <w:szCs w:val="24"/>
        </w:rPr>
      </w:pPr>
      <w:r w:rsidRPr="000D451A">
        <w:rPr>
          <w:b/>
          <w:bCs/>
          <w:i/>
          <w:iCs/>
          <w:sz w:val="24"/>
          <w:szCs w:val="24"/>
        </w:rPr>
        <w:t xml:space="preserve">Zápis údajov </w:t>
      </w:r>
    </w:p>
    <w:p w14:paraId="1DEF511A" w14:textId="77777777" w:rsidR="00211A7D" w:rsidRPr="000D451A" w:rsidRDefault="00211A7D" w:rsidP="00891A09">
      <w:pPr>
        <w:pStyle w:val="ListParagraph"/>
        <w:autoSpaceDE w:val="0"/>
        <w:autoSpaceDN w:val="0"/>
        <w:adjustRightInd w:val="0"/>
        <w:spacing w:before="120" w:after="120"/>
        <w:ind w:left="426"/>
        <w:jc w:val="both"/>
        <w:rPr>
          <w:sz w:val="24"/>
          <w:szCs w:val="24"/>
        </w:rPr>
      </w:pPr>
      <w:r w:rsidRPr="000D451A">
        <w:rPr>
          <w:sz w:val="24"/>
          <w:szCs w:val="24"/>
        </w:rPr>
        <w:t xml:space="preserve">Monitorujúci pracovník  zaznačí  v teréne do unifikovaného formulára všetky zadefinované položky podľa vysvetliviek v bode 11 tejto metodiky.  Je veľmi dôležité, aby pri monitoringu bola venovaná dostatočná pozornosť pri zaznamenávaní údajov o biotope monitorovaného druhu. Zápis všetkých položiek formulára musí byť uskutočnený vždy pred odchodom pracovníka po ukončení monitoringu z danej TML. Po návrate z terénu pracovník prikročí k vyplneniu elektronického formulára podľa údajov z unifikovaného formulára pre realizáciu monitoringu v teréne. </w:t>
      </w:r>
    </w:p>
    <w:p w14:paraId="01070DA5" w14:textId="77777777" w:rsidR="00211A7D" w:rsidRPr="000D451A" w:rsidRDefault="00211A7D" w:rsidP="003059A5">
      <w:pPr>
        <w:pStyle w:val="ListParagraph"/>
        <w:autoSpaceDE w:val="0"/>
        <w:autoSpaceDN w:val="0"/>
        <w:adjustRightInd w:val="0"/>
        <w:spacing w:after="0"/>
        <w:jc w:val="both"/>
        <w:rPr>
          <w:b/>
          <w:bCs/>
          <w:i/>
          <w:iCs/>
          <w:sz w:val="24"/>
          <w:szCs w:val="24"/>
        </w:rPr>
      </w:pPr>
      <w:r w:rsidRPr="000D451A">
        <w:rPr>
          <w:b/>
          <w:bCs/>
          <w:i/>
          <w:iCs/>
          <w:sz w:val="24"/>
          <w:szCs w:val="24"/>
        </w:rPr>
        <w:t xml:space="preserve">Spôsob spracovania a vyhodnotenia údajov z TML </w:t>
      </w:r>
    </w:p>
    <w:p w14:paraId="06A31317" w14:textId="77777777" w:rsidR="00016C57" w:rsidRPr="00A41F84" w:rsidRDefault="00211A7D" w:rsidP="00BD2955">
      <w:pPr>
        <w:pStyle w:val="ListParagraph"/>
        <w:autoSpaceDE w:val="0"/>
        <w:autoSpaceDN w:val="0"/>
        <w:adjustRightInd w:val="0"/>
        <w:spacing w:before="120" w:after="0"/>
        <w:ind w:left="425"/>
        <w:jc w:val="both"/>
        <w:rPr>
          <w:sz w:val="24"/>
          <w:szCs w:val="24"/>
        </w:rPr>
      </w:pPr>
      <w:r w:rsidRPr="000D451A">
        <w:rPr>
          <w:sz w:val="24"/>
          <w:szCs w:val="24"/>
        </w:rPr>
        <w:t xml:space="preserve">Pre vyhodnotenie údajov z TML je dôležité stanovenie referenčných hodnôt ako pre monitorovaný druh tak aj pre jeho biotop. Nakoľko údaje z minulosti sú nedostatočné a tým pádom nevhodné, budú ako referenčné hodnoty použité údaje z prvého roku monitoringu ako pre druhy tak aj ich biotopy pri zakladaní TML. Vyhodnocovanie údajov bude prebiehať na dvoch úrovniach. Prvá úroveň bude predstavovať základné vyhodnotenie trendu pre monitorovaný druh v percentuálnych zmenách početnosti v každom roku monitorovania. Toto vyhodnotenie urobí každý monitorovací pracovník po celkovom ukončení monitoringu pre každý monitorovaný druh na jednotlivých TML. Druhú úroveň vyhodnotenia bude vykonávať koordinátor, resp. pracovník zodpovedný za vyhodnotenie údajov zo všetkých TML. V tejto úrovni sa budú vyhodnocovať celkové údaje za monitorovaný druh a údaje o biotope monitorovaného druhu pre každý bioregión zvlášť. Pri hodnotení druhu budú spracované všetky čiastkové hodnotenia trendov početnosti na jednotlivých TML. Zodpovedný pracovník na základe týchto údajov definuje oblasti s pozitívnym alebo negatívnym trendom vývoja početnosti monitorovaného druhu, ktoré budú následne zaznamenané v digitálnej forme pomocou GIS nástrojov. Pre celkové zhodnotenie trendu monitorovaného druhu budú výber a špecifikácia hodnotiacich kritérií uskutočnené počas monitoringu tak, aby bolo možné výsledky z jednotlivých TML čo najpresnejšie extrapolovať na celú populáciu druhu na území Slovenska. Za výber a špecifikáciu hodnotiacich kritérií bude zodpovedať príslušný koordinátor, resp. pracovník zodpovedný za vyhodnotenie údajov. Podobným spôsobom </w:t>
      </w:r>
      <w:r w:rsidRPr="000D451A">
        <w:rPr>
          <w:sz w:val="24"/>
          <w:szCs w:val="24"/>
        </w:rPr>
        <w:lastRenderedPageBreak/>
        <w:t>sa bude postupovať aj pri celkovom vyhodnocovaní stavu biotopu monitorovaného druhu a výber jednotlivých hodnotiacich kritérií bude stanovený počas monitorovacieho obdobia. Očkáň hnedý patrí k najohrozenejším druhom našej fauny, bude na analýzy a vyhodnocovanie stavu a trendov jeho biotopov kladený veľmi veľký dôraz. Vždy bol pokladaný za veľmi vzácny druh, ktorý bol dokonca v závere 20. storočia považovaný už za vyhynutý. I vďaka tomuto nesprávnemu záveru, ktorý podnietil intenzívnejšie pátranie, bolo mimo stále jestvujúcich a známych lokalít objavený rad ďalších. Niektoré z nich i s veľmi dobre prosperujúcimi populáciami. Všetky recentné lokality sa však nachádzajú iba v Liptovskej kotline. V každom prípade sa jedná o izolované a uzavreté populácie. Preto je nevyhnutné, aby každý monitorujúci pracovník podrobne zaznamenával všetky charakteristiky biotopu, jeho kvalitu a stav, všetky negatívne a pozitívne vplyvy, mieru ich intenzity včítane ich lokalizácie na TML, resp. percentuálny podiel vplyvu vzhľadom na celú TML. Hodnotenie trendu zmien a kvality biotopov budú následne zaznamenané v digitálnej forme pomocou GIS nástrojov.</w:t>
      </w:r>
    </w:p>
    <w:p w14:paraId="39FBB706" w14:textId="77777777" w:rsidR="00BD2955" w:rsidRPr="005227C7" w:rsidRDefault="00BD2955" w:rsidP="00BD2955">
      <w:pPr>
        <w:pStyle w:val="ListParagraph"/>
        <w:autoSpaceDE w:val="0"/>
        <w:autoSpaceDN w:val="0"/>
        <w:adjustRightInd w:val="0"/>
        <w:spacing w:after="0"/>
        <w:jc w:val="both"/>
        <w:rPr>
          <w:color w:val="0000FF"/>
        </w:rPr>
      </w:pPr>
    </w:p>
    <w:p w14:paraId="08A941EA" w14:textId="77777777" w:rsidR="00BD2955" w:rsidRPr="005F1F3F" w:rsidRDefault="00BD2955" w:rsidP="00BD2955">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5F1F3F">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5F1F3F">
        <w:rPr>
          <w:rFonts w:asciiTheme="minorHAnsi" w:eastAsia="Arial Unicode MS" w:hAnsiTheme="minorHAnsi" w:cstheme="minorHAnsi"/>
          <w:b/>
          <w:color w:val="auto"/>
        </w:rPr>
        <w:t xml:space="preserve"> kvality populácie druhu </w:t>
      </w:r>
      <w:r>
        <w:rPr>
          <w:rFonts w:asciiTheme="minorHAnsi" w:eastAsia="Arial Unicode MS" w:hAnsiTheme="minorHAnsi" w:cstheme="minorHAnsi"/>
          <w:b/>
          <w:color w:val="auto"/>
        </w:rPr>
        <w:t>na lokalite</w:t>
      </w:r>
      <w:r w:rsidRPr="005F1F3F">
        <w:rPr>
          <w:rFonts w:asciiTheme="minorHAnsi" w:eastAsia="Arial Unicode MS" w:hAnsiTheme="minorHAnsi" w:cstheme="minorHAnsi"/>
          <w:b/>
          <w:color w:val="auto"/>
        </w:rPr>
        <w:t xml:space="preserve">                                                                                            </w:t>
      </w:r>
    </w:p>
    <w:p w14:paraId="60527497" w14:textId="77777777" w:rsidR="00BD2955" w:rsidRPr="005F1F3F" w:rsidRDefault="00BD2955" w:rsidP="00BD2955">
      <w:pPr>
        <w:pStyle w:val="ListParagraph"/>
        <w:autoSpaceDE w:val="0"/>
        <w:autoSpaceDN w:val="0"/>
        <w:adjustRightInd w:val="0"/>
        <w:spacing w:after="0"/>
        <w:jc w:val="both"/>
        <w:rPr>
          <w:rFonts w:eastAsia="Arial Unicode MS" w:cstheme="minorHAnsi"/>
          <w:sz w:val="24"/>
          <w:szCs w:val="24"/>
        </w:rPr>
      </w:pPr>
      <w:r>
        <w:rPr>
          <w:rFonts w:eastAsia="Arial Unicode MS" w:cstheme="minorHAnsi"/>
          <w:sz w:val="24"/>
          <w:szCs w:val="24"/>
        </w:rPr>
        <w:t>Hodnotenie kvality</w:t>
      </w:r>
      <w:r w:rsidRPr="005F1F3F">
        <w:rPr>
          <w:rFonts w:eastAsia="Arial Unicode MS" w:cstheme="minorHAnsi"/>
          <w:sz w:val="24"/>
          <w:szCs w:val="24"/>
        </w:rPr>
        <w:t xml:space="preserve"> populácie druhu na lokalite </w:t>
      </w:r>
      <w:r>
        <w:rPr>
          <w:rFonts w:eastAsia="Arial Unicode MS" w:cstheme="minorHAnsi"/>
          <w:sz w:val="24"/>
          <w:szCs w:val="24"/>
        </w:rPr>
        <w:t>sa vykonáva na základe zhodnotenia počtu pozorovaných imág. K</w:t>
      </w:r>
      <w:r w:rsidRPr="005F1F3F">
        <w:rPr>
          <w:rFonts w:eastAsia="Arial Unicode MS" w:cstheme="minorHAnsi"/>
          <w:sz w:val="24"/>
          <w:szCs w:val="24"/>
        </w:rPr>
        <w:t>valitu populácie zhodnotíme za celú TML a vyberieme jednu z troch kategórií kvality druhovej populácie („dobrá“, „slabá“, „zlá“) na základe početnosti ako jediného hodnotiaceho kritéria:</w:t>
      </w:r>
    </w:p>
    <w:p w14:paraId="564FA2BD" w14:textId="77777777" w:rsidR="00BD2955" w:rsidRPr="00BD2955" w:rsidRDefault="00BD2955" w:rsidP="00BD2955">
      <w:pPr>
        <w:pStyle w:val="ListParagraph"/>
        <w:autoSpaceDE w:val="0"/>
        <w:autoSpaceDN w:val="0"/>
        <w:adjustRightInd w:val="0"/>
        <w:spacing w:after="0" w:line="240" w:lineRule="auto"/>
        <w:jc w:val="both"/>
        <w:rPr>
          <w:b/>
          <w:bCs/>
          <w:sz w:val="20"/>
          <w:szCs w:val="20"/>
        </w:rPr>
      </w:pPr>
    </w:p>
    <w:p w14:paraId="48231D5A" w14:textId="77777777" w:rsidR="00BD2955" w:rsidRPr="00817A57" w:rsidRDefault="00BD2955" w:rsidP="00BD2955">
      <w:pPr>
        <w:pStyle w:val="ListParagraph"/>
        <w:autoSpaceDE w:val="0"/>
        <w:autoSpaceDN w:val="0"/>
        <w:adjustRightInd w:val="0"/>
        <w:spacing w:after="120" w:line="240" w:lineRule="auto"/>
        <w:jc w:val="both"/>
        <w:rPr>
          <w:i/>
          <w:iCs/>
        </w:rPr>
      </w:pPr>
      <w:r w:rsidRPr="00817A57">
        <w:rPr>
          <w:b/>
          <w:bCs/>
          <w:i/>
          <w:iCs/>
          <w:sz w:val="24"/>
          <w:szCs w:val="24"/>
        </w:rPr>
        <w:t>Hodnotiace tabuľky kvality populácie druhu na lokalite</w:t>
      </w:r>
    </w:p>
    <w:p w14:paraId="0629E6BB" w14:textId="77777777" w:rsidR="00BD2955" w:rsidRPr="005F1F3F" w:rsidRDefault="00BD2955" w:rsidP="00BD2955">
      <w:pPr>
        <w:pStyle w:val="ListParagraph"/>
        <w:numPr>
          <w:ilvl w:val="1"/>
          <w:numId w:val="10"/>
        </w:numPr>
        <w:autoSpaceDE w:val="0"/>
        <w:autoSpaceDN w:val="0"/>
        <w:adjustRightInd w:val="0"/>
        <w:spacing w:after="0"/>
        <w:contextualSpacing/>
        <w:jc w:val="both"/>
        <w:rPr>
          <w:rFonts w:eastAsia="Arial Unicode MS" w:cstheme="minorHAnsi"/>
          <w:b/>
          <w:i/>
        </w:rPr>
      </w:pPr>
      <w:r w:rsidRPr="005F1F3F">
        <w:rPr>
          <w:rFonts w:eastAsia="Arial Unicode MS" w:cstheme="minorHAnsi"/>
          <w:b/>
          <w:i/>
        </w:rPr>
        <w:t xml:space="preserve">monitoring imág </w:t>
      </w:r>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BD2955" w:rsidRPr="00A324ED" w14:paraId="417E3B74" w14:textId="77777777" w:rsidTr="00AA1BDD">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0855008" w14:textId="77777777" w:rsidR="00BD2955" w:rsidRPr="00A324ED" w:rsidRDefault="00BD2955" w:rsidP="00AA1BDD">
            <w:pPr>
              <w:spacing w:after="0" w:line="240" w:lineRule="auto"/>
              <w:rPr>
                <w:rFonts w:eastAsia="Times New Roman"/>
                <w:b/>
                <w:bCs/>
                <w:color w:val="000000"/>
                <w:lang w:eastAsia="sk-SK"/>
              </w:rPr>
            </w:pPr>
            <w:r w:rsidRPr="00A324ED">
              <w:rPr>
                <w:rFonts w:eastAsia="Times New Roman"/>
                <w:b/>
                <w:bCs/>
                <w:color w:val="000000"/>
                <w:lang w:eastAsia="sk-SK"/>
              </w:rPr>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655BE9F1" w14:textId="77777777" w:rsidR="00BD2955" w:rsidRPr="00A324ED" w:rsidRDefault="00BD2955"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122AB4BF" w14:textId="77777777" w:rsidR="00BD2955" w:rsidRPr="00A324ED" w:rsidRDefault="00BD2955"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0B64AFF9" w14:textId="77777777" w:rsidR="00BD2955" w:rsidRPr="00A324ED" w:rsidRDefault="00BD2955" w:rsidP="00AA1BDD">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30BF99DB" w14:textId="77777777" w:rsidR="00BD2955" w:rsidRPr="00A324ED" w:rsidRDefault="00BD2955"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zlá</w:t>
            </w:r>
          </w:p>
        </w:tc>
      </w:tr>
      <w:tr w:rsidR="00BD2955" w:rsidRPr="00A324ED" w14:paraId="271EA804" w14:textId="77777777" w:rsidTr="00AA1BDD">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22BBA344" w14:textId="77777777" w:rsidR="00BD2955" w:rsidRPr="00A324ED" w:rsidRDefault="00BD2955" w:rsidP="00AA1BDD">
            <w:pPr>
              <w:spacing w:after="0" w:line="240" w:lineRule="auto"/>
              <w:rPr>
                <w:rFonts w:eastAsia="Times New Roman"/>
                <w:color w:val="000000"/>
                <w:lang w:eastAsia="sk-SK"/>
              </w:rPr>
            </w:pPr>
            <w:r w:rsidRPr="00A324ED">
              <w:rPr>
                <w:rFonts w:eastAsia="Times New Roman"/>
                <w:color w:val="000000"/>
                <w:lang w:eastAsia="sk-SK"/>
              </w:rPr>
              <w:t>Počet pozorovaných imág v TML</w:t>
            </w:r>
          </w:p>
        </w:tc>
        <w:tc>
          <w:tcPr>
            <w:tcW w:w="2037" w:type="dxa"/>
            <w:tcBorders>
              <w:top w:val="nil"/>
              <w:left w:val="nil"/>
              <w:bottom w:val="single" w:sz="8" w:space="0" w:color="auto"/>
              <w:right w:val="single" w:sz="8" w:space="0" w:color="auto"/>
            </w:tcBorders>
            <w:shd w:val="clear" w:color="auto" w:fill="auto"/>
            <w:vAlign w:val="center"/>
            <w:hideMark/>
          </w:tcPr>
          <w:p w14:paraId="13731E2E" w14:textId="77777777" w:rsidR="00BD2955" w:rsidRPr="00A324ED" w:rsidRDefault="00BD2955" w:rsidP="00AA1BDD">
            <w:pPr>
              <w:spacing w:after="0" w:line="240" w:lineRule="auto"/>
              <w:jc w:val="center"/>
              <w:rPr>
                <w:rFonts w:eastAsia="Times New Roman"/>
                <w:color w:val="000000"/>
                <w:lang w:eastAsia="sk-SK"/>
              </w:rPr>
            </w:pPr>
            <w:r w:rsidRPr="00A324ED">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42598036" w14:textId="77777777" w:rsidR="00BD2955" w:rsidRPr="00A324ED" w:rsidRDefault="00BD2955" w:rsidP="00AA1BDD">
            <w:pPr>
              <w:spacing w:after="0" w:line="240" w:lineRule="auto"/>
              <w:jc w:val="center"/>
              <w:rPr>
                <w:rFonts w:eastAsia="Times New Roman"/>
                <w:color w:val="000000"/>
                <w:lang w:eastAsia="sk-SK"/>
              </w:rPr>
            </w:pPr>
            <w:r w:rsidRPr="00A324ED">
              <w:rPr>
                <w:rFonts w:eastAsia="Times New Roman"/>
                <w:color w:val="000000"/>
                <w:lang w:eastAsia="sk-SK"/>
              </w:rPr>
              <w:t>&gt;10</w:t>
            </w:r>
          </w:p>
        </w:tc>
        <w:tc>
          <w:tcPr>
            <w:tcW w:w="1754" w:type="dxa"/>
            <w:tcBorders>
              <w:top w:val="nil"/>
              <w:left w:val="nil"/>
              <w:bottom w:val="single" w:sz="8" w:space="0" w:color="auto"/>
              <w:right w:val="single" w:sz="4" w:space="0" w:color="auto"/>
            </w:tcBorders>
            <w:shd w:val="clear" w:color="auto" w:fill="auto"/>
            <w:vAlign w:val="center"/>
            <w:hideMark/>
          </w:tcPr>
          <w:p w14:paraId="7E98659D" w14:textId="77777777" w:rsidR="00BD2955" w:rsidRPr="00A324ED" w:rsidRDefault="00BD2955" w:rsidP="00AA1BDD">
            <w:pPr>
              <w:spacing w:after="0" w:line="240" w:lineRule="auto"/>
              <w:jc w:val="center"/>
              <w:rPr>
                <w:rFonts w:eastAsia="Times New Roman"/>
                <w:color w:val="000000"/>
                <w:lang w:eastAsia="sk-SK"/>
              </w:rPr>
            </w:pPr>
            <w:r w:rsidRPr="00A324ED">
              <w:rPr>
                <w:rFonts w:eastAsia="Times New Roman"/>
                <w:color w:val="000000"/>
                <w:lang w:eastAsia="sk-SK"/>
              </w:rPr>
              <w:t>1-10</w:t>
            </w:r>
          </w:p>
        </w:tc>
        <w:tc>
          <w:tcPr>
            <w:tcW w:w="939" w:type="dxa"/>
            <w:tcBorders>
              <w:top w:val="nil"/>
              <w:left w:val="nil"/>
              <w:bottom w:val="single" w:sz="8" w:space="0" w:color="auto"/>
              <w:right w:val="single" w:sz="8" w:space="0" w:color="auto"/>
            </w:tcBorders>
            <w:shd w:val="clear" w:color="auto" w:fill="auto"/>
            <w:vAlign w:val="center"/>
            <w:hideMark/>
          </w:tcPr>
          <w:p w14:paraId="377F3B9C" w14:textId="77777777" w:rsidR="00BD2955" w:rsidRPr="00A324ED" w:rsidRDefault="00BD2955" w:rsidP="00AA1BDD">
            <w:pPr>
              <w:spacing w:after="0" w:line="240" w:lineRule="auto"/>
              <w:jc w:val="center"/>
              <w:rPr>
                <w:rFonts w:eastAsia="Times New Roman"/>
                <w:color w:val="000000"/>
                <w:lang w:eastAsia="sk-SK"/>
              </w:rPr>
            </w:pPr>
            <w:r w:rsidRPr="00A324ED">
              <w:rPr>
                <w:rFonts w:eastAsia="Times New Roman"/>
                <w:color w:val="000000"/>
                <w:lang w:eastAsia="sk-SK"/>
              </w:rPr>
              <w:t>0</w:t>
            </w:r>
          </w:p>
        </w:tc>
      </w:tr>
    </w:tbl>
    <w:p w14:paraId="1A4A15EB" w14:textId="77777777" w:rsidR="00BD2955" w:rsidRDefault="00BD2955" w:rsidP="00BD2955">
      <w:pPr>
        <w:autoSpaceDE w:val="0"/>
        <w:autoSpaceDN w:val="0"/>
        <w:adjustRightInd w:val="0"/>
        <w:spacing w:after="0"/>
        <w:jc w:val="both"/>
        <w:rPr>
          <w:rFonts w:eastAsia="Arial Unicode MS" w:cstheme="minorHAnsi"/>
        </w:rPr>
      </w:pPr>
    </w:p>
    <w:p w14:paraId="27379F1B" w14:textId="77777777" w:rsidR="00BD2955" w:rsidRPr="00817A57" w:rsidRDefault="00BD2955" w:rsidP="00BD2955">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817A57">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817A57">
        <w:rPr>
          <w:rFonts w:asciiTheme="minorHAnsi" w:eastAsia="Arial Unicode MS" w:hAnsiTheme="minorHAnsi" w:cstheme="minorHAnsi"/>
          <w:b/>
          <w:color w:val="auto"/>
        </w:rPr>
        <w:t xml:space="preserve"> kvality biotopu druhu</w:t>
      </w:r>
      <w:r>
        <w:rPr>
          <w:rFonts w:asciiTheme="minorHAnsi" w:eastAsia="Arial Unicode MS" w:hAnsiTheme="minorHAnsi" w:cstheme="minorHAnsi"/>
          <w:b/>
          <w:color w:val="auto"/>
        </w:rPr>
        <w:t xml:space="preserve"> na lokalite</w:t>
      </w:r>
    </w:p>
    <w:p w14:paraId="1BDF9445" w14:textId="77777777" w:rsidR="00BD2955" w:rsidRPr="00A324ED" w:rsidRDefault="00BD2955" w:rsidP="00BD2955">
      <w:pPr>
        <w:pStyle w:val="ListParagraph"/>
        <w:autoSpaceDE w:val="0"/>
        <w:autoSpaceDN w:val="0"/>
        <w:adjustRightInd w:val="0"/>
        <w:spacing w:after="0"/>
        <w:jc w:val="both"/>
      </w:pPr>
      <w:r w:rsidRPr="00A324ED">
        <w:rPr>
          <w:b/>
          <w:bCs/>
        </w:rPr>
        <w:t xml:space="preserve">Kvalita biotopu druhu na lokalite </w:t>
      </w:r>
      <w:r w:rsidRPr="00A324ED">
        <w:t>– hodnotia sa jednotlivé parametre kvality biotopu zvlášť na základe referenčnej tabuľky uvedenej nižšie. Pre každý parameter sa uvedie jedna z troch kategórií kvality biotopu („dobrá“, „</w:t>
      </w:r>
      <w:r>
        <w:t>slabá</w:t>
      </w:r>
      <w:r w:rsidRPr="00A324ED">
        <w:t>“, „zlá“). Pri celkovom hodnotení kvality biotopu bude použité vá</w:t>
      </w:r>
      <w:r>
        <w:t>ženie</w:t>
      </w:r>
      <w:r w:rsidRPr="00A324ED">
        <w:t xml:space="preserve"> v prospech kľúčových parametrov kvality biotopu</w:t>
      </w:r>
      <w:r>
        <w:t xml:space="preserve"> podľa časti - </w:t>
      </w:r>
      <w:r w:rsidRPr="00817A57">
        <w:rPr>
          <w:rFonts w:asciiTheme="minorHAnsi" w:hAnsiTheme="minorHAnsi"/>
          <w:b/>
          <w:bCs/>
        </w:rPr>
        <w:t>Spôsob hodnotenia kvality populácie druhu a kvality biotopu druhu</w:t>
      </w:r>
      <w:r>
        <w:rPr>
          <w:b/>
          <w:bCs/>
        </w:rPr>
        <w:t>.</w:t>
      </w:r>
    </w:p>
    <w:p w14:paraId="6B47DD27" w14:textId="77777777" w:rsidR="00BD2955" w:rsidRPr="00F126B8" w:rsidRDefault="00BD2955" w:rsidP="00BD2955">
      <w:pPr>
        <w:spacing w:before="120" w:after="120" w:line="240" w:lineRule="auto"/>
        <w:ind w:left="-142" w:right="-709" w:firstLine="851"/>
        <w:rPr>
          <w:b/>
          <w:bCs/>
          <w:sz w:val="24"/>
          <w:szCs w:val="24"/>
        </w:rPr>
      </w:pPr>
      <w:r w:rsidRPr="00D27295">
        <w:rPr>
          <w:b/>
          <w:bCs/>
          <w:sz w:val="24"/>
          <w:szCs w:val="24"/>
        </w:rPr>
        <w:t>Hodnotiaca tabuľka kvality biotopu druhu</w:t>
      </w:r>
    </w:p>
    <w:tbl>
      <w:tblPr>
        <w:tblW w:w="8363" w:type="dxa"/>
        <w:tblInd w:w="7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548"/>
        <w:gridCol w:w="1021"/>
        <w:gridCol w:w="1598"/>
        <w:gridCol w:w="1598"/>
        <w:gridCol w:w="1598"/>
      </w:tblGrid>
      <w:tr w:rsidR="00BD2955" w:rsidRPr="00A324ED" w14:paraId="574D594F" w14:textId="77777777" w:rsidTr="00BD2955">
        <w:trPr>
          <w:trHeight w:val="300"/>
          <w:tblHeader/>
        </w:trPr>
        <w:tc>
          <w:tcPr>
            <w:tcW w:w="2548" w:type="dxa"/>
            <w:tcBorders>
              <w:top w:val="single" w:sz="12" w:space="0" w:color="auto"/>
              <w:bottom w:val="single" w:sz="12" w:space="0" w:color="auto"/>
            </w:tcBorders>
            <w:shd w:val="clear" w:color="auto" w:fill="F2F2F2" w:themeFill="background1" w:themeFillShade="F2"/>
            <w:vAlign w:val="center"/>
            <w:hideMark/>
          </w:tcPr>
          <w:p w14:paraId="3EFC02F3" w14:textId="77777777" w:rsidR="00BD2955" w:rsidRPr="00A324ED" w:rsidRDefault="00BD2955" w:rsidP="00AA1BDD">
            <w:pPr>
              <w:spacing w:after="0" w:line="240" w:lineRule="auto"/>
              <w:rPr>
                <w:rFonts w:eastAsia="Times New Roman"/>
                <w:b/>
                <w:bCs/>
                <w:color w:val="000000"/>
                <w:sz w:val="20"/>
                <w:szCs w:val="20"/>
                <w:lang w:eastAsia="sk-SK"/>
              </w:rPr>
            </w:pPr>
            <w:r w:rsidRPr="00A324ED">
              <w:rPr>
                <w:rFonts w:eastAsia="Times New Roman"/>
                <w:b/>
                <w:bCs/>
                <w:color w:val="000000"/>
                <w:sz w:val="20"/>
                <w:szCs w:val="20"/>
                <w:lang w:eastAsia="sk-SK"/>
              </w:rPr>
              <w:t>Kvalita biotopu druhu</w:t>
            </w:r>
          </w:p>
        </w:tc>
        <w:tc>
          <w:tcPr>
            <w:tcW w:w="1021" w:type="dxa"/>
            <w:tcBorders>
              <w:top w:val="single" w:sz="12" w:space="0" w:color="auto"/>
              <w:bottom w:val="single" w:sz="12" w:space="0" w:color="auto"/>
            </w:tcBorders>
            <w:shd w:val="clear" w:color="auto" w:fill="F2F2F2" w:themeFill="background1" w:themeFillShade="F2"/>
            <w:vAlign w:val="center"/>
            <w:hideMark/>
          </w:tcPr>
          <w:p w14:paraId="6509FFC3" w14:textId="77777777" w:rsidR="00BD2955" w:rsidRPr="00A324ED" w:rsidRDefault="00BD2955"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598" w:type="dxa"/>
            <w:tcBorders>
              <w:top w:val="single" w:sz="12" w:space="0" w:color="auto"/>
              <w:bottom w:val="single" w:sz="12" w:space="0" w:color="auto"/>
            </w:tcBorders>
            <w:shd w:val="clear" w:color="auto" w:fill="F2F2F2" w:themeFill="background1" w:themeFillShade="F2"/>
            <w:vAlign w:val="center"/>
            <w:hideMark/>
          </w:tcPr>
          <w:p w14:paraId="4BA5D3BA" w14:textId="77777777" w:rsidR="00BD2955" w:rsidRPr="00A324ED" w:rsidRDefault="00BD2955"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dobrá</w:t>
            </w:r>
          </w:p>
        </w:tc>
        <w:tc>
          <w:tcPr>
            <w:tcW w:w="1598" w:type="dxa"/>
            <w:tcBorders>
              <w:top w:val="single" w:sz="12" w:space="0" w:color="auto"/>
              <w:bottom w:val="single" w:sz="12" w:space="0" w:color="auto"/>
            </w:tcBorders>
            <w:shd w:val="clear" w:color="auto" w:fill="F2F2F2" w:themeFill="background1" w:themeFillShade="F2"/>
            <w:vAlign w:val="center"/>
            <w:hideMark/>
          </w:tcPr>
          <w:p w14:paraId="33B85206" w14:textId="77777777" w:rsidR="00BD2955" w:rsidRPr="00A324ED" w:rsidRDefault="00BD2955" w:rsidP="00AA1BDD">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598" w:type="dxa"/>
            <w:tcBorders>
              <w:top w:val="single" w:sz="12" w:space="0" w:color="auto"/>
              <w:bottom w:val="single" w:sz="12" w:space="0" w:color="auto"/>
            </w:tcBorders>
            <w:shd w:val="clear" w:color="auto" w:fill="F2F2F2" w:themeFill="background1" w:themeFillShade="F2"/>
            <w:vAlign w:val="center"/>
            <w:hideMark/>
          </w:tcPr>
          <w:p w14:paraId="412F86A6" w14:textId="77777777" w:rsidR="00BD2955" w:rsidRPr="00A324ED" w:rsidRDefault="00BD2955"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zlá</w:t>
            </w:r>
          </w:p>
        </w:tc>
      </w:tr>
      <w:tr w:rsidR="00BD2955" w:rsidRPr="00A324ED" w14:paraId="7C2CA546" w14:textId="77777777" w:rsidTr="00BD2955">
        <w:trPr>
          <w:trHeight w:val="600"/>
        </w:trPr>
        <w:tc>
          <w:tcPr>
            <w:tcW w:w="2548" w:type="dxa"/>
            <w:tcBorders>
              <w:top w:val="single" w:sz="12" w:space="0" w:color="auto"/>
            </w:tcBorders>
            <w:shd w:val="clear" w:color="auto" w:fill="auto"/>
            <w:vAlign w:val="center"/>
            <w:hideMark/>
          </w:tcPr>
          <w:p w14:paraId="4D67FEB8" w14:textId="567D892C" w:rsidR="00BD2955" w:rsidRPr="00A324ED" w:rsidRDefault="00BD2955" w:rsidP="00BD2955">
            <w:pPr>
              <w:spacing w:after="0" w:line="240" w:lineRule="auto"/>
              <w:rPr>
                <w:rFonts w:eastAsia="Times New Roman"/>
                <w:color w:val="000000"/>
                <w:sz w:val="20"/>
                <w:szCs w:val="20"/>
                <w:lang w:eastAsia="sk-SK"/>
              </w:rPr>
            </w:pPr>
            <w:r w:rsidRPr="00891A09">
              <w:rPr>
                <w:rFonts w:eastAsia="Times New Roman"/>
                <w:color w:val="000000"/>
                <w:sz w:val="20"/>
                <w:szCs w:val="20"/>
                <w:lang w:eastAsia="sk-SK"/>
              </w:rPr>
              <w:t xml:space="preserve">zastúpenie živných rastlín húseníc: metlica trsnatá (Deschampsia caespitosa), jačmienka európska (Hordelymus europaeus), smlz kroviskový (Calamagrostis epigejos) </w:t>
            </w:r>
            <w:r w:rsidRPr="00891A09">
              <w:rPr>
                <w:rFonts w:eastAsia="Times New Roman"/>
                <w:color w:val="000000"/>
                <w:sz w:val="20"/>
                <w:szCs w:val="20"/>
                <w:lang w:eastAsia="sk-SK"/>
              </w:rPr>
              <w:lastRenderedPageBreak/>
              <w:t>alebo ostrica traslicovitá (Carex brizoides)</w:t>
            </w:r>
          </w:p>
        </w:tc>
        <w:tc>
          <w:tcPr>
            <w:tcW w:w="1021" w:type="dxa"/>
            <w:tcBorders>
              <w:top w:val="single" w:sz="12" w:space="0" w:color="auto"/>
            </w:tcBorders>
            <w:shd w:val="clear" w:color="auto" w:fill="auto"/>
            <w:vAlign w:val="center"/>
            <w:hideMark/>
          </w:tcPr>
          <w:p w14:paraId="29A3BC93" w14:textId="257DE2DF" w:rsidR="00BD2955" w:rsidRPr="00A324ED"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lastRenderedPageBreak/>
              <w:t>ÁNO</w:t>
            </w:r>
          </w:p>
        </w:tc>
        <w:tc>
          <w:tcPr>
            <w:tcW w:w="1598" w:type="dxa"/>
            <w:tcBorders>
              <w:top w:val="single" w:sz="12" w:space="0" w:color="auto"/>
            </w:tcBorders>
            <w:shd w:val="clear" w:color="auto" w:fill="auto"/>
            <w:vAlign w:val="center"/>
            <w:hideMark/>
          </w:tcPr>
          <w:p w14:paraId="0986242E" w14:textId="562969DA" w:rsidR="00BD2955" w:rsidRPr="00A324ED"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&gt;30% plochy TML</w:t>
            </w:r>
          </w:p>
        </w:tc>
        <w:tc>
          <w:tcPr>
            <w:tcW w:w="1598" w:type="dxa"/>
            <w:tcBorders>
              <w:top w:val="single" w:sz="12" w:space="0" w:color="auto"/>
            </w:tcBorders>
            <w:shd w:val="clear" w:color="auto" w:fill="auto"/>
            <w:vAlign w:val="center"/>
            <w:hideMark/>
          </w:tcPr>
          <w:p w14:paraId="7A26A4D7" w14:textId="4B277AE9" w:rsidR="00BD2955" w:rsidRPr="00A324ED"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10-30% plochy TML</w:t>
            </w:r>
          </w:p>
        </w:tc>
        <w:tc>
          <w:tcPr>
            <w:tcW w:w="1598" w:type="dxa"/>
            <w:tcBorders>
              <w:top w:val="single" w:sz="12" w:space="0" w:color="auto"/>
            </w:tcBorders>
            <w:shd w:val="clear" w:color="auto" w:fill="auto"/>
            <w:vAlign w:val="center"/>
            <w:hideMark/>
          </w:tcPr>
          <w:p w14:paraId="378ECBC9" w14:textId="3D46BFE1" w:rsidR="00BD2955" w:rsidRPr="00A324ED"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&lt; 10%  plochy TML</w:t>
            </w:r>
          </w:p>
        </w:tc>
      </w:tr>
      <w:tr w:rsidR="00BD2955" w:rsidRPr="00A324ED" w14:paraId="24941919" w14:textId="77777777" w:rsidTr="00BD2955">
        <w:trPr>
          <w:trHeight w:val="615"/>
        </w:trPr>
        <w:tc>
          <w:tcPr>
            <w:tcW w:w="2548" w:type="dxa"/>
            <w:shd w:val="clear" w:color="auto" w:fill="auto"/>
            <w:vAlign w:val="center"/>
            <w:hideMark/>
          </w:tcPr>
          <w:p w14:paraId="57CD64AA" w14:textId="3A87C171" w:rsidR="00BD2955" w:rsidRPr="00A324ED" w:rsidRDefault="00BD2955" w:rsidP="00BD2955">
            <w:pPr>
              <w:spacing w:after="0" w:line="240" w:lineRule="auto"/>
              <w:rPr>
                <w:rFonts w:eastAsia="Times New Roman"/>
                <w:color w:val="000000"/>
                <w:sz w:val="20"/>
                <w:szCs w:val="20"/>
                <w:lang w:eastAsia="sk-SK"/>
              </w:rPr>
            </w:pPr>
            <w:r w:rsidRPr="00891A09">
              <w:rPr>
                <w:rFonts w:eastAsia="Times New Roman"/>
                <w:color w:val="000000"/>
                <w:sz w:val="20"/>
                <w:szCs w:val="20"/>
                <w:lang w:eastAsia="sk-SK"/>
              </w:rPr>
              <w:t>zapojenosť porastov stromov a krov</w:t>
            </w:r>
          </w:p>
        </w:tc>
        <w:tc>
          <w:tcPr>
            <w:tcW w:w="1021" w:type="dxa"/>
            <w:shd w:val="clear" w:color="auto" w:fill="auto"/>
            <w:vAlign w:val="center"/>
            <w:hideMark/>
          </w:tcPr>
          <w:p w14:paraId="7D9BBFDF" w14:textId="0D3FF374" w:rsidR="00BD2955" w:rsidRPr="00A324ED"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ÁNO</w:t>
            </w:r>
          </w:p>
        </w:tc>
        <w:tc>
          <w:tcPr>
            <w:tcW w:w="1598" w:type="dxa"/>
            <w:shd w:val="clear" w:color="auto" w:fill="auto"/>
            <w:vAlign w:val="center"/>
            <w:hideMark/>
          </w:tcPr>
          <w:p w14:paraId="5B1CC05A" w14:textId="56656FBA" w:rsidR="00BD2955" w:rsidRPr="00A324ED"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&lt; 15% plochy TML</w:t>
            </w:r>
          </w:p>
        </w:tc>
        <w:tc>
          <w:tcPr>
            <w:tcW w:w="1598" w:type="dxa"/>
            <w:shd w:val="clear" w:color="auto" w:fill="auto"/>
            <w:vAlign w:val="center"/>
            <w:hideMark/>
          </w:tcPr>
          <w:p w14:paraId="790C1DB9" w14:textId="0D203364" w:rsidR="00BD2955" w:rsidRPr="00A324ED"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15% - 50% plochy TML</w:t>
            </w:r>
          </w:p>
        </w:tc>
        <w:tc>
          <w:tcPr>
            <w:tcW w:w="1598" w:type="dxa"/>
            <w:shd w:val="clear" w:color="auto" w:fill="auto"/>
            <w:vAlign w:val="center"/>
            <w:hideMark/>
          </w:tcPr>
          <w:p w14:paraId="60DD4B06" w14:textId="30C752A6" w:rsidR="00BD2955" w:rsidRPr="00A324ED"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&gt;50% plochy TML</w:t>
            </w:r>
          </w:p>
        </w:tc>
      </w:tr>
      <w:tr w:rsidR="00BD2955" w:rsidRPr="00A324ED" w14:paraId="4749357C" w14:textId="77777777" w:rsidTr="00BD2955">
        <w:trPr>
          <w:trHeight w:val="615"/>
        </w:trPr>
        <w:tc>
          <w:tcPr>
            <w:tcW w:w="2548" w:type="dxa"/>
            <w:shd w:val="clear" w:color="auto" w:fill="auto"/>
            <w:vAlign w:val="center"/>
          </w:tcPr>
          <w:p w14:paraId="6093877B" w14:textId="301F3723" w:rsidR="00BD2955" w:rsidRPr="00A324ED" w:rsidRDefault="00BD2955" w:rsidP="00BD2955">
            <w:pPr>
              <w:spacing w:after="0" w:line="240" w:lineRule="auto"/>
              <w:rPr>
                <w:rFonts w:eastAsia="Times New Roman"/>
                <w:color w:val="000000"/>
                <w:sz w:val="20"/>
                <w:szCs w:val="20"/>
                <w:lang w:eastAsia="sk-SK"/>
              </w:rPr>
            </w:pPr>
            <w:r w:rsidRPr="00891A09">
              <w:rPr>
                <w:rFonts w:eastAsia="Times New Roman"/>
                <w:color w:val="000000"/>
                <w:sz w:val="20"/>
                <w:szCs w:val="20"/>
                <w:lang w:eastAsia="sk-SK"/>
              </w:rPr>
              <w:t>zastúpenie kvitnúcich nektáronosných bylín ako zdroja potravy pre imága</w:t>
            </w:r>
          </w:p>
        </w:tc>
        <w:tc>
          <w:tcPr>
            <w:tcW w:w="1021" w:type="dxa"/>
            <w:shd w:val="clear" w:color="auto" w:fill="auto"/>
            <w:vAlign w:val="center"/>
          </w:tcPr>
          <w:p w14:paraId="16C16AC1" w14:textId="7AE99CB5" w:rsidR="00BD2955" w:rsidRPr="00A324ED"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NIE</w:t>
            </w:r>
          </w:p>
        </w:tc>
        <w:tc>
          <w:tcPr>
            <w:tcW w:w="1598" w:type="dxa"/>
            <w:shd w:val="clear" w:color="auto" w:fill="auto"/>
            <w:vAlign w:val="center"/>
          </w:tcPr>
          <w:p w14:paraId="15292543" w14:textId="48C8A0D7" w:rsidR="00BD2955" w:rsidRPr="00A324ED"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&gt;40% plochy TML</w:t>
            </w:r>
          </w:p>
        </w:tc>
        <w:tc>
          <w:tcPr>
            <w:tcW w:w="1598" w:type="dxa"/>
            <w:shd w:val="clear" w:color="auto" w:fill="auto"/>
            <w:vAlign w:val="center"/>
          </w:tcPr>
          <w:p w14:paraId="66874930" w14:textId="4ECD21CF" w:rsidR="00BD2955" w:rsidRPr="00A324ED"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10-40% plochy TML</w:t>
            </w:r>
          </w:p>
        </w:tc>
        <w:tc>
          <w:tcPr>
            <w:tcW w:w="1598" w:type="dxa"/>
            <w:shd w:val="clear" w:color="auto" w:fill="auto"/>
            <w:vAlign w:val="center"/>
          </w:tcPr>
          <w:p w14:paraId="6F0FAC13" w14:textId="6E7E268A" w:rsidR="00BD2955" w:rsidRPr="00A324ED"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&lt; 10%  plochy TML</w:t>
            </w:r>
          </w:p>
        </w:tc>
      </w:tr>
      <w:tr w:rsidR="00BD2955" w:rsidRPr="00A324ED" w14:paraId="56608959" w14:textId="77777777" w:rsidTr="00BD2955">
        <w:trPr>
          <w:trHeight w:val="615"/>
        </w:trPr>
        <w:tc>
          <w:tcPr>
            <w:tcW w:w="2548" w:type="dxa"/>
            <w:shd w:val="clear" w:color="auto" w:fill="auto"/>
            <w:vAlign w:val="center"/>
          </w:tcPr>
          <w:p w14:paraId="5E95B521" w14:textId="33BC7B8F" w:rsidR="00BD2955" w:rsidRPr="00D92CA8" w:rsidRDefault="00BD2955" w:rsidP="00BD2955">
            <w:pPr>
              <w:spacing w:after="0" w:line="240" w:lineRule="auto"/>
              <w:rPr>
                <w:rFonts w:eastAsia="Times New Roman"/>
                <w:color w:val="000000"/>
                <w:sz w:val="20"/>
                <w:szCs w:val="20"/>
                <w:lang w:eastAsia="sk-SK"/>
              </w:rPr>
            </w:pPr>
            <w:r w:rsidRPr="00891A09">
              <w:rPr>
                <w:rFonts w:eastAsia="Times New Roman"/>
                <w:color w:val="000000"/>
                <w:sz w:val="20"/>
                <w:szCs w:val="20"/>
                <w:lang w:eastAsia="sk-SK"/>
              </w:rPr>
              <w:t>stav vodného režimu</w:t>
            </w:r>
          </w:p>
        </w:tc>
        <w:tc>
          <w:tcPr>
            <w:tcW w:w="1021" w:type="dxa"/>
            <w:shd w:val="clear" w:color="auto" w:fill="auto"/>
            <w:vAlign w:val="center"/>
          </w:tcPr>
          <w:p w14:paraId="3052A016" w14:textId="16004B8F" w:rsidR="00BD2955" w:rsidRPr="00D92CA8"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NIE</w:t>
            </w:r>
          </w:p>
        </w:tc>
        <w:tc>
          <w:tcPr>
            <w:tcW w:w="1598" w:type="dxa"/>
            <w:shd w:val="clear" w:color="auto" w:fill="auto"/>
            <w:vAlign w:val="center"/>
          </w:tcPr>
          <w:p w14:paraId="6CD43173" w14:textId="7DEB5A43" w:rsidR="00BD2955" w:rsidRPr="00D92CA8"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&gt;50% plochy TML je podmáčaná/vlhká</w:t>
            </w:r>
          </w:p>
        </w:tc>
        <w:tc>
          <w:tcPr>
            <w:tcW w:w="1598" w:type="dxa"/>
            <w:shd w:val="clear" w:color="auto" w:fill="auto"/>
            <w:vAlign w:val="center"/>
          </w:tcPr>
          <w:p w14:paraId="2379F13B" w14:textId="20F34C5E" w:rsidR="00BD2955" w:rsidRPr="00D92CA8"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10-50%  plochy TML je podmáčaná/vlhká</w:t>
            </w:r>
          </w:p>
        </w:tc>
        <w:tc>
          <w:tcPr>
            <w:tcW w:w="1598" w:type="dxa"/>
            <w:shd w:val="clear" w:color="auto" w:fill="auto"/>
            <w:vAlign w:val="center"/>
          </w:tcPr>
          <w:p w14:paraId="18282001" w14:textId="24D7A340" w:rsidR="00BD2955" w:rsidRPr="00D92CA8"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&lt; 10%  plochy TML je podmáčaná/vlhká</w:t>
            </w:r>
          </w:p>
        </w:tc>
      </w:tr>
    </w:tbl>
    <w:p w14:paraId="41A05820" w14:textId="77777777" w:rsidR="00BD2955" w:rsidRDefault="00BD2955" w:rsidP="00BD2955">
      <w:pPr>
        <w:pStyle w:val="ListParagraph"/>
        <w:autoSpaceDE w:val="0"/>
        <w:autoSpaceDN w:val="0"/>
        <w:adjustRightInd w:val="0"/>
        <w:spacing w:after="0"/>
        <w:jc w:val="both"/>
        <w:rPr>
          <w:rFonts w:eastAsia="Arial Unicode MS" w:cstheme="minorHAnsi"/>
          <w:sz w:val="24"/>
          <w:szCs w:val="24"/>
        </w:rPr>
      </w:pPr>
    </w:p>
    <w:p w14:paraId="3F619CCA" w14:textId="77777777" w:rsidR="00BD2955" w:rsidRDefault="00BD2955" w:rsidP="00BD2955">
      <w:pPr>
        <w:pStyle w:val="ListParagraph"/>
        <w:autoSpaceDE w:val="0"/>
        <w:autoSpaceDN w:val="0"/>
        <w:adjustRightInd w:val="0"/>
        <w:spacing w:after="0"/>
        <w:jc w:val="both"/>
        <w:rPr>
          <w:rFonts w:eastAsia="Arial Unicode MS" w:cstheme="minorHAnsi"/>
          <w:sz w:val="24"/>
          <w:szCs w:val="24"/>
        </w:rPr>
      </w:pPr>
    </w:p>
    <w:p w14:paraId="1EC8D112" w14:textId="77777777" w:rsidR="00BD2955" w:rsidRPr="00817A57" w:rsidRDefault="00BD2955" w:rsidP="00BD2955">
      <w:pPr>
        <w:pStyle w:val="Default"/>
        <w:numPr>
          <w:ilvl w:val="0"/>
          <w:numId w:val="2"/>
        </w:numPr>
        <w:jc w:val="both"/>
        <w:rPr>
          <w:rFonts w:asciiTheme="minorHAnsi" w:eastAsia="Arial Unicode MS" w:hAnsiTheme="minorHAnsi" w:cstheme="minorHAnsi"/>
          <w:b/>
          <w:color w:val="auto"/>
        </w:rPr>
      </w:pPr>
      <w:bookmarkStart w:id="0" w:name="_Hlk181224656"/>
      <w:r>
        <w:rPr>
          <w:rFonts w:asciiTheme="minorHAnsi" w:eastAsia="Arial Unicode MS" w:hAnsiTheme="minorHAnsi" w:cstheme="minorHAnsi"/>
          <w:b/>
          <w:color w:val="auto"/>
        </w:rPr>
        <w:t>Spôsob</w:t>
      </w:r>
      <w:r w:rsidRPr="00817A57">
        <w:rPr>
          <w:rFonts w:asciiTheme="minorHAnsi" w:eastAsia="Arial Unicode MS" w:hAnsiTheme="minorHAnsi" w:cstheme="minorHAnsi"/>
          <w:b/>
          <w:color w:val="auto"/>
        </w:rPr>
        <w:t xml:space="preserve">  </w:t>
      </w:r>
      <w:r>
        <w:rPr>
          <w:rFonts w:asciiTheme="minorHAnsi" w:eastAsia="Arial Unicode MS" w:hAnsiTheme="minorHAnsi" w:cstheme="minorHAnsi"/>
          <w:b/>
          <w:color w:val="auto"/>
        </w:rPr>
        <w:t>h</w:t>
      </w:r>
      <w:r w:rsidRPr="00817A57">
        <w:rPr>
          <w:rFonts w:asciiTheme="minorHAnsi" w:eastAsia="Arial Unicode MS" w:hAnsiTheme="minorHAnsi" w:cstheme="minorHAnsi"/>
          <w:b/>
          <w:color w:val="auto"/>
        </w:rPr>
        <w:t xml:space="preserve">odnotenia vyhliadok do budúcnosti na lokalite     </w:t>
      </w:r>
    </w:p>
    <w:p w14:paraId="1909514B" w14:textId="77777777" w:rsidR="00BD2955" w:rsidRPr="006F2EC0" w:rsidRDefault="00BD2955" w:rsidP="00BD2955">
      <w:pPr>
        <w:tabs>
          <w:tab w:val="left" w:pos="709"/>
        </w:tabs>
        <w:autoSpaceDE w:val="0"/>
        <w:autoSpaceDN w:val="0"/>
        <w:adjustRightInd w:val="0"/>
        <w:spacing w:before="120" w:after="0"/>
        <w:ind w:left="720"/>
        <w:jc w:val="both"/>
      </w:pPr>
      <w:r w:rsidRPr="006F2EC0">
        <w:t>Vyhliadky do budúcnosti sa posudzuje na základe nasledovnej matice, ktorú mapovateľ (koordinátor) použije pri rozhodovaní o výslednom hodnotení vyhliadok do budúcnosti:</w:t>
      </w:r>
    </w:p>
    <w:p w14:paraId="1580751A" w14:textId="77777777" w:rsidR="00BD2955" w:rsidRDefault="00BD2955" w:rsidP="00BD2955">
      <w:pPr>
        <w:spacing w:before="120" w:after="120" w:line="240" w:lineRule="auto"/>
        <w:ind w:left="-142" w:right="-709" w:firstLine="851"/>
        <w:rPr>
          <w:b/>
          <w:bCs/>
          <w:sz w:val="24"/>
          <w:szCs w:val="24"/>
        </w:rPr>
      </w:pPr>
    </w:p>
    <w:p w14:paraId="7C192B87" w14:textId="77777777" w:rsidR="00BD2955" w:rsidRPr="005C10D2" w:rsidRDefault="00BD2955" w:rsidP="00BD2955">
      <w:pPr>
        <w:spacing w:before="120" w:after="120" w:line="240" w:lineRule="auto"/>
        <w:ind w:left="-142" w:right="-709" w:firstLine="851"/>
        <w:rPr>
          <w:rFonts w:ascii="Times New Roman" w:eastAsia="Times New Roman" w:hAnsi="Times New Roman"/>
          <w:lang w:eastAsia="sk-SK"/>
        </w:rPr>
      </w:pPr>
      <w:r w:rsidRPr="005C10D2">
        <w:rPr>
          <w:rFonts w:asciiTheme="minorHAnsi" w:hAnsiTheme="minorHAnsi"/>
          <w:b/>
          <w:bCs/>
        </w:rPr>
        <w:t>Tab</w:t>
      </w:r>
      <w:r w:rsidRPr="005C10D2">
        <w:rPr>
          <w:b/>
          <w:bCs/>
        </w:rPr>
        <w:t>uľka</w:t>
      </w:r>
      <w:r w:rsidRPr="005C10D2">
        <w:rPr>
          <w:rFonts w:asciiTheme="minorHAnsi" w:hAnsiTheme="minorHAnsi"/>
          <w:b/>
          <w:bCs/>
        </w:rPr>
        <w:t xml:space="preserve"> </w:t>
      </w:r>
      <w:r w:rsidRPr="005C10D2">
        <w:rPr>
          <w:rFonts w:asciiTheme="minorHAnsi" w:eastAsiaTheme="minorHAnsi" w:hAnsiTheme="minorHAnsi"/>
          <w:b/>
          <w:bCs/>
        </w:rPr>
        <w:t>Hodnoteni</w:t>
      </w:r>
      <w:r w:rsidRPr="005C10D2">
        <w:rPr>
          <w:b/>
          <w:bCs/>
        </w:rPr>
        <w:t>a</w:t>
      </w:r>
      <w:r w:rsidRPr="005C10D2">
        <w:rPr>
          <w:rFonts w:asciiTheme="minorHAnsi" w:eastAsiaTheme="minorHAnsi" w:hAnsiTheme="minorHAnsi"/>
          <w:b/>
          <w:bCs/>
        </w:rPr>
        <w:t xml:space="preserv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BD2955" w14:paraId="61AF69EB" w14:textId="77777777" w:rsidTr="00AA1BDD">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6CA7C603" w14:textId="77777777" w:rsidR="00BD2955" w:rsidRPr="0034461F" w:rsidRDefault="00BD2955"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7B64578C" w14:textId="77777777" w:rsidR="00BD2955" w:rsidRPr="0034461F" w:rsidRDefault="00BD2955" w:rsidP="00AA1BDD">
            <w:pPr>
              <w:rPr>
                <w:rFonts w:eastAsia="Times New Roman"/>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537F9CCE" w14:textId="77777777" w:rsidR="00BD2955" w:rsidRPr="0034461F" w:rsidRDefault="00BD2955"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2 Budúce vyhliadky </w:t>
            </w:r>
          </w:p>
        </w:tc>
      </w:tr>
      <w:tr w:rsidR="00BD2955" w:rsidRPr="00EE0B7E" w14:paraId="6621FEC4" w14:textId="77777777" w:rsidTr="00AA1BDD">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217F4978" w14:textId="77777777" w:rsidR="00BD2955" w:rsidRPr="0034461F" w:rsidRDefault="00BD2955" w:rsidP="00AA1BDD">
            <w:pPr>
              <w:spacing w:after="0"/>
              <w:rPr>
                <w:rFonts w:eastAsia="Times New Roman"/>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2B32460E" w14:textId="77777777" w:rsidR="00BD2955" w:rsidRPr="0034461F" w:rsidRDefault="00BD2955" w:rsidP="00AA1BDD">
            <w:pPr>
              <w:spacing w:after="0"/>
              <w:rPr>
                <w:sz w:val="16"/>
                <w:szCs w:val="16"/>
                <w:lang w:eastAsia="sk-SK"/>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42B6492C" w14:textId="77777777" w:rsidR="00BD2955" w:rsidRPr="0034461F" w:rsidRDefault="00BD2955" w:rsidP="00AA1BDD">
            <w:pPr>
              <w:spacing w:after="0"/>
              <w:rPr>
                <w:sz w:val="16"/>
                <w:szCs w:val="16"/>
                <w:lang w:eastAsia="sk-SK"/>
              </w:rPr>
            </w:pPr>
          </w:p>
        </w:tc>
      </w:tr>
      <w:tr w:rsidR="00BD2955" w14:paraId="447B2DB2" w14:textId="77777777" w:rsidTr="00AA1BDD">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4137809E"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094DF7F5" w14:textId="77777777" w:rsidR="00BD2955" w:rsidRPr="0034461F" w:rsidRDefault="00BD2955"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Súčasný trend populácie na lokalite</w:t>
            </w:r>
          </w:p>
          <w:p w14:paraId="0F2E1B38"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76D6E312" w14:textId="77777777" w:rsidR="00BD2955" w:rsidRPr="0034461F" w:rsidRDefault="00BD2955"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Aktuálny stav ochrany</w:t>
            </w:r>
          </w:p>
          <w:p w14:paraId="2CD21E6E"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13E6233A" w14:textId="77777777" w:rsidR="00BD2955" w:rsidRPr="0034461F" w:rsidRDefault="00BD2955"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Výsledok hodnotenia vyhliadok do budúcnosti</w:t>
            </w:r>
          </w:p>
          <w:p w14:paraId="7EE2238F"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(maximálne s víziou 12 rokov)</w:t>
            </w:r>
          </w:p>
        </w:tc>
      </w:tr>
      <w:tr w:rsidR="00BD2955" w14:paraId="1E52A0D1" w14:textId="77777777" w:rsidTr="00AA1BDD">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4494CC2C"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1B698AE7"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celkovo stabilný (+-5</w:t>
            </w:r>
            <w:r w:rsidRPr="0034461F">
              <w:rPr>
                <w:rFonts w:eastAsia="Times New Roman"/>
                <w:color w:val="000000"/>
                <w:sz w:val="20"/>
                <w:szCs w:val="20"/>
                <w:lang w:val="en-US" w:eastAsia="sk-SK"/>
              </w:rPr>
              <w:t>%</w:t>
            </w:r>
            <w:r w:rsidRPr="0034461F">
              <w:rPr>
                <w:rFonts w:eastAsia="Times New Roman"/>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3B028E5E"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6C1C8CCE"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BD2955" w14:paraId="66EBD360"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62F02DA4" w14:textId="77777777" w:rsidR="00BD2955" w:rsidRPr="0034461F" w:rsidRDefault="00BD2955"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313E3DD" w14:textId="77777777" w:rsidR="00BD2955" w:rsidRPr="0034461F" w:rsidRDefault="00BD2955"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1D1975B8"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74C5E4EA"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r>
      <w:tr w:rsidR="00BD2955" w14:paraId="1C609C19"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0018F926" w14:textId="77777777" w:rsidR="00BD2955" w:rsidRPr="0034461F" w:rsidRDefault="00BD2955"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91AD02A" w14:textId="77777777" w:rsidR="00BD2955" w:rsidRPr="0034461F" w:rsidRDefault="00BD2955"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74B0BF49"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3BA74DCE"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BD2955" w14:paraId="3529C5A9"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415130C4"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Viac ako 3 vplyvy a ohrozenia prevyšujúce počet významných pozitívnych ochranárskych aktivít pôsobiacich s vysokou intenzitou na viac ako 50%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62C8A631"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Negatívny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negatívny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469CA195"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01EFADAB"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62E6391C"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BD2955" w14:paraId="15F11765"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1E90B0C0" w14:textId="77777777" w:rsidR="00BD2955" w:rsidRPr="0034461F" w:rsidRDefault="00BD2955"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FD96CC0" w14:textId="77777777" w:rsidR="00BD2955" w:rsidRPr="0034461F" w:rsidRDefault="00BD2955"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432DC1AA"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4D6B6E46"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2D725344"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BD2955" w14:paraId="121C9037"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5D1B404D" w14:textId="77777777" w:rsidR="00BD2955" w:rsidRPr="0034461F" w:rsidRDefault="00BD2955"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97EB62A" w14:textId="77777777" w:rsidR="00BD2955" w:rsidRPr="0034461F" w:rsidRDefault="00BD2955"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0D1F748E"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0AC7127A"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BD2955" w14:paraId="2033F6DD"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6CD542CD"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Menej ako 3 vplyvy a ohrozenia prevyšujúce počet významných pozitívnych ochranárskych aktivít pôsobiacich s vysokou intenzitou na viac ako 50%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4C70B4D9"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Pozitívny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pozitívny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1AD6C4C6"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3C478E89"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BD2955" w14:paraId="0BDE48DF"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04922EA4" w14:textId="77777777" w:rsidR="00BD2955" w:rsidRPr="0034461F" w:rsidRDefault="00BD2955"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713FF73" w14:textId="77777777" w:rsidR="00BD2955" w:rsidRPr="0034461F" w:rsidRDefault="00BD2955"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553BCF9E"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7298CF84"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6B5DE31A"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BD2955" w14:paraId="3358586C"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699E4031" w14:textId="77777777" w:rsidR="00BD2955" w:rsidRPr="0034461F" w:rsidRDefault="00BD2955"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71185F1" w14:textId="77777777" w:rsidR="00BD2955" w:rsidRPr="0034461F" w:rsidRDefault="00BD2955"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764C6F33"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6D52F315"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22445AB3" w14:textId="77777777" w:rsidR="00BD2955" w:rsidRPr="0034461F" w:rsidRDefault="00BD295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bl>
    <w:p w14:paraId="5F450771" w14:textId="77777777" w:rsidR="00BD2955" w:rsidRPr="005C10D2" w:rsidRDefault="00BD2955" w:rsidP="00BD2955">
      <w:pPr>
        <w:suppressAutoHyphens/>
        <w:autoSpaceDE w:val="0"/>
        <w:autoSpaceDN w:val="0"/>
        <w:adjustRightInd w:val="0"/>
        <w:spacing w:before="120" w:after="0"/>
        <w:ind w:left="720" w:right="-711"/>
        <w:jc w:val="both"/>
        <w:rPr>
          <w:b/>
          <w:bCs/>
        </w:rPr>
      </w:pPr>
      <w:r w:rsidRPr="005C10D2">
        <w:rPr>
          <w:b/>
          <w:bCs/>
        </w:rPr>
        <w:t>Krok 3</w:t>
      </w:r>
    </w:p>
    <w:p w14:paraId="763B5C94" w14:textId="77777777" w:rsidR="00BD2955" w:rsidRDefault="00BD2955" w:rsidP="00BD2955">
      <w:pPr>
        <w:tabs>
          <w:tab w:val="left" w:pos="709"/>
        </w:tabs>
        <w:autoSpaceDE w:val="0"/>
        <w:autoSpaceDN w:val="0"/>
        <w:adjustRightInd w:val="0"/>
        <w:spacing w:before="120" w:after="0"/>
        <w:ind w:left="720"/>
        <w:jc w:val="both"/>
      </w:pPr>
      <w:r w:rsidRPr="00B76546">
        <w:t xml:space="preserve">V prípade, že aktuálny trend populácie je neznámy, tak sa využije len hodnotenie rovnováhy medzi hrozbami a ochranárskymi opatreniami v kombinácii s aktuálnym stavom podľa posledného hodnotenia na TML. Pri prvom hodnotení sa vyhliadky do budúcnosti vyhodnotia </w:t>
      </w:r>
      <w:r w:rsidRPr="00B76546">
        <w:lastRenderedPageBreak/>
        <w:t>len za využitia prvého stĺpca matice. Pri všetkých ďalších hodnoteniach sa už využíva matica ako celok.</w:t>
      </w:r>
    </w:p>
    <w:p w14:paraId="5E5B947F" w14:textId="77777777" w:rsidR="00BD2955" w:rsidRDefault="00BD2955" w:rsidP="00BD2955">
      <w:pPr>
        <w:spacing w:line="240" w:lineRule="auto"/>
        <w:jc w:val="both"/>
        <w:rPr>
          <w:rFonts w:ascii="Times New Roman" w:hAnsi="Times New Roman"/>
          <w:b/>
          <w:sz w:val="24"/>
          <w:szCs w:val="24"/>
        </w:rPr>
      </w:pPr>
    </w:p>
    <w:p w14:paraId="7A5CBA5A" w14:textId="77777777" w:rsidR="00BD2955" w:rsidRPr="00817A57" w:rsidRDefault="00BD2955" w:rsidP="00BD2955">
      <w:pPr>
        <w:pStyle w:val="Default"/>
        <w:numPr>
          <w:ilvl w:val="0"/>
          <w:numId w:val="2"/>
        </w:numPr>
        <w:jc w:val="both"/>
        <w:rPr>
          <w:rFonts w:asciiTheme="minorHAnsi" w:eastAsia="Arial Unicode MS" w:hAnsiTheme="minorHAnsi" w:cstheme="minorHAnsi"/>
          <w:b/>
          <w:color w:val="auto"/>
        </w:rPr>
      </w:pPr>
      <w:r w:rsidRPr="00817A57">
        <w:rPr>
          <w:rFonts w:asciiTheme="minorHAnsi" w:eastAsia="Arial Unicode MS" w:hAnsiTheme="minorHAnsi" w:cstheme="minorHAnsi"/>
          <w:b/>
          <w:color w:val="auto"/>
        </w:rPr>
        <w:t xml:space="preserve">Spôsob hodnotenia kvality populácie druhu a kvality biotopu druhu </w:t>
      </w:r>
    </w:p>
    <w:p w14:paraId="52661651" w14:textId="77777777" w:rsidR="00BD2955" w:rsidRPr="00520856" w:rsidRDefault="00BD2955" w:rsidP="00BD2955">
      <w:pPr>
        <w:tabs>
          <w:tab w:val="left" w:pos="709"/>
        </w:tabs>
        <w:autoSpaceDE w:val="0"/>
        <w:autoSpaceDN w:val="0"/>
        <w:adjustRightInd w:val="0"/>
        <w:spacing w:before="120" w:after="0"/>
        <w:ind w:left="720"/>
        <w:jc w:val="both"/>
        <w:rPr>
          <w:rFonts w:asciiTheme="minorHAnsi" w:hAnsiTheme="minorHAnsi"/>
        </w:rPr>
      </w:pPr>
      <w:r w:rsidRPr="00520856">
        <w:rPr>
          <w:rFonts w:asciiTheme="minorHAnsi" w:hAnsiTheme="minorHAnsi"/>
        </w:rPr>
        <w:t xml:space="preserve">Hodnotenie kvality populácie druhu a kvality biotopu sa vypočíta ako vážený priemer hodnôt jednotlivých parametrov </w:t>
      </w:r>
      <w:r>
        <w:t>ak sa hodnotí v rámci jedného monitoringu viac parametrov. K</w:t>
      </w:r>
      <w:r w:rsidRPr="00520856">
        <w:rPr>
          <w:rFonts w:asciiTheme="minorHAnsi" w:hAnsiTheme="minorHAnsi"/>
        </w:rPr>
        <w:t>ľúčové parametre majú dvojnásobnú váhu vzhľadom k nekľúčovým parametrom.</w:t>
      </w:r>
    </w:p>
    <w:p w14:paraId="3172F293" w14:textId="77777777" w:rsidR="00BD2955" w:rsidRPr="0027688D" w:rsidRDefault="00BD2955" w:rsidP="00BD2955">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Váha jednotlivých parametrov sa vypočíta podľa nasledujúceho vzorca:</w:t>
      </w:r>
    </w:p>
    <w:p w14:paraId="21D0C061" w14:textId="77777777" w:rsidR="00BD2955" w:rsidRPr="0027688D" w:rsidRDefault="00BD2955" w:rsidP="00BD2955">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Váha parametra = 1/(počet parametrov, pričom kľúčové parametre sa počítajú 2 krát; resp. súčet váha pre kľúčovosť) * váha parametra pre kľúčovosť</w:t>
      </w:r>
    </w:p>
    <w:p w14:paraId="60710DF2" w14:textId="77777777" w:rsidR="00BD2955" w:rsidRPr="0027688D" w:rsidRDefault="00BD2955" w:rsidP="00BD2955">
      <w:pPr>
        <w:pStyle w:val="ListParagraph"/>
        <w:numPr>
          <w:ilvl w:val="1"/>
          <w:numId w:val="9"/>
        </w:numPr>
        <w:contextualSpacing/>
        <w:jc w:val="both"/>
        <w:rPr>
          <w:sz w:val="24"/>
          <w:szCs w:val="24"/>
        </w:rPr>
      </w:pPr>
      <w:r w:rsidRPr="0027688D">
        <w:rPr>
          <w:sz w:val="24"/>
          <w:szCs w:val="24"/>
        </w:rPr>
        <w:t>váha parametra pre kľúčovosť je nasledovná pre kľúčový parameter (áno) = 2 a pre nekľúčový parameter (nie) = 1</w:t>
      </w:r>
    </w:p>
    <w:p w14:paraId="6C30EC68" w14:textId="77777777" w:rsidR="00BD2955" w:rsidRPr="0027688D" w:rsidRDefault="00BD2955" w:rsidP="00BD2955">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Hodnota parametrov je stanovená nasledovne </w:t>
      </w:r>
    </w:p>
    <w:p w14:paraId="2BEA3669" w14:textId="77777777" w:rsidR="00BD2955" w:rsidRPr="0027688D" w:rsidRDefault="00BD2955" w:rsidP="00BD2955">
      <w:pPr>
        <w:pStyle w:val="ListParagraph"/>
        <w:numPr>
          <w:ilvl w:val="1"/>
          <w:numId w:val="9"/>
        </w:numPr>
        <w:contextualSpacing/>
        <w:jc w:val="both"/>
        <w:rPr>
          <w:rFonts w:asciiTheme="minorHAnsi" w:hAnsiTheme="minorHAnsi"/>
          <w:sz w:val="24"/>
          <w:szCs w:val="24"/>
        </w:rPr>
      </w:pPr>
      <w:r w:rsidRPr="0027688D">
        <w:rPr>
          <w:rFonts w:asciiTheme="minorHAnsi" w:hAnsiTheme="minorHAnsi"/>
          <w:sz w:val="24"/>
          <w:szCs w:val="24"/>
        </w:rPr>
        <w:t>dobrá = 3</w:t>
      </w:r>
    </w:p>
    <w:p w14:paraId="533631E2" w14:textId="77777777" w:rsidR="00BD2955" w:rsidRPr="0027688D" w:rsidRDefault="00BD2955" w:rsidP="00BD2955">
      <w:pPr>
        <w:pStyle w:val="ListParagraph"/>
        <w:numPr>
          <w:ilvl w:val="1"/>
          <w:numId w:val="9"/>
        </w:numPr>
        <w:contextualSpacing/>
        <w:jc w:val="both"/>
        <w:rPr>
          <w:rFonts w:asciiTheme="minorHAnsi" w:hAnsiTheme="minorHAnsi"/>
          <w:sz w:val="24"/>
          <w:szCs w:val="24"/>
        </w:rPr>
      </w:pPr>
      <w:r w:rsidRPr="0027688D">
        <w:rPr>
          <w:rFonts w:asciiTheme="minorHAnsi" w:hAnsiTheme="minorHAnsi"/>
          <w:sz w:val="24"/>
          <w:szCs w:val="24"/>
        </w:rPr>
        <w:t>slabá = 2 (ak je parameter rovnaký pre dva stavy, tak sa počíta priemerná hodnota z dvoch stavov, napr. prítomnosť druhu je stanovená ako pozitívne pre stav dobrý aj slabý, tak hodnota sa počíta ako 2,5)</w:t>
      </w:r>
    </w:p>
    <w:p w14:paraId="61249FD7" w14:textId="77777777" w:rsidR="00BD2955" w:rsidRPr="0027688D" w:rsidRDefault="00BD2955" w:rsidP="00BD2955">
      <w:pPr>
        <w:pStyle w:val="ListParagraph"/>
        <w:numPr>
          <w:ilvl w:val="1"/>
          <w:numId w:val="9"/>
        </w:numPr>
        <w:contextualSpacing/>
        <w:jc w:val="both"/>
        <w:rPr>
          <w:rFonts w:asciiTheme="minorHAnsi" w:hAnsiTheme="minorHAnsi"/>
          <w:sz w:val="24"/>
          <w:szCs w:val="24"/>
        </w:rPr>
      </w:pPr>
      <w:r w:rsidRPr="0027688D">
        <w:rPr>
          <w:rFonts w:asciiTheme="minorHAnsi" w:hAnsiTheme="minorHAnsi"/>
          <w:sz w:val="24"/>
          <w:szCs w:val="24"/>
        </w:rPr>
        <w:t>zlá =1</w:t>
      </w:r>
    </w:p>
    <w:p w14:paraId="5514D4CB" w14:textId="77777777" w:rsidR="00BD2955" w:rsidRPr="0027688D" w:rsidRDefault="00BD2955" w:rsidP="00BD2955">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K výslednej hodnote váženého priemeru pre kvalitu populácie druhu alebo kvalitu biotopu sa potom počíta nasledovne:</w:t>
      </w:r>
    </w:p>
    <w:p w14:paraId="1B3459D9" w14:textId="77777777" w:rsidR="00BD2955" w:rsidRPr="0027688D" w:rsidRDefault="00BD2955" w:rsidP="00BD2955">
      <w:pPr>
        <w:spacing w:after="120" w:line="240" w:lineRule="auto"/>
        <w:ind w:left="357" w:firstLine="351"/>
        <w:jc w:val="both"/>
        <w:rPr>
          <w:b/>
          <w:bCs/>
          <w:sz w:val="24"/>
          <w:szCs w:val="24"/>
        </w:rPr>
      </w:pPr>
      <w:r w:rsidRPr="0027688D">
        <w:rPr>
          <w:b/>
          <w:bCs/>
          <w:sz w:val="24"/>
          <w:szCs w:val="24"/>
        </w:rPr>
        <w:t>VP</w:t>
      </w:r>
      <w:r w:rsidRPr="0027688D">
        <w:rPr>
          <w:b/>
          <w:bCs/>
          <w:sz w:val="24"/>
          <w:szCs w:val="24"/>
          <w:vertAlign w:val="subscript"/>
        </w:rPr>
        <w:t>KPD</w:t>
      </w:r>
      <w:r w:rsidRPr="0027688D">
        <w:rPr>
          <w:b/>
          <w:bCs/>
          <w:sz w:val="24"/>
          <w:szCs w:val="24"/>
        </w:rPr>
        <w:t xml:space="preserve"> = VP</w:t>
      </w:r>
      <w:r w:rsidRPr="0027688D">
        <w:rPr>
          <w:b/>
          <w:bCs/>
          <w:sz w:val="24"/>
          <w:szCs w:val="24"/>
          <w:vertAlign w:val="subscript"/>
        </w:rPr>
        <w:t>KB</w:t>
      </w:r>
      <w:r w:rsidRPr="0027688D">
        <w:rPr>
          <w:b/>
          <w:bCs/>
          <w:sz w:val="24"/>
          <w:szCs w:val="24"/>
        </w:rPr>
        <w:t xml:space="preserve"> = (p1*k1 + p2*k2 + p3*k3 + pN*kN) / (k1+k2+k3+kN)</w:t>
      </w:r>
    </w:p>
    <w:p w14:paraId="4267951A" w14:textId="77777777" w:rsidR="00BD2955" w:rsidRPr="0027688D" w:rsidRDefault="00BD2955" w:rsidP="00BD2955">
      <w:pPr>
        <w:pStyle w:val="ListParagraph"/>
        <w:numPr>
          <w:ilvl w:val="0"/>
          <w:numId w:val="12"/>
        </w:numPr>
        <w:spacing w:after="80" w:line="240" w:lineRule="auto"/>
        <w:contextualSpacing/>
        <w:jc w:val="both"/>
        <w:rPr>
          <w:b/>
          <w:sz w:val="24"/>
          <w:szCs w:val="24"/>
        </w:rPr>
      </w:pPr>
      <w:r w:rsidRPr="0027688D">
        <w:rPr>
          <w:sz w:val="24"/>
          <w:szCs w:val="24"/>
        </w:rPr>
        <w:t>VP</w:t>
      </w:r>
      <w:r w:rsidRPr="0027688D">
        <w:rPr>
          <w:sz w:val="24"/>
          <w:szCs w:val="24"/>
          <w:vertAlign w:val="subscript"/>
        </w:rPr>
        <w:t>KPD</w:t>
      </w:r>
      <w:r w:rsidRPr="0027688D">
        <w:rPr>
          <w:sz w:val="24"/>
          <w:szCs w:val="24"/>
        </w:rPr>
        <w:t xml:space="preserve"> = Vážený priemer kvality populácie druhu na TML (TML – trvalá monitorovacia lokalita)</w:t>
      </w:r>
    </w:p>
    <w:p w14:paraId="1ACFD3EC" w14:textId="77777777" w:rsidR="00BD2955" w:rsidRPr="0027688D" w:rsidRDefault="00BD2955" w:rsidP="00BD2955">
      <w:pPr>
        <w:pStyle w:val="ListParagraph"/>
        <w:numPr>
          <w:ilvl w:val="0"/>
          <w:numId w:val="12"/>
        </w:numPr>
        <w:spacing w:after="80" w:line="240" w:lineRule="auto"/>
        <w:contextualSpacing/>
        <w:jc w:val="both"/>
        <w:rPr>
          <w:b/>
          <w:sz w:val="24"/>
          <w:szCs w:val="24"/>
        </w:rPr>
      </w:pPr>
      <w:r w:rsidRPr="0027688D">
        <w:rPr>
          <w:sz w:val="24"/>
          <w:szCs w:val="24"/>
        </w:rPr>
        <w:t>VP</w:t>
      </w:r>
      <w:r w:rsidRPr="0027688D">
        <w:rPr>
          <w:sz w:val="24"/>
          <w:szCs w:val="24"/>
          <w:vertAlign w:val="subscript"/>
        </w:rPr>
        <w:t>KB</w:t>
      </w:r>
      <w:r w:rsidRPr="0027688D">
        <w:rPr>
          <w:sz w:val="24"/>
          <w:szCs w:val="24"/>
        </w:rPr>
        <w:t xml:space="preserve"> = Vážený priemer kvality biotopu druhu na TML </w:t>
      </w:r>
    </w:p>
    <w:p w14:paraId="3201D788" w14:textId="77777777" w:rsidR="00BD2955" w:rsidRPr="0027688D" w:rsidRDefault="00BD2955" w:rsidP="00BD2955">
      <w:pPr>
        <w:pStyle w:val="ListParagraph"/>
        <w:numPr>
          <w:ilvl w:val="0"/>
          <w:numId w:val="12"/>
        </w:numPr>
        <w:spacing w:after="80" w:line="240" w:lineRule="auto"/>
        <w:contextualSpacing/>
        <w:jc w:val="both"/>
        <w:rPr>
          <w:b/>
          <w:sz w:val="24"/>
          <w:szCs w:val="24"/>
        </w:rPr>
      </w:pPr>
      <w:r w:rsidRPr="0027688D">
        <w:rPr>
          <w:sz w:val="24"/>
          <w:szCs w:val="24"/>
        </w:rPr>
        <w:t>Σ je suma</w:t>
      </w:r>
    </w:p>
    <w:p w14:paraId="0BB64B3C" w14:textId="77777777" w:rsidR="00BD2955" w:rsidRPr="0027688D" w:rsidRDefault="00BD2955" w:rsidP="00BD2955">
      <w:pPr>
        <w:pStyle w:val="ListParagraph"/>
        <w:numPr>
          <w:ilvl w:val="0"/>
          <w:numId w:val="12"/>
        </w:numPr>
        <w:spacing w:after="80" w:line="240" w:lineRule="auto"/>
        <w:contextualSpacing/>
        <w:jc w:val="both"/>
        <w:rPr>
          <w:b/>
          <w:sz w:val="24"/>
          <w:szCs w:val="24"/>
        </w:rPr>
      </w:pPr>
      <w:r w:rsidRPr="0027688D">
        <w:rPr>
          <w:sz w:val="24"/>
          <w:szCs w:val="24"/>
        </w:rPr>
        <w:t>p1, p2 , p3, ..., pN, .... sú hodnoty jednotlivých parametrov podľa zaradenia parametra dobrá =3, slabá = 2 a zlá = 1</w:t>
      </w:r>
    </w:p>
    <w:p w14:paraId="6B70F391" w14:textId="77777777" w:rsidR="00BD2955" w:rsidRPr="0027688D" w:rsidRDefault="00BD2955" w:rsidP="00BD2955">
      <w:pPr>
        <w:pStyle w:val="ListParagraph"/>
        <w:numPr>
          <w:ilvl w:val="0"/>
          <w:numId w:val="12"/>
        </w:numPr>
        <w:spacing w:after="80" w:line="240" w:lineRule="auto"/>
        <w:contextualSpacing/>
        <w:jc w:val="both"/>
        <w:rPr>
          <w:b/>
          <w:sz w:val="24"/>
          <w:szCs w:val="24"/>
        </w:rPr>
      </w:pPr>
      <w:r w:rsidRPr="0027688D">
        <w:rPr>
          <w:sz w:val="24"/>
          <w:szCs w:val="24"/>
        </w:rPr>
        <w:t>k1, k2, k3, ..., kN – sú hodnoty pre kľúčovosť (vážená hodnota); hodnota kľúčového parametra = 2 a nekľúčového = 1</w:t>
      </w:r>
    </w:p>
    <w:p w14:paraId="673CF969" w14:textId="77777777" w:rsidR="00BD2955" w:rsidRPr="0027688D" w:rsidRDefault="00BD2955" w:rsidP="00BD2955">
      <w:pPr>
        <w:tabs>
          <w:tab w:val="left" w:pos="709"/>
        </w:tabs>
        <w:autoSpaceDE w:val="0"/>
        <w:autoSpaceDN w:val="0"/>
        <w:adjustRightInd w:val="0"/>
        <w:spacing w:before="120" w:after="0"/>
        <w:ind w:left="720"/>
        <w:jc w:val="both"/>
        <w:rPr>
          <w:rFonts w:asciiTheme="minorHAnsi" w:hAnsiTheme="minorHAnsi" w:cstheme="minorBidi"/>
        </w:rPr>
      </w:pPr>
      <w:r w:rsidRPr="0027688D">
        <w:rPr>
          <w:rFonts w:asciiTheme="minorHAnsi" w:hAnsiTheme="minorHAnsi" w:cstheme="minorBidi"/>
        </w:rPr>
        <w:t>Výsledné hodnoty váženého priemeru pre vyššie uvedené váhy a hodnoty sú v rozsahu od 1 do 3. Pričom najhorší prípad má výslednú hodnotu 1 (ak sú všetky parametre v zlom stave) a najlepší hodnotu 3 (ak sú všetky parametre v dobrom stave). To znamená že celkový rozsah výsledných hodnôt váženého priemeru je 2 a preto bolo stanovené výsledné hodnotenie kvality populácie druhu a kvality biotopu druhu nasledovne:</w:t>
      </w:r>
    </w:p>
    <w:p w14:paraId="2939152D" w14:textId="77777777" w:rsidR="00BD2955" w:rsidRPr="0027688D" w:rsidRDefault="00BD2955" w:rsidP="00BD2955">
      <w:pPr>
        <w:pStyle w:val="ListParagraph"/>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DOBRÁ = 2,334 až 3</w:t>
      </w:r>
    </w:p>
    <w:p w14:paraId="0DEE25A2" w14:textId="77777777" w:rsidR="00BD2955" w:rsidRPr="0027688D" w:rsidRDefault="00BD2955" w:rsidP="00BD2955">
      <w:pPr>
        <w:pStyle w:val="ListParagraph"/>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SLABÁ = 1,667 až 2,333</w:t>
      </w:r>
    </w:p>
    <w:p w14:paraId="042679DE" w14:textId="77777777" w:rsidR="00BD2955" w:rsidRPr="0027688D" w:rsidRDefault="00BD2955" w:rsidP="00BD2955">
      <w:pPr>
        <w:pStyle w:val="ListParagraph"/>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ZLÁ = 1 až 1,666</w:t>
      </w:r>
    </w:p>
    <w:p w14:paraId="531DEE19" w14:textId="77777777" w:rsidR="00BD2955" w:rsidRPr="0027688D" w:rsidRDefault="00BD2955" w:rsidP="00BD2955">
      <w:pPr>
        <w:spacing w:after="120" w:line="240" w:lineRule="auto"/>
        <w:jc w:val="both"/>
        <w:rPr>
          <w:sz w:val="24"/>
          <w:szCs w:val="24"/>
        </w:rPr>
      </w:pPr>
    </w:p>
    <w:bookmarkEnd w:id="0"/>
    <w:p w14:paraId="1055B59F" w14:textId="77777777" w:rsidR="00BD2955" w:rsidRPr="00BD2955" w:rsidRDefault="00BD2955" w:rsidP="00BD2955">
      <w:pPr>
        <w:autoSpaceDE w:val="0"/>
        <w:autoSpaceDN w:val="0"/>
        <w:adjustRightInd w:val="0"/>
        <w:spacing w:after="0"/>
        <w:jc w:val="both"/>
        <w:rPr>
          <w:rFonts w:eastAsia="Arial Unicode MS" w:cstheme="minorHAnsi"/>
          <w:sz w:val="24"/>
          <w:szCs w:val="24"/>
        </w:rPr>
      </w:pPr>
    </w:p>
    <w:p w14:paraId="4325616A" w14:textId="77777777" w:rsidR="00BD2955" w:rsidRDefault="00BD2955" w:rsidP="00BD2955">
      <w:pPr>
        <w:pStyle w:val="Default"/>
        <w:pageBreakBefore/>
        <w:numPr>
          <w:ilvl w:val="0"/>
          <w:numId w:val="2"/>
        </w:numPr>
        <w:ind w:left="714" w:hanging="357"/>
        <w:jc w:val="both"/>
        <w:rPr>
          <w:rFonts w:asciiTheme="minorHAnsi" w:eastAsia="Arial Unicode MS" w:hAnsiTheme="minorHAnsi" w:cstheme="minorHAnsi"/>
          <w:b/>
        </w:rPr>
      </w:pPr>
      <w:r w:rsidRPr="0027688D">
        <w:rPr>
          <w:rFonts w:asciiTheme="minorHAnsi" w:eastAsia="Arial Unicode MS" w:hAnsiTheme="minorHAnsi" w:cstheme="minorHAnsi"/>
          <w:b/>
        </w:rPr>
        <w:lastRenderedPageBreak/>
        <w:t>Návrh unifikovaného formulára pre realizáciu monitoringu v</w:t>
      </w:r>
      <w:r>
        <w:rPr>
          <w:rFonts w:asciiTheme="minorHAnsi" w:eastAsia="Arial Unicode MS" w:hAnsiTheme="minorHAnsi" w:cstheme="minorHAnsi"/>
          <w:b/>
        </w:rPr>
        <w:t> </w:t>
      </w:r>
      <w:r w:rsidRPr="0027688D">
        <w:rPr>
          <w:rFonts w:asciiTheme="minorHAnsi" w:eastAsia="Arial Unicode MS" w:hAnsiTheme="minorHAnsi" w:cstheme="minorHAnsi"/>
          <w:b/>
        </w:rPr>
        <w:t>teréne</w:t>
      </w:r>
    </w:p>
    <w:p w14:paraId="0C16F262" w14:textId="77777777" w:rsidR="00BD2955" w:rsidRPr="003F3051" w:rsidRDefault="00BD2955" w:rsidP="00BD2955">
      <w:pPr>
        <w:numPr>
          <w:ilvl w:val="0"/>
          <w:numId w:val="11"/>
        </w:numPr>
        <w:suppressAutoHyphens/>
        <w:spacing w:after="0" w:line="240" w:lineRule="auto"/>
        <w:jc w:val="both"/>
        <w:rPr>
          <w:rFonts w:ascii="Times New Roman" w:hAnsi="Times New Roman"/>
          <w:b/>
          <w:color w:val="000000"/>
          <w:sz w:val="8"/>
          <w:szCs w:val="8"/>
        </w:rPr>
      </w:pPr>
      <w:bookmarkStart w:id="1" w:name="_Hlk170808792"/>
    </w:p>
    <w:tbl>
      <w:tblPr>
        <w:tblW w:w="11199" w:type="dxa"/>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24"/>
        <w:gridCol w:w="20"/>
        <w:gridCol w:w="729"/>
        <w:gridCol w:w="688"/>
        <w:gridCol w:w="258"/>
        <w:gridCol w:w="309"/>
        <w:gridCol w:w="567"/>
        <w:gridCol w:w="264"/>
        <w:gridCol w:w="851"/>
        <w:gridCol w:w="141"/>
        <w:gridCol w:w="20"/>
        <w:gridCol w:w="567"/>
        <w:gridCol w:w="1016"/>
        <w:gridCol w:w="382"/>
        <w:gridCol w:w="20"/>
        <w:gridCol w:w="425"/>
        <w:gridCol w:w="425"/>
        <w:gridCol w:w="832"/>
        <w:gridCol w:w="160"/>
        <w:gridCol w:w="426"/>
        <w:gridCol w:w="270"/>
        <w:gridCol w:w="1005"/>
      </w:tblGrid>
      <w:tr w:rsidR="00BD2955" w14:paraId="049A720C" w14:textId="77777777" w:rsidTr="00AA1BDD">
        <w:trPr>
          <w:trHeight w:val="711"/>
        </w:trPr>
        <w:tc>
          <w:tcPr>
            <w:tcW w:w="2573" w:type="dxa"/>
            <w:gridSpan w:val="3"/>
            <w:tcBorders>
              <w:top w:val="single" w:sz="12" w:space="0" w:color="auto"/>
              <w:bottom w:val="single" w:sz="12" w:space="0" w:color="auto"/>
              <w:right w:val="single" w:sz="4" w:space="0" w:color="auto"/>
            </w:tcBorders>
            <w:shd w:val="clear" w:color="auto" w:fill="auto"/>
          </w:tcPr>
          <w:p w14:paraId="675D4907" w14:textId="77777777" w:rsidR="00BD2955" w:rsidRDefault="00BD2955" w:rsidP="00AA1BDD">
            <w:pPr>
              <w:spacing w:before="20" w:after="60" w:line="240" w:lineRule="auto"/>
              <w:textDirection w:val="btLr"/>
              <w:rPr>
                <w:sz w:val="20"/>
                <w:szCs w:val="20"/>
              </w:rPr>
            </w:pPr>
            <w:r>
              <w:rPr>
                <w:b/>
                <w:color w:val="000000"/>
                <w:sz w:val="20"/>
                <w:szCs w:val="20"/>
              </w:rPr>
              <w:t>Kód TML:</w:t>
            </w:r>
            <w:r>
              <w:rPr>
                <w:color w:val="000000"/>
                <w:sz w:val="20"/>
                <w:szCs w:val="20"/>
              </w:rPr>
              <w:t xml:space="preserve">     </w:t>
            </w:r>
            <w:r>
              <w:rPr>
                <w:i/>
                <w:color w:val="A6A6A6"/>
                <w:sz w:val="20"/>
                <w:szCs w:val="20"/>
              </w:rPr>
              <w:t>Vypĺňa KIMS</w:t>
            </w:r>
          </w:p>
        </w:tc>
        <w:tc>
          <w:tcPr>
            <w:tcW w:w="5083" w:type="dxa"/>
            <w:gridSpan w:val="12"/>
            <w:tcBorders>
              <w:top w:val="single" w:sz="12" w:space="0" w:color="auto"/>
              <w:left w:val="single" w:sz="4" w:space="0" w:color="auto"/>
              <w:bottom w:val="single" w:sz="12" w:space="0" w:color="auto"/>
              <w:right w:val="single" w:sz="4" w:space="0" w:color="auto"/>
            </w:tcBorders>
            <w:shd w:val="clear" w:color="auto" w:fill="auto"/>
          </w:tcPr>
          <w:p w14:paraId="00C790ED" w14:textId="77777777" w:rsidR="00BD2955" w:rsidRDefault="00BD2955" w:rsidP="00AA1BDD">
            <w:pPr>
              <w:spacing w:before="20" w:after="60" w:line="240" w:lineRule="auto"/>
              <w:textDirection w:val="btLr"/>
              <w:rPr>
                <w:sz w:val="20"/>
                <w:szCs w:val="20"/>
              </w:rPr>
            </w:pPr>
            <w:r>
              <w:rPr>
                <w:b/>
                <w:color w:val="000000"/>
                <w:sz w:val="20"/>
                <w:szCs w:val="20"/>
              </w:rPr>
              <w:t>Kód a názov druhu:</w:t>
            </w:r>
            <w:r>
              <w:rPr>
                <w:color w:val="000000"/>
                <w:sz w:val="20"/>
                <w:szCs w:val="20"/>
              </w:rPr>
              <w:t xml:space="preserve">      </w:t>
            </w:r>
            <w:r>
              <w:rPr>
                <w:i/>
                <w:color w:val="A6A6A6"/>
                <w:sz w:val="20"/>
                <w:szCs w:val="20"/>
              </w:rPr>
              <w:t>Vypĺňa KIMS</w:t>
            </w:r>
          </w:p>
        </w:tc>
        <w:tc>
          <w:tcPr>
            <w:tcW w:w="3543" w:type="dxa"/>
            <w:gridSpan w:val="7"/>
            <w:tcBorders>
              <w:top w:val="single" w:sz="12" w:space="0" w:color="auto"/>
              <w:left w:val="single" w:sz="4" w:space="0" w:color="auto"/>
              <w:bottom w:val="single" w:sz="12" w:space="0" w:color="auto"/>
            </w:tcBorders>
            <w:shd w:val="clear" w:color="auto" w:fill="auto"/>
          </w:tcPr>
          <w:p w14:paraId="030F7F7C" w14:textId="77777777" w:rsidR="00BD2955" w:rsidRDefault="00BD2955" w:rsidP="00AA1BDD">
            <w:pPr>
              <w:spacing w:before="20" w:after="60" w:line="240" w:lineRule="auto"/>
              <w:rPr>
                <w:b/>
                <w:color w:val="000000"/>
                <w:sz w:val="24"/>
                <w:szCs w:val="24"/>
              </w:rPr>
            </w:pPr>
            <w:r>
              <w:rPr>
                <w:b/>
                <w:color w:val="000000"/>
                <w:sz w:val="20"/>
                <w:szCs w:val="20"/>
              </w:rPr>
              <w:t>Dátum:</w:t>
            </w:r>
          </w:p>
        </w:tc>
      </w:tr>
      <w:tr w:rsidR="00BD2955" w14:paraId="3359A8C1" w14:textId="77777777" w:rsidTr="00AA1BDD">
        <w:trPr>
          <w:trHeight w:val="720"/>
        </w:trPr>
        <w:tc>
          <w:tcPr>
            <w:tcW w:w="5671" w:type="dxa"/>
            <w:gridSpan w:val="11"/>
            <w:tcBorders>
              <w:top w:val="single" w:sz="12" w:space="0" w:color="auto"/>
              <w:bottom w:val="single" w:sz="12" w:space="0" w:color="auto"/>
              <w:right w:val="single" w:sz="4" w:space="0" w:color="auto"/>
            </w:tcBorders>
            <w:shd w:val="clear" w:color="auto" w:fill="auto"/>
          </w:tcPr>
          <w:p w14:paraId="3415E59A" w14:textId="77777777" w:rsidR="00BD2955" w:rsidRDefault="00BD2955" w:rsidP="00AA1BDD">
            <w:pPr>
              <w:spacing w:before="20" w:after="60" w:line="240" w:lineRule="auto"/>
              <w:textDirection w:val="btLr"/>
              <w:rPr>
                <w:sz w:val="20"/>
                <w:szCs w:val="20"/>
              </w:rPr>
            </w:pPr>
            <w:r>
              <w:rPr>
                <w:b/>
                <w:color w:val="000000"/>
                <w:sz w:val="20"/>
                <w:szCs w:val="20"/>
              </w:rPr>
              <w:t>Meno mapovateľa:</w:t>
            </w:r>
            <w:r>
              <w:rPr>
                <w:color w:val="000000"/>
                <w:sz w:val="20"/>
                <w:szCs w:val="20"/>
              </w:rPr>
              <w:t xml:space="preserve">            </w:t>
            </w:r>
            <w:r>
              <w:rPr>
                <w:i/>
                <w:color w:val="A6A6A6"/>
                <w:sz w:val="20"/>
                <w:szCs w:val="20"/>
              </w:rPr>
              <w:t>Vypĺňa KIMS</w:t>
            </w:r>
          </w:p>
        </w:tc>
        <w:tc>
          <w:tcPr>
            <w:tcW w:w="5528" w:type="dxa"/>
            <w:gridSpan w:val="11"/>
            <w:tcBorders>
              <w:top w:val="single" w:sz="12" w:space="0" w:color="auto"/>
              <w:left w:val="single" w:sz="4" w:space="0" w:color="auto"/>
              <w:bottom w:val="single" w:sz="12" w:space="0" w:color="auto"/>
            </w:tcBorders>
            <w:shd w:val="clear" w:color="auto" w:fill="auto"/>
          </w:tcPr>
          <w:p w14:paraId="471608BA" w14:textId="77777777" w:rsidR="00BD2955" w:rsidRDefault="00BD2955" w:rsidP="00AA1BDD">
            <w:pPr>
              <w:spacing w:before="20" w:after="60" w:line="240" w:lineRule="auto"/>
              <w:rPr>
                <w:b/>
                <w:color w:val="000000"/>
                <w:sz w:val="24"/>
                <w:szCs w:val="24"/>
              </w:rPr>
            </w:pPr>
            <w:r>
              <w:rPr>
                <w:b/>
                <w:color w:val="000000"/>
                <w:sz w:val="20"/>
                <w:szCs w:val="20"/>
              </w:rPr>
              <w:t>Názov lokality:</w:t>
            </w:r>
          </w:p>
        </w:tc>
      </w:tr>
      <w:tr w:rsidR="00BD2955" w14:paraId="04AA569B" w14:textId="77777777" w:rsidTr="00BD2955">
        <w:trPr>
          <w:trHeight w:val="1056"/>
        </w:trPr>
        <w:tc>
          <w:tcPr>
            <w:tcW w:w="11199" w:type="dxa"/>
            <w:gridSpan w:val="22"/>
            <w:tcBorders>
              <w:top w:val="single" w:sz="12" w:space="0" w:color="auto"/>
              <w:bottom w:val="single" w:sz="12" w:space="0" w:color="auto"/>
            </w:tcBorders>
            <w:shd w:val="clear" w:color="auto" w:fill="auto"/>
          </w:tcPr>
          <w:p w14:paraId="11ABBE25" w14:textId="77777777" w:rsidR="00BD2955" w:rsidRDefault="00BD2955" w:rsidP="00AA1BDD">
            <w:pPr>
              <w:spacing w:before="20" w:after="60" w:line="240" w:lineRule="auto"/>
              <w:textDirection w:val="btLr"/>
              <w:rPr>
                <w:b/>
                <w:sz w:val="20"/>
                <w:szCs w:val="20"/>
              </w:rPr>
            </w:pPr>
            <w:r>
              <w:rPr>
                <w:b/>
                <w:color w:val="000000"/>
                <w:sz w:val="20"/>
                <w:szCs w:val="20"/>
              </w:rPr>
              <w:t>Typ biotopu druhu (Kód podľa Katalógu biotopov, alebo opis):</w:t>
            </w:r>
          </w:p>
        </w:tc>
      </w:tr>
      <w:tr w:rsidR="00BD2955" w14:paraId="7A9A047B" w14:textId="77777777" w:rsidTr="00AA1BDD">
        <w:trPr>
          <w:trHeight w:val="229"/>
        </w:trPr>
        <w:tc>
          <w:tcPr>
            <w:tcW w:w="5671" w:type="dxa"/>
            <w:gridSpan w:val="11"/>
            <w:tcBorders>
              <w:top w:val="single" w:sz="12" w:space="0" w:color="auto"/>
              <w:bottom w:val="single" w:sz="12" w:space="0" w:color="auto"/>
              <w:right w:val="single" w:sz="4" w:space="0" w:color="auto"/>
            </w:tcBorders>
            <w:shd w:val="clear" w:color="auto" w:fill="auto"/>
          </w:tcPr>
          <w:p w14:paraId="15C91E86" w14:textId="77777777" w:rsidR="00BD2955" w:rsidRDefault="00BD2955" w:rsidP="00AA1BDD">
            <w:pPr>
              <w:spacing w:before="20" w:after="60" w:line="240" w:lineRule="auto"/>
              <w:textDirection w:val="btLr"/>
              <w:rPr>
                <w:sz w:val="20"/>
                <w:szCs w:val="20"/>
              </w:rPr>
            </w:pPr>
            <w:r>
              <w:rPr>
                <w:b/>
                <w:color w:val="000000"/>
                <w:sz w:val="20"/>
                <w:szCs w:val="20"/>
              </w:rPr>
              <w:t>Kvalita biotopu druhu na lokalite</w:t>
            </w:r>
            <w:r>
              <w:rPr>
                <w:color w:val="000000"/>
                <w:sz w:val="20"/>
                <w:szCs w:val="20"/>
              </w:rPr>
              <w:t xml:space="preserve">  </w:t>
            </w:r>
            <w:r>
              <w:rPr>
                <w:i/>
                <w:color w:val="A6A6A6"/>
                <w:sz w:val="20"/>
                <w:szCs w:val="20"/>
              </w:rPr>
              <w:t>(X)</w:t>
            </w:r>
          </w:p>
        </w:tc>
        <w:tc>
          <w:tcPr>
            <w:tcW w:w="1965" w:type="dxa"/>
            <w:gridSpan w:val="3"/>
            <w:tcBorders>
              <w:top w:val="single" w:sz="12" w:space="0" w:color="auto"/>
              <w:left w:val="single" w:sz="4" w:space="0" w:color="auto"/>
              <w:bottom w:val="single" w:sz="12" w:space="0" w:color="auto"/>
              <w:right w:val="single" w:sz="4" w:space="0" w:color="auto"/>
            </w:tcBorders>
            <w:shd w:val="clear" w:color="auto" w:fill="auto"/>
          </w:tcPr>
          <w:p w14:paraId="5FA4C695" w14:textId="77777777" w:rsidR="00BD2955" w:rsidRDefault="00BD2955" w:rsidP="00AA1BDD">
            <w:pPr>
              <w:spacing w:before="20" w:after="60" w:line="240" w:lineRule="auto"/>
              <w:textDirection w:val="btLr"/>
              <w:rPr>
                <w:sz w:val="20"/>
                <w:szCs w:val="20"/>
              </w:rPr>
            </w:pPr>
            <w:r>
              <w:rPr>
                <w:color w:val="000000"/>
                <w:sz w:val="20"/>
                <w:szCs w:val="20"/>
              </w:rPr>
              <w:t>dobrá:</w:t>
            </w:r>
          </w:p>
        </w:tc>
        <w:tc>
          <w:tcPr>
            <w:tcW w:w="2558" w:type="dxa"/>
            <w:gridSpan w:val="7"/>
            <w:tcBorders>
              <w:top w:val="single" w:sz="12" w:space="0" w:color="auto"/>
              <w:left w:val="single" w:sz="4" w:space="0" w:color="auto"/>
              <w:bottom w:val="single" w:sz="12" w:space="0" w:color="auto"/>
              <w:right w:val="single" w:sz="4" w:space="0" w:color="auto"/>
            </w:tcBorders>
            <w:shd w:val="clear" w:color="auto" w:fill="auto"/>
          </w:tcPr>
          <w:p w14:paraId="4F631C0B" w14:textId="77777777" w:rsidR="00BD2955" w:rsidRDefault="00BD2955"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2837AAA3" w14:textId="77777777" w:rsidR="00BD2955" w:rsidRDefault="00BD2955" w:rsidP="00AA1BDD">
            <w:pPr>
              <w:spacing w:before="20" w:after="60" w:line="240" w:lineRule="auto"/>
              <w:textDirection w:val="btLr"/>
              <w:rPr>
                <w:sz w:val="20"/>
                <w:szCs w:val="20"/>
              </w:rPr>
            </w:pPr>
            <w:r>
              <w:rPr>
                <w:color w:val="000000"/>
                <w:sz w:val="20"/>
                <w:szCs w:val="20"/>
              </w:rPr>
              <w:t>zlá:</w:t>
            </w:r>
          </w:p>
        </w:tc>
      </w:tr>
      <w:tr w:rsidR="00BD2955" w:rsidRPr="001C2DA9" w14:paraId="19BC6B7F" w14:textId="77777777" w:rsidTr="00AA1BDD">
        <w:trPr>
          <w:trHeight w:val="851"/>
        </w:trPr>
        <w:tc>
          <w:tcPr>
            <w:tcW w:w="3261" w:type="dxa"/>
            <w:gridSpan w:val="4"/>
            <w:tcBorders>
              <w:top w:val="single" w:sz="12" w:space="0" w:color="auto"/>
              <w:left w:val="single" w:sz="12" w:space="0" w:color="auto"/>
              <w:bottom w:val="single" w:sz="12" w:space="0" w:color="auto"/>
              <w:right w:val="single" w:sz="6" w:space="0" w:color="auto"/>
            </w:tcBorders>
            <w:shd w:val="clear" w:color="auto" w:fill="D9D9D9" w:themeFill="background1" w:themeFillShade="D9"/>
            <w:noWrap/>
            <w:vAlign w:val="center"/>
          </w:tcPr>
          <w:p w14:paraId="01AAD7A7" w14:textId="77777777" w:rsidR="00BD2955" w:rsidRDefault="00BD2955" w:rsidP="00AA1BDD">
            <w:pPr>
              <w:spacing w:before="20" w:after="60" w:line="240" w:lineRule="auto"/>
              <w:rPr>
                <w:rFonts w:eastAsia="Times New Roman"/>
                <w:b/>
                <w:bCs/>
                <w:color w:val="000000"/>
                <w:sz w:val="20"/>
                <w:szCs w:val="20"/>
                <w:lang w:eastAsia="sk-SK"/>
              </w:rPr>
            </w:pPr>
            <w:bookmarkStart w:id="2" w:name="_Hlk170728068"/>
            <w:r w:rsidRPr="00A324ED">
              <w:rPr>
                <w:rFonts w:eastAsia="Times New Roman"/>
                <w:b/>
                <w:bCs/>
                <w:color w:val="000000"/>
                <w:sz w:val="20"/>
                <w:szCs w:val="20"/>
                <w:lang w:eastAsia="sk-SK"/>
              </w:rPr>
              <w:t>Kvalita biotopu druhu</w:t>
            </w:r>
          </w:p>
          <w:p w14:paraId="121FC39D" w14:textId="77777777" w:rsidR="00BD2955" w:rsidRDefault="00BD2955" w:rsidP="00AA1BDD">
            <w:pPr>
              <w:spacing w:before="20" w:after="60" w:line="240" w:lineRule="auto"/>
              <w:textDirection w:val="btLr"/>
              <w:rPr>
                <w:b/>
                <w:color w:val="000000"/>
                <w:sz w:val="20"/>
                <w:szCs w:val="20"/>
              </w:rPr>
            </w:pPr>
          </w:p>
          <w:p w14:paraId="67A01C60" w14:textId="77777777" w:rsidR="00BD2955" w:rsidRDefault="00BD2955" w:rsidP="00AA1BDD">
            <w:pPr>
              <w:spacing w:before="20" w:after="60" w:line="240" w:lineRule="auto"/>
              <w:rPr>
                <w:rFonts w:ascii="Aptos" w:eastAsia="Times New Roman" w:hAnsi="Aptos" w:cs="Aptos"/>
                <w:b/>
                <w:sz w:val="20"/>
                <w:szCs w:val="20"/>
                <w:lang w:eastAsia="sk-SK"/>
              </w:rPr>
            </w:pPr>
            <w:r>
              <w:rPr>
                <w:b/>
                <w:color w:val="000000"/>
                <w:sz w:val="20"/>
                <w:szCs w:val="20"/>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046D8484" w14:textId="77777777" w:rsidR="00BD2955" w:rsidRDefault="00BD2955"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7881762B" w14:textId="77777777" w:rsidR="00BD2955" w:rsidRDefault="00BD2955"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dobrá</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tcPr>
          <w:p w14:paraId="199F54FF" w14:textId="77777777" w:rsidR="00BD2955" w:rsidRDefault="00BD2955" w:rsidP="00AA1BDD">
            <w:pPr>
              <w:spacing w:before="20" w:after="60" w:line="240" w:lineRule="auto"/>
              <w:jc w:val="center"/>
              <w:rPr>
                <w:rFonts w:ascii="Aptos" w:eastAsia="Times New Roman" w:hAnsi="Aptos" w:cs="Aptos"/>
                <w:b/>
                <w:sz w:val="20"/>
                <w:szCs w:val="20"/>
                <w:lang w:eastAsia="sk-SK"/>
              </w:rPr>
            </w:pPr>
            <w:r>
              <w:rPr>
                <w:rFonts w:eastAsia="Times New Roman"/>
                <w:b/>
                <w:bCs/>
                <w:color w:val="000000"/>
                <w:sz w:val="20"/>
                <w:szCs w:val="20"/>
                <w:lang w:eastAsia="sk-SK"/>
              </w:rPr>
              <w:t>slabá</w:t>
            </w:r>
          </w:p>
        </w:tc>
        <w:tc>
          <w:tcPr>
            <w:tcW w:w="1843" w:type="dxa"/>
            <w:gridSpan w:val="4"/>
            <w:tcBorders>
              <w:top w:val="single" w:sz="12" w:space="0" w:color="auto"/>
              <w:left w:val="single" w:sz="6" w:space="0" w:color="auto"/>
              <w:bottom w:val="single" w:sz="12" w:space="0" w:color="auto"/>
              <w:right w:val="single" w:sz="8" w:space="0" w:color="auto"/>
            </w:tcBorders>
            <w:shd w:val="clear" w:color="auto" w:fill="D9D9D9" w:themeFill="background1" w:themeFillShade="D9"/>
            <w:noWrap/>
            <w:vAlign w:val="center"/>
          </w:tcPr>
          <w:p w14:paraId="108C7A67" w14:textId="77777777" w:rsidR="00BD2955" w:rsidRDefault="00BD2955"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zlá</w:t>
            </w:r>
          </w:p>
        </w:tc>
        <w:tc>
          <w:tcPr>
            <w:tcW w:w="1275" w:type="dxa"/>
            <w:gridSpan w:val="2"/>
            <w:tcBorders>
              <w:top w:val="single" w:sz="12" w:space="0" w:color="auto"/>
              <w:left w:val="single" w:sz="12" w:space="0" w:color="auto"/>
              <w:bottom w:val="single" w:sz="12" w:space="0" w:color="auto"/>
            </w:tcBorders>
            <w:shd w:val="clear" w:color="auto" w:fill="F2F2F2"/>
            <w:noWrap/>
          </w:tcPr>
          <w:p w14:paraId="78408AFF" w14:textId="77777777" w:rsidR="00BD2955" w:rsidRPr="00403ED7" w:rsidRDefault="00BD2955" w:rsidP="00AA1BDD">
            <w:pPr>
              <w:spacing w:after="0" w:line="240" w:lineRule="auto"/>
              <w:jc w:val="center"/>
              <w:rPr>
                <w:b/>
                <w:bCs/>
                <w:color w:val="000000"/>
                <w:sz w:val="18"/>
                <w:szCs w:val="18"/>
              </w:rPr>
            </w:pPr>
            <w:r w:rsidRPr="00403ED7">
              <w:rPr>
                <w:b/>
                <w:bCs/>
                <w:color w:val="000000"/>
                <w:sz w:val="18"/>
                <w:szCs w:val="18"/>
              </w:rPr>
              <w:t>Kvalita parametra na lokalite</w:t>
            </w:r>
          </w:p>
          <w:p w14:paraId="5F2140B6" w14:textId="77777777" w:rsidR="00BD2955" w:rsidRDefault="00BD2955" w:rsidP="00AA1BDD">
            <w:pPr>
              <w:spacing w:after="0" w:line="240" w:lineRule="auto"/>
              <w:jc w:val="center"/>
              <w:rPr>
                <w:rFonts w:ascii="Aptos" w:hAnsi="Aptos" w:cs="Aptos"/>
                <w:b/>
                <w:bCs/>
                <w:color w:val="000000"/>
                <w:sz w:val="20"/>
                <w:szCs w:val="20"/>
              </w:rPr>
            </w:pPr>
            <w:r w:rsidRPr="00403ED7">
              <w:rPr>
                <w:i/>
                <w:color w:val="A6A6A6"/>
                <w:sz w:val="18"/>
                <w:szCs w:val="18"/>
              </w:rPr>
              <w:t>(A/B/C)</w:t>
            </w:r>
          </w:p>
        </w:tc>
      </w:tr>
      <w:tr w:rsidR="00BD2955" w:rsidRPr="00685C99" w14:paraId="7D8F8507" w14:textId="77777777" w:rsidTr="00AA1BDD">
        <w:trPr>
          <w:trHeight w:val="698"/>
        </w:trPr>
        <w:tc>
          <w:tcPr>
            <w:tcW w:w="3261" w:type="dxa"/>
            <w:gridSpan w:val="4"/>
            <w:tcBorders>
              <w:top w:val="single" w:sz="12" w:space="0" w:color="auto"/>
              <w:left w:val="single" w:sz="12" w:space="0" w:color="auto"/>
              <w:bottom w:val="single" w:sz="6" w:space="0" w:color="auto"/>
              <w:right w:val="single" w:sz="6" w:space="0" w:color="auto"/>
            </w:tcBorders>
            <w:shd w:val="clear" w:color="auto" w:fill="auto"/>
            <w:noWrap/>
            <w:vAlign w:val="center"/>
          </w:tcPr>
          <w:p w14:paraId="6C74B7C2" w14:textId="19CF8E27" w:rsidR="00BD2955" w:rsidRPr="00954B8E" w:rsidRDefault="00BD2955" w:rsidP="00BD2955">
            <w:pPr>
              <w:spacing w:after="60" w:line="240" w:lineRule="auto"/>
              <w:rPr>
                <w:rFonts w:ascii="Aptos" w:eastAsia="Times New Roman" w:hAnsi="Aptos" w:cs="Aptos"/>
                <w:sz w:val="20"/>
                <w:szCs w:val="20"/>
                <w:lang w:eastAsia="sk-SK"/>
              </w:rPr>
            </w:pPr>
            <w:bookmarkStart w:id="3" w:name="_Hlk170728121"/>
            <w:bookmarkEnd w:id="2"/>
            <w:r w:rsidRPr="00891A09">
              <w:rPr>
                <w:rFonts w:eastAsia="Times New Roman"/>
                <w:color w:val="000000"/>
                <w:sz w:val="20"/>
                <w:szCs w:val="20"/>
                <w:lang w:eastAsia="sk-SK"/>
              </w:rPr>
              <w:t>zastúpenie živných rastlín húseníc: metlica trsnatá (Deschampsia caespitosa), jačmienka európska (Hordelymus europaeus), smlz kroviskový (Calamagrostis epigejos) alebo ostrica traslicovitá (Carex brizoides)</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54BA7866" w14:textId="225C339C" w:rsidR="00BD2955" w:rsidRPr="00276B6E" w:rsidRDefault="00BD2955" w:rsidP="00BD2955">
            <w:pPr>
              <w:spacing w:after="60" w:line="240" w:lineRule="auto"/>
              <w:jc w:val="center"/>
              <w:rPr>
                <w:sz w:val="16"/>
              </w:rPr>
            </w:pPr>
            <w:r w:rsidRPr="00891A09">
              <w:rPr>
                <w:rFonts w:eastAsia="Times New Roman"/>
                <w:color w:val="000000"/>
                <w:sz w:val="20"/>
                <w:szCs w:val="20"/>
                <w:lang w:eastAsia="sk-SK"/>
              </w:rPr>
              <w:t>ÁNO</w:t>
            </w:r>
          </w:p>
        </w:tc>
        <w:tc>
          <w:tcPr>
            <w:tcW w:w="1843"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10A9C2B1" w14:textId="6BE02A96" w:rsidR="00BD2955" w:rsidRPr="00F74310" w:rsidRDefault="00BD2955" w:rsidP="00BD2955">
            <w:pPr>
              <w:spacing w:after="60" w:line="240" w:lineRule="auto"/>
              <w:jc w:val="center"/>
              <w:rPr>
                <w:rFonts w:ascii="Aptos" w:eastAsia="Times New Roman" w:hAnsi="Aptos" w:cs="Aptos"/>
                <w:sz w:val="16"/>
                <w:szCs w:val="16"/>
                <w:lang w:eastAsia="sk-SK"/>
              </w:rPr>
            </w:pPr>
            <w:r w:rsidRPr="00891A09">
              <w:rPr>
                <w:rFonts w:eastAsia="Times New Roman"/>
                <w:color w:val="000000"/>
                <w:sz w:val="20"/>
                <w:szCs w:val="20"/>
                <w:lang w:eastAsia="sk-SK"/>
              </w:rPr>
              <w:t>&gt;30% plochy TML</w:t>
            </w:r>
          </w:p>
        </w:tc>
        <w:tc>
          <w:tcPr>
            <w:tcW w:w="1843" w:type="dxa"/>
            <w:gridSpan w:val="4"/>
            <w:tcBorders>
              <w:top w:val="single" w:sz="12" w:space="0" w:color="auto"/>
              <w:left w:val="nil"/>
              <w:bottom w:val="single" w:sz="4" w:space="0" w:color="auto"/>
              <w:right w:val="single" w:sz="4" w:space="0" w:color="auto"/>
            </w:tcBorders>
            <w:shd w:val="clear" w:color="auto" w:fill="auto"/>
            <w:noWrap/>
            <w:vAlign w:val="center"/>
          </w:tcPr>
          <w:p w14:paraId="5B9EA769" w14:textId="3FEB0FDC" w:rsidR="00BD2955" w:rsidRPr="00E47508" w:rsidRDefault="00BD2955" w:rsidP="00BD2955">
            <w:pPr>
              <w:spacing w:after="60" w:line="240" w:lineRule="auto"/>
              <w:jc w:val="center"/>
              <w:rPr>
                <w:rFonts w:ascii="Aptos" w:eastAsia="Times New Roman" w:hAnsi="Aptos" w:cs="Aptos"/>
                <w:sz w:val="16"/>
                <w:szCs w:val="16"/>
                <w:lang w:eastAsia="sk-SK"/>
              </w:rPr>
            </w:pPr>
            <w:r w:rsidRPr="00891A09">
              <w:rPr>
                <w:rFonts w:eastAsia="Times New Roman"/>
                <w:color w:val="000000"/>
                <w:sz w:val="20"/>
                <w:szCs w:val="20"/>
                <w:lang w:eastAsia="sk-SK"/>
              </w:rPr>
              <w:t>10-30% plochy TML</w:t>
            </w:r>
          </w:p>
        </w:tc>
        <w:tc>
          <w:tcPr>
            <w:tcW w:w="1843" w:type="dxa"/>
            <w:gridSpan w:val="4"/>
            <w:tcBorders>
              <w:top w:val="single" w:sz="12" w:space="0" w:color="auto"/>
              <w:left w:val="nil"/>
              <w:bottom w:val="single" w:sz="4" w:space="0" w:color="auto"/>
              <w:right w:val="single" w:sz="8" w:space="0" w:color="auto"/>
            </w:tcBorders>
            <w:shd w:val="clear" w:color="auto" w:fill="auto"/>
            <w:noWrap/>
            <w:vAlign w:val="center"/>
          </w:tcPr>
          <w:p w14:paraId="7089604D" w14:textId="34BE4442" w:rsidR="00BD2955" w:rsidRPr="00E47508" w:rsidRDefault="00BD2955" w:rsidP="00BD2955">
            <w:pPr>
              <w:spacing w:after="60" w:line="240" w:lineRule="auto"/>
              <w:jc w:val="center"/>
              <w:rPr>
                <w:rFonts w:ascii="Aptos" w:eastAsia="Times New Roman" w:hAnsi="Aptos" w:cs="Aptos"/>
                <w:sz w:val="16"/>
                <w:szCs w:val="16"/>
                <w:lang w:eastAsia="sk-SK"/>
              </w:rPr>
            </w:pPr>
            <w:r w:rsidRPr="00891A09">
              <w:rPr>
                <w:rFonts w:eastAsia="Times New Roman"/>
                <w:color w:val="000000"/>
                <w:sz w:val="20"/>
                <w:szCs w:val="20"/>
                <w:lang w:eastAsia="sk-SK"/>
              </w:rPr>
              <w:t>&lt; 10%  plochy TML</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noWrap/>
          </w:tcPr>
          <w:p w14:paraId="61405F29" w14:textId="77777777" w:rsidR="00BD2955" w:rsidRDefault="00BD2955" w:rsidP="00BD2955">
            <w:pPr>
              <w:spacing w:after="60" w:line="240" w:lineRule="auto"/>
              <w:rPr>
                <w:rFonts w:ascii="Aptos" w:eastAsia="Times New Roman" w:hAnsi="Aptos" w:cs="Aptos"/>
                <w:sz w:val="20"/>
                <w:szCs w:val="20"/>
                <w:lang w:eastAsia="sk-SK"/>
              </w:rPr>
            </w:pPr>
          </w:p>
        </w:tc>
      </w:tr>
      <w:tr w:rsidR="00BD2955" w:rsidRPr="00685C99" w14:paraId="613D1441" w14:textId="77777777" w:rsidTr="00AA1BDD">
        <w:trPr>
          <w:trHeight w:val="5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05EF5548" w14:textId="711F8491" w:rsidR="00BD2955" w:rsidRPr="00954B8E" w:rsidRDefault="00BD2955" w:rsidP="00BD2955">
            <w:pPr>
              <w:spacing w:after="60" w:line="240" w:lineRule="auto"/>
              <w:rPr>
                <w:sz w:val="20"/>
                <w:szCs w:val="20"/>
              </w:rPr>
            </w:pPr>
            <w:r w:rsidRPr="00891A09">
              <w:rPr>
                <w:rFonts w:eastAsia="Times New Roman"/>
                <w:color w:val="000000"/>
                <w:sz w:val="20"/>
                <w:szCs w:val="20"/>
                <w:lang w:eastAsia="sk-SK"/>
              </w:rPr>
              <w:t>zapojenosť porastov stromov a krov</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49A768D2" w14:textId="3097F69E" w:rsidR="00BD2955" w:rsidRPr="00276B6E" w:rsidRDefault="00BD2955" w:rsidP="00BD2955">
            <w:pPr>
              <w:spacing w:after="0" w:line="240" w:lineRule="auto"/>
              <w:jc w:val="center"/>
              <w:rPr>
                <w:sz w:val="16"/>
              </w:rPr>
            </w:pPr>
            <w:r w:rsidRPr="00891A09">
              <w:rPr>
                <w:rFonts w:eastAsia="Times New Roman"/>
                <w:color w:val="000000"/>
                <w:sz w:val="20"/>
                <w:szCs w:val="20"/>
                <w:lang w:eastAsia="sk-SK"/>
              </w:rPr>
              <w:t>ÁNO</w:t>
            </w:r>
          </w:p>
        </w:tc>
        <w:tc>
          <w:tcPr>
            <w:tcW w:w="1843" w:type="dxa"/>
            <w:gridSpan w:val="5"/>
            <w:tcBorders>
              <w:top w:val="nil"/>
              <w:left w:val="single" w:sz="12" w:space="0" w:color="auto"/>
              <w:bottom w:val="single" w:sz="8" w:space="0" w:color="auto"/>
              <w:right w:val="single" w:sz="4" w:space="0" w:color="auto"/>
            </w:tcBorders>
            <w:shd w:val="clear" w:color="auto" w:fill="auto"/>
            <w:vAlign w:val="center"/>
          </w:tcPr>
          <w:p w14:paraId="366D2CF0" w14:textId="458F841E" w:rsidR="00BD2955" w:rsidRPr="006C427F" w:rsidRDefault="00BD2955" w:rsidP="00BD2955">
            <w:pPr>
              <w:spacing w:after="0" w:line="240" w:lineRule="auto"/>
              <w:jc w:val="center"/>
              <w:rPr>
                <w:sz w:val="16"/>
                <w:szCs w:val="16"/>
              </w:rPr>
            </w:pPr>
            <w:r w:rsidRPr="00891A09">
              <w:rPr>
                <w:rFonts w:eastAsia="Times New Roman"/>
                <w:color w:val="000000"/>
                <w:sz w:val="20"/>
                <w:szCs w:val="20"/>
                <w:lang w:eastAsia="sk-SK"/>
              </w:rPr>
              <w:t>&lt; 15% plochy TML</w:t>
            </w:r>
          </w:p>
        </w:tc>
        <w:tc>
          <w:tcPr>
            <w:tcW w:w="1843" w:type="dxa"/>
            <w:gridSpan w:val="4"/>
            <w:tcBorders>
              <w:top w:val="nil"/>
              <w:left w:val="nil"/>
              <w:bottom w:val="single" w:sz="8" w:space="0" w:color="auto"/>
              <w:right w:val="single" w:sz="4" w:space="0" w:color="auto"/>
            </w:tcBorders>
            <w:shd w:val="clear" w:color="auto" w:fill="auto"/>
            <w:noWrap/>
            <w:vAlign w:val="center"/>
          </w:tcPr>
          <w:p w14:paraId="1561B534" w14:textId="101EF20E" w:rsidR="00BD2955" w:rsidRPr="006C427F" w:rsidRDefault="00BD2955" w:rsidP="00BD2955">
            <w:pPr>
              <w:snapToGrid w:val="0"/>
              <w:spacing w:after="0" w:line="240" w:lineRule="auto"/>
              <w:jc w:val="center"/>
              <w:rPr>
                <w:rFonts w:ascii="Times New Roman" w:eastAsia="Times New Roman" w:hAnsi="Times New Roman"/>
                <w:sz w:val="16"/>
                <w:szCs w:val="16"/>
              </w:rPr>
            </w:pPr>
            <w:r w:rsidRPr="00891A09">
              <w:rPr>
                <w:rFonts w:eastAsia="Times New Roman"/>
                <w:color w:val="000000"/>
                <w:sz w:val="20"/>
                <w:szCs w:val="20"/>
                <w:lang w:eastAsia="sk-SK"/>
              </w:rPr>
              <w:t>15% - 50% plochy TML</w:t>
            </w:r>
          </w:p>
        </w:tc>
        <w:tc>
          <w:tcPr>
            <w:tcW w:w="1843" w:type="dxa"/>
            <w:gridSpan w:val="4"/>
            <w:tcBorders>
              <w:top w:val="nil"/>
              <w:left w:val="nil"/>
              <w:bottom w:val="single" w:sz="8" w:space="0" w:color="auto"/>
              <w:right w:val="single" w:sz="8" w:space="0" w:color="auto"/>
            </w:tcBorders>
            <w:shd w:val="clear" w:color="auto" w:fill="auto"/>
            <w:noWrap/>
            <w:vAlign w:val="center"/>
          </w:tcPr>
          <w:p w14:paraId="60714057" w14:textId="2F0E7784" w:rsidR="00BD2955" w:rsidRPr="006C427F" w:rsidRDefault="00BD2955" w:rsidP="00BD2955">
            <w:pPr>
              <w:spacing w:after="0" w:line="240" w:lineRule="auto"/>
              <w:jc w:val="center"/>
              <w:rPr>
                <w:sz w:val="16"/>
                <w:szCs w:val="16"/>
              </w:rPr>
            </w:pPr>
            <w:r w:rsidRPr="00891A09">
              <w:rPr>
                <w:rFonts w:eastAsia="Times New Roman"/>
                <w:color w:val="000000"/>
                <w:sz w:val="20"/>
                <w:szCs w:val="20"/>
                <w:lang w:eastAsia="sk-SK"/>
              </w:rPr>
              <w:t>&gt;50% plochy TML</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73BE2923" w14:textId="77777777" w:rsidR="00BD2955" w:rsidRDefault="00BD2955" w:rsidP="00BD2955">
            <w:pPr>
              <w:spacing w:after="60" w:line="240" w:lineRule="auto"/>
              <w:rPr>
                <w:rFonts w:ascii="Aptos" w:eastAsia="Times New Roman" w:hAnsi="Aptos" w:cs="Aptos"/>
                <w:sz w:val="20"/>
                <w:szCs w:val="20"/>
                <w:lang w:eastAsia="sk-SK"/>
              </w:rPr>
            </w:pPr>
          </w:p>
        </w:tc>
      </w:tr>
      <w:tr w:rsidR="00BD2955" w:rsidRPr="00685C99" w14:paraId="0628A6CE" w14:textId="77777777" w:rsidTr="00AA1BDD">
        <w:trPr>
          <w:trHeight w:val="5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7F3EFB38" w14:textId="3295FDCC" w:rsidR="00BD2955" w:rsidRPr="00D92CA8" w:rsidRDefault="00BD2955" w:rsidP="00BD2955">
            <w:pPr>
              <w:spacing w:after="60" w:line="240" w:lineRule="auto"/>
              <w:rPr>
                <w:rFonts w:eastAsia="Times New Roman"/>
                <w:color w:val="000000"/>
                <w:sz w:val="20"/>
                <w:szCs w:val="20"/>
                <w:lang w:eastAsia="sk-SK"/>
              </w:rPr>
            </w:pPr>
            <w:r w:rsidRPr="00891A09">
              <w:rPr>
                <w:rFonts w:eastAsia="Times New Roman"/>
                <w:color w:val="000000"/>
                <w:sz w:val="20"/>
                <w:szCs w:val="20"/>
                <w:lang w:eastAsia="sk-SK"/>
              </w:rPr>
              <w:t>zastúpenie kvitnúcich nektáronosných bylín ako zdroja potravy pre imága</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2E388BFB" w14:textId="1F7D4172" w:rsidR="00BD2955" w:rsidRPr="00D92CA8"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NIE</w:t>
            </w:r>
          </w:p>
        </w:tc>
        <w:tc>
          <w:tcPr>
            <w:tcW w:w="1843" w:type="dxa"/>
            <w:gridSpan w:val="5"/>
            <w:tcBorders>
              <w:top w:val="nil"/>
              <w:left w:val="single" w:sz="12" w:space="0" w:color="auto"/>
              <w:bottom w:val="single" w:sz="8" w:space="0" w:color="auto"/>
              <w:right w:val="single" w:sz="4" w:space="0" w:color="auto"/>
            </w:tcBorders>
            <w:shd w:val="clear" w:color="auto" w:fill="auto"/>
            <w:vAlign w:val="center"/>
          </w:tcPr>
          <w:p w14:paraId="4A5EE0BE" w14:textId="16AE97D5" w:rsidR="00BD2955" w:rsidRPr="00D92CA8"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&gt;40% plochy TML</w:t>
            </w:r>
          </w:p>
        </w:tc>
        <w:tc>
          <w:tcPr>
            <w:tcW w:w="1843" w:type="dxa"/>
            <w:gridSpan w:val="4"/>
            <w:tcBorders>
              <w:top w:val="nil"/>
              <w:left w:val="nil"/>
              <w:bottom w:val="single" w:sz="8" w:space="0" w:color="auto"/>
              <w:right w:val="single" w:sz="4" w:space="0" w:color="auto"/>
            </w:tcBorders>
            <w:shd w:val="clear" w:color="auto" w:fill="auto"/>
            <w:noWrap/>
            <w:vAlign w:val="center"/>
          </w:tcPr>
          <w:p w14:paraId="34E0BA95" w14:textId="79BF5D33" w:rsidR="00BD2955" w:rsidRPr="00D92CA8" w:rsidRDefault="00BD2955" w:rsidP="00BD2955">
            <w:pPr>
              <w:snapToGrid w:val="0"/>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10-40% plochy TML</w:t>
            </w:r>
          </w:p>
        </w:tc>
        <w:tc>
          <w:tcPr>
            <w:tcW w:w="1843" w:type="dxa"/>
            <w:gridSpan w:val="4"/>
            <w:tcBorders>
              <w:top w:val="nil"/>
              <w:left w:val="nil"/>
              <w:bottom w:val="single" w:sz="8" w:space="0" w:color="auto"/>
              <w:right w:val="single" w:sz="8" w:space="0" w:color="auto"/>
            </w:tcBorders>
            <w:shd w:val="clear" w:color="auto" w:fill="auto"/>
            <w:noWrap/>
            <w:vAlign w:val="center"/>
          </w:tcPr>
          <w:p w14:paraId="2C62ACA3" w14:textId="41402F68" w:rsidR="00BD2955" w:rsidRPr="00D92CA8" w:rsidRDefault="00BD2955" w:rsidP="00BD2955">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&lt; 10%  plochy TML</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6085C021" w14:textId="77777777" w:rsidR="00BD2955" w:rsidRDefault="00BD2955" w:rsidP="00BD2955">
            <w:pPr>
              <w:spacing w:after="60" w:line="240" w:lineRule="auto"/>
              <w:rPr>
                <w:rFonts w:ascii="Aptos" w:eastAsia="Times New Roman" w:hAnsi="Aptos" w:cs="Aptos"/>
                <w:sz w:val="20"/>
                <w:szCs w:val="20"/>
                <w:lang w:eastAsia="sk-SK"/>
              </w:rPr>
            </w:pPr>
          </w:p>
        </w:tc>
      </w:tr>
      <w:tr w:rsidR="00BD2955" w:rsidRPr="00685C99" w14:paraId="38BBA801" w14:textId="77777777" w:rsidTr="00AA1BDD">
        <w:trPr>
          <w:trHeight w:val="6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6093E721" w14:textId="5AF40BFA" w:rsidR="00BD2955" w:rsidRPr="00A324ED" w:rsidRDefault="00BD2955" w:rsidP="00BD2955">
            <w:pPr>
              <w:spacing w:after="60" w:line="240" w:lineRule="auto"/>
              <w:rPr>
                <w:rFonts w:eastAsia="Times New Roman"/>
                <w:color w:val="000000"/>
                <w:sz w:val="20"/>
                <w:szCs w:val="20"/>
                <w:lang w:eastAsia="sk-SK"/>
              </w:rPr>
            </w:pPr>
            <w:r w:rsidRPr="00891A09">
              <w:rPr>
                <w:rFonts w:eastAsia="Times New Roman"/>
                <w:color w:val="000000"/>
                <w:sz w:val="20"/>
                <w:szCs w:val="20"/>
                <w:lang w:eastAsia="sk-SK"/>
              </w:rPr>
              <w:t>stav vodného režimu</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2516C2F8" w14:textId="41619D0A" w:rsidR="00BD2955" w:rsidRPr="00A324ED" w:rsidRDefault="00BD2955" w:rsidP="00BD2955">
            <w:pPr>
              <w:spacing w:after="60" w:line="240" w:lineRule="auto"/>
              <w:jc w:val="center"/>
              <w:rPr>
                <w:rFonts w:eastAsia="Times New Roman"/>
                <w:color w:val="000000"/>
                <w:sz w:val="20"/>
                <w:szCs w:val="20"/>
                <w:lang w:eastAsia="sk-SK"/>
              </w:rPr>
            </w:pPr>
            <w:r w:rsidRPr="00891A09">
              <w:rPr>
                <w:rFonts w:eastAsia="Times New Roman"/>
                <w:color w:val="000000"/>
                <w:sz w:val="20"/>
                <w:szCs w:val="20"/>
                <w:lang w:eastAsia="sk-SK"/>
              </w:rPr>
              <w:t>NIE</w:t>
            </w:r>
          </w:p>
        </w:tc>
        <w:tc>
          <w:tcPr>
            <w:tcW w:w="1843"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14:paraId="75425FBC" w14:textId="176F4C48" w:rsidR="00BD2955" w:rsidRPr="00A324ED" w:rsidRDefault="00BD2955" w:rsidP="00BD2955">
            <w:pPr>
              <w:spacing w:after="60" w:line="240" w:lineRule="auto"/>
              <w:jc w:val="center"/>
              <w:rPr>
                <w:rFonts w:eastAsia="Times New Roman"/>
                <w:color w:val="000000"/>
                <w:sz w:val="20"/>
                <w:szCs w:val="20"/>
                <w:lang w:eastAsia="sk-SK"/>
              </w:rPr>
            </w:pPr>
            <w:r w:rsidRPr="00891A09">
              <w:rPr>
                <w:rFonts w:eastAsia="Times New Roman"/>
                <w:color w:val="000000"/>
                <w:sz w:val="20"/>
                <w:szCs w:val="20"/>
                <w:lang w:eastAsia="sk-SK"/>
              </w:rPr>
              <w:t>&gt;50% plochy TML je podmáčaná/vlhká</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tcPr>
          <w:p w14:paraId="0E5F9F9E" w14:textId="374C6FE9" w:rsidR="00BD2955" w:rsidRPr="00A324ED" w:rsidRDefault="00BD2955" w:rsidP="00BD2955">
            <w:pPr>
              <w:spacing w:after="60" w:line="240" w:lineRule="auto"/>
              <w:jc w:val="center"/>
              <w:rPr>
                <w:rFonts w:eastAsia="Times New Roman"/>
                <w:color w:val="000000"/>
                <w:sz w:val="20"/>
                <w:szCs w:val="20"/>
                <w:lang w:eastAsia="sk-SK"/>
              </w:rPr>
            </w:pPr>
            <w:r w:rsidRPr="00891A09">
              <w:rPr>
                <w:rFonts w:eastAsia="Times New Roman"/>
                <w:color w:val="000000"/>
                <w:sz w:val="20"/>
                <w:szCs w:val="20"/>
                <w:lang w:eastAsia="sk-SK"/>
              </w:rPr>
              <w:t>10-50%  plochy TML je podmáčaná/vlhká</w:t>
            </w:r>
          </w:p>
        </w:tc>
        <w:tc>
          <w:tcPr>
            <w:tcW w:w="1843" w:type="dxa"/>
            <w:gridSpan w:val="4"/>
            <w:tcBorders>
              <w:top w:val="single" w:sz="4" w:space="0" w:color="auto"/>
              <w:left w:val="nil"/>
              <w:bottom w:val="single" w:sz="4" w:space="0" w:color="auto"/>
              <w:right w:val="single" w:sz="8" w:space="0" w:color="auto"/>
            </w:tcBorders>
            <w:shd w:val="clear" w:color="auto" w:fill="auto"/>
            <w:noWrap/>
            <w:vAlign w:val="center"/>
          </w:tcPr>
          <w:p w14:paraId="057B2EAB" w14:textId="39040A33" w:rsidR="00BD2955" w:rsidRPr="00A324ED" w:rsidRDefault="00BD2955" w:rsidP="00BD2955">
            <w:pPr>
              <w:spacing w:after="60" w:line="240" w:lineRule="auto"/>
              <w:jc w:val="center"/>
              <w:rPr>
                <w:rFonts w:eastAsia="Times New Roman"/>
                <w:color w:val="000000"/>
                <w:sz w:val="20"/>
                <w:szCs w:val="20"/>
                <w:lang w:eastAsia="sk-SK"/>
              </w:rPr>
            </w:pPr>
            <w:r w:rsidRPr="00891A09">
              <w:rPr>
                <w:rFonts w:eastAsia="Times New Roman"/>
                <w:color w:val="000000"/>
                <w:sz w:val="20"/>
                <w:szCs w:val="20"/>
                <w:lang w:eastAsia="sk-SK"/>
              </w:rPr>
              <w:t>&lt; 10%  plochy TML je podmáčaná/vlhká</w:t>
            </w:r>
          </w:p>
        </w:tc>
        <w:tc>
          <w:tcPr>
            <w:tcW w:w="1275" w:type="dxa"/>
            <w:gridSpan w:val="2"/>
            <w:tcBorders>
              <w:top w:val="single" w:sz="6" w:space="0" w:color="auto"/>
              <w:left w:val="single" w:sz="12" w:space="0" w:color="auto"/>
              <w:bottom w:val="single" w:sz="12" w:space="0" w:color="auto"/>
              <w:right w:val="single" w:sz="12" w:space="0" w:color="auto"/>
            </w:tcBorders>
            <w:shd w:val="clear" w:color="auto" w:fill="auto"/>
            <w:noWrap/>
            <w:vAlign w:val="center"/>
          </w:tcPr>
          <w:p w14:paraId="61BA076C" w14:textId="77777777" w:rsidR="00BD2955" w:rsidRDefault="00BD2955" w:rsidP="00BD2955">
            <w:pPr>
              <w:spacing w:after="60" w:line="240" w:lineRule="auto"/>
              <w:rPr>
                <w:rFonts w:ascii="Aptos" w:eastAsia="Times New Roman" w:hAnsi="Aptos" w:cs="Aptos"/>
                <w:sz w:val="20"/>
                <w:szCs w:val="20"/>
                <w:lang w:eastAsia="sk-SK"/>
              </w:rPr>
            </w:pPr>
          </w:p>
        </w:tc>
      </w:tr>
      <w:bookmarkEnd w:id="3"/>
      <w:tr w:rsidR="00BD2955" w:rsidRPr="00685C99" w14:paraId="2A14607D" w14:textId="77777777" w:rsidTr="00AA1BDD">
        <w:trPr>
          <w:trHeight w:val="343"/>
        </w:trPr>
        <w:tc>
          <w:tcPr>
            <w:tcW w:w="11199" w:type="dxa"/>
            <w:gridSpan w:val="22"/>
            <w:tcBorders>
              <w:top w:val="single" w:sz="12" w:space="0" w:color="auto"/>
              <w:bottom w:val="single" w:sz="4" w:space="0" w:color="auto"/>
            </w:tcBorders>
            <w:shd w:val="clear" w:color="auto" w:fill="auto"/>
            <w:noWrap/>
            <w:vAlign w:val="center"/>
          </w:tcPr>
          <w:p w14:paraId="7914B298" w14:textId="77777777" w:rsidR="00BD2955" w:rsidRDefault="00BD2955" w:rsidP="00AA1BDD">
            <w:pPr>
              <w:spacing w:after="60" w:line="240" w:lineRule="auto"/>
              <w:jc w:val="center"/>
              <w:textDirection w:val="btLr"/>
              <w:rPr>
                <w:rFonts w:ascii="Aptos" w:eastAsia="Times New Roman" w:hAnsi="Aptos" w:cs="Aptos"/>
                <w:b/>
                <w:sz w:val="20"/>
                <w:szCs w:val="20"/>
                <w:lang w:eastAsia="sk-SK"/>
              </w:rPr>
            </w:pPr>
            <w:r>
              <w:rPr>
                <w:b/>
                <w:color w:val="000000"/>
                <w:sz w:val="20"/>
                <w:szCs w:val="20"/>
              </w:rPr>
              <w:t>Aktivity na lokalite a jej potenciálne ohrozenie</w:t>
            </w:r>
          </w:p>
        </w:tc>
      </w:tr>
      <w:tr w:rsidR="00BD2955" w:rsidRPr="00685C99" w14:paraId="4A8F9447" w14:textId="77777777" w:rsidTr="00AA1BDD">
        <w:trPr>
          <w:trHeight w:val="699"/>
        </w:trPr>
        <w:tc>
          <w:tcPr>
            <w:tcW w:w="1824" w:type="dxa"/>
            <w:tcBorders>
              <w:top w:val="single" w:sz="4" w:space="0" w:color="auto"/>
              <w:bottom w:val="single" w:sz="4" w:space="0" w:color="auto"/>
              <w:right w:val="single" w:sz="4" w:space="0" w:color="auto"/>
            </w:tcBorders>
            <w:shd w:val="clear" w:color="auto" w:fill="auto"/>
            <w:noWrap/>
          </w:tcPr>
          <w:p w14:paraId="6AC66B35" w14:textId="77777777" w:rsidR="00BD2955" w:rsidRDefault="00BD2955"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590BBB40" w14:textId="77777777" w:rsidR="00BD2955" w:rsidRDefault="00BD2955" w:rsidP="00AA1BDD">
            <w:pPr>
              <w:spacing w:before="20" w:after="60" w:line="240" w:lineRule="auto"/>
              <w:textDirection w:val="btLr"/>
              <w:rPr>
                <w:sz w:val="20"/>
                <w:szCs w:val="20"/>
              </w:rPr>
            </w:pPr>
            <w:r>
              <w:rPr>
                <w:color w:val="000000"/>
                <w:sz w:val="20"/>
                <w:szCs w:val="20"/>
              </w:rPr>
              <w:t>Miera vplyvu</w:t>
            </w:r>
          </w:p>
          <w:p w14:paraId="321B6EC7" w14:textId="77777777" w:rsidR="00BD2955" w:rsidRDefault="00BD2955" w:rsidP="00AA1BDD">
            <w:pPr>
              <w:spacing w:before="20" w:after="60" w:line="240" w:lineRule="auto"/>
              <w:textDirection w:val="btLr"/>
            </w:pPr>
            <w:r>
              <w:rPr>
                <w:color w:val="000000"/>
                <w:sz w:val="16"/>
              </w:rPr>
              <w:t>Vysoká/Stredná/Nízka</w:t>
            </w: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61758AAD" w14:textId="77777777" w:rsidR="00BD2955" w:rsidRDefault="00BD2955" w:rsidP="00AA1BDD">
            <w:pPr>
              <w:spacing w:before="20" w:after="60" w:line="240" w:lineRule="auto"/>
              <w:textDirection w:val="btLr"/>
              <w:rPr>
                <w:sz w:val="20"/>
                <w:szCs w:val="20"/>
              </w:rPr>
            </w:pPr>
            <w:r>
              <w:rPr>
                <w:color w:val="000000"/>
                <w:sz w:val="20"/>
                <w:szCs w:val="20"/>
              </w:rPr>
              <w:t>% plochy</w:t>
            </w: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75560C80" w14:textId="77777777" w:rsidR="00BD2955" w:rsidRDefault="00BD2955"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012A7BCC" w14:textId="77777777" w:rsidR="00BD2955" w:rsidRDefault="00BD2955"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55DBE6CC" w14:textId="77777777" w:rsidR="00BD2955" w:rsidRDefault="00BD2955" w:rsidP="00AA1BDD">
            <w:pPr>
              <w:spacing w:before="20" w:after="60" w:line="240" w:lineRule="auto"/>
              <w:textDirection w:val="btLr"/>
              <w:rPr>
                <w:sz w:val="20"/>
                <w:szCs w:val="20"/>
              </w:rPr>
            </w:pPr>
            <w:r>
              <w:rPr>
                <w:color w:val="000000"/>
                <w:sz w:val="20"/>
                <w:szCs w:val="20"/>
              </w:rPr>
              <w:t>Miera vplyvu</w:t>
            </w:r>
          </w:p>
          <w:p w14:paraId="703207F5" w14:textId="77777777" w:rsidR="00BD2955" w:rsidRDefault="00BD2955" w:rsidP="00AA1BDD">
            <w:pPr>
              <w:spacing w:before="20" w:after="60" w:line="240" w:lineRule="auto"/>
              <w:textDirection w:val="btLr"/>
            </w:pPr>
            <w:r>
              <w:rPr>
                <w:color w:val="000000"/>
                <w:sz w:val="16"/>
              </w:rPr>
              <w:t>Vysoká/Stredná/Nízka</w:t>
            </w: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4A68443B" w14:textId="77777777" w:rsidR="00BD2955" w:rsidRDefault="00BD2955" w:rsidP="00AA1BDD">
            <w:pPr>
              <w:spacing w:before="20" w:after="60" w:line="240" w:lineRule="auto"/>
              <w:textDirection w:val="btLr"/>
              <w:rPr>
                <w:sz w:val="20"/>
                <w:szCs w:val="20"/>
              </w:rPr>
            </w:pPr>
            <w:r>
              <w:rPr>
                <w:color w:val="000000"/>
                <w:sz w:val="20"/>
                <w:szCs w:val="20"/>
              </w:rPr>
              <w:t>% plochy</w:t>
            </w:r>
          </w:p>
        </w:tc>
        <w:tc>
          <w:tcPr>
            <w:tcW w:w="1005" w:type="dxa"/>
            <w:tcBorders>
              <w:top w:val="single" w:sz="4" w:space="0" w:color="auto"/>
              <w:left w:val="single" w:sz="4" w:space="0" w:color="auto"/>
              <w:bottom w:val="single" w:sz="4" w:space="0" w:color="auto"/>
            </w:tcBorders>
            <w:shd w:val="clear" w:color="auto" w:fill="auto"/>
          </w:tcPr>
          <w:p w14:paraId="1D0E5996" w14:textId="77777777" w:rsidR="00BD2955" w:rsidRDefault="00BD2955"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r>
      <w:tr w:rsidR="00BD2955" w:rsidRPr="00685C99" w14:paraId="05B0DDA6" w14:textId="77777777" w:rsidTr="00AA1BDD">
        <w:trPr>
          <w:trHeight w:val="263"/>
        </w:trPr>
        <w:tc>
          <w:tcPr>
            <w:tcW w:w="1824" w:type="dxa"/>
            <w:tcBorders>
              <w:top w:val="single" w:sz="4" w:space="0" w:color="auto"/>
              <w:bottom w:val="single" w:sz="4" w:space="0" w:color="auto"/>
              <w:right w:val="single" w:sz="4" w:space="0" w:color="auto"/>
            </w:tcBorders>
            <w:shd w:val="clear" w:color="auto" w:fill="auto"/>
            <w:noWrap/>
          </w:tcPr>
          <w:p w14:paraId="013837E5" w14:textId="77777777" w:rsidR="00BD2955" w:rsidRPr="009F419C" w:rsidRDefault="00BD2955"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64C50655" w14:textId="77777777" w:rsidR="00BD2955" w:rsidRPr="009F419C" w:rsidRDefault="00BD2955"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7590E948" w14:textId="77777777" w:rsidR="00BD2955" w:rsidRPr="009F419C" w:rsidRDefault="00BD2955"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535264DE" w14:textId="77777777" w:rsidR="00BD2955" w:rsidRPr="009F419C" w:rsidRDefault="00BD2955"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1AF48047" w14:textId="77777777" w:rsidR="00BD2955" w:rsidRPr="009F419C" w:rsidRDefault="00BD2955"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30E9DF4A" w14:textId="77777777" w:rsidR="00BD2955" w:rsidRPr="009F419C" w:rsidRDefault="00BD2955"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1727D5E7" w14:textId="77777777" w:rsidR="00BD2955" w:rsidRPr="009F419C" w:rsidRDefault="00BD2955"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6E45C559" w14:textId="77777777" w:rsidR="00BD2955" w:rsidRPr="009F419C" w:rsidRDefault="00BD2955" w:rsidP="00AA1BDD">
            <w:pPr>
              <w:spacing w:before="20" w:after="60" w:line="240" w:lineRule="auto"/>
              <w:textDirection w:val="btLr"/>
              <w:rPr>
                <w:color w:val="000000"/>
                <w:sz w:val="18"/>
                <w:szCs w:val="18"/>
              </w:rPr>
            </w:pPr>
          </w:p>
        </w:tc>
      </w:tr>
      <w:tr w:rsidR="00BD2955" w:rsidRPr="00685C99" w14:paraId="7332F4E7" w14:textId="77777777" w:rsidTr="00AA1BDD">
        <w:trPr>
          <w:trHeight w:val="227"/>
        </w:trPr>
        <w:tc>
          <w:tcPr>
            <w:tcW w:w="1824" w:type="dxa"/>
            <w:tcBorders>
              <w:top w:val="single" w:sz="4" w:space="0" w:color="auto"/>
              <w:bottom w:val="single" w:sz="4" w:space="0" w:color="auto"/>
              <w:right w:val="single" w:sz="4" w:space="0" w:color="auto"/>
            </w:tcBorders>
            <w:shd w:val="clear" w:color="auto" w:fill="auto"/>
            <w:noWrap/>
          </w:tcPr>
          <w:p w14:paraId="6D33D596" w14:textId="77777777" w:rsidR="00BD2955" w:rsidRPr="009F419C" w:rsidRDefault="00BD2955"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7895C2BE" w14:textId="77777777" w:rsidR="00BD2955" w:rsidRPr="009F419C" w:rsidRDefault="00BD2955"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245CD88E" w14:textId="77777777" w:rsidR="00BD2955" w:rsidRPr="009F419C" w:rsidRDefault="00BD2955"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18EC77DC" w14:textId="77777777" w:rsidR="00BD2955" w:rsidRPr="009F419C" w:rsidRDefault="00BD2955"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42BEF635" w14:textId="77777777" w:rsidR="00BD2955" w:rsidRPr="009F419C" w:rsidRDefault="00BD2955"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32F82D71" w14:textId="77777777" w:rsidR="00BD2955" w:rsidRPr="009F419C" w:rsidRDefault="00BD2955"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75F407E3" w14:textId="77777777" w:rsidR="00BD2955" w:rsidRPr="009F419C" w:rsidRDefault="00BD2955"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2DDF8661" w14:textId="77777777" w:rsidR="00BD2955" w:rsidRPr="009F419C" w:rsidRDefault="00BD2955" w:rsidP="00AA1BDD">
            <w:pPr>
              <w:spacing w:before="20" w:after="60" w:line="240" w:lineRule="auto"/>
              <w:textDirection w:val="btLr"/>
              <w:rPr>
                <w:color w:val="000000"/>
                <w:sz w:val="18"/>
                <w:szCs w:val="18"/>
              </w:rPr>
            </w:pPr>
          </w:p>
        </w:tc>
      </w:tr>
      <w:tr w:rsidR="00BD2955" w:rsidRPr="00685C99" w14:paraId="2A5E5247" w14:textId="77777777" w:rsidTr="00AA1BDD">
        <w:trPr>
          <w:trHeight w:val="215"/>
        </w:trPr>
        <w:tc>
          <w:tcPr>
            <w:tcW w:w="1824" w:type="dxa"/>
            <w:tcBorders>
              <w:top w:val="single" w:sz="4" w:space="0" w:color="auto"/>
              <w:bottom w:val="single" w:sz="12" w:space="0" w:color="auto"/>
              <w:right w:val="single" w:sz="4" w:space="0" w:color="auto"/>
            </w:tcBorders>
            <w:shd w:val="clear" w:color="auto" w:fill="auto"/>
            <w:noWrap/>
          </w:tcPr>
          <w:p w14:paraId="04EA2E91" w14:textId="77777777" w:rsidR="00BD2955" w:rsidRPr="009F419C" w:rsidRDefault="00BD2955"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12" w:space="0" w:color="auto"/>
              <w:right w:val="single" w:sz="4" w:space="0" w:color="auto"/>
            </w:tcBorders>
            <w:shd w:val="clear" w:color="auto" w:fill="auto"/>
            <w:noWrap/>
          </w:tcPr>
          <w:p w14:paraId="270932D7" w14:textId="77777777" w:rsidR="00BD2955" w:rsidRPr="009F419C" w:rsidRDefault="00BD2955"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12" w:space="0" w:color="auto"/>
              <w:right w:val="single" w:sz="4" w:space="0" w:color="auto"/>
            </w:tcBorders>
            <w:shd w:val="clear" w:color="auto" w:fill="auto"/>
            <w:noWrap/>
          </w:tcPr>
          <w:p w14:paraId="26F0247E" w14:textId="77777777" w:rsidR="00BD2955" w:rsidRPr="009F419C" w:rsidRDefault="00BD2955"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12" w:space="0" w:color="auto"/>
              <w:right w:val="single" w:sz="12" w:space="0" w:color="auto"/>
            </w:tcBorders>
            <w:shd w:val="clear" w:color="auto" w:fill="auto"/>
            <w:noWrap/>
          </w:tcPr>
          <w:p w14:paraId="65B4CD10" w14:textId="77777777" w:rsidR="00BD2955" w:rsidRPr="009F419C" w:rsidRDefault="00BD2955"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12" w:space="0" w:color="auto"/>
              <w:right w:val="single" w:sz="4" w:space="0" w:color="auto"/>
            </w:tcBorders>
            <w:shd w:val="clear" w:color="auto" w:fill="auto"/>
            <w:noWrap/>
          </w:tcPr>
          <w:p w14:paraId="642BD01A" w14:textId="77777777" w:rsidR="00BD2955" w:rsidRPr="009F419C" w:rsidRDefault="00BD2955"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12" w:space="0" w:color="auto"/>
              <w:right w:val="single" w:sz="4" w:space="0" w:color="auto"/>
            </w:tcBorders>
            <w:shd w:val="clear" w:color="auto" w:fill="auto"/>
            <w:noWrap/>
          </w:tcPr>
          <w:p w14:paraId="7FDB67DB" w14:textId="77777777" w:rsidR="00BD2955" w:rsidRPr="009F419C" w:rsidRDefault="00BD2955"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12" w:space="0" w:color="auto"/>
              <w:right w:val="single" w:sz="4" w:space="0" w:color="auto"/>
            </w:tcBorders>
            <w:shd w:val="clear" w:color="auto" w:fill="auto"/>
          </w:tcPr>
          <w:p w14:paraId="1F2C4AC6" w14:textId="77777777" w:rsidR="00BD2955" w:rsidRPr="009F419C" w:rsidRDefault="00BD2955"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12" w:space="0" w:color="auto"/>
            </w:tcBorders>
            <w:shd w:val="clear" w:color="auto" w:fill="auto"/>
          </w:tcPr>
          <w:p w14:paraId="013D5E7B" w14:textId="77777777" w:rsidR="00BD2955" w:rsidRPr="009F419C" w:rsidRDefault="00BD2955" w:rsidP="00AA1BDD">
            <w:pPr>
              <w:spacing w:before="20" w:after="60" w:line="240" w:lineRule="auto"/>
              <w:textDirection w:val="btLr"/>
              <w:rPr>
                <w:color w:val="000000"/>
                <w:sz w:val="18"/>
                <w:szCs w:val="18"/>
              </w:rPr>
            </w:pPr>
          </w:p>
        </w:tc>
      </w:tr>
      <w:tr w:rsidR="00BD2955" w:rsidRPr="00EC6FF4" w14:paraId="67D65358" w14:textId="77777777" w:rsidTr="00AA1BDD">
        <w:trPr>
          <w:trHeight w:val="540"/>
        </w:trPr>
        <w:tc>
          <w:tcPr>
            <w:tcW w:w="5671" w:type="dxa"/>
            <w:gridSpan w:val="11"/>
            <w:tcBorders>
              <w:top w:val="single" w:sz="12" w:space="0" w:color="auto"/>
              <w:bottom w:val="single" w:sz="12" w:space="0" w:color="auto"/>
              <w:right w:val="single" w:sz="4" w:space="0" w:color="auto"/>
            </w:tcBorders>
            <w:shd w:val="clear" w:color="auto" w:fill="auto"/>
          </w:tcPr>
          <w:p w14:paraId="7F872D1B" w14:textId="77777777" w:rsidR="00BD2955" w:rsidRDefault="00BD2955" w:rsidP="00AA1BDD">
            <w:pPr>
              <w:spacing w:before="20" w:after="60" w:line="240" w:lineRule="auto"/>
              <w:textDirection w:val="btLr"/>
              <w:rPr>
                <w:sz w:val="20"/>
                <w:szCs w:val="20"/>
              </w:rPr>
            </w:pPr>
            <w:r>
              <w:rPr>
                <w:b/>
                <w:color w:val="000000"/>
                <w:sz w:val="20"/>
                <w:szCs w:val="20"/>
              </w:rPr>
              <w:t>Vyhliadky biotopu druhu do budúcnosti na lokalite</w:t>
            </w:r>
            <w:r>
              <w:rPr>
                <w:color w:val="000000"/>
                <w:sz w:val="20"/>
                <w:szCs w:val="20"/>
              </w:rPr>
              <w:t xml:space="preserve"> (v % z celkovej plochy TML)</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7FDA5CCD" w14:textId="77777777" w:rsidR="00BD2955" w:rsidRDefault="00BD2955" w:rsidP="00AA1BDD">
            <w:pPr>
              <w:spacing w:before="20" w:after="60" w:line="240" w:lineRule="auto"/>
              <w:textDirection w:val="btLr"/>
              <w:rPr>
                <w:sz w:val="20"/>
                <w:szCs w:val="20"/>
              </w:rPr>
            </w:pPr>
            <w:r>
              <w:rPr>
                <w:color w:val="000000"/>
                <w:sz w:val="20"/>
                <w:szCs w:val="20"/>
              </w:rPr>
              <w:t>dobré:</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772733F5" w14:textId="77777777" w:rsidR="00BD2955" w:rsidRDefault="00BD2955" w:rsidP="00AA1BDD">
            <w:pPr>
              <w:spacing w:before="20" w:after="60" w:line="240" w:lineRule="auto"/>
              <w:textDirection w:val="btLr"/>
              <w:rPr>
                <w:sz w:val="20"/>
                <w:szCs w:val="20"/>
              </w:rPr>
            </w:pPr>
            <w:r>
              <w:rPr>
                <w:color w:val="000000"/>
                <w:sz w:val="20"/>
                <w:szCs w:val="20"/>
              </w:rPr>
              <w:t>slabé:</w:t>
            </w:r>
          </w:p>
        </w:tc>
        <w:tc>
          <w:tcPr>
            <w:tcW w:w="1005" w:type="dxa"/>
            <w:tcBorders>
              <w:top w:val="single" w:sz="12" w:space="0" w:color="auto"/>
              <w:left w:val="single" w:sz="4" w:space="0" w:color="auto"/>
              <w:bottom w:val="single" w:sz="12" w:space="0" w:color="auto"/>
            </w:tcBorders>
            <w:shd w:val="clear" w:color="auto" w:fill="auto"/>
          </w:tcPr>
          <w:p w14:paraId="36013836" w14:textId="77777777" w:rsidR="00BD2955" w:rsidRDefault="00BD2955" w:rsidP="00AA1BDD">
            <w:pPr>
              <w:spacing w:before="20" w:after="60" w:line="240" w:lineRule="auto"/>
              <w:textDirection w:val="btLr"/>
              <w:rPr>
                <w:sz w:val="20"/>
                <w:szCs w:val="20"/>
              </w:rPr>
            </w:pPr>
            <w:r>
              <w:rPr>
                <w:color w:val="000000"/>
                <w:sz w:val="20"/>
                <w:szCs w:val="20"/>
              </w:rPr>
              <w:t>zlé:</w:t>
            </w:r>
          </w:p>
        </w:tc>
      </w:tr>
      <w:tr w:rsidR="00BD2955" w:rsidRPr="00EC6FF4" w14:paraId="53F061F9" w14:textId="77777777" w:rsidTr="00AA1BDD">
        <w:trPr>
          <w:trHeight w:val="127"/>
        </w:trPr>
        <w:tc>
          <w:tcPr>
            <w:tcW w:w="5671" w:type="dxa"/>
            <w:gridSpan w:val="11"/>
            <w:tcBorders>
              <w:top w:val="single" w:sz="12" w:space="0" w:color="auto"/>
              <w:bottom w:val="single" w:sz="12" w:space="0" w:color="auto"/>
              <w:right w:val="single" w:sz="4" w:space="0" w:color="auto"/>
            </w:tcBorders>
            <w:shd w:val="clear" w:color="auto" w:fill="auto"/>
          </w:tcPr>
          <w:p w14:paraId="24484E1B" w14:textId="77777777" w:rsidR="00BD2955" w:rsidRDefault="00BD2955" w:rsidP="00AA1BDD">
            <w:pPr>
              <w:spacing w:before="20" w:after="60" w:line="240" w:lineRule="auto"/>
              <w:textDirection w:val="btLr"/>
              <w:rPr>
                <w:sz w:val="20"/>
                <w:szCs w:val="20"/>
              </w:rPr>
            </w:pPr>
            <w:r>
              <w:rPr>
                <w:b/>
                <w:color w:val="000000"/>
                <w:sz w:val="20"/>
                <w:szCs w:val="20"/>
              </w:rPr>
              <w:t>Kvalita populácie druhu na lokalite</w:t>
            </w:r>
            <w:r>
              <w:rPr>
                <w:color w:val="000000"/>
                <w:sz w:val="20"/>
                <w:szCs w:val="20"/>
              </w:rPr>
              <w:t xml:space="preserve"> (X)</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04E9344F" w14:textId="77777777" w:rsidR="00BD2955" w:rsidRDefault="00BD2955" w:rsidP="00AA1BDD">
            <w:pPr>
              <w:spacing w:before="20" w:after="60" w:line="240" w:lineRule="auto"/>
              <w:textDirection w:val="btLr"/>
              <w:rPr>
                <w:sz w:val="20"/>
                <w:szCs w:val="20"/>
              </w:rPr>
            </w:pPr>
            <w:r>
              <w:rPr>
                <w:color w:val="000000"/>
                <w:sz w:val="20"/>
                <w:szCs w:val="20"/>
              </w:rPr>
              <w:t>dobrá:</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01886DA8" w14:textId="77777777" w:rsidR="00BD2955" w:rsidRDefault="00BD2955"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69E366EC" w14:textId="77777777" w:rsidR="00BD2955" w:rsidRDefault="00BD2955" w:rsidP="00AA1BDD">
            <w:pPr>
              <w:spacing w:before="20" w:after="60" w:line="240" w:lineRule="auto"/>
              <w:textDirection w:val="btLr"/>
              <w:rPr>
                <w:sz w:val="20"/>
                <w:szCs w:val="20"/>
              </w:rPr>
            </w:pPr>
            <w:r>
              <w:rPr>
                <w:color w:val="000000"/>
                <w:sz w:val="20"/>
                <w:szCs w:val="20"/>
              </w:rPr>
              <w:t>zlá:</w:t>
            </w:r>
          </w:p>
        </w:tc>
      </w:tr>
      <w:tr w:rsidR="00BD2955" w:rsidRPr="00EC6FF4" w14:paraId="5588A498" w14:textId="77777777" w:rsidTr="00AA1BDD">
        <w:trPr>
          <w:trHeight w:val="335"/>
        </w:trPr>
        <w:tc>
          <w:tcPr>
            <w:tcW w:w="3261" w:type="dxa"/>
            <w:gridSpan w:val="4"/>
            <w:tcBorders>
              <w:top w:val="single" w:sz="12" w:space="0" w:color="auto"/>
              <w:left w:val="single" w:sz="12" w:space="0" w:color="auto"/>
              <w:bottom w:val="single" w:sz="12" w:space="0" w:color="auto"/>
              <w:right w:val="single" w:sz="6" w:space="0" w:color="auto"/>
            </w:tcBorders>
            <w:shd w:val="clear" w:color="auto" w:fill="F2F2F2"/>
          </w:tcPr>
          <w:p w14:paraId="47EB6486" w14:textId="77777777" w:rsidR="00BD2955" w:rsidRPr="006F10C3" w:rsidRDefault="00BD2955"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Kvalita populácie druhu na lokalite</w:t>
            </w:r>
          </w:p>
          <w:p w14:paraId="2C7C4511" w14:textId="77777777" w:rsidR="00BD2955" w:rsidRPr="006F10C3" w:rsidRDefault="00BD2955" w:rsidP="00AA1BDD">
            <w:pPr>
              <w:spacing w:before="20" w:after="60" w:line="240" w:lineRule="auto"/>
              <w:textDirection w:val="btLr"/>
              <w:rPr>
                <w:rFonts w:eastAsia="Times New Roman"/>
                <w:b/>
                <w:bCs/>
                <w:color w:val="000000"/>
                <w:sz w:val="20"/>
                <w:szCs w:val="20"/>
                <w:lang w:eastAsia="sk-SK"/>
              </w:rPr>
            </w:pPr>
          </w:p>
          <w:p w14:paraId="36727598" w14:textId="77777777" w:rsidR="00BD2955" w:rsidRPr="006F10C3" w:rsidRDefault="00BD2955"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F2F2F2"/>
          </w:tcPr>
          <w:p w14:paraId="60160895" w14:textId="77777777" w:rsidR="00BD2955" w:rsidRPr="006F10C3" w:rsidRDefault="00BD2955" w:rsidP="00AA1BDD">
            <w:pPr>
              <w:spacing w:before="20" w:after="60" w:line="240" w:lineRule="auto"/>
              <w:jc w:val="center"/>
              <w:textDirection w:val="btL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F2F2F2"/>
          </w:tcPr>
          <w:p w14:paraId="48541717" w14:textId="77777777" w:rsidR="00BD2955" w:rsidRPr="006F10C3" w:rsidRDefault="00BD2955"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 xml:space="preserve">Dobrá </w:t>
            </w:r>
          </w:p>
          <w:p w14:paraId="5D06BAD3" w14:textId="77777777" w:rsidR="00BD2955" w:rsidRPr="006F10C3" w:rsidRDefault="00BD2955"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A</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663A18F3" w14:textId="77777777" w:rsidR="00BD2955" w:rsidRPr="006F10C3" w:rsidRDefault="00BD2955"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Slabá</w:t>
            </w:r>
          </w:p>
          <w:p w14:paraId="5DDC1C7C" w14:textId="77777777" w:rsidR="00BD2955" w:rsidRPr="006F10C3" w:rsidRDefault="00BD2955"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B</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603DA4B3" w14:textId="77777777" w:rsidR="00BD2955" w:rsidRPr="006F10C3" w:rsidRDefault="00BD2955"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Zlá</w:t>
            </w:r>
          </w:p>
          <w:p w14:paraId="37E45732" w14:textId="77777777" w:rsidR="00BD2955" w:rsidRPr="006F10C3" w:rsidRDefault="00BD2955"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C</w:t>
            </w:r>
          </w:p>
        </w:tc>
        <w:tc>
          <w:tcPr>
            <w:tcW w:w="1275" w:type="dxa"/>
            <w:gridSpan w:val="2"/>
            <w:tcBorders>
              <w:top w:val="single" w:sz="12" w:space="0" w:color="auto"/>
              <w:left w:val="single" w:sz="6" w:space="0" w:color="auto"/>
              <w:bottom w:val="single" w:sz="12" w:space="0" w:color="auto"/>
              <w:right w:val="single" w:sz="12" w:space="0" w:color="auto"/>
            </w:tcBorders>
            <w:shd w:val="clear" w:color="auto" w:fill="F2F2F2"/>
          </w:tcPr>
          <w:p w14:paraId="4DF1EFC8" w14:textId="77777777" w:rsidR="00BD2955" w:rsidRPr="00403ED7" w:rsidRDefault="00BD2955" w:rsidP="00AA1BDD">
            <w:pPr>
              <w:spacing w:after="0" w:line="240" w:lineRule="auto"/>
              <w:textDirection w:val="btLr"/>
              <w:rPr>
                <w:color w:val="000000"/>
                <w:sz w:val="18"/>
                <w:szCs w:val="18"/>
              </w:rPr>
            </w:pPr>
            <w:r w:rsidRPr="00403ED7">
              <w:rPr>
                <w:b/>
                <w:sz w:val="18"/>
                <w:szCs w:val="18"/>
              </w:rPr>
              <w:t xml:space="preserve">Kvalita parametra na lokalite </w:t>
            </w:r>
            <w:r w:rsidRPr="00403ED7">
              <w:rPr>
                <w:i/>
                <w:color w:val="A6A6A6"/>
                <w:sz w:val="18"/>
                <w:szCs w:val="18"/>
              </w:rPr>
              <w:t>(ÁNO/NIE)</w:t>
            </w:r>
          </w:p>
        </w:tc>
      </w:tr>
      <w:tr w:rsidR="00BD2955" w:rsidRPr="00EC6FF4" w14:paraId="219F8DFD" w14:textId="77777777" w:rsidTr="00AA1BDD">
        <w:tc>
          <w:tcPr>
            <w:tcW w:w="3261" w:type="dxa"/>
            <w:gridSpan w:val="4"/>
            <w:tcBorders>
              <w:top w:val="single" w:sz="12" w:space="0" w:color="auto"/>
              <w:left w:val="single" w:sz="12" w:space="0" w:color="auto"/>
              <w:bottom w:val="single" w:sz="6" w:space="0" w:color="auto"/>
              <w:right w:val="single" w:sz="6" w:space="0" w:color="auto"/>
            </w:tcBorders>
            <w:shd w:val="clear" w:color="auto" w:fill="auto"/>
            <w:vAlign w:val="center"/>
          </w:tcPr>
          <w:p w14:paraId="761F4C5C" w14:textId="77777777" w:rsidR="00BD2955" w:rsidRPr="006F10C3" w:rsidRDefault="00BD2955" w:rsidP="00AA1BDD">
            <w:pPr>
              <w:spacing w:after="60" w:line="240" w:lineRule="auto"/>
              <w:textDirection w:val="btLr"/>
              <w:rPr>
                <w:rFonts w:eastAsia="Times New Roman"/>
                <w:color w:val="000000"/>
                <w:sz w:val="20"/>
                <w:szCs w:val="20"/>
                <w:lang w:eastAsia="sk-SK"/>
              </w:rPr>
            </w:pPr>
            <w:r w:rsidRPr="006F10C3">
              <w:rPr>
                <w:rFonts w:eastAsia="Times New Roman"/>
                <w:color w:val="000000"/>
                <w:sz w:val="20"/>
                <w:szCs w:val="20"/>
                <w:lang w:eastAsia="sk-SK"/>
              </w:rPr>
              <w:t>Počet pozorovaných imág v TML</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29C149E7" w14:textId="77777777" w:rsidR="00BD2955" w:rsidRPr="00954B8E" w:rsidRDefault="00BD2955" w:rsidP="00AA1BDD">
            <w:pPr>
              <w:spacing w:after="60" w:line="240" w:lineRule="auto"/>
              <w:jc w:val="center"/>
              <w:textDirection w:val="btLr"/>
              <w:rPr>
                <w:sz w:val="20"/>
                <w:szCs w:val="20"/>
              </w:rPr>
            </w:pPr>
            <w:r w:rsidRPr="00A324ED">
              <w:rPr>
                <w:rFonts w:eastAsia="Times New Roman"/>
                <w:color w:val="000000"/>
                <w:lang w:eastAsia="sk-SK"/>
              </w:rPr>
              <w:t>ÁNO</w:t>
            </w:r>
          </w:p>
        </w:tc>
        <w:tc>
          <w:tcPr>
            <w:tcW w:w="1843" w:type="dxa"/>
            <w:gridSpan w:val="5"/>
            <w:tcBorders>
              <w:top w:val="single" w:sz="12" w:space="0" w:color="auto"/>
              <w:left w:val="single" w:sz="12" w:space="0" w:color="auto"/>
              <w:bottom w:val="single" w:sz="6" w:space="0" w:color="auto"/>
              <w:right w:val="single" w:sz="6" w:space="0" w:color="auto"/>
            </w:tcBorders>
            <w:shd w:val="clear" w:color="auto" w:fill="auto"/>
            <w:vAlign w:val="center"/>
          </w:tcPr>
          <w:p w14:paraId="773CECB8" w14:textId="77777777" w:rsidR="00BD2955" w:rsidRPr="00954B8E" w:rsidRDefault="00BD2955" w:rsidP="00AA1BDD">
            <w:pPr>
              <w:spacing w:after="60" w:line="240" w:lineRule="auto"/>
              <w:jc w:val="center"/>
              <w:textDirection w:val="btLr"/>
              <w:rPr>
                <w:sz w:val="20"/>
                <w:szCs w:val="20"/>
              </w:rPr>
            </w:pPr>
            <w:r w:rsidRPr="00A324ED">
              <w:rPr>
                <w:rFonts w:eastAsia="Times New Roman"/>
                <w:color w:val="000000"/>
                <w:lang w:eastAsia="sk-SK"/>
              </w:rPr>
              <w:t>&gt;10</w:t>
            </w:r>
          </w:p>
        </w:tc>
        <w:tc>
          <w:tcPr>
            <w:tcW w:w="1843" w:type="dxa"/>
            <w:gridSpan w:val="4"/>
            <w:tcBorders>
              <w:top w:val="single" w:sz="12" w:space="0" w:color="auto"/>
              <w:left w:val="single" w:sz="6" w:space="0" w:color="auto"/>
              <w:bottom w:val="single" w:sz="6" w:space="0" w:color="auto"/>
              <w:right w:val="single" w:sz="6" w:space="0" w:color="auto"/>
            </w:tcBorders>
            <w:shd w:val="clear" w:color="auto" w:fill="auto"/>
            <w:vAlign w:val="center"/>
          </w:tcPr>
          <w:p w14:paraId="77524BD2" w14:textId="77777777" w:rsidR="00BD2955" w:rsidRPr="00954B8E" w:rsidRDefault="00BD2955" w:rsidP="00AA1BDD">
            <w:pPr>
              <w:spacing w:after="60" w:line="240" w:lineRule="auto"/>
              <w:jc w:val="center"/>
              <w:textDirection w:val="btLr"/>
              <w:rPr>
                <w:sz w:val="20"/>
                <w:szCs w:val="20"/>
              </w:rPr>
            </w:pPr>
            <w:r w:rsidRPr="00A324ED">
              <w:rPr>
                <w:rFonts w:eastAsia="Times New Roman"/>
                <w:color w:val="000000"/>
                <w:lang w:eastAsia="sk-SK"/>
              </w:rPr>
              <w:t>1-10</w:t>
            </w:r>
          </w:p>
        </w:tc>
        <w:tc>
          <w:tcPr>
            <w:tcW w:w="1843" w:type="dxa"/>
            <w:gridSpan w:val="4"/>
            <w:tcBorders>
              <w:top w:val="single" w:sz="12" w:space="0" w:color="auto"/>
              <w:left w:val="single" w:sz="6" w:space="0" w:color="auto"/>
              <w:bottom w:val="single" w:sz="6" w:space="0" w:color="auto"/>
              <w:right w:val="single" w:sz="8" w:space="0" w:color="auto"/>
            </w:tcBorders>
            <w:shd w:val="clear" w:color="auto" w:fill="auto"/>
            <w:vAlign w:val="center"/>
          </w:tcPr>
          <w:p w14:paraId="2B33B698" w14:textId="77777777" w:rsidR="00BD2955" w:rsidRPr="00954B8E" w:rsidRDefault="00BD2955" w:rsidP="00AA1BDD">
            <w:pPr>
              <w:spacing w:after="60" w:line="240" w:lineRule="auto"/>
              <w:jc w:val="center"/>
              <w:textDirection w:val="btLr"/>
              <w:rPr>
                <w:sz w:val="20"/>
                <w:szCs w:val="20"/>
              </w:rPr>
            </w:pPr>
            <w:r w:rsidRPr="00A324ED">
              <w:rPr>
                <w:rFonts w:eastAsia="Times New Roman"/>
                <w:color w:val="000000"/>
                <w:lang w:eastAsia="sk-SK"/>
              </w:rPr>
              <w:t>0</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79F0B012" w14:textId="77777777" w:rsidR="00BD2955" w:rsidRDefault="00BD2955" w:rsidP="00AA1BDD">
            <w:pPr>
              <w:spacing w:after="60" w:line="240" w:lineRule="auto"/>
              <w:textDirection w:val="btLr"/>
              <w:rPr>
                <w:b/>
                <w:sz w:val="20"/>
                <w:szCs w:val="20"/>
              </w:rPr>
            </w:pPr>
          </w:p>
        </w:tc>
      </w:tr>
      <w:tr w:rsidR="00BD2955" w:rsidRPr="00EC6FF4" w14:paraId="66E8C614" w14:textId="77777777" w:rsidTr="00BD2955">
        <w:trPr>
          <w:trHeight w:val="1388"/>
        </w:trPr>
        <w:tc>
          <w:tcPr>
            <w:tcW w:w="11199" w:type="dxa"/>
            <w:gridSpan w:val="22"/>
            <w:tcBorders>
              <w:top w:val="single" w:sz="12" w:space="0" w:color="auto"/>
              <w:left w:val="single" w:sz="12" w:space="0" w:color="auto"/>
              <w:bottom w:val="single" w:sz="12" w:space="0" w:color="auto"/>
              <w:right w:val="single" w:sz="12" w:space="0" w:color="auto"/>
            </w:tcBorders>
            <w:shd w:val="clear" w:color="auto" w:fill="auto"/>
          </w:tcPr>
          <w:p w14:paraId="0116E8AC" w14:textId="77777777" w:rsidR="00BD2955" w:rsidRDefault="00BD2955" w:rsidP="00AA1BDD">
            <w:pPr>
              <w:spacing w:before="20" w:afterLines="60" w:after="144" w:line="240" w:lineRule="auto"/>
              <w:rPr>
                <w:color w:val="000000"/>
                <w:sz w:val="20"/>
              </w:rPr>
            </w:pPr>
            <w:r>
              <w:rPr>
                <w:b/>
                <w:color w:val="000000"/>
                <w:sz w:val="20"/>
                <w:szCs w:val="20"/>
              </w:rPr>
              <w:t>Počasie</w:t>
            </w:r>
            <w:r>
              <w:rPr>
                <w:color w:val="000000"/>
              </w:rPr>
              <w:t xml:space="preserve"> </w:t>
            </w:r>
            <w:r>
              <w:rPr>
                <w:color w:val="000000"/>
                <w:sz w:val="20"/>
                <w:szCs w:val="20"/>
              </w:rPr>
              <w:t>(slnečno, polojasno, polooblačno, oblačno, mrholenie, dážď) / Teplota v tieni:</w:t>
            </w:r>
          </w:p>
        </w:tc>
      </w:tr>
      <w:tr w:rsidR="00BD2955" w:rsidRPr="00E42761" w14:paraId="2F724079" w14:textId="77777777" w:rsidTr="00AA1BDD">
        <w:tblPrEx>
          <w:tblLook w:val="0400" w:firstRow="0" w:lastRow="0" w:firstColumn="0" w:lastColumn="0" w:noHBand="0" w:noVBand="1"/>
        </w:tblPrEx>
        <w:trPr>
          <w:cantSplit/>
          <w:trHeight w:val="170"/>
        </w:trPr>
        <w:tc>
          <w:tcPr>
            <w:tcW w:w="11199" w:type="dxa"/>
            <w:gridSpan w:val="22"/>
            <w:tcBorders>
              <w:top w:val="single" w:sz="12" w:space="0" w:color="auto"/>
              <w:left w:val="nil"/>
              <w:bottom w:val="nil"/>
              <w:right w:val="nil"/>
            </w:tcBorders>
            <w:vAlign w:val="center"/>
          </w:tcPr>
          <w:p w14:paraId="0B03E4EE" w14:textId="77777777" w:rsidR="00BD2955" w:rsidRPr="00641F77" w:rsidRDefault="00BD2955" w:rsidP="00AA1BDD">
            <w:pPr>
              <w:spacing w:afterLines="20" w:after="48" w:line="240" w:lineRule="auto"/>
              <w:jc w:val="center"/>
              <w:rPr>
                <w:b/>
                <w:color w:val="000000"/>
                <w:sz w:val="20"/>
                <w:szCs w:val="20"/>
              </w:rPr>
            </w:pPr>
          </w:p>
        </w:tc>
      </w:tr>
      <w:tr w:rsidR="00BD2955" w:rsidRPr="00E42761" w14:paraId="68C83119" w14:textId="77777777" w:rsidTr="00AA1BDD">
        <w:tblPrEx>
          <w:tblLook w:val="0400" w:firstRow="0" w:lastRow="0" w:firstColumn="0" w:lastColumn="0" w:noHBand="0" w:noVBand="1"/>
        </w:tblPrEx>
        <w:trPr>
          <w:cantSplit/>
          <w:trHeight w:val="253"/>
        </w:trPr>
        <w:tc>
          <w:tcPr>
            <w:tcW w:w="11199" w:type="dxa"/>
            <w:gridSpan w:val="22"/>
            <w:tcBorders>
              <w:top w:val="nil"/>
              <w:left w:val="nil"/>
              <w:bottom w:val="single" w:sz="12" w:space="0" w:color="auto"/>
              <w:right w:val="nil"/>
            </w:tcBorders>
            <w:vAlign w:val="center"/>
          </w:tcPr>
          <w:p w14:paraId="4D203CC5" w14:textId="77777777" w:rsidR="00BD2955" w:rsidRPr="00641F77" w:rsidRDefault="00BD2955" w:rsidP="00AA1BDD">
            <w:pPr>
              <w:spacing w:afterLines="20" w:after="48" w:line="240" w:lineRule="auto"/>
              <w:jc w:val="center"/>
              <w:rPr>
                <w:b/>
                <w:color w:val="000000"/>
                <w:sz w:val="20"/>
                <w:szCs w:val="20"/>
              </w:rPr>
            </w:pPr>
          </w:p>
        </w:tc>
      </w:tr>
      <w:tr w:rsidR="00BD2955" w:rsidRPr="00E42761" w14:paraId="0A89D939" w14:textId="77777777" w:rsidTr="00AA1BDD">
        <w:tblPrEx>
          <w:tblLook w:val="0400" w:firstRow="0" w:lastRow="0" w:firstColumn="0" w:lastColumn="0" w:noHBand="0" w:noVBand="1"/>
        </w:tblPrEx>
        <w:trPr>
          <w:trHeight w:val="270"/>
        </w:trPr>
        <w:tc>
          <w:tcPr>
            <w:tcW w:w="11199" w:type="dxa"/>
            <w:gridSpan w:val="22"/>
            <w:tcBorders>
              <w:top w:val="single" w:sz="12" w:space="0" w:color="auto"/>
              <w:bottom w:val="single" w:sz="6" w:space="0" w:color="auto"/>
            </w:tcBorders>
            <w:vAlign w:val="center"/>
          </w:tcPr>
          <w:p w14:paraId="63107C9F" w14:textId="77777777" w:rsidR="00BD2955" w:rsidRPr="0083044C" w:rsidRDefault="00BD2955" w:rsidP="00AA1BDD">
            <w:pPr>
              <w:spacing w:afterLines="20" w:after="48" w:line="240" w:lineRule="auto"/>
              <w:jc w:val="center"/>
              <w:rPr>
                <w:rFonts w:ascii="Aptos" w:hAnsi="Aptos" w:cs="Aptos"/>
                <w:b/>
                <w:sz w:val="20"/>
                <w:szCs w:val="20"/>
              </w:rPr>
            </w:pPr>
            <w:r w:rsidRPr="00641F77">
              <w:rPr>
                <w:b/>
                <w:color w:val="000000"/>
                <w:sz w:val="20"/>
                <w:szCs w:val="20"/>
              </w:rPr>
              <w:t>Iné fotografie v rámci TML</w:t>
            </w:r>
          </w:p>
        </w:tc>
      </w:tr>
      <w:tr w:rsidR="00BD2955" w:rsidRPr="00E42761" w14:paraId="6A5A1197"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655F240A" w14:textId="77777777" w:rsidR="00BD2955" w:rsidRPr="00641F77" w:rsidRDefault="00BD2955" w:rsidP="00AA1BDD">
            <w:pPr>
              <w:spacing w:afterLines="20" w:after="48" w:line="240" w:lineRule="auto"/>
              <w:rPr>
                <w:color w:val="000000"/>
                <w:sz w:val="20"/>
                <w:szCs w:val="20"/>
              </w:rPr>
            </w:pPr>
            <w:r w:rsidRPr="00641F77">
              <w:rPr>
                <w:color w:val="000000"/>
                <w:sz w:val="20"/>
                <w:szCs w:val="20"/>
              </w:rPr>
              <w:t>Názov súboru fotky</w:t>
            </w:r>
          </w:p>
        </w:tc>
        <w:tc>
          <w:tcPr>
            <w:tcW w:w="1675" w:type="dxa"/>
            <w:gridSpan w:val="3"/>
            <w:tcBorders>
              <w:top w:val="single" w:sz="6" w:space="0" w:color="auto"/>
              <w:left w:val="single" w:sz="6" w:space="0" w:color="auto"/>
              <w:bottom w:val="single" w:sz="6" w:space="0" w:color="auto"/>
              <w:right w:val="single" w:sz="6" w:space="0" w:color="auto"/>
            </w:tcBorders>
          </w:tcPr>
          <w:p w14:paraId="0DF686A7" w14:textId="77777777" w:rsidR="00BD2955" w:rsidRPr="00641F77" w:rsidRDefault="00BD2955" w:rsidP="00AA1BDD">
            <w:pPr>
              <w:spacing w:afterLines="20" w:after="48" w:line="240" w:lineRule="auto"/>
              <w:rPr>
                <w:color w:val="000000"/>
                <w:sz w:val="20"/>
                <w:szCs w:val="20"/>
              </w:rPr>
            </w:pPr>
            <w:r w:rsidRPr="00641F77">
              <w:rPr>
                <w:color w:val="000000"/>
                <w:sz w:val="20"/>
                <w:szCs w:val="20"/>
              </w:rPr>
              <w:t>Objekt fotenia</w:t>
            </w:r>
          </w:p>
        </w:tc>
        <w:tc>
          <w:tcPr>
            <w:tcW w:w="1991" w:type="dxa"/>
            <w:gridSpan w:val="4"/>
            <w:tcBorders>
              <w:top w:val="single" w:sz="6" w:space="0" w:color="auto"/>
              <w:left w:val="single" w:sz="6" w:space="0" w:color="auto"/>
              <w:bottom w:val="single" w:sz="6" w:space="0" w:color="auto"/>
              <w:right w:val="single" w:sz="6" w:space="0" w:color="auto"/>
            </w:tcBorders>
          </w:tcPr>
          <w:p w14:paraId="4598612D" w14:textId="77777777" w:rsidR="00BD2955" w:rsidRPr="00641F77" w:rsidRDefault="00BD2955" w:rsidP="00AA1BDD">
            <w:pPr>
              <w:spacing w:afterLines="20" w:after="48" w:line="240" w:lineRule="auto"/>
              <w:rPr>
                <w:color w:val="000000"/>
                <w:sz w:val="20"/>
                <w:szCs w:val="20"/>
              </w:rPr>
            </w:pPr>
            <w:r w:rsidRPr="00641F77">
              <w:rPr>
                <w:color w:val="000000"/>
                <w:sz w:val="20"/>
                <w:szCs w:val="20"/>
              </w:rPr>
              <w:t>Názov súboru fotky</w:t>
            </w:r>
          </w:p>
        </w:tc>
        <w:tc>
          <w:tcPr>
            <w:tcW w:w="2126" w:type="dxa"/>
            <w:gridSpan w:val="5"/>
            <w:tcBorders>
              <w:top w:val="single" w:sz="6" w:space="0" w:color="auto"/>
              <w:left w:val="single" w:sz="6" w:space="0" w:color="auto"/>
              <w:bottom w:val="single" w:sz="6" w:space="0" w:color="auto"/>
              <w:right w:val="single" w:sz="6" w:space="0" w:color="auto"/>
            </w:tcBorders>
          </w:tcPr>
          <w:p w14:paraId="01D4D125" w14:textId="77777777" w:rsidR="00BD2955" w:rsidRPr="00641F77" w:rsidRDefault="00BD2955" w:rsidP="00AA1BDD">
            <w:pPr>
              <w:spacing w:afterLines="20" w:after="48" w:line="240" w:lineRule="auto"/>
              <w:rPr>
                <w:color w:val="000000"/>
                <w:sz w:val="20"/>
                <w:szCs w:val="20"/>
              </w:rPr>
            </w:pPr>
            <w:r w:rsidRPr="00641F77">
              <w:rPr>
                <w:color w:val="000000"/>
                <w:sz w:val="20"/>
                <w:szCs w:val="20"/>
              </w:rPr>
              <w:t>Objekt fotenia</w:t>
            </w:r>
          </w:p>
        </w:tc>
        <w:tc>
          <w:tcPr>
            <w:tcW w:w="1862" w:type="dxa"/>
            <w:gridSpan w:val="5"/>
            <w:tcBorders>
              <w:top w:val="single" w:sz="6" w:space="0" w:color="auto"/>
              <w:left w:val="single" w:sz="6" w:space="0" w:color="auto"/>
              <w:bottom w:val="single" w:sz="6" w:space="0" w:color="auto"/>
              <w:right w:val="single" w:sz="6" w:space="0" w:color="auto"/>
            </w:tcBorders>
          </w:tcPr>
          <w:p w14:paraId="5C682B17" w14:textId="77777777" w:rsidR="00BD2955" w:rsidRPr="00641F77" w:rsidRDefault="00BD2955" w:rsidP="00AA1BDD">
            <w:pPr>
              <w:spacing w:afterLines="20" w:after="48" w:line="240" w:lineRule="auto"/>
              <w:rPr>
                <w:color w:val="000000"/>
                <w:sz w:val="20"/>
                <w:szCs w:val="20"/>
              </w:rPr>
            </w:pPr>
            <w:r w:rsidRPr="00641F77">
              <w:rPr>
                <w:color w:val="000000"/>
                <w:sz w:val="20"/>
                <w:szCs w:val="20"/>
              </w:rPr>
              <w:t>Názov súboru fotky</w:t>
            </w:r>
          </w:p>
        </w:tc>
        <w:tc>
          <w:tcPr>
            <w:tcW w:w="1701" w:type="dxa"/>
            <w:gridSpan w:val="3"/>
            <w:tcBorders>
              <w:top w:val="single" w:sz="6" w:space="0" w:color="auto"/>
              <w:left w:val="single" w:sz="6" w:space="0" w:color="auto"/>
              <w:bottom w:val="single" w:sz="6" w:space="0" w:color="auto"/>
              <w:right w:val="single" w:sz="12" w:space="0" w:color="auto"/>
            </w:tcBorders>
          </w:tcPr>
          <w:p w14:paraId="234A0978" w14:textId="77777777" w:rsidR="00BD2955" w:rsidRPr="00641F77" w:rsidRDefault="00BD2955" w:rsidP="00AA1BDD">
            <w:pPr>
              <w:spacing w:afterLines="20" w:after="48" w:line="240" w:lineRule="auto"/>
              <w:rPr>
                <w:color w:val="000000"/>
                <w:sz w:val="20"/>
                <w:szCs w:val="20"/>
              </w:rPr>
            </w:pPr>
            <w:r w:rsidRPr="00641F77">
              <w:rPr>
                <w:color w:val="000000"/>
                <w:sz w:val="20"/>
                <w:szCs w:val="20"/>
              </w:rPr>
              <w:t>Objekt fotenia</w:t>
            </w:r>
          </w:p>
        </w:tc>
      </w:tr>
      <w:tr w:rsidR="00BD2955" w:rsidRPr="00E42761" w14:paraId="4D5B84FD"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1C61B542" w14:textId="77777777" w:rsidR="00BD2955" w:rsidRPr="0083044C" w:rsidRDefault="00BD2955"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6B7371ED" w14:textId="77777777" w:rsidR="00BD2955" w:rsidRPr="0083044C" w:rsidRDefault="00BD2955"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46E67FD7" w14:textId="77777777" w:rsidR="00BD2955" w:rsidRPr="0083044C" w:rsidRDefault="00BD2955"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13C346EE" w14:textId="77777777" w:rsidR="00BD2955" w:rsidRPr="0083044C" w:rsidRDefault="00BD2955"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4584DA8C" w14:textId="77777777" w:rsidR="00BD2955" w:rsidRPr="0083044C" w:rsidRDefault="00BD2955"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14C10EA5" w14:textId="77777777" w:rsidR="00BD2955" w:rsidRPr="0083044C" w:rsidRDefault="00BD2955" w:rsidP="00AA1BDD">
            <w:pPr>
              <w:spacing w:afterLines="20" w:after="48" w:line="240" w:lineRule="auto"/>
              <w:jc w:val="center"/>
              <w:rPr>
                <w:rFonts w:ascii="Aptos" w:hAnsi="Aptos" w:cs="Aptos"/>
                <w:b/>
                <w:sz w:val="20"/>
                <w:szCs w:val="20"/>
              </w:rPr>
            </w:pPr>
          </w:p>
        </w:tc>
      </w:tr>
      <w:tr w:rsidR="00BD2955" w:rsidRPr="00E42761" w14:paraId="70C92991"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4B09CED4" w14:textId="77777777" w:rsidR="00BD2955" w:rsidRPr="0083044C" w:rsidRDefault="00BD2955"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52506A97" w14:textId="77777777" w:rsidR="00BD2955" w:rsidRPr="0083044C" w:rsidRDefault="00BD2955"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7215F8F2" w14:textId="77777777" w:rsidR="00BD2955" w:rsidRPr="0083044C" w:rsidRDefault="00BD2955"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4FFC50CD" w14:textId="77777777" w:rsidR="00BD2955" w:rsidRPr="0083044C" w:rsidRDefault="00BD2955"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1DB4B01A" w14:textId="77777777" w:rsidR="00BD2955" w:rsidRPr="0083044C" w:rsidRDefault="00BD2955"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37D490F0" w14:textId="77777777" w:rsidR="00BD2955" w:rsidRPr="0083044C" w:rsidRDefault="00BD2955" w:rsidP="00AA1BDD">
            <w:pPr>
              <w:spacing w:afterLines="20" w:after="48" w:line="240" w:lineRule="auto"/>
              <w:jc w:val="center"/>
              <w:rPr>
                <w:rFonts w:ascii="Aptos" w:hAnsi="Aptos" w:cs="Aptos"/>
                <w:b/>
                <w:sz w:val="20"/>
                <w:szCs w:val="20"/>
              </w:rPr>
            </w:pPr>
          </w:p>
        </w:tc>
      </w:tr>
      <w:tr w:rsidR="00BD2955" w:rsidRPr="00E42761" w14:paraId="41BCE495" w14:textId="77777777" w:rsidTr="00AA1BDD">
        <w:tblPrEx>
          <w:tblLook w:val="0400" w:firstRow="0" w:lastRow="0" w:firstColumn="0" w:lastColumn="0" w:noHBand="0" w:noVBand="1"/>
        </w:tblPrEx>
        <w:tc>
          <w:tcPr>
            <w:tcW w:w="1844" w:type="dxa"/>
            <w:gridSpan w:val="2"/>
            <w:tcBorders>
              <w:top w:val="single" w:sz="6" w:space="0" w:color="auto"/>
              <w:bottom w:val="single" w:sz="12" w:space="0" w:color="auto"/>
              <w:right w:val="single" w:sz="6" w:space="0" w:color="auto"/>
            </w:tcBorders>
          </w:tcPr>
          <w:p w14:paraId="704C8C78" w14:textId="77777777" w:rsidR="00BD2955" w:rsidRPr="0083044C" w:rsidRDefault="00BD2955"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12" w:space="0" w:color="auto"/>
              <w:right w:val="single" w:sz="6" w:space="0" w:color="auto"/>
            </w:tcBorders>
          </w:tcPr>
          <w:p w14:paraId="43B5CDE8" w14:textId="77777777" w:rsidR="00BD2955" w:rsidRPr="0083044C" w:rsidRDefault="00BD2955"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12" w:space="0" w:color="auto"/>
              <w:right w:val="single" w:sz="6" w:space="0" w:color="auto"/>
            </w:tcBorders>
          </w:tcPr>
          <w:p w14:paraId="30A90FEE" w14:textId="77777777" w:rsidR="00BD2955" w:rsidRPr="0083044C" w:rsidRDefault="00BD2955"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12" w:space="0" w:color="auto"/>
              <w:right w:val="single" w:sz="6" w:space="0" w:color="auto"/>
            </w:tcBorders>
          </w:tcPr>
          <w:p w14:paraId="60D4DE59" w14:textId="77777777" w:rsidR="00BD2955" w:rsidRPr="0083044C" w:rsidRDefault="00BD2955"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12" w:space="0" w:color="auto"/>
              <w:right w:val="single" w:sz="6" w:space="0" w:color="auto"/>
            </w:tcBorders>
          </w:tcPr>
          <w:p w14:paraId="6162E1B5" w14:textId="77777777" w:rsidR="00BD2955" w:rsidRPr="0083044C" w:rsidRDefault="00BD2955"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12" w:space="0" w:color="auto"/>
            </w:tcBorders>
          </w:tcPr>
          <w:p w14:paraId="2979D3BE" w14:textId="77777777" w:rsidR="00BD2955" w:rsidRPr="0083044C" w:rsidRDefault="00BD2955" w:rsidP="00AA1BDD">
            <w:pPr>
              <w:spacing w:afterLines="20" w:after="48" w:line="240" w:lineRule="auto"/>
              <w:jc w:val="center"/>
              <w:rPr>
                <w:rFonts w:ascii="Aptos" w:hAnsi="Aptos" w:cs="Aptos"/>
                <w:b/>
                <w:sz w:val="20"/>
                <w:szCs w:val="20"/>
              </w:rPr>
            </w:pPr>
          </w:p>
        </w:tc>
      </w:tr>
      <w:tr w:rsidR="00BD2955" w:rsidRPr="00E42761" w14:paraId="5E726B72" w14:textId="77777777" w:rsidTr="00AA1BDD">
        <w:tblPrEx>
          <w:tblLook w:val="0400" w:firstRow="0" w:lastRow="0" w:firstColumn="0" w:lastColumn="0" w:noHBand="0" w:noVBand="1"/>
        </w:tblPrEx>
        <w:trPr>
          <w:trHeight w:val="1477"/>
        </w:trPr>
        <w:tc>
          <w:tcPr>
            <w:tcW w:w="11199" w:type="dxa"/>
            <w:gridSpan w:val="22"/>
            <w:tcBorders>
              <w:top w:val="single" w:sz="12" w:space="0" w:color="auto"/>
              <w:bottom w:val="single" w:sz="12" w:space="0" w:color="auto"/>
            </w:tcBorders>
          </w:tcPr>
          <w:p w14:paraId="069A09B0" w14:textId="77777777" w:rsidR="00BD2955" w:rsidRPr="00562631" w:rsidRDefault="00BD2955" w:rsidP="00AA1BDD">
            <w:pPr>
              <w:spacing w:afterLines="20" w:after="48" w:line="240" w:lineRule="auto"/>
              <w:textDirection w:val="btLr"/>
              <w:rPr>
                <w:b/>
                <w:sz w:val="20"/>
                <w:szCs w:val="20"/>
              </w:rPr>
            </w:pPr>
            <w:r w:rsidRPr="00562631">
              <w:rPr>
                <w:b/>
                <w:color w:val="000000"/>
                <w:sz w:val="20"/>
                <w:szCs w:val="20"/>
              </w:rPr>
              <w:t>Poznámka:</w:t>
            </w:r>
          </w:p>
        </w:tc>
      </w:tr>
      <w:tr w:rsidR="00BD2955" w:rsidRPr="00E42761" w14:paraId="5BD54A54" w14:textId="77777777" w:rsidTr="00AA1BDD">
        <w:tblPrEx>
          <w:tblLook w:val="0400" w:firstRow="0" w:lastRow="0" w:firstColumn="0" w:lastColumn="0" w:noHBand="0" w:noVBand="1"/>
        </w:tblPrEx>
        <w:trPr>
          <w:trHeight w:val="395"/>
        </w:trPr>
        <w:tc>
          <w:tcPr>
            <w:tcW w:w="11199" w:type="dxa"/>
            <w:gridSpan w:val="22"/>
            <w:tcBorders>
              <w:top w:val="single" w:sz="12" w:space="0" w:color="auto"/>
              <w:left w:val="single" w:sz="12" w:space="0" w:color="auto"/>
              <w:bottom w:val="single" w:sz="4" w:space="0" w:color="auto"/>
              <w:right w:val="single" w:sz="12" w:space="0" w:color="auto"/>
            </w:tcBorders>
          </w:tcPr>
          <w:p w14:paraId="6690CB54" w14:textId="77777777" w:rsidR="00BD2955" w:rsidRPr="0083044C" w:rsidRDefault="00BD2955" w:rsidP="00AA1BDD">
            <w:pPr>
              <w:spacing w:afterLines="20" w:after="48" w:line="240" w:lineRule="auto"/>
              <w:jc w:val="center"/>
              <w:rPr>
                <w:rFonts w:ascii="Aptos" w:hAnsi="Aptos" w:cs="Aptos"/>
                <w:b/>
                <w:sz w:val="20"/>
                <w:szCs w:val="20"/>
              </w:rPr>
            </w:pPr>
            <w:r>
              <w:rPr>
                <w:b/>
                <w:color w:val="000000"/>
              </w:rPr>
              <w:t>Zoznam taxónov vo vzorke, ich početnosť a charakteristika nálezov</w:t>
            </w:r>
          </w:p>
        </w:tc>
      </w:tr>
      <w:tr w:rsidR="00BD2955" w:rsidRPr="00E42761" w14:paraId="0B27CD9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091592D" w14:textId="77777777" w:rsidR="00BD2955" w:rsidRPr="0083044C" w:rsidRDefault="00BD2955" w:rsidP="00AA1BDD">
            <w:pPr>
              <w:spacing w:afterLines="20" w:after="48" w:line="240" w:lineRule="auto"/>
              <w:jc w:val="center"/>
              <w:rPr>
                <w:rFonts w:ascii="Aptos" w:hAnsi="Aptos" w:cs="Aptos"/>
                <w:sz w:val="20"/>
                <w:szCs w:val="20"/>
              </w:rPr>
            </w:pPr>
            <w:r>
              <w:rPr>
                <w:b/>
                <w:color w:val="000000"/>
              </w:rPr>
              <w:t>Názov taxónu</w:t>
            </w:r>
          </w:p>
        </w:tc>
        <w:tc>
          <w:tcPr>
            <w:tcW w:w="1843" w:type="dxa"/>
            <w:gridSpan w:val="5"/>
            <w:tcBorders>
              <w:top w:val="single" w:sz="4" w:space="0" w:color="auto"/>
              <w:left w:val="single" w:sz="4" w:space="0" w:color="auto"/>
              <w:bottom w:val="single" w:sz="4" w:space="0" w:color="auto"/>
              <w:right w:val="single" w:sz="4" w:space="0" w:color="auto"/>
            </w:tcBorders>
          </w:tcPr>
          <w:p w14:paraId="0316D2F7" w14:textId="77777777" w:rsidR="00BD2955" w:rsidRPr="0083044C" w:rsidRDefault="00BD2955" w:rsidP="00AA1BDD">
            <w:pPr>
              <w:spacing w:afterLines="20" w:after="48" w:line="240" w:lineRule="auto"/>
              <w:jc w:val="center"/>
              <w:rPr>
                <w:rFonts w:ascii="Aptos" w:hAnsi="Aptos" w:cs="Aptos"/>
                <w:sz w:val="20"/>
                <w:szCs w:val="20"/>
              </w:rPr>
            </w:pPr>
            <w:r>
              <w:rPr>
                <w:b/>
              </w:rPr>
              <w:t>Početnosť v TML</w:t>
            </w:r>
          </w:p>
        </w:tc>
        <w:tc>
          <w:tcPr>
            <w:tcW w:w="2835" w:type="dxa"/>
            <w:gridSpan w:val="6"/>
            <w:tcBorders>
              <w:top w:val="single" w:sz="4" w:space="0" w:color="auto"/>
              <w:left w:val="single" w:sz="4" w:space="0" w:color="auto"/>
              <w:bottom w:val="single" w:sz="4" w:space="0" w:color="auto"/>
              <w:right w:val="single" w:sz="4" w:space="0" w:color="auto"/>
            </w:tcBorders>
          </w:tcPr>
          <w:p w14:paraId="1DA80960" w14:textId="77777777" w:rsidR="00BD2955" w:rsidRPr="0083044C" w:rsidRDefault="00BD2955" w:rsidP="00AA1BDD">
            <w:pPr>
              <w:spacing w:afterLines="20" w:after="48" w:line="240" w:lineRule="auto"/>
              <w:jc w:val="center"/>
              <w:rPr>
                <w:rFonts w:ascii="Aptos" w:hAnsi="Aptos" w:cs="Aptos"/>
                <w:sz w:val="20"/>
                <w:szCs w:val="20"/>
              </w:rPr>
            </w:pPr>
            <w:r>
              <w:rPr>
                <w:b/>
              </w:rPr>
              <w:t>Spôsob zberu</w:t>
            </w:r>
          </w:p>
        </w:tc>
        <w:tc>
          <w:tcPr>
            <w:tcW w:w="2693" w:type="dxa"/>
            <w:gridSpan w:val="5"/>
            <w:tcBorders>
              <w:top w:val="single" w:sz="4" w:space="0" w:color="auto"/>
              <w:left w:val="single" w:sz="4" w:space="0" w:color="auto"/>
              <w:bottom w:val="single" w:sz="4" w:space="0" w:color="auto"/>
              <w:right w:val="single" w:sz="12" w:space="0" w:color="auto"/>
            </w:tcBorders>
          </w:tcPr>
          <w:p w14:paraId="527C71D5" w14:textId="77777777" w:rsidR="00BD2955" w:rsidRPr="0083044C" w:rsidRDefault="00BD2955" w:rsidP="00AA1BDD">
            <w:pPr>
              <w:spacing w:afterLines="20" w:after="48" w:line="240" w:lineRule="auto"/>
              <w:jc w:val="center"/>
              <w:rPr>
                <w:rFonts w:ascii="Aptos" w:hAnsi="Aptos" w:cs="Aptos"/>
                <w:sz w:val="20"/>
                <w:szCs w:val="20"/>
              </w:rPr>
            </w:pPr>
            <w:r>
              <w:rPr>
                <w:b/>
                <w:color w:val="000000"/>
              </w:rPr>
              <w:t>Charakteristika</w:t>
            </w:r>
          </w:p>
        </w:tc>
      </w:tr>
      <w:tr w:rsidR="00BD2955" w:rsidRPr="00E42761" w14:paraId="00E67EA7"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1064809"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9064D9F"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1DCAA1F"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9774D8A"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3690EB7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5958624"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447D2C4"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26D9DAF"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246F0CE"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36E8C4E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0A578BC"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715BBF6"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7D882FE"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8260DB6"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12B8B0E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AD5A356"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0E7EB8B"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C43EA0C"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4768AD4"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52CBA8A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2671EC7"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9148D1C"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4765CB1"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BCEACE5"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5ACEF71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A12ECBB"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310B3BF"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2CCA337"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F9E667F"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5B0A8B8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0EA2F35"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321D5C7"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412FEC0"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7C3BBDA"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47CC0DF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E98E655"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AC92E9D"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30DE771"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774D2E9"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65F16D3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A405D9F"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2549300"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19832C0"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6DFE217"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30B34464"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9F891AD"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FF995DA"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4F6BDB6"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8D8D012"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72E2DE5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85381EC"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6AC3384"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74147A9"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E671023"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0AFE9DA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47972DA"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237B963"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ECFDA89"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6FFB63A"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1AA1FC7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4F397B7"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0102537"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67091BD"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793C2B9"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70D716F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360139D"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7DD3D76"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D8BA005"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086DCF3"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2EAE589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697EC07"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D467F52"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48F17CC"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090D0FD"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05472E54"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18A9603"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CA9F184"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EA33BAE"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7355D3F"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7AE097F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6C90A56"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99E3319"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51B2638"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D95E78A"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111584E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5338C52"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59ADD4F"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1291064"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F66AD5D"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75B47D7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1977925"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B0F25E8"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F2E0839"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3FE8156"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7D64302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83DDAB4"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7FC0620"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A83F88E"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3E32DE3"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161DEC4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799694C"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3694394"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8525CBC"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ABC5537"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0FDBE20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4FF5790"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2CEE005"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574D5D6"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E3C7186"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2C094B07"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17B9AF7"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DF49678"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B3D8843"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2A12B5C"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6E6AE8D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B9026E1"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4306FAF"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13986C9"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6F48A51"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73B418E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6746345"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A1100A6"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95284B8"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DBA6B52"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594E8F7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F2B65C0"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EEB53E3"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4FDFCD6"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ED9819F"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697E5A7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5E2DF36"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B99F4AE"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C4C9DCA"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24E1B68"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60E3EB6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F627B53"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021FA0A"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2823822"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8B05CC6"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44E13D5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2CA8F3C"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FE5A8D8"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88B3B37"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06B712A"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548AE61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FFAE75C"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78A631B"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308BC82"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1347576"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6347878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FAAEADA"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B0091C1"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FE44399"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3021E0B"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0679BFC4"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A281A38" w14:textId="77777777" w:rsidR="00BD2955" w:rsidRPr="0083044C" w:rsidRDefault="00BD2955"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F82A2B1" w14:textId="77777777" w:rsidR="00BD2955" w:rsidRPr="0083044C" w:rsidRDefault="00BD2955"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1A86406" w14:textId="77777777" w:rsidR="00BD2955" w:rsidRPr="0083044C" w:rsidRDefault="00BD2955"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412209B" w14:textId="77777777" w:rsidR="00BD2955" w:rsidRPr="0083044C" w:rsidRDefault="00BD2955" w:rsidP="00AA1BDD">
            <w:pPr>
              <w:spacing w:afterLines="20" w:after="48" w:line="240" w:lineRule="auto"/>
              <w:rPr>
                <w:rFonts w:ascii="Aptos" w:hAnsi="Aptos" w:cs="Aptos"/>
                <w:sz w:val="20"/>
                <w:szCs w:val="20"/>
              </w:rPr>
            </w:pPr>
          </w:p>
        </w:tc>
      </w:tr>
      <w:tr w:rsidR="00BD2955" w:rsidRPr="00E42761" w14:paraId="2A1226A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12" w:space="0" w:color="auto"/>
              <w:right w:val="single" w:sz="4" w:space="0" w:color="auto"/>
            </w:tcBorders>
          </w:tcPr>
          <w:p w14:paraId="07BE736F" w14:textId="77777777" w:rsidR="00BD2955" w:rsidRPr="0083044C" w:rsidRDefault="00BD2955" w:rsidP="00AA1BDD">
            <w:pPr>
              <w:tabs>
                <w:tab w:val="left" w:pos="3150"/>
              </w:tabs>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12" w:space="0" w:color="auto"/>
              <w:right w:val="single" w:sz="4" w:space="0" w:color="auto"/>
            </w:tcBorders>
          </w:tcPr>
          <w:p w14:paraId="305F29C4" w14:textId="77777777" w:rsidR="00BD2955" w:rsidRPr="0083044C" w:rsidRDefault="00BD2955" w:rsidP="00AA1BDD">
            <w:pPr>
              <w:tabs>
                <w:tab w:val="left" w:pos="3150"/>
              </w:tabs>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12" w:space="0" w:color="auto"/>
              <w:right w:val="single" w:sz="4" w:space="0" w:color="auto"/>
            </w:tcBorders>
          </w:tcPr>
          <w:p w14:paraId="4DD1FFC5" w14:textId="77777777" w:rsidR="00BD2955" w:rsidRPr="0083044C" w:rsidRDefault="00BD2955" w:rsidP="00AA1BDD">
            <w:pPr>
              <w:tabs>
                <w:tab w:val="left" w:pos="3150"/>
              </w:tabs>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12" w:space="0" w:color="auto"/>
              <w:right w:val="single" w:sz="12" w:space="0" w:color="auto"/>
            </w:tcBorders>
          </w:tcPr>
          <w:p w14:paraId="0C4E11EB" w14:textId="77777777" w:rsidR="00BD2955" w:rsidRPr="0083044C" w:rsidRDefault="00BD2955" w:rsidP="00AA1BDD">
            <w:pPr>
              <w:tabs>
                <w:tab w:val="left" w:pos="3150"/>
              </w:tabs>
              <w:spacing w:afterLines="20" w:after="48" w:line="240" w:lineRule="auto"/>
              <w:rPr>
                <w:rFonts w:ascii="Aptos" w:hAnsi="Aptos" w:cs="Aptos"/>
                <w:sz w:val="20"/>
                <w:szCs w:val="20"/>
              </w:rPr>
            </w:pPr>
          </w:p>
        </w:tc>
      </w:tr>
    </w:tbl>
    <w:bookmarkEnd w:id="1"/>
    <w:p w14:paraId="42200062" w14:textId="77777777" w:rsidR="00211A7D" w:rsidRPr="000D451A" w:rsidRDefault="00211A7D" w:rsidP="007E7B10">
      <w:pPr>
        <w:numPr>
          <w:ilvl w:val="0"/>
          <w:numId w:val="2"/>
        </w:numPr>
        <w:spacing w:after="0" w:line="240" w:lineRule="auto"/>
        <w:jc w:val="both"/>
        <w:rPr>
          <w:rFonts w:ascii="Arial" w:hAnsi="Arial" w:cs="Arial"/>
          <w:b/>
          <w:bCs/>
          <w:sz w:val="20"/>
          <w:szCs w:val="20"/>
        </w:rPr>
      </w:pPr>
      <w:r w:rsidRPr="000D451A">
        <w:rPr>
          <w:rFonts w:ascii="Arial" w:hAnsi="Arial" w:cs="Arial"/>
          <w:b/>
          <w:bCs/>
          <w:sz w:val="20"/>
          <w:szCs w:val="20"/>
        </w:rPr>
        <w:lastRenderedPageBreak/>
        <w:t>Vysvetlivky k formuláru</w:t>
      </w:r>
    </w:p>
    <w:p w14:paraId="60BB979A" w14:textId="77777777" w:rsidR="00211A7D" w:rsidRPr="000D451A" w:rsidRDefault="00211A7D" w:rsidP="007E7B10">
      <w:pPr>
        <w:spacing w:after="0" w:line="240" w:lineRule="auto"/>
        <w:jc w:val="both"/>
        <w:rPr>
          <w:rFonts w:ascii="Arial" w:hAnsi="Arial" w:cs="Arial"/>
          <w:b/>
          <w:bCs/>
          <w:sz w:val="20"/>
          <w:szCs w:val="20"/>
        </w:rPr>
      </w:pPr>
    </w:p>
    <w:p w14:paraId="17B3CD48" w14:textId="77777777" w:rsidR="00211A7D" w:rsidRPr="000D451A" w:rsidRDefault="00211A7D" w:rsidP="003059A5">
      <w:pPr>
        <w:pStyle w:val="ListParagraph"/>
        <w:autoSpaceDE w:val="0"/>
        <w:autoSpaceDN w:val="0"/>
        <w:adjustRightInd w:val="0"/>
        <w:spacing w:after="0"/>
        <w:jc w:val="both"/>
      </w:pPr>
      <w:r w:rsidRPr="000D451A">
        <w:rPr>
          <w:b/>
          <w:bCs/>
        </w:rPr>
        <w:t>Kód TML</w:t>
      </w:r>
      <w:r w:rsidRPr="000D451A">
        <w:t xml:space="preserve"> – kód generuje Komplexný informačný a monitorovací systém (KIMS). Je možné si pred návštevou TML formulár dopredu vytlačiť spolu s vygenerovaným kódom. Pole je povinné a pri tlačení formulára z prostredia KIMS-u je vyplnené automaticky, pri použití prázdneho formulára v teréne vyplní príslušný monitorovací pracovník toto pole ručne.</w:t>
      </w:r>
    </w:p>
    <w:p w14:paraId="67D710EE" w14:textId="77777777" w:rsidR="00211A7D" w:rsidRPr="000D451A" w:rsidRDefault="00211A7D" w:rsidP="003059A5">
      <w:pPr>
        <w:pStyle w:val="ListParagraph"/>
        <w:autoSpaceDE w:val="0"/>
        <w:autoSpaceDN w:val="0"/>
        <w:adjustRightInd w:val="0"/>
        <w:spacing w:after="0"/>
        <w:jc w:val="both"/>
        <w:rPr>
          <w:sz w:val="24"/>
          <w:szCs w:val="24"/>
        </w:rPr>
      </w:pPr>
    </w:p>
    <w:p w14:paraId="40B16921" w14:textId="77777777" w:rsidR="00211A7D" w:rsidRPr="000D451A" w:rsidRDefault="00211A7D" w:rsidP="003059A5">
      <w:pPr>
        <w:pStyle w:val="ListParagraph"/>
        <w:autoSpaceDE w:val="0"/>
        <w:autoSpaceDN w:val="0"/>
        <w:adjustRightInd w:val="0"/>
        <w:spacing w:after="0"/>
        <w:jc w:val="both"/>
      </w:pPr>
      <w:r w:rsidRPr="000D451A">
        <w:rPr>
          <w:b/>
          <w:bCs/>
        </w:rPr>
        <w:t>Kód a názov druhu</w:t>
      </w:r>
      <w:r w:rsidRPr="000D451A">
        <w:t xml:space="preserve"> – kód a plný názov generuje Komplexný informačný a monitorovací systém (KIMS), v teréne zapíše kód príslušný monitorovací pracovník ručne. Je možné si pred návštevou TML formulár dopredu vytlačiť spolu s vygenerovaným kódom a názvom druhu. Pole je povinné a pri tlačení formulára z prostredia KIMS-u je vyplnené automaticky.</w:t>
      </w:r>
    </w:p>
    <w:p w14:paraId="711AFBB0" w14:textId="77777777" w:rsidR="00211A7D" w:rsidRPr="000D451A" w:rsidRDefault="00211A7D" w:rsidP="003059A5">
      <w:pPr>
        <w:pStyle w:val="ListParagraph"/>
        <w:autoSpaceDE w:val="0"/>
        <w:autoSpaceDN w:val="0"/>
        <w:adjustRightInd w:val="0"/>
        <w:spacing w:after="0"/>
        <w:jc w:val="both"/>
      </w:pPr>
    </w:p>
    <w:p w14:paraId="333693F0" w14:textId="77777777" w:rsidR="00211A7D" w:rsidRPr="000D451A" w:rsidRDefault="00211A7D" w:rsidP="003059A5">
      <w:pPr>
        <w:pStyle w:val="ListParagraph"/>
        <w:autoSpaceDE w:val="0"/>
        <w:autoSpaceDN w:val="0"/>
        <w:adjustRightInd w:val="0"/>
        <w:spacing w:after="0"/>
        <w:jc w:val="both"/>
      </w:pPr>
      <w:r w:rsidRPr="000D451A">
        <w:rPr>
          <w:b/>
          <w:bCs/>
        </w:rPr>
        <w:t>Plocha TML</w:t>
      </w:r>
      <w:r w:rsidRPr="000D451A">
        <w:t xml:space="preserve"> – plocha v metroch štvorcových vyrátaná z GISu. Pri tlačení formulára z prostredia KIMS-u je vyplnené automaticky po zadaní kódu TML. Do prázdneho formulára v teréne nie je potrebné toto pole vypĺňať.</w:t>
      </w:r>
    </w:p>
    <w:p w14:paraId="4FD6218C" w14:textId="77777777" w:rsidR="00211A7D" w:rsidRPr="000D451A" w:rsidRDefault="00211A7D" w:rsidP="003059A5">
      <w:pPr>
        <w:pStyle w:val="ListParagraph"/>
        <w:autoSpaceDE w:val="0"/>
        <w:autoSpaceDN w:val="0"/>
        <w:adjustRightInd w:val="0"/>
        <w:spacing w:after="0"/>
        <w:jc w:val="both"/>
      </w:pPr>
    </w:p>
    <w:p w14:paraId="64D1DD03" w14:textId="77777777" w:rsidR="00211A7D" w:rsidRPr="000D451A" w:rsidRDefault="00211A7D" w:rsidP="003059A5">
      <w:pPr>
        <w:pStyle w:val="ListParagraph"/>
        <w:autoSpaceDE w:val="0"/>
        <w:autoSpaceDN w:val="0"/>
        <w:adjustRightInd w:val="0"/>
        <w:spacing w:after="0"/>
        <w:jc w:val="both"/>
      </w:pPr>
      <w:r w:rsidRPr="000D451A">
        <w:rPr>
          <w:b/>
          <w:bCs/>
        </w:rPr>
        <w:t>Meno mapovateľa</w:t>
      </w:r>
      <w:r w:rsidRPr="000D451A">
        <w:t xml:space="preserve"> – meno terénneho mapovateľa danej TML. Pri tlačení formulára z prostredia KIMS-u je vyplnené automaticky, pri použití prázdneho formulára v teréne vyplní príslušný monitorovací pracovník toto pole ručne.</w:t>
      </w:r>
    </w:p>
    <w:p w14:paraId="62189E2B" w14:textId="77777777" w:rsidR="00211A7D" w:rsidRPr="000D451A" w:rsidRDefault="00211A7D" w:rsidP="003059A5">
      <w:pPr>
        <w:pStyle w:val="ListParagraph"/>
        <w:autoSpaceDE w:val="0"/>
        <w:autoSpaceDN w:val="0"/>
        <w:adjustRightInd w:val="0"/>
        <w:spacing w:after="0"/>
        <w:jc w:val="both"/>
      </w:pPr>
    </w:p>
    <w:p w14:paraId="6578CEE8" w14:textId="77777777" w:rsidR="00211A7D" w:rsidRPr="000D451A" w:rsidRDefault="00211A7D" w:rsidP="00A41F84">
      <w:pPr>
        <w:pStyle w:val="ListParagraph"/>
        <w:autoSpaceDE w:val="0"/>
        <w:autoSpaceDN w:val="0"/>
        <w:adjustRightInd w:val="0"/>
        <w:spacing w:after="0"/>
        <w:jc w:val="both"/>
      </w:pPr>
      <w:r w:rsidRPr="000D451A">
        <w:rPr>
          <w:b/>
          <w:bCs/>
        </w:rPr>
        <w:t>Súradnice stredu TML</w:t>
      </w:r>
      <w:r w:rsidRPr="000D451A">
        <w:t xml:space="preserve"> – súradnice (zemepisná dĺžka x zemepisná šírka) stredu TML vyrátané z GISu v systéme WGS-84 v desatinných stupňoch. Pri tlačení formulára z prostredia KIMS-u je vyplnené automaticky. Do prázdneho formulára v teréne nie je potrebné toto pole vypĺňať.</w:t>
      </w:r>
    </w:p>
    <w:p w14:paraId="66A67AB6" w14:textId="77777777" w:rsidR="00211A7D" w:rsidRPr="000D451A" w:rsidRDefault="00211A7D" w:rsidP="00A41F84">
      <w:pPr>
        <w:pStyle w:val="ListParagraph"/>
        <w:autoSpaceDE w:val="0"/>
        <w:autoSpaceDN w:val="0"/>
        <w:adjustRightInd w:val="0"/>
        <w:spacing w:before="120" w:after="120"/>
        <w:jc w:val="both"/>
      </w:pPr>
      <w:r w:rsidRPr="000D451A">
        <w:rPr>
          <w:b/>
          <w:bCs/>
        </w:rPr>
        <w:t>Dátum</w:t>
      </w:r>
      <w:r w:rsidRPr="000D451A">
        <w:t xml:space="preserve"> – dátum terénneho monitorovania.</w:t>
      </w:r>
    </w:p>
    <w:p w14:paraId="1BBE8F8E" w14:textId="77777777" w:rsidR="00211A7D" w:rsidRPr="000D451A" w:rsidRDefault="00211A7D" w:rsidP="00A41F84">
      <w:pPr>
        <w:pStyle w:val="ListParagraph"/>
        <w:autoSpaceDE w:val="0"/>
        <w:autoSpaceDN w:val="0"/>
        <w:adjustRightInd w:val="0"/>
        <w:spacing w:after="0"/>
        <w:jc w:val="both"/>
      </w:pPr>
      <w:r w:rsidRPr="000D451A">
        <w:rPr>
          <w:b/>
          <w:bCs/>
        </w:rPr>
        <w:t>Názov lokality</w:t>
      </w:r>
      <w:r w:rsidRPr="000D451A">
        <w:t xml:space="preserve"> – ak je známy názov územia, v ktorom sa TML nachádza, tak zapíšeme názov lokality. Pole nie je povinné.</w:t>
      </w:r>
    </w:p>
    <w:p w14:paraId="78960297" w14:textId="77777777" w:rsidR="00211A7D" w:rsidRPr="000D451A" w:rsidRDefault="00211A7D" w:rsidP="00A41F84">
      <w:pPr>
        <w:pStyle w:val="ListParagraph"/>
        <w:autoSpaceDE w:val="0"/>
        <w:autoSpaceDN w:val="0"/>
        <w:adjustRightInd w:val="0"/>
        <w:spacing w:before="120" w:after="120"/>
        <w:jc w:val="both"/>
      </w:pPr>
      <w:r w:rsidRPr="000D451A">
        <w:rPr>
          <w:b/>
          <w:bCs/>
        </w:rPr>
        <w:t>Typ biotopu druhu (Kód podľa Katalógu biotopov, alebo opis)</w:t>
      </w:r>
      <w:r w:rsidRPr="000D451A">
        <w:t xml:space="preserve"> – uvedie sa kód biotopu podľa Katalógu biotopov (Stanová, Valachovič 2002) Pri zadávaní kódov je potrebné uviesť aspoň základné kategórie, napr. </w:t>
      </w:r>
      <w:r w:rsidRPr="000D451A">
        <w:rPr>
          <w:i/>
          <w:iCs/>
        </w:rPr>
        <w:t>Lk Lúky a pasienky</w:t>
      </w:r>
      <w:r w:rsidRPr="000D451A">
        <w:t xml:space="preserve">, </w:t>
      </w:r>
      <w:r w:rsidRPr="000D451A">
        <w:rPr>
          <w:i/>
          <w:iCs/>
        </w:rPr>
        <w:t>Tr Teplo a suchomilné travinno-bylinné porasty</w:t>
      </w:r>
      <w:r w:rsidRPr="000D451A">
        <w:t xml:space="preserve">, </w:t>
      </w:r>
      <w:r w:rsidRPr="000D451A">
        <w:rPr>
          <w:i/>
          <w:iCs/>
        </w:rPr>
        <w:t>Ls Lesy</w:t>
      </w:r>
      <w:r w:rsidRPr="000D451A">
        <w:t xml:space="preserve"> a podobne. Ak nie je možné prideliť kód biotopu, použije sa jeho opis.</w:t>
      </w:r>
    </w:p>
    <w:p w14:paraId="2DEE4A0D" w14:textId="77777777" w:rsidR="000D451A" w:rsidRPr="00891A09" w:rsidRDefault="000D451A" w:rsidP="000D451A">
      <w:pPr>
        <w:pStyle w:val="ListParagraph"/>
        <w:autoSpaceDE w:val="0"/>
        <w:autoSpaceDN w:val="0"/>
        <w:adjustRightInd w:val="0"/>
        <w:spacing w:after="0"/>
        <w:jc w:val="both"/>
      </w:pPr>
      <w:r w:rsidRPr="00891A09">
        <w:rPr>
          <w:b/>
          <w:bCs/>
        </w:rPr>
        <w:t xml:space="preserve">Kvalita biotopu druhu na lokalite </w:t>
      </w:r>
      <w:r w:rsidRPr="00891A09">
        <w:t>– hodnotia sa jednotlivé parametre kvality biotopu zvlášť na základe referenčnej tabuľky uvedenej nižšie. Pre každý parameter sa uvedie jedna z troch kategórií kvality biotopu („dobrá“, „</w:t>
      </w:r>
      <w:r w:rsidR="00A41F84">
        <w:t>slabá</w:t>
      </w:r>
      <w:r w:rsidRPr="00891A09">
        <w:t>“, „zlá“). Pri celkovom hodnotení kvality biotopu bude použité váhovanie v prospech kľúčových parametrov kvality biotopu.</w:t>
      </w:r>
    </w:p>
    <w:p w14:paraId="299B9D7B" w14:textId="77777777" w:rsidR="00891A09" w:rsidRPr="00D27295" w:rsidRDefault="00891A09" w:rsidP="00891A09">
      <w:pPr>
        <w:spacing w:before="120" w:after="120" w:line="240" w:lineRule="auto"/>
        <w:ind w:left="-142" w:right="-709" w:firstLine="851"/>
        <w:rPr>
          <w:b/>
          <w:bCs/>
          <w:sz w:val="24"/>
          <w:szCs w:val="24"/>
        </w:rPr>
      </w:pPr>
      <w:bookmarkStart w:id="4" w:name="_Hlk108954850"/>
      <w:r w:rsidRPr="00D27295">
        <w:rPr>
          <w:b/>
          <w:bCs/>
          <w:sz w:val="24"/>
          <w:szCs w:val="24"/>
        </w:rPr>
        <w:t>Hodnotiaca tabuľka kvality biotopu druhu</w:t>
      </w:r>
    </w:p>
    <w:tbl>
      <w:tblPr>
        <w:tblW w:w="9781" w:type="dxa"/>
        <w:tblInd w:w="-10" w:type="dxa"/>
        <w:tblLayout w:type="fixed"/>
        <w:tblCellMar>
          <w:left w:w="70" w:type="dxa"/>
          <w:right w:w="70" w:type="dxa"/>
        </w:tblCellMar>
        <w:tblLook w:val="04A0" w:firstRow="1" w:lastRow="0" w:firstColumn="1" w:lastColumn="0" w:noHBand="0" w:noVBand="1"/>
      </w:tblPr>
      <w:tblGrid>
        <w:gridCol w:w="3544"/>
        <w:gridCol w:w="1134"/>
        <w:gridCol w:w="1729"/>
        <w:gridCol w:w="1673"/>
        <w:gridCol w:w="1701"/>
      </w:tblGrid>
      <w:tr w:rsidR="000D451A" w:rsidRPr="00891A09" w14:paraId="0C33D10A" w14:textId="77777777" w:rsidTr="00A41F84">
        <w:trPr>
          <w:trHeight w:val="300"/>
          <w:tblHeader/>
        </w:trPr>
        <w:tc>
          <w:tcPr>
            <w:tcW w:w="3544" w:type="dxa"/>
            <w:tcBorders>
              <w:top w:val="single" w:sz="8" w:space="0" w:color="auto"/>
              <w:left w:val="single" w:sz="8" w:space="0" w:color="auto"/>
              <w:bottom w:val="single" w:sz="4" w:space="0" w:color="auto"/>
              <w:right w:val="single" w:sz="4" w:space="0" w:color="auto"/>
            </w:tcBorders>
            <w:shd w:val="clear" w:color="auto" w:fill="auto"/>
            <w:vAlign w:val="center"/>
            <w:hideMark/>
          </w:tcPr>
          <w:bookmarkEnd w:id="4"/>
          <w:p w14:paraId="51F53978" w14:textId="77777777" w:rsidR="000D451A" w:rsidRPr="00891A09" w:rsidRDefault="000D451A" w:rsidP="000D451A">
            <w:pPr>
              <w:spacing w:after="0" w:line="240" w:lineRule="auto"/>
              <w:rPr>
                <w:rFonts w:eastAsia="Times New Roman"/>
                <w:b/>
                <w:bCs/>
                <w:color w:val="000000"/>
                <w:sz w:val="20"/>
                <w:szCs w:val="20"/>
                <w:lang w:eastAsia="sk-SK"/>
              </w:rPr>
            </w:pPr>
            <w:r w:rsidRPr="00891A09">
              <w:rPr>
                <w:rFonts w:eastAsia="Times New Roman"/>
                <w:b/>
                <w:bCs/>
                <w:color w:val="000000"/>
                <w:sz w:val="20"/>
                <w:szCs w:val="20"/>
                <w:lang w:eastAsia="sk-SK"/>
              </w:rPr>
              <w:t>Kvalita biotopu druhu</w:t>
            </w:r>
          </w:p>
        </w:tc>
        <w:tc>
          <w:tcPr>
            <w:tcW w:w="1134" w:type="dxa"/>
            <w:tcBorders>
              <w:top w:val="single" w:sz="8" w:space="0" w:color="auto"/>
              <w:left w:val="nil"/>
              <w:bottom w:val="single" w:sz="4" w:space="0" w:color="auto"/>
              <w:right w:val="single" w:sz="4" w:space="0" w:color="auto"/>
            </w:tcBorders>
            <w:shd w:val="clear" w:color="000000" w:fill="D9D9D9"/>
            <w:vAlign w:val="center"/>
            <w:hideMark/>
          </w:tcPr>
          <w:p w14:paraId="47AA9CDD" w14:textId="77777777" w:rsidR="000D451A" w:rsidRPr="00891A09" w:rsidRDefault="000D451A" w:rsidP="000D451A">
            <w:pPr>
              <w:spacing w:after="0" w:line="240" w:lineRule="auto"/>
              <w:jc w:val="center"/>
              <w:rPr>
                <w:rFonts w:eastAsia="Times New Roman"/>
                <w:b/>
                <w:bCs/>
                <w:color w:val="000000"/>
                <w:sz w:val="20"/>
                <w:szCs w:val="20"/>
                <w:lang w:eastAsia="sk-SK"/>
              </w:rPr>
            </w:pPr>
            <w:r w:rsidRPr="00891A09">
              <w:rPr>
                <w:rFonts w:eastAsia="Times New Roman"/>
                <w:b/>
                <w:bCs/>
                <w:color w:val="000000"/>
                <w:sz w:val="20"/>
                <w:szCs w:val="20"/>
                <w:lang w:eastAsia="sk-SK"/>
              </w:rPr>
              <w:t>kľúčový parameter (áno/nie)</w:t>
            </w:r>
          </w:p>
        </w:tc>
        <w:tc>
          <w:tcPr>
            <w:tcW w:w="1729" w:type="dxa"/>
            <w:tcBorders>
              <w:top w:val="single" w:sz="8" w:space="0" w:color="auto"/>
              <w:left w:val="nil"/>
              <w:bottom w:val="single" w:sz="4" w:space="0" w:color="auto"/>
              <w:right w:val="single" w:sz="4" w:space="0" w:color="auto"/>
            </w:tcBorders>
            <w:shd w:val="clear" w:color="000000" w:fill="D9D9D9"/>
            <w:vAlign w:val="center"/>
            <w:hideMark/>
          </w:tcPr>
          <w:p w14:paraId="7750B62E" w14:textId="77777777" w:rsidR="000D451A" w:rsidRPr="00891A09" w:rsidRDefault="000D451A" w:rsidP="000D451A">
            <w:pPr>
              <w:spacing w:after="0" w:line="240" w:lineRule="auto"/>
              <w:jc w:val="center"/>
              <w:rPr>
                <w:rFonts w:eastAsia="Times New Roman"/>
                <w:b/>
                <w:bCs/>
                <w:color w:val="000000"/>
                <w:sz w:val="20"/>
                <w:szCs w:val="20"/>
                <w:lang w:eastAsia="sk-SK"/>
              </w:rPr>
            </w:pPr>
            <w:r w:rsidRPr="00891A09">
              <w:rPr>
                <w:rFonts w:eastAsia="Times New Roman"/>
                <w:b/>
                <w:bCs/>
                <w:color w:val="000000"/>
                <w:sz w:val="20"/>
                <w:szCs w:val="20"/>
                <w:lang w:eastAsia="sk-SK"/>
              </w:rPr>
              <w:t>dobrá</w:t>
            </w:r>
          </w:p>
        </w:tc>
        <w:tc>
          <w:tcPr>
            <w:tcW w:w="1673" w:type="dxa"/>
            <w:tcBorders>
              <w:top w:val="single" w:sz="8" w:space="0" w:color="auto"/>
              <w:left w:val="nil"/>
              <w:bottom w:val="single" w:sz="4" w:space="0" w:color="auto"/>
              <w:right w:val="single" w:sz="4" w:space="0" w:color="auto"/>
            </w:tcBorders>
            <w:shd w:val="clear" w:color="000000" w:fill="D9D9D9"/>
            <w:vAlign w:val="center"/>
            <w:hideMark/>
          </w:tcPr>
          <w:p w14:paraId="6E69F220" w14:textId="77777777" w:rsidR="000D451A" w:rsidRPr="00891A09" w:rsidRDefault="00891A09" w:rsidP="000D451A">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701" w:type="dxa"/>
            <w:tcBorders>
              <w:top w:val="single" w:sz="8" w:space="0" w:color="auto"/>
              <w:left w:val="nil"/>
              <w:bottom w:val="single" w:sz="4" w:space="0" w:color="auto"/>
              <w:right w:val="single" w:sz="8" w:space="0" w:color="auto"/>
            </w:tcBorders>
            <w:shd w:val="clear" w:color="000000" w:fill="D9D9D9"/>
            <w:vAlign w:val="center"/>
            <w:hideMark/>
          </w:tcPr>
          <w:p w14:paraId="717AB9B9" w14:textId="77777777" w:rsidR="000D451A" w:rsidRPr="00891A09" w:rsidRDefault="000D451A" w:rsidP="000D451A">
            <w:pPr>
              <w:spacing w:after="0" w:line="240" w:lineRule="auto"/>
              <w:jc w:val="center"/>
              <w:rPr>
                <w:rFonts w:eastAsia="Times New Roman"/>
                <w:b/>
                <w:bCs/>
                <w:color w:val="000000"/>
                <w:sz w:val="20"/>
                <w:szCs w:val="20"/>
                <w:lang w:eastAsia="sk-SK"/>
              </w:rPr>
            </w:pPr>
            <w:r w:rsidRPr="00891A09">
              <w:rPr>
                <w:rFonts w:eastAsia="Times New Roman"/>
                <w:b/>
                <w:bCs/>
                <w:color w:val="000000"/>
                <w:sz w:val="20"/>
                <w:szCs w:val="20"/>
                <w:lang w:eastAsia="sk-SK"/>
              </w:rPr>
              <w:t>zlá</w:t>
            </w:r>
          </w:p>
        </w:tc>
      </w:tr>
      <w:tr w:rsidR="000D451A" w:rsidRPr="00891A09" w14:paraId="67C7A6DB" w14:textId="77777777" w:rsidTr="00A41F84">
        <w:trPr>
          <w:trHeight w:val="1800"/>
        </w:trPr>
        <w:tc>
          <w:tcPr>
            <w:tcW w:w="3544" w:type="dxa"/>
            <w:tcBorders>
              <w:top w:val="nil"/>
              <w:left w:val="single" w:sz="8" w:space="0" w:color="auto"/>
              <w:bottom w:val="single" w:sz="4" w:space="0" w:color="auto"/>
              <w:right w:val="single" w:sz="4" w:space="0" w:color="auto"/>
            </w:tcBorders>
            <w:shd w:val="clear" w:color="auto" w:fill="auto"/>
            <w:vAlign w:val="center"/>
            <w:hideMark/>
          </w:tcPr>
          <w:p w14:paraId="3AE73696" w14:textId="77777777" w:rsidR="000D451A" w:rsidRPr="00891A09" w:rsidRDefault="000D451A" w:rsidP="000D451A">
            <w:pPr>
              <w:spacing w:after="0" w:line="240" w:lineRule="auto"/>
              <w:rPr>
                <w:rFonts w:eastAsia="Times New Roman"/>
                <w:color w:val="000000"/>
                <w:sz w:val="20"/>
                <w:szCs w:val="20"/>
                <w:lang w:eastAsia="sk-SK"/>
              </w:rPr>
            </w:pPr>
            <w:r w:rsidRPr="00891A09">
              <w:rPr>
                <w:rFonts w:eastAsia="Times New Roman"/>
                <w:color w:val="000000"/>
                <w:sz w:val="20"/>
                <w:szCs w:val="20"/>
                <w:lang w:eastAsia="sk-SK"/>
              </w:rPr>
              <w:t>zastúpenie živných rastlín húseníc: metlica trsnatá (Deschampsia caespitosa), jačmienka európska (Hordelymus europaeus), smlz kroviskový (Calamagrostis epigejos) alebo ostrica traslicovitá (Carex brizoides)</w:t>
            </w:r>
          </w:p>
        </w:tc>
        <w:tc>
          <w:tcPr>
            <w:tcW w:w="1134" w:type="dxa"/>
            <w:tcBorders>
              <w:top w:val="nil"/>
              <w:left w:val="nil"/>
              <w:bottom w:val="single" w:sz="4" w:space="0" w:color="auto"/>
              <w:right w:val="single" w:sz="4" w:space="0" w:color="auto"/>
            </w:tcBorders>
            <w:shd w:val="clear" w:color="auto" w:fill="auto"/>
            <w:vAlign w:val="center"/>
            <w:hideMark/>
          </w:tcPr>
          <w:p w14:paraId="5325FD0C" w14:textId="77777777" w:rsidR="000D451A" w:rsidRPr="00891A09" w:rsidRDefault="000D451A" w:rsidP="000D451A">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ÁNO</w:t>
            </w:r>
          </w:p>
        </w:tc>
        <w:tc>
          <w:tcPr>
            <w:tcW w:w="1729" w:type="dxa"/>
            <w:tcBorders>
              <w:top w:val="nil"/>
              <w:left w:val="nil"/>
              <w:bottom w:val="single" w:sz="4" w:space="0" w:color="auto"/>
              <w:right w:val="single" w:sz="4" w:space="0" w:color="auto"/>
            </w:tcBorders>
            <w:shd w:val="clear" w:color="auto" w:fill="auto"/>
            <w:vAlign w:val="center"/>
            <w:hideMark/>
          </w:tcPr>
          <w:p w14:paraId="7369860E" w14:textId="77777777" w:rsidR="000D451A" w:rsidRPr="00891A09" w:rsidRDefault="000D451A" w:rsidP="000D451A">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&gt;30% plochy TML</w:t>
            </w:r>
          </w:p>
        </w:tc>
        <w:tc>
          <w:tcPr>
            <w:tcW w:w="1673" w:type="dxa"/>
            <w:tcBorders>
              <w:top w:val="nil"/>
              <w:left w:val="nil"/>
              <w:bottom w:val="single" w:sz="4" w:space="0" w:color="auto"/>
              <w:right w:val="single" w:sz="4" w:space="0" w:color="auto"/>
            </w:tcBorders>
            <w:shd w:val="clear" w:color="auto" w:fill="auto"/>
            <w:vAlign w:val="center"/>
            <w:hideMark/>
          </w:tcPr>
          <w:p w14:paraId="3248B8FA" w14:textId="77777777" w:rsidR="000D451A" w:rsidRPr="00891A09" w:rsidRDefault="000D451A" w:rsidP="000D451A">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10-30% plochy TML</w:t>
            </w:r>
          </w:p>
        </w:tc>
        <w:tc>
          <w:tcPr>
            <w:tcW w:w="1701" w:type="dxa"/>
            <w:tcBorders>
              <w:top w:val="nil"/>
              <w:left w:val="nil"/>
              <w:bottom w:val="single" w:sz="4" w:space="0" w:color="auto"/>
              <w:right w:val="single" w:sz="8" w:space="0" w:color="auto"/>
            </w:tcBorders>
            <w:shd w:val="clear" w:color="auto" w:fill="auto"/>
            <w:vAlign w:val="center"/>
            <w:hideMark/>
          </w:tcPr>
          <w:p w14:paraId="2AED2C42" w14:textId="77777777" w:rsidR="000D451A" w:rsidRPr="00891A09" w:rsidRDefault="000D451A" w:rsidP="000D451A">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&lt; 10%  plochy TML</w:t>
            </w:r>
          </w:p>
        </w:tc>
      </w:tr>
      <w:tr w:rsidR="000D451A" w:rsidRPr="00891A09" w14:paraId="0AD38EE1" w14:textId="77777777" w:rsidTr="00A41F84">
        <w:trPr>
          <w:trHeight w:val="315"/>
        </w:trPr>
        <w:tc>
          <w:tcPr>
            <w:tcW w:w="3544" w:type="dxa"/>
            <w:tcBorders>
              <w:top w:val="nil"/>
              <w:left w:val="single" w:sz="8" w:space="0" w:color="auto"/>
              <w:bottom w:val="single" w:sz="8" w:space="0" w:color="auto"/>
              <w:right w:val="single" w:sz="4" w:space="0" w:color="auto"/>
            </w:tcBorders>
            <w:shd w:val="clear" w:color="auto" w:fill="auto"/>
            <w:vAlign w:val="center"/>
            <w:hideMark/>
          </w:tcPr>
          <w:p w14:paraId="71591950" w14:textId="77777777" w:rsidR="000D451A" w:rsidRPr="00891A09" w:rsidRDefault="000D451A" w:rsidP="000D451A">
            <w:pPr>
              <w:spacing w:after="0" w:line="240" w:lineRule="auto"/>
              <w:rPr>
                <w:rFonts w:eastAsia="Times New Roman"/>
                <w:color w:val="000000"/>
                <w:sz w:val="20"/>
                <w:szCs w:val="20"/>
                <w:lang w:eastAsia="sk-SK"/>
              </w:rPr>
            </w:pPr>
            <w:r w:rsidRPr="00891A09">
              <w:rPr>
                <w:rFonts w:eastAsia="Times New Roman"/>
                <w:color w:val="000000"/>
                <w:sz w:val="20"/>
                <w:szCs w:val="20"/>
                <w:lang w:eastAsia="sk-SK"/>
              </w:rPr>
              <w:lastRenderedPageBreak/>
              <w:t>zapojenosť porastov stromov a krov</w:t>
            </w:r>
          </w:p>
        </w:tc>
        <w:tc>
          <w:tcPr>
            <w:tcW w:w="1134" w:type="dxa"/>
            <w:tcBorders>
              <w:top w:val="nil"/>
              <w:left w:val="nil"/>
              <w:bottom w:val="single" w:sz="8" w:space="0" w:color="auto"/>
              <w:right w:val="single" w:sz="4" w:space="0" w:color="auto"/>
            </w:tcBorders>
            <w:shd w:val="clear" w:color="auto" w:fill="auto"/>
            <w:vAlign w:val="center"/>
            <w:hideMark/>
          </w:tcPr>
          <w:p w14:paraId="022D18A3" w14:textId="77777777" w:rsidR="000D451A" w:rsidRPr="00891A09" w:rsidRDefault="000D451A" w:rsidP="000D451A">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ÁNO</w:t>
            </w:r>
          </w:p>
        </w:tc>
        <w:tc>
          <w:tcPr>
            <w:tcW w:w="1729" w:type="dxa"/>
            <w:tcBorders>
              <w:top w:val="nil"/>
              <w:left w:val="nil"/>
              <w:bottom w:val="single" w:sz="8" w:space="0" w:color="auto"/>
              <w:right w:val="single" w:sz="4" w:space="0" w:color="auto"/>
            </w:tcBorders>
            <w:shd w:val="clear" w:color="auto" w:fill="auto"/>
            <w:vAlign w:val="center"/>
            <w:hideMark/>
          </w:tcPr>
          <w:p w14:paraId="1716E163" w14:textId="77777777" w:rsidR="000D451A" w:rsidRPr="00891A09" w:rsidRDefault="000D451A" w:rsidP="000D451A">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&lt; 15% plochy TML</w:t>
            </w:r>
          </w:p>
        </w:tc>
        <w:tc>
          <w:tcPr>
            <w:tcW w:w="1673" w:type="dxa"/>
            <w:tcBorders>
              <w:top w:val="nil"/>
              <w:left w:val="nil"/>
              <w:bottom w:val="single" w:sz="8" w:space="0" w:color="auto"/>
              <w:right w:val="single" w:sz="4" w:space="0" w:color="auto"/>
            </w:tcBorders>
            <w:shd w:val="clear" w:color="auto" w:fill="auto"/>
            <w:vAlign w:val="center"/>
            <w:hideMark/>
          </w:tcPr>
          <w:p w14:paraId="63D140F9" w14:textId="77777777" w:rsidR="000D451A" w:rsidRPr="00891A09" w:rsidRDefault="000D451A" w:rsidP="000D451A">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15% - 50% plochy TML</w:t>
            </w:r>
          </w:p>
        </w:tc>
        <w:tc>
          <w:tcPr>
            <w:tcW w:w="1701" w:type="dxa"/>
            <w:tcBorders>
              <w:top w:val="nil"/>
              <w:left w:val="nil"/>
              <w:bottom w:val="single" w:sz="8" w:space="0" w:color="auto"/>
              <w:right w:val="single" w:sz="8" w:space="0" w:color="auto"/>
            </w:tcBorders>
            <w:shd w:val="clear" w:color="auto" w:fill="auto"/>
            <w:vAlign w:val="center"/>
            <w:hideMark/>
          </w:tcPr>
          <w:p w14:paraId="6DB66F2A" w14:textId="77777777" w:rsidR="000D451A" w:rsidRPr="00891A09" w:rsidRDefault="000D451A" w:rsidP="000D451A">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&gt;50% plochy TML</w:t>
            </w:r>
          </w:p>
        </w:tc>
      </w:tr>
      <w:tr w:rsidR="000D451A" w:rsidRPr="00891A09" w14:paraId="5665F12A" w14:textId="77777777" w:rsidTr="00A41F84">
        <w:trPr>
          <w:trHeight w:val="600"/>
        </w:trPr>
        <w:tc>
          <w:tcPr>
            <w:tcW w:w="3544"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11D0183" w14:textId="77777777" w:rsidR="000D451A" w:rsidRPr="00891A09" w:rsidRDefault="000D451A" w:rsidP="000D451A">
            <w:pPr>
              <w:spacing w:after="0" w:line="240" w:lineRule="auto"/>
              <w:rPr>
                <w:rFonts w:eastAsia="Times New Roman"/>
                <w:color w:val="000000"/>
                <w:sz w:val="20"/>
                <w:szCs w:val="20"/>
                <w:lang w:eastAsia="sk-SK"/>
              </w:rPr>
            </w:pPr>
            <w:r w:rsidRPr="00891A09">
              <w:rPr>
                <w:rFonts w:eastAsia="Times New Roman"/>
                <w:color w:val="000000"/>
                <w:sz w:val="20"/>
                <w:szCs w:val="20"/>
                <w:lang w:eastAsia="sk-SK"/>
              </w:rPr>
              <w:t>zastúpenie kvitnúcich nektáronosných bylín ako zdroja potravy pre imága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0CFEC24" w14:textId="77777777" w:rsidR="000D451A" w:rsidRPr="00891A09" w:rsidRDefault="000D451A" w:rsidP="000D451A">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NIE</w:t>
            </w:r>
          </w:p>
        </w:tc>
        <w:tc>
          <w:tcPr>
            <w:tcW w:w="1729" w:type="dxa"/>
            <w:tcBorders>
              <w:top w:val="single" w:sz="4" w:space="0" w:color="auto"/>
              <w:left w:val="nil"/>
              <w:bottom w:val="single" w:sz="4" w:space="0" w:color="auto"/>
              <w:right w:val="single" w:sz="4" w:space="0" w:color="auto"/>
            </w:tcBorders>
            <w:shd w:val="clear" w:color="auto" w:fill="auto"/>
            <w:vAlign w:val="center"/>
            <w:hideMark/>
          </w:tcPr>
          <w:p w14:paraId="43A2C3C5" w14:textId="77777777" w:rsidR="000D451A" w:rsidRPr="00891A09" w:rsidRDefault="000D451A" w:rsidP="000D451A">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&gt;40% plochy TML</w:t>
            </w:r>
          </w:p>
        </w:tc>
        <w:tc>
          <w:tcPr>
            <w:tcW w:w="1673" w:type="dxa"/>
            <w:tcBorders>
              <w:top w:val="single" w:sz="4" w:space="0" w:color="auto"/>
              <w:left w:val="nil"/>
              <w:bottom w:val="single" w:sz="4" w:space="0" w:color="auto"/>
              <w:right w:val="single" w:sz="4" w:space="0" w:color="auto"/>
            </w:tcBorders>
            <w:shd w:val="clear" w:color="auto" w:fill="auto"/>
            <w:vAlign w:val="center"/>
            <w:hideMark/>
          </w:tcPr>
          <w:p w14:paraId="563D3A3A" w14:textId="77777777" w:rsidR="000D451A" w:rsidRPr="00891A09" w:rsidRDefault="000D451A" w:rsidP="000D451A">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10-40% plochy TML</w:t>
            </w:r>
          </w:p>
        </w:tc>
        <w:tc>
          <w:tcPr>
            <w:tcW w:w="1701" w:type="dxa"/>
            <w:tcBorders>
              <w:top w:val="single" w:sz="4" w:space="0" w:color="auto"/>
              <w:left w:val="nil"/>
              <w:bottom w:val="single" w:sz="4" w:space="0" w:color="auto"/>
              <w:right w:val="single" w:sz="8" w:space="0" w:color="auto"/>
            </w:tcBorders>
            <w:shd w:val="clear" w:color="auto" w:fill="auto"/>
            <w:vAlign w:val="center"/>
            <w:hideMark/>
          </w:tcPr>
          <w:p w14:paraId="05EFAA53" w14:textId="77777777" w:rsidR="000D451A" w:rsidRPr="00891A09" w:rsidRDefault="000D451A" w:rsidP="000D451A">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&lt; 10%  plochy TML</w:t>
            </w:r>
          </w:p>
        </w:tc>
      </w:tr>
      <w:tr w:rsidR="000D451A" w:rsidRPr="000D451A" w14:paraId="097CBCA1" w14:textId="77777777" w:rsidTr="00A41F84">
        <w:trPr>
          <w:trHeight w:val="600"/>
        </w:trPr>
        <w:tc>
          <w:tcPr>
            <w:tcW w:w="3544" w:type="dxa"/>
            <w:tcBorders>
              <w:top w:val="nil"/>
              <w:left w:val="single" w:sz="8" w:space="0" w:color="auto"/>
              <w:bottom w:val="single" w:sz="4" w:space="0" w:color="auto"/>
              <w:right w:val="single" w:sz="4" w:space="0" w:color="auto"/>
            </w:tcBorders>
            <w:shd w:val="clear" w:color="auto" w:fill="auto"/>
            <w:vAlign w:val="center"/>
            <w:hideMark/>
          </w:tcPr>
          <w:p w14:paraId="1FE1CF3F" w14:textId="77777777" w:rsidR="000D451A" w:rsidRPr="00891A09" w:rsidRDefault="000D451A" w:rsidP="000D451A">
            <w:pPr>
              <w:spacing w:after="0" w:line="240" w:lineRule="auto"/>
              <w:rPr>
                <w:rFonts w:eastAsia="Times New Roman"/>
                <w:color w:val="000000"/>
                <w:sz w:val="20"/>
                <w:szCs w:val="20"/>
                <w:lang w:eastAsia="sk-SK"/>
              </w:rPr>
            </w:pPr>
            <w:r w:rsidRPr="00891A09">
              <w:rPr>
                <w:rFonts w:eastAsia="Times New Roman"/>
                <w:color w:val="000000"/>
                <w:sz w:val="20"/>
                <w:szCs w:val="20"/>
                <w:lang w:eastAsia="sk-SK"/>
              </w:rPr>
              <w:t>stav vodného režimu</w:t>
            </w:r>
          </w:p>
        </w:tc>
        <w:tc>
          <w:tcPr>
            <w:tcW w:w="1134" w:type="dxa"/>
            <w:tcBorders>
              <w:top w:val="nil"/>
              <w:left w:val="nil"/>
              <w:bottom w:val="single" w:sz="4" w:space="0" w:color="auto"/>
              <w:right w:val="single" w:sz="4" w:space="0" w:color="auto"/>
            </w:tcBorders>
            <w:shd w:val="clear" w:color="auto" w:fill="auto"/>
            <w:vAlign w:val="center"/>
            <w:hideMark/>
          </w:tcPr>
          <w:p w14:paraId="34D86872" w14:textId="77777777" w:rsidR="000D451A" w:rsidRPr="00891A09" w:rsidRDefault="000D451A" w:rsidP="000D451A">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NIE</w:t>
            </w:r>
          </w:p>
        </w:tc>
        <w:tc>
          <w:tcPr>
            <w:tcW w:w="1729" w:type="dxa"/>
            <w:tcBorders>
              <w:top w:val="nil"/>
              <w:left w:val="nil"/>
              <w:bottom w:val="single" w:sz="4" w:space="0" w:color="auto"/>
              <w:right w:val="single" w:sz="4" w:space="0" w:color="auto"/>
            </w:tcBorders>
            <w:shd w:val="clear" w:color="auto" w:fill="auto"/>
            <w:vAlign w:val="center"/>
            <w:hideMark/>
          </w:tcPr>
          <w:p w14:paraId="6D2BBEF8" w14:textId="77777777" w:rsidR="000D451A" w:rsidRPr="00891A09" w:rsidRDefault="000D451A" w:rsidP="000D451A">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&gt;50% plochy TML je podmáčaná/vlhká</w:t>
            </w:r>
          </w:p>
        </w:tc>
        <w:tc>
          <w:tcPr>
            <w:tcW w:w="1673" w:type="dxa"/>
            <w:tcBorders>
              <w:top w:val="nil"/>
              <w:left w:val="nil"/>
              <w:bottom w:val="single" w:sz="4" w:space="0" w:color="auto"/>
              <w:right w:val="single" w:sz="4" w:space="0" w:color="auto"/>
            </w:tcBorders>
            <w:shd w:val="clear" w:color="auto" w:fill="auto"/>
            <w:vAlign w:val="center"/>
            <w:hideMark/>
          </w:tcPr>
          <w:p w14:paraId="424A1CF7" w14:textId="77777777" w:rsidR="000D451A" w:rsidRPr="00891A09" w:rsidRDefault="000D451A" w:rsidP="000D451A">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10-50%  plochy TML je podmáčaná/vlhká</w:t>
            </w:r>
          </w:p>
        </w:tc>
        <w:tc>
          <w:tcPr>
            <w:tcW w:w="1701" w:type="dxa"/>
            <w:tcBorders>
              <w:top w:val="nil"/>
              <w:left w:val="nil"/>
              <w:bottom w:val="single" w:sz="4" w:space="0" w:color="auto"/>
              <w:right w:val="single" w:sz="8" w:space="0" w:color="auto"/>
            </w:tcBorders>
            <w:shd w:val="clear" w:color="auto" w:fill="auto"/>
            <w:vAlign w:val="center"/>
            <w:hideMark/>
          </w:tcPr>
          <w:p w14:paraId="304606B9" w14:textId="77777777" w:rsidR="000D451A" w:rsidRPr="000D451A" w:rsidRDefault="000D451A" w:rsidP="000D451A">
            <w:pPr>
              <w:spacing w:after="0" w:line="240" w:lineRule="auto"/>
              <w:jc w:val="center"/>
              <w:rPr>
                <w:rFonts w:eastAsia="Times New Roman"/>
                <w:color w:val="000000"/>
                <w:sz w:val="20"/>
                <w:szCs w:val="20"/>
                <w:lang w:eastAsia="sk-SK"/>
              </w:rPr>
            </w:pPr>
            <w:r w:rsidRPr="00891A09">
              <w:rPr>
                <w:rFonts w:eastAsia="Times New Roman"/>
                <w:color w:val="000000"/>
                <w:sz w:val="20"/>
                <w:szCs w:val="20"/>
                <w:lang w:eastAsia="sk-SK"/>
              </w:rPr>
              <w:t>&lt; 10%  plochy TML je podmáčaná/vlhká</w:t>
            </w:r>
          </w:p>
        </w:tc>
      </w:tr>
    </w:tbl>
    <w:p w14:paraId="115D22AA" w14:textId="77777777" w:rsidR="00891A09" w:rsidRDefault="00891A09" w:rsidP="005B727C">
      <w:pPr>
        <w:spacing w:before="240" w:after="0"/>
        <w:ind w:left="-284" w:right="-709" w:firstLine="992"/>
      </w:pPr>
      <w:bookmarkStart w:id="5" w:name="_Hlk108954884"/>
      <w:r>
        <w:rPr>
          <w:b/>
          <w:bCs/>
        </w:rPr>
        <w:t>Súčasné a budúce aktivity ovplyvňujúce TML</w:t>
      </w:r>
    </w:p>
    <w:p w14:paraId="3D0793BF" w14:textId="77777777" w:rsidR="00891A09" w:rsidRDefault="00891A09" w:rsidP="00891A09">
      <w:pPr>
        <w:spacing w:after="0"/>
        <w:ind w:left="708" w:right="-709"/>
      </w:pPr>
      <w:r>
        <w:t>Ak sa na lokalite vyskytujú aktivity (napr. A03.01, A03.03, A04.01, J01), alebo vieme o potenciálnych aktivitách ovplyvňujúcich lokalitu, tak tieto údaje sú povinné.</w:t>
      </w:r>
    </w:p>
    <w:p w14:paraId="66BBE4DF" w14:textId="77777777" w:rsidR="00891A09" w:rsidRPr="002161A4" w:rsidRDefault="00891A09" w:rsidP="00891A09">
      <w:pPr>
        <w:pStyle w:val="ListParagraph"/>
        <w:autoSpaceDE w:val="0"/>
        <w:autoSpaceDN w:val="0"/>
        <w:adjustRightInd w:val="0"/>
        <w:spacing w:after="0"/>
        <w:ind w:left="-284" w:firstLine="992"/>
        <w:jc w:val="both"/>
        <w:rPr>
          <w:b/>
          <w:bCs/>
        </w:rPr>
      </w:pPr>
      <w:r w:rsidRPr="002161A4">
        <w:rPr>
          <w:b/>
          <w:bCs/>
        </w:rPr>
        <w:t>Aktivity na lokalite a jej potenciálne ohrozenie</w:t>
      </w:r>
    </w:p>
    <w:p w14:paraId="51481AB9" w14:textId="77777777" w:rsidR="00891A09" w:rsidRPr="002161A4" w:rsidRDefault="00891A09" w:rsidP="00891A09">
      <w:pPr>
        <w:pStyle w:val="ListParagraph"/>
        <w:autoSpaceDE w:val="0"/>
        <w:autoSpaceDN w:val="0"/>
        <w:adjustRightInd w:val="0"/>
        <w:spacing w:after="0"/>
        <w:ind w:left="708"/>
        <w:jc w:val="both"/>
      </w:pPr>
      <w:r w:rsidRPr="002161A4">
        <w:t>Ak sa na lokalite vyskytujú aktivity, alebo vieme o potenciálnych aktivitách ovplyvňujúcich lokalitu, tak tieto údaje sú povinné.</w:t>
      </w:r>
    </w:p>
    <w:p w14:paraId="563611A2" w14:textId="77777777" w:rsidR="00891A09" w:rsidRPr="002161A4" w:rsidRDefault="00891A09" w:rsidP="00891A09">
      <w:pPr>
        <w:pStyle w:val="ListParagraph"/>
        <w:autoSpaceDE w:val="0"/>
        <w:autoSpaceDN w:val="0"/>
        <w:adjustRightInd w:val="0"/>
        <w:spacing w:after="0"/>
        <w:ind w:left="708"/>
        <w:jc w:val="both"/>
      </w:pPr>
      <w:r w:rsidRPr="002161A4">
        <w:rPr>
          <w:b/>
          <w:bCs/>
          <w:i/>
          <w:iCs/>
        </w:rPr>
        <w:t>Aktivita na lokalite (kód podľa ŠDF)</w:t>
      </w:r>
      <w:r w:rsidRPr="002161A4">
        <w:t xml:space="preserve"> – zapisujeme kódy aktivít a ohrození, ktoré sa aktuálne, alebo potenciálne vyskytujú na ploche TML.</w:t>
      </w:r>
    </w:p>
    <w:p w14:paraId="734F594D" w14:textId="77777777" w:rsidR="00891A09" w:rsidRPr="005C3ED2" w:rsidRDefault="00891A09" w:rsidP="00891A09">
      <w:pPr>
        <w:pStyle w:val="ListParagraph"/>
        <w:autoSpaceDE w:val="0"/>
        <w:autoSpaceDN w:val="0"/>
        <w:adjustRightInd w:val="0"/>
        <w:spacing w:after="0"/>
        <w:ind w:left="708"/>
        <w:jc w:val="both"/>
      </w:pPr>
      <w:r w:rsidRPr="002161A4">
        <w:rPr>
          <w:b/>
          <w:bCs/>
          <w:i/>
          <w:iCs/>
        </w:rPr>
        <w:t>Miera vplyvu Vysoká/Stredná/Nízka</w:t>
      </w:r>
      <w:r w:rsidRPr="002161A4">
        <w:t xml:space="preserve"> – zapíšeme kategóriu miery vplyvu danej aktivity na TML</w:t>
      </w:r>
      <w:r>
        <w:t xml:space="preserve"> </w:t>
      </w:r>
      <w:r w:rsidRPr="005C3ED2">
        <w:t>% plochy – percento plochy, ktoré je pod vplyvom danej aktivity, prípadne ohrozenia</w:t>
      </w:r>
    </w:p>
    <w:p w14:paraId="4621DCED" w14:textId="77777777" w:rsidR="00891A09" w:rsidRPr="002161A4" w:rsidRDefault="00891A09" w:rsidP="00891A09">
      <w:pPr>
        <w:pStyle w:val="ListParagraph"/>
        <w:autoSpaceDE w:val="0"/>
        <w:autoSpaceDN w:val="0"/>
        <w:adjustRightInd w:val="0"/>
        <w:spacing w:after="0"/>
        <w:ind w:left="708"/>
        <w:jc w:val="both"/>
      </w:pPr>
      <w:r w:rsidRPr="002161A4">
        <w:rPr>
          <w:b/>
          <w:bCs/>
          <w:i/>
          <w:iCs/>
        </w:rPr>
        <w:t>Vplyv/Ohrozenie</w:t>
      </w:r>
      <w:r w:rsidRPr="002161A4">
        <w:t xml:space="preserve"> – Kategóriu „Vplyv“ zaznačíme vtedy, keď daná aktivita aktuálne ovplyvňuje TML. Ak máme vedomosti o aktivitách, ktoré v budúcnosti môžu ohroziť TML, tak pre tieto aktivity zapíšeme kategóriu „Ohrozenie“</w:t>
      </w:r>
    </w:p>
    <w:p w14:paraId="1C2556FA" w14:textId="77777777" w:rsidR="00891A09" w:rsidRPr="002161A4" w:rsidRDefault="00891A09" w:rsidP="00891A09">
      <w:pPr>
        <w:pStyle w:val="ListParagraph"/>
        <w:autoSpaceDE w:val="0"/>
        <w:autoSpaceDN w:val="0"/>
        <w:adjustRightInd w:val="0"/>
        <w:spacing w:after="0"/>
        <w:ind w:left="-284"/>
        <w:jc w:val="both"/>
      </w:pPr>
    </w:p>
    <w:p w14:paraId="5F86775B" w14:textId="77777777" w:rsidR="00891A09" w:rsidRPr="006F2EC0" w:rsidRDefault="00891A09" w:rsidP="00891A09">
      <w:pPr>
        <w:pStyle w:val="ListParagraph"/>
        <w:autoSpaceDE w:val="0"/>
        <w:autoSpaceDN w:val="0"/>
        <w:adjustRightInd w:val="0"/>
        <w:spacing w:after="0"/>
        <w:ind w:left="-284"/>
        <w:jc w:val="both"/>
      </w:pPr>
      <w:bookmarkStart w:id="6" w:name="_Hlk108944654"/>
      <w:r w:rsidRPr="002161A4">
        <w:t xml:space="preserve"> </w:t>
      </w:r>
      <w:r>
        <w:tab/>
      </w:r>
      <w:r>
        <w:tab/>
      </w:r>
      <w:r w:rsidRPr="001803BA">
        <w:rPr>
          <w:b/>
          <w:bCs/>
        </w:rPr>
        <w:t xml:space="preserve">Vyhliadky biotopu druhu do budúcnosti na lokalite </w:t>
      </w:r>
    </w:p>
    <w:p w14:paraId="449DC349" w14:textId="77777777" w:rsidR="00891A09" w:rsidRPr="006F2EC0" w:rsidRDefault="00891A09" w:rsidP="00891A09">
      <w:pPr>
        <w:tabs>
          <w:tab w:val="left" w:pos="709"/>
        </w:tabs>
        <w:autoSpaceDE w:val="0"/>
        <w:autoSpaceDN w:val="0"/>
        <w:adjustRightInd w:val="0"/>
        <w:spacing w:before="120" w:after="0"/>
        <w:ind w:left="708"/>
        <w:jc w:val="both"/>
      </w:pPr>
      <w:r>
        <w:tab/>
      </w:r>
      <w:r w:rsidRPr="006F2EC0">
        <w:t>Vyhliadky do budúcnosti sa posudzuje na základe nasledovnej matice, ktorú mapovateľ (koordinátor) použije pri rozhodovaní o výslednom hodnotení vyhliadok do budúcnosti:</w:t>
      </w:r>
    </w:p>
    <w:p w14:paraId="7359B091" w14:textId="77777777" w:rsidR="00891A09" w:rsidRDefault="00891A09" w:rsidP="00891A09">
      <w:pPr>
        <w:spacing w:before="120" w:after="12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lang w:eastAsia="sk-SK"/>
        </w:rPr>
        <w:t>Hodnotenie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891A09" w14:paraId="05BE409C" w14:textId="77777777" w:rsidTr="00B74601">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52D79DD7" w14:textId="77777777" w:rsidR="00891A09" w:rsidRPr="00EE0B7E" w:rsidRDefault="00891A09"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34CF21FD" w14:textId="77777777" w:rsidR="00891A09" w:rsidRPr="00EE0B7E" w:rsidRDefault="00891A09" w:rsidP="00B74601">
            <w:pPr>
              <w:rPr>
                <w:rFonts w:asciiTheme="minorHAnsi" w:eastAsia="Times New Roman" w:hAnsiTheme="minorHAnsi" w:cstheme="minorHAnsi"/>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0957BB6F" w14:textId="77777777" w:rsidR="00891A09" w:rsidRPr="00EE0B7E" w:rsidRDefault="00891A09"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2 Budúce vyhliadky </w:t>
            </w:r>
          </w:p>
        </w:tc>
      </w:tr>
      <w:tr w:rsidR="00891A09" w:rsidRPr="00EE0B7E" w14:paraId="234CB845" w14:textId="77777777" w:rsidTr="00B74601">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6EC14562" w14:textId="77777777" w:rsidR="00891A09" w:rsidRPr="00EE0B7E" w:rsidRDefault="00891A09" w:rsidP="00B74601">
            <w:pPr>
              <w:spacing w:after="0"/>
              <w:rPr>
                <w:rFonts w:asciiTheme="minorHAnsi" w:eastAsia="Times New Roman" w:hAnsiTheme="minorHAnsi" w:cstheme="minorHAnsi"/>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078FC0F5" w14:textId="77777777" w:rsidR="00891A09" w:rsidRPr="00EE0B7E" w:rsidRDefault="00891A09" w:rsidP="00B74601">
            <w:pPr>
              <w:spacing w:after="0"/>
              <w:rPr>
                <w:rFonts w:asciiTheme="minorHAnsi" w:hAnsiTheme="minorHAnsi" w:cstheme="minorHAnsi"/>
                <w:sz w:val="16"/>
                <w:szCs w:val="16"/>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30EA3053" w14:textId="77777777" w:rsidR="00891A09" w:rsidRPr="00EE0B7E" w:rsidRDefault="00891A09" w:rsidP="00B74601">
            <w:pPr>
              <w:spacing w:after="0"/>
              <w:rPr>
                <w:rFonts w:asciiTheme="minorHAnsi" w:hAnsiTheme="minorHAnsi" w:cstheme="minorHAnsi"/>
                <w:sz w:val="16"/>
                <w:szCs w:val="16"/>
              </w:rPr>
            </w:pPr>
          </w:p>
        </w:tc>
      </w:tr>
      <w:tr w:rsidR="00891A09" w14:paraId="192F67E5" w14:textId="77777777" w:rsidTr="00B74601">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5145F9EB"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049197D2" w14:textId="77777777" w:rsidR="00891A09" w:rsidRDefault="00891A09"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Súčasný trend populácie na lokalite</w:t>
            </w:r>
          </w:p>
          <w:p w14:paraId="607A18E5"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4719FF94" w14:textId="77777777" w:rsidR="00891A09" w:rsidRDefault="00891A09"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Aktuálny stav ochrany</w:t>
            </w:r>
          </w:p>
          <w:p w14:paraId="4B6EAA4E"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6F884E7F" w14:textId="77777777" w:rsidR="00891A09" w:rsidRDefault="00891A09"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Výsledok hodnotenia vyhliadok</w:t>
            </w:r>
            <w:r>
              <w:rPr>
                <w:rFonts w:asciiTheme="minorHAnsi" w:eastAsia="Times New Roman" w:hAnsiTheme="minorHAnsi" w:cstheme="minorHAnsi"/>
                <w:b/>
                <w:bCs/>
                <w:color w:val="000000"/>
                <w:sz w:val="20"/>
                <w:szCs w:val="20"/>
                <w:lang w:eastAsia="sk-SK"/>
              </w:rPr>
              <w:t xml:space="preserve"> </w:t>
            </w:r>
            <w:r w:rsidRPr="00EE0B7E">
              <w:rPr>
                <w:rFonts w:asciiTheme="minorHAnsi" w:eastAsia="Times New Roman" w:hAnsiTheme="minorHAnsi" w:cstheme="minorHAnsi"/>
                <w:b/>
                <w:bCs/>
                <w:color w:val="000000"/>
                <w:sz w:val="20"/>
                <w:szCs w:val="20"/>
                <w:lang w:eastAsia="sk-SK"/>
              </w:rPr>
              <w:t>do budúcnosti</w:t>
            </w:r>
          </w:p>
          <w:p w14:paraId="5B384802"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(maximálne s víziou 12 rokov)</w:t>
            </w:r>
          </w:p>
        </w:tc>
      </w:tr>
      <w:tr w:rsidR="00891A09" w14:paraId="3A6C839F" w14:textId="77777777" w:rsidTr="00B74601">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4AB176A3"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152118C5"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celkovo stabilný (+-5</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31BFF0F8"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2B8C24CD"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891A09" w14:paraId="040E7F2C"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7002389C" w14:textId="77777777" w:rsidR="00891A09" w:rsidRPr="00EE0B7E" w:rsidRDefault="00891A09"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042AE50" w14:textId="77777777" w:rsidR="00891A09" w:rsidRPr="00EE0B7E" w:rsidRDefault="00891A09"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3925ED6F"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7F1281E7"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r>
      <w:tr w:rsidR="00891A09" w14:paraId="1B7688E5"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3B315F07" w14:textId="77777777" w:rsidR="00891A09" w:rsidRPr="00EE0B7E" w:rsidRDefault="00891A09"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017512D" w14:textId="77777777" w:rsidR="00891A09" w:rsidRPr="00EE0B7E" w:rsidRDefault="00891A09"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4992300C"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084A0A37"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891A09" w14:paraId="4149751B"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2D6E736A"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Viac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014E6228"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Negatívny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negatívny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3718584C"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3C002531"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6C9F95F9"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891A09" w14:paraId="57463BC3"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3A1E6C31" w14:textId="77777777" w:rsidR="00891A09" w:rsidRPr="00EE0B7E" w:rsidRDefault="00891A09"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C297668" w14:textId="77777777" w:rsidR="00891A09" w:rsidRPr="00EE0B7E" w:rsidRDefault="00891A09"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1DB04F1F"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0FD81BDA"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70B12786"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891A09" w14:paraId="7FF2B160"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3C6F79E3" w14:textId="77777777" w:rsidR="00891A09" w:rsidRPr="00EE0B7E" w:rsidRDefault="00891A09"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1BA3CF56" w14:textId="77777777" w:rsidR="00891A09" w:rsidRPr="00EE0B7E" w:rsidRDefault="00891A09"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7655CFDC"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55141EE9"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891A09" w14:paraId="6DD785AC"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1C8B9CD3"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lastRenderedPageBreak/>
              <w:t>Menej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330C0253"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Pozitívny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pozitívny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6EC2026A"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23E39BAA"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891A09" w14:paraId="1F00E894"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00300B2E" w14:textId="77777777" w:rsidR="00891A09" w:rsidRPr="00EE0B7E" w:rsidRDefault="00891A09"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E298235" w14:textId="77777777" w:rsidR="00891A09" w:rsidRPr="00EE0B7E" w:rsidRDefault="00891A09"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29750253"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08E6EE91"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1E5ADDEF"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891A09" w14:paraId="484D2642"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00E72593" w14:textId="77777777" w:rsidR="00891A09" w:rsidRPr="00EE0B7E" w:rsidRDefault="00891A09"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E992788" w14:textId="77777777" w:rsidR="00891A09" w:rsidRPr="00EE0B7E" w:rsidRDefault="00891A09"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148E6FEA"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37682B57"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32537F73" w14:textId="77777777" w:rsidR="00891A09" w:rsidRPr="00EE0B7E" w:rsidRDefault="00891A09"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bl>
    <w:p w14:paraId="52C196C1" w14:textId="77777777" w:rsidR="00891A09" w:rsidRPr="00B76546" w:rsidRDefault="00891A09" w:rsidP="00891A09">
      <w:pPr>
        <w:autoSpaceDE w:val="0"/>
        <w:autoSpaceDN w:val="0"/>
        <w:adjustRightInd w:val="0"/>
        <w:spacing w:before="120" w:after="0"/>
        <w:ind w:left="-567" w:right="-711"/>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bookmarkEnd w:id="6"/>
    <w:p w14:paraId="67C14FB7" w14:textId="77777777" w:rsidR="00211A7D" w:rsidRPr="000D451A" w:rsidRDefault="00211A7D" w:rsidP="003059A5">
      <w:pPr>
        <w:pStyle w:val="ListParagraph"/>
        <w:autoSpaceDE w:val="0"/>
        <w:autoSpaceDN w:val="0"/>
        <w:adjustRightInd w:val="0"/>
        <w:spacing w:after="0"/>
        <w:jc w:val="both"/>
      </w:pPr>
    </w:p>
    <w:bookmarkEnd w:id="5"/>
    <w:p w14:paraId="7E1C0501" w14:textId="77777777" w:rsidR="000D451A" w:rsidRPr="00891A09" w:rsidRDefault="000D451A" w:rsidP="000D451A">
      <w:pPr>
        <w:pStyle w:val="ListParagraph"/>
        <w:autoSpaceDE w:val="0"/>
        <w:autoSpaceDN w:val="0"/>
        <w:adjustRightInd w:val="0"/>
        <w:spacing w:after="0"/>
        <w:jc w:val="both"/>
      </w:pPr>
      <w:r w:rsidRPr="00891A09">
        <w:rPr>
          <w:b/>
          <w:bCs/>
        </w:rPr>
        <w:t xml:space="preserve">Kvalita populácie druhu na lokalite </w:t>
      </w:r>
      <w:r w:rsidRPr="00891A09">
        <w:t>– kvalitu populácie zhodnotíme za celú TML a vyberieme jednu z troch kategórií kvality druhovej populácie („dobrá“, „</w:t>
      </w:r>
      <w:r w:rsidR="005B727C">
        <w:t>slabá</w:t>
      </w:r>
      <w:r w:rsidRPr="00891A09">
        <w:t>“, „zlá“) na základe početnosti ako jediného hodnotiaceho kritéria:</w:t>
      </w:r>
    </w:p>
    <w:p w14:paraId="13F8FC4A" w14:textId="77777777" w:rsidR="000D451A" w:rsidRPr="00891A09" w:rsidRDefault="00891A09" w:rsidP="00891A09">
      <w:pPr>
        <w:pStyle w:val="ListParagraph"/>
        <w:autoSpaceDE w:val="0"/>
        <w:autoSpaceDN w:val="0"/>
        <w:adjustRightInd w:val="0"/>
        <w:spacing w:before="120" w:after="120"/>
        <w:jc w:val="both"/>
      </w:pPr>
      <w:bookmarkStart w:id="7" w:name="_Hlk108954931"/>
      <w:r w:rsidRPr="00891A09">
        <w:rPr>
          <w:b/>
          <w:bCs/>
          <w:sz w:val="24"/>
          <w:szCs w:val="24"/>
        </w:rPr>
        <w:t>Hodnotiaca tabuľka kvality populácie druhu na lokalite</w:t>
      </w:r>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0D451A" w:rsidRPr="00891A09" w14:paraId="6F3DA129" w14:textId="77777777" w:rsidTr="007E2B3E">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bookmarkEnd w:id="7"/>
          <w:p w14:paraId="51F35F59" w14:textId="77777777" w:rsidR="000D451A" w:rsidRPr="00891A09" w:rsidRDefault="000D451A" w:rsidP="007E2B3E">
            <w:pPr>
              <w:spacing w:after="0" w:line="240" w:lineRule="auto"/>
              <w:rPr>
                <w:rFonts w:eastAsia="Times New Roman"/>
                <w:b/>
                <w:bCs/>
                <w:color w:val="000000"/>
                <w:lang w:eastAsia="sk-SK"/>
              </w:rPr>
            </w:pPr>
            <w:r w:rsidRPr="00891A09">
              <w:rPr>
                <w:rFonts w:eastAsia="Times New Roman"/>
                <w:b/>
                <w:bCs/>
                <w:color w:val="000000"/>
                <w:lang w:eastAsia="sk-SK"/>
              </w:rPr>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009DC994" w14:textId="77777777" w:rsidR="000D451A" w:rsidRPr="00891A09" w:rsidRDefault="000D451A" w:rsidP="007E2B3E">
            <w:pPr>
              <w:spacing w:after="0" w:line="240" w:lineRule="auto"/>
              <w:jc w:val="center"/>
              <w:rPr>
                <w:rFonts w:eastAsia="Times New Roman"/>
                <w:b/>
                <w:bCs/>
                <w:color w:val="000000"/>
                <w:lang w:eastAsia="sk-SK"/>
              </w:rPr>
            </w:pPr>
            <w:r w:rsidRPr="00891A09">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404AE9FD" w14:textId="77777777" w:rsidR="000D451A" w:rsidRPr="00891A09" w:rsidRDefault="000D451A" w:rsidP="007E2B3E">
            <w:pPr>
              <w:spacing w:after="0" w:line="240" w:lineRule="auto"/>
              <w:jc w:val="center"/>
              <w:rPr>
                <w:rFonts w:eastAsia="Times New Roman"/>
                <w:b/>
                <w:bCs/>
                <w:color w:val="000000"/>
                <w:lang w:eastAsia="sk-SK"/>
              </w:rPr>
            </w:pPr>
            <w:r w:rsidRPr="00891A09">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14FF63BC" w14:textId="77777777" w:rsidR="000D451A" w:rsidRPr="00891A09" w:rsidRDefault="00891A09" w:rsidP="007E2B3E">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24A1D38D" w14:textId="77777777" w:rsidR="000D451A" w:rsidRPr="00891A09" w:rsidRDefault="000D451A" w:rsidP="007E2B3E">
            <w:pPr>
              <w:spacing w:after="0" w:line="240" w:lineRule="auto"/>
              <w:jc w:val="center"/>
              <w:rPr>
                <w:rFonts w:eastAsia="Times New Roman"/>
                <w:b/>
                <w:bCs/>
                <w:color w:val="000000"/>
                <w:lang w:eastAsia="sk-SK"/>
              </w:rPr>
            </w:pPr>
            <w:r w:rsidRPr="00891A09">
              <w:rPr>
                <w:rFonts w:eastAsia="Times New Roman"/>
                <w:b/>
                <w:bCs/>
                <w:color w:val="000000"/>
                <w:lang w:eastAsia="sk-SK"/>
              </w:rPr>
              <w:t>zlá</w:t>
            </w:r>
          </w:p>
        </w:tc>
      </w:tr>
      <w:tr w:rsidR="000D451A" w:rsidRPr="00517581" w14:paraId="571D88B1" w14:textId="77777777" w:rsidTr="007E2B3E">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2A5C930A" w14:textId="77777777" w:rsidR="000D451A" w:rsidRPr="00891A09" w:rsidRDefault="000D451A" w:rsidP="007E2B3E">
            <w:pPr>
              <w:spacing w:after="0" w:line="240" w:lineRule="auto"/>
              <w:rPr>
                <w:rFonts w:eastAsia="Times New Roman"/>
                <w:color w:val="000000"/>
                <w:lang w:eastAsia="sk-SK"/>
              </w:rPr>
            </w:pPr>
            <w:r w:rsidRPr="00891A09">
              <w:rPr>
                <w:rFonts w:eastAsia="Times New Roman"/>
                <w:color w:val="000000"/>
                <w:lang w:eastAsia="sk-SK"/>
              </w:rPr>
              <w:t>Počet pozorovaných imág v TML</w:t>
            </w:r>
          </w:p>
        </w:tc>
        <w:tc>
          <w:tcPr>
            <w:tcW w:w="2037" w:type="dxa"/>
            <w:tcBorders>
              <w:top w:val="nil"/>
              <w:left w:val="nil"/>
              <w:bottom w:val="single" w:sz="8" w:space="0" w:color="auto"/>
              <w:right w:val="single" w:sz="8" w:space="0" w:color="auto"/>
            </w:tcBorders>
            <w:shd w:val="clear" w:color="auto" w:fill="auto"/>
            <w:vAlign w:val="center"/>
            <w:hideMark/>
          </w:tcPr>
          <w:p w14:paraId="3C81A4E6" w14:textId="77777777" w:rsidR="000D451A" w:rsidRPr="00891A09" w:rsidRDefault="000D451A" w:rsidP="007E2B3E">
            <w:pPr>
              <w:spacing w:after="0" w:line="240" w:lineRule="auto"/>
              <w:jc w:val="center"/>
              <w:rPr>
                <w:rFonts w:eastAsia="Times New Roman"/>
                <w:color w:val="000000"/>
                <w:lang w:eastAsia="sk-SK"/>
              </w:rPr>
            </w:pPr>
            <w:r w:rsidRPr="00891A09">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549FE338" w14:textId="77777777" w:rsidR="000D451A" w:rsidRPr="00891A09" w:rsidRDefault="000D451A" w:rsidP="007E2B3E">
            <w:pPr>
              <w:spacing w:after="0" w:line="240" w:lineRule="auto"/>
              <w:jc w:val="center"/>
              <w:rPr>
                <w:rFonts w:eastAsia="Times New Roman"/>
                <w:color w:val="000000"/>
                <w:lang w:eastAsia="sk-SK"/>
              </w:rPr>
            </w:pPr>
            <w:r w:rsidRPr="00891A09">
              <w:rPr>
                <w:rFonts w:eastAsia="Times New Roman"/>
                <w:color w:val="000000"/>
                <w:lang w:eastAsia="sk-SK"/>
              </w:rPr>
              <w:t>&gt;10</w:t>
            </w:r>
          </w:p>
        </w:tc>
        <w:tc>
          <w:tcPr>
            <w:tcW w:w="1754" w:type="dxa"/>
            <w:tcBorders>
              <w:top w:val="nil"/>
              <w:left w:val="nil"/>
              <w:bottom w:val="single" w:sz="8" w:space="0" w:color="auto"/>
              <w:right w:val="single" w:sz="4" w:space="0" w:color="auto"/>
            </w:tcBorders>
            <w:shd w:val="clear" w:color="auto" w:fill="auto"/>
            <w:vAlign w:val="center"/>
            <w:hideMark/>
          </w:tcPr>
          <w:p w14:paraId="14DCC91E" w14:textId="77777777" w:rsidR="000D451A" w:rsidRPr="00891A09" w:rsidRDefault="000D451A" w:rsidP="007E2B3E">
            <w:pPr>
              <w:spacing w:after="0" w:line="240" w:lineRule="auto"/>
              <w:jc w:val="center"/>
              <w:rPr>
                <w:rFonts w:eastAsia="Times New Roman"/>
                <w:color w:val="000000"/>
                <w:lang w:eastAsia="sk-SK"/>
              </w:rPr>
            </w:pPr>
            <w:r w:rsidRPr="00891A09">
              <w:rPr>
                <w:rFonts w:eastAsia="Times New Roman"/>
                <w:color w:val="000000"/>
                <w:lang w:eastAsia="sk-SK"/>
              </w:rPr>
              <w:t>1-10</w:t>
            </w:r>
          </w:p>
        </w:tc>
        <w:tc>
          <w:tcPr>
            <w:tcW w:w="939" w:type="dxa"/>
            <w:tcBorders>
              <w:top w:val="nil"/>
              <w:left w:val="nil"/>
              <w:bottom w:val="single" w:sz="8" w:space="0" w:color="auto"/>
              <w:right w:val="single" w:sz="8" w:space="0" w:color="auto"/>
            </w:tcBorders>
            <w:shd w:val="clear" w:color="auto" w:fill="auto"/>
            <w:vAlign w:val="center"/>
            <w:hideMark/>
          </w:tcPr>
          <w:p w14:paraId="751C3B58" w14:textId="77777777" w:rsidR="000D451A" w:rsidRPr="00517581" w:rsidRDefault="000D451A" w:rsidP="007E2B3E">
            <w:pPr>
              <w:spacing w:after="0" w:line="240" w:lineRule="auto"/>
              <w:jc w:val="center"/>
              <w:rPr>
                <w:rFonts w:eastAsia="Times New Roman"/>
                <w:color w:val="000000"/>
                <w:lang w:eastAsia="sk-SK"/>
              </w:rPr>
            </w:pPr>
            <w:r w:rsidRPr="00891A09">
              <w:rPr>
                <w:rFonts w:eastAsia="Times New Roman"/>
                <w:color w:val="000000"/>
                <w:lang w:eastAsia="sk-SK"/>
              </w:rPr>
              <w:t>0</w:t>
            </w:r>
          </w:p>
        </w:tc>
      </w:tr>
    </w:tbl>
    <w:p w14:paraId="2311D388" w14:textId="77777777" w:rsidR="00211A7D" w:rsidRPr="000D451A" w:rsidRDefault="00211A7D" w:rsidP="003059A5">
      <w:pPr>
        <w:pStyle w:val="ListParagraph"/>
        <w:autoSpaceDE w:val="0"/>
        <w:autoSpaceDN w:val="0"/>
        <w:adjustRightInd w:val="0"/>
        <w:spacing w:after="0"/>
        <w:jc w:val="both"/>
      </w:pPr>
    </w:p>
    <w:p w14:paraId="7DECCB17" w14:textId="77777777" w:rsidR="00211A7D" w:rsidRPr="000D451A" w:rsidRDefault="00211A7D" w:rsidP="003059A5">
      <w:pPr>
        <w:pStyle w:val="ListParagraph"/>
        <w:autoSpaceDE w:val="0"/>
        <w:autoSpaceDN w:val="0"/>
        <w:adjustRightInd w:val="0"/>
        <w:spacing w:after="0"/>
        <w:jc w:val="both"/>
      </w:pPr>
      <w:r w:rsidRPr="000D451A">
        <w:rPr>
          <w:b/>
          <w:bCs/>
        </w:rPr>
        <w:t>Počasie</w:t>
      </w:r>
      <w:r w:rsidRPr="000D451A">
        <w:t xml:space="preserve"> – uvádzame jednu alebo viac kategórií počasia počas pobytu na TML: slnečno, polojasno, polooblačno, oblačno, mrholenie, dážď.</w:t>
      </w:r>
    </w:p>
    <w:p w14:paraId="00382486" w14:textId="77777777" w:rsidR="00211A7D" w:rsidRPr="000D451A" w:rsidRDefault="00211A7D" w:rsidP="003059A5">
      <w:pPr>
        <w:pStyle w:val="ListParagraph"/>
        <w:autoSpaceDE w:val="0"/>
        <w:autoSpaceDN w:val="0"/>
        <w:adjustRightInd w:val="0"/>
        <w:spacing w:after="0"/>
        <w:jc w:val="both"/>
      </w:pPr>
    </w:p>
    <w:p w14:paraId="04DDE334" w14:textId="77777777" w:rsidR="00211A7D" w:rsidRPr="000D451A" w:rsidRDefault="00211A7D" w:rsidP="003059A5">
      <w:pPr>
        <w:pStyle w:val="ListParagraph"/>
        <w:autoSpaceDE w:val="0"/>
        <w:autoSpaceDN w:val="0"/>
        <w:adjustRightInd w:val="0"/>
        <w:spacing w:after="0"/>
        <w:jc w:val="both"/>
      </w:pPr>
      <w:r w:rsidRPr="000D451A">
        <w:rPr>
          <w:b/>
          <w:bCs/>
        </w:rPr>
        <w:t>Názov súboru fotky</w:t>
      </w:r>
      <w:r w:rsidRPr="000D451A">
        <w:t xml:space="preserve"> – názov súboru s fotografiou lokality uloženého vo fotoaparáte pre ľahšiu identifikáciu konkrétneho obrázka pri jeho nahrávaní do KIMS</w:t>
      </w:r>
    </w:p>
    <w:p w14:paraId="4F61F00C" w14:textId="77777777" w:rsidR="00211A7D" w:rsidRPr="000D451A" w:rsidRDefault="00211A7D" w:rsidP="003059A5">
      <w:pPr>
        <w:pStyle w:val="ListParagraph"/>
        <w:autoSpaceDE w:val="0"/>
        <w:autoSpaceDN w:val="0"/>
        <w:adjustRightInd w:val="0"/>
        <w:spacing w:after="0"/>
        <w:jc w:val="both"/>
      </w:pPr>
    </w:p>
    <w:p w14:paraId="7B42E05F" w14:textId="77777777" w:rsidR="00A266DD" w:rsidRPr="000D451A" w:rsidRDefault="00211A7D" w:rsidP="00A266DD">
      <w:pPr>
        <w:pStyle w:val="ListParagraph"/>
        <w:autoSpaceDE w:val="0"/>
        <w:autoSpaceDN w:val="0"/>
        <w:adjustRightInd w:val="0"/>
        <w:spacing w:after="0"/>
        <w:jc w:val="both"/>
      </w:pPr>
      <w:r w:rsidRPr="000D451A">
        <w:rPr>
          <w:b/>
          <w:bCs/>
        </w:rPr>
        <w:t>Súradnice fotky (long./lat.)</w:t>
      </w:r>
      <w:r w:rsidRPr="000D451A">
        <w:t xml:space="preserve"> – GPS súradnice identifikujúce miesto, kde bola robená fotografia TML, zaznamenané v systéme WGS-84 v desatinných stupňoch. V prípade ak mapovateľ nevlastní GPS zariadenie, tak toto pole vyplní až neskôr za pomoci GIS softvéru, alebo inej aplikácie umožňujúcej definovanie súradníc v systéme WGS-84. Miesto, kde bola urobená fotografia okamžite po jej vyhotovení čo najpresnejšie zakreslí do mapy príslušnej TML.</w:t>
      </w:r>
      <w:r w:rsidR="00A266DD" w:rsidRPr="000D451A">
        <w:t xml:space="preserve"> Aby bolo možné aj na základe fotografií dokladovať stav biotopu počas celého monitoringu, je potrebné, aby boli fotografie zhotovované vždy z rovnakého miesta a zachytávali rovnakú (čo najviac reprezentatívnu) časť TML. Ak počas monitoringu dôjde k zmene mapovateľa, je potrebné aby nový mapovateľ kontaktoval koordinátora, ktorý mu zašle presné súradnice miesta určeného na zhotovovanie fotografií definované predchádzajúcim mapovateľom. </w:t>
      </w:r>
    </w:p>
    <w:p w14:paraId="4FA698AB" w14:textId="77777777" w:rsidR="00211A7D" w:rsidRPr="000D451A" w:rsidRDefault="00211A7D" w:rsidP="003059A5">
      <w:pPr>
        <w:pStyle w:val="ListParagraph"/>
        <w:autoSpaceDE w:val="0"/>
        <w:autoSpaceDN w:val="0"/>
        <w:adjustRightInd w:val="0"/>
        <w:spacing w:after="0"/>
        <w:jc w:val="both"/>
      </w:pPr>
      <w:r w:rsidRPr="000D451A">
        <w:rPr>
          <w:b/>
          <w:bCs/>
        </w:rPr>
        <w:t>Text k fotke</w:t>
      </w:r>
      <w:r w:rsidRPr="000D451A">
        <w:t xml:space="preserve"> – uvedie sa stručný opis fotografie.</w:t>
      </w:r>
    </w:p>
    <w:p w14:paraId="453BB136" w14:textId="77777777" w:rsidR="00211A7D" w:rsidRPr="000D451A" w:rsidRDefault="00211A7D" w:rsidP="003059A5">
      <w:pPr>
        <w:autoSpaceDE w:val="0"/>
        <w:autoSpaceDN w:val="0"/>
        <w:adjustRightInd w:val="0"/>
        <w:spacing w:after="0"/>
        <w:ind w:left="360"/>
        <w:jc w:val="both"/>
      </w:pPr>
    </w:p>
    <w:p w14:paraId="1E0A3D56" w14:textId="77777777" w:rsidR="00211A7D" w:rsidRPr="000D451A" w:rsidRDefault="00211A7D" w:rsidP="003059A5">
      <w:pPr>
        <w:pStyle w:val="ListParagraph"/>
        <w:autoSpaceDE w:val="0"/>
        <w:autoSpaceDN w:val="0"/>
        <w:adjustRightInd w:val="0"/>
        <w:spacing w:after="0"/>
        <w:jc w:val="both"/>
        <w:rPr>
          <w:b/>
          <w:bCs/>
        </w:rPr>
      </w:pPr>
      <w:r w:rsidRPr="000D451A">
        <w:rPr>
          <w:b/>
          <w:bCs/>
        </w:rPr>
        <w:t>TMP (miesta samplingu) v rámci TML</w:t>
      </w:r>
    </w:p>
    <w:p w14:paraId="09DFC21F" w14:textId="77777777" w:rsidR="00211A7D" w:rsidRPr="000D451A" w:rsidRDefault="00211A7D" w:rsidP="003059A5">
      <w:pPr>
        <w:pStyle w:val="ListParagraph"/>
        <w:autoSpaceDE w:val="0"/>
        <w:autoSpaceDN w:val="0"/>
        <w:adjustRightInd w:val="0"/>
        <w:spacing w:after="0"/>
        <w:jc w:val="both"/>
      </w:pPr>
      <w:r w:rsidRPr="000D451A">
        <w:t>V tomto prípade sa tabuľka nevypĺňa, nakoľko sa nezakladajú žiadne trvalé monitorovacie plochy (TMP).</w:t>
      </w:r>
    </w:p>
    <w:p w14:paraId="6826C360" w14:textId="77777777" w:rsidR="00211A7D" w:rsidRPr="000D451A" w:rsidRDefault="00211A7D" w:rsidP="003059A5">
      <w:pPr>
        <w:pStyle w:val="ListParagraph"/>
        <w:autoSpaceDE w:val="0"/>
        <w:autoSpaceDN w:val="0"/>
        <w:adjustRightInd w:val="0"/>
        <w:spacing w:after="0"/>
        <w:jc w:val="both"/>
      </w:pPr>
    </w:p>
    <w:p w14:paraId="322228D8" w14:textId="77777777" w:rsidR="00211A7D" w:rsidRPr="000D451A" w:rsidRDefault="00211A7D" w:rsidP="003059A5">
      <w:pPr>
        <w:pStyle w:val="ListParagraph"/>
        <w:autoSpaceDE w:val="0"/>
        <w:autoSpaceDN w:val="0"/>
        <w:adjustRightInd w:val="0"/>
        <w:spacing w:after="0"/>
        <w:jc w:val="both"/>
      </w:pPr>
      <w:r w:rsidRPr="000D451A">
        <w:rPr>
          <w:b/>
          <w:bCs/>
        </w:rPr>
        <w:t>Poznámka</w:t>
      </w:r>
      <w:r w:rsidRPr="000D451A">
        <w:t xml:space="preserve"> – priestor pre ďalšie relevantné doplňujúce informácie. </w:t>
      </w:r>
    </w:p>
    <w:p w14:paraId="6385C0AE" w14:textId="77777777" w:rsidR="00211A7D" w:rsidRPr="000D451A" w:rsidRDefault="00211A7D" w:rsidP="003059A5">
      <w:pPr>
        <w:pStyle w:val="ListParagraph"/>
        <w:autoSpaceDE w:val="0"/>
        <w:autoSpaceDN w:val="0"/>
        <w:adjustRightInd w:val="0"/>
        <w:spacing w:after="0"/>
        <w:jc w:val="both"/>
      </w:pPr>
    </w:p>
    <w:p w14:paraId="1D3DC7BA" w14:textId="77777777" w:rsidR="00211A7D" w:rsidRPr="000D451A" w:rsidRDefault="00211A7D" w:rsidP="003059A5">
      <w:pPr>
        <w:pStyle w:val="ListParagraph"/>
        <w:autoSpaceDE w:val="0"/>
        <w:autoSpaceDN w:val="0"/>
        <w:adjustRightInd w:val="0"/>
        <w:spacing w:after="0"/>
        <w:jc w:val="both"/>
        <w:rPr>
          <w:b/>
          <w:bCs/>
        </w:rPr>
      </w:pPr>
      <w:r w:rsidRPr="000D451A">
        <w:rPr>
          <w:b/>
          <w:bCs/>
        </w:rPr>
        <w:t>Zoznam taxónov, ich početnosti a charakteristiky nálezov</w:t>
      </w:r>
    </w:p>
    <w:p w14:paraId="6623EF5A" w14:textId="77777777" w:rsidR="00211A7D" w:rsidRPr="000D451A" w:rsidRDefault="00211A7D" w:rsidP="003059A5">
      <w:pPr>
        <w:pStyle w:val="ListParagraph"/>
        <w:autoSpaceDE w:val="0"/>
        <w:autoSpaceDN w:val="0"/>
        <w:adjustRightInd w:val="0"/>
        <w:spacing w:after="0"/>
        <w:jc w:val="both"/>
      </w:pPr>
      <w:r w:rsidRPr="000D451A">
        <w:t xml:space="preserve">Mapovateľ pre každú TML v tejto časti uvedie zoznam všetkých ostatných druhov motýľov zaznamenaných počas monitoringu. </w:t>
      </w:r>
    </w:p>
    <w:p w14:paraId="0BA24629" w14:textId="77777777" w:rsidR="00211A7D" w:rsidRPr="000D451A" w:rsidRDefault="00211A7D" w:rsidP="003059A5">
      <w:pPr>
        <w:pStyle w:val="ListParagraph"/>
        <w:autoSpaceDE w:val="0"/>
        <w:autoSpaceDN w:val="0"/>
        <w:adjustRightInd w:val="0"/>
        <w:spacing w:after="0"/>
        <w:jc w:val="both"/>
      </w:pPr>
      <w:r w:rsidRPr="000D451A">
        <w:rPr>
          <w:b/>
          <w:bCs/>
          <w:i/>
          <w:iCs/>
        </w:rPr>
        <w:lastRenderedPageBreak/>
        <w:t>Názov taxónu</w:t>
      </w:r>
      <w:r w:rsidRPr="000D451A">
        <w:t xml:space="preserve"> – uvedie sa platný názov taxónu </w:t>
      </w:r>
    </w:p>
    <w:p w14:paraId="6B6A4D09" w14:textId="77777777" w:rsidR="00211A7D" w:rsidRPr="000D451A" w:rsidRDefault="00211A7D" w:rsidP="003059A5">
      <w:pPr>
        <w:pStyle w:val="ListParagraph"/>
        <w:autoSpaceDE w:val="0"/>
        <w:autoSpaceDN w:val="0"/>
        <w:adjustRightInd w:val="0"/>
        <w:spacing w:after="0"/>
        <w:jc w:val="both"/>
      </w:pPr>
      <w:r w:rsidRPr="000D451A">
        <w:rPr>
          <w:b/>
          <w:bCs/>
          <w:i/>
          <w:iCs/>
        </w:rPr>
        <w:t>č. TMP</w:t>
      </w:r>
      <w:r w:rsidRPr="000D451A">
        <w:t xml:space="preserve"> –  uvedie sa hodnota „0“, pretože sa nezakladajú žiadne trvalé monitorovacie plochy</w:t>
      </w:r>
    </w:p>
    <w:p w14:paraId="681A50AC" w14:textId="77777777" w:rsidR="00211A7D" w:rsidRPr="000D451A" w:rsidRDefault="00211A7D" w:rsidP="003059A5">
      <w:pPr>
        <w:pStyle w:val="ListParagraph"/>
        <w:autoSpaceDE w:val="0"/>
        <w:autoSpaceDN w:val="0"/>
        <w:adjustRightInd w:val="0"/>
        <w:spacing w:after="0"/>
        <w:jc w:val="both"/>
        <w:rPr>
          <w:b/>
          <w:bCs/>
          <w:i/>
          <w:iCs/>
        </w:rPr>
      </w:pPr>
      <w:r w:rsidRPr="000D451A">
        <w:rPr>
          <w:b/>
          <w:bCs/>
          <w:i/>
          <w:iCs/>
        </w:rPr>
        <w:t>Početnosť v TMP</w:t>
      </w:r>
      <w:r w:rsidRPr="000D451A">
        <w:t xml:space="preserve"> – uvedie sa hodnota „0“, pretože sa nezakladajú žiadne trvalé monitorovacie plochy</w:t>
      </w:r>
      <w:r w:rsidRPr="000D451A">
        <w:rPr>
          <w:b/>
          <w:bCs/>
          <w:i/>
          <w:iCs/>
        </w:rPr>
        <w:t xml:space="preserve"> </w:t>
      </w:r>
    </w:p>
    <w:p w14:paraId="5495C0CF" w14:textId="77777777" w:rsidR="00211A7D" w:rsidRPr="000D451A" w:rsidRDefault="00211A7D" w:rsidP="003059A5">
      <w:pPr>
        <w:pStyle w:val="ListParagraph"/>
        <w:autoSpaceDE w:val="0"/>
        <w:autoSpaceDN w:val="0"/>
        <w:adjustRightInd w:val="0"/>
        <w:spacing w:after="0"/>
        <w:jc w:val="both"/>
      </w:pPr>
      <w:r w:rsidRPr="000D451A">
        <w:rPr>
          <w:b/>
          <w:bCs/>
          <w:i/>
          <w:iCs/>
        </w:rPr>
        <w:t>Početnosť v TML</w:t>
      </w:r>
      <w:r w:rsidRPr="000D451A">
        <w:t xml:space="preserve"> – uvedie sa početnosť taxónu k celej TML vyjadrená počtom pozorovaných jedincov</w:t>
      </w:r>
    </w:p>
    <w:p w14:paraId="10129560" w14:textId="77777777" w:rsidR="00211A7D" w:rsidRPr="000D451A" w:rsidRDefault="00211A7D" w:rsidP="003059A5">
      <w:pPr>
        <w:pStyle w:val="ListParagraph"/>
        <w:autoSpaceDE w:val="0"/>
        <w:autoSpaceDN w:val="0"/>
        <w:adjustRightInd w:val="0"/>
        <w:spacing w:after="0"/>
        <w:jc w:val="both"/>
      </w:pPr>
      <w:r w:rsidRPr="000D451A">
        <w:rPr>
          <w:b/>
          <w:bCs/>
          <w:i/>
          <w:iCs/>
        </w:rPr>
        <w:t>Charakteristika</w:t>
      </w:r>
      <w:r w:rsidRPr="000D451A">
        <w:t xml:space="preserve"> – charakteristika nálezu druhu, ktorú vyberieme zo Zoznamu charakteristík nálezov zoologických druhov podľa ISTB:</w:t>
      </w:r>
    </w:p>
    <w:p w14:paraId="33F944FD" w14:textId="77777777" w:rsidR="00211A7D" w:rsidRPr="000D451A" w:rsidRDefault="00211A7D" w:rsidP="003059A5">
      <w:pPr>
        <w:pStyle w:val="ListParagraph"/>
        <w:autoSpaceDE w:val="0"/>
        <w:autoSpaceDN w:val="0"/>
        <w:adjustRightInd w:val="0"/>
        <w:spacing w:after="0"/>
        <w:jc w:val="both"/>
      </w:pPr>
      <w:r w:rsidRPr="000D451A">
        <w:rPr>
          <w:i/>
          <w:iCs/>
        </w:rPr>
        <w:t>odporúčané/možné sú najmä tieto kategórie</w:t>
      </w:r>
      <w:r w:rsidRPr="000D451A">
        <w:t>:</w:t>
      </w:r>
    </w:p>
    <w:p w14:paraId="7CD871D4" w14:textId="77777777" w:rsidR="00211A7D" w:rsidRPr="000D451A" w:rsidRDefault="00211A7D" w:rsidP="003059A5">
      <w:pPr>
        <w:pStyle w:val="ListParagraph"/>
        <w:numPr>
          <w:ilvl w:val="0"/>
          <w:numId w:val="5"/>
        </w:numPr>
        <w:autoSpaceDE w:val="0"/>
        <w:autoSpaceDN w:val="0"/>
        <w:adjustRightInd w:val="0"/>
        <w:spacing w:after="0"/>
        <w:jc w:val="both"/>
      </w:pPr>
      <w:r w:rsidRPr="000D451A">
        <w:rPr>
          <w:b/>
          <w:bCs/>
        </w:rPr>
        <w:t>IMAGO</w:t>
      </w:r>
      <w:r w:rsidRPr="000D451A">
        <w:t xml:space="preserve"> – imágo, dospelý jedinec.</w:t>
      </w:r>
    </w:p>
    <w:p w14:paraId="1693BCA4" w14:textId="77777777" w:rsidR="00211A7D" w:rsidRPr="000D451A" w:rsidRDefault="00211A7D" w:rsidP="003059A5">
      <w:pPr>
        <w:pStyle w:val="ListParagraph"/>
        <w:numPr>
          <w:ilvl w:val="0"/>
          <w:numId w:val="5"/>
        </w:numPr>
        <w:autoSpaceDE w:val="0"/>
        <w:autoSpaceDN w:val="0"/>
        <w:adjustRightInd w:val="0"/>
        <w:spacing w:after="0"/>
        <w:jc w:val="both"/>
      </w:pPr>
      <w:r w:rsidRPr="000D451A">
        <w:rPr>
          <w:b/>
          <w:bCs/>
        </w:rPr>
        <w:t>KUKLA</w:t>
      </w:r>
      <w:r w:rsidRPr="000D451A">
        <w:t xml:space="preserve"> – nález kukly - podobne ako nález vajíčok vypovedá o využívaní biotopu daným druhom. </w:t>
      </w:r>
    </w:p>
    <w:p w14:paraId="3CB8A556" w14:textId="77777777" w:rsidR="00211A7D" w:rsidRPr="000D451A" w:rsidRDefault="00211A7D" w:rsidP="003059A5">
      <w:pPr>
        <w:pStyle w:val="ListParagraph"/>
        <w:numPr>
          <w:ilvl w:val="0"/>
          <w:numId w:val="5"/>
        </w:numPr>
        <w:autoSpaceDE w:val="0"/>
        <w:autoSpaceDN w:val="0"/>
        <w:adjustRightInd w:val="0"/>
        <w:spacing w:after="0"/>
        <w:jc w:val="both"/>
      </w:pPr>
      <w:r w:rsidRPr="000D451A">
        <w:rPr>
          <w:b/>
          <w:bCs/>
        </w:rPr>
        <w:t>EXUVIUM</w:t>
      </w:r>
      <w:r w:rsidRPr="000D451A">
        <w:t xml:space="preserve"> – zvlečená kutikula, koža. U hmyzu sa používa v prípade opustenia imágom. </w:t>
      </w:r>
    </w:p>
    <w:p w14:paraId="12ABB235" w14:textId="77777777" w:rsidR="00211A7D" w:rsidRPr="000D451A" w:rsidRDefault="00211A7D" w:rsidP="003059A5">
      <w:pPr>
        <w:pStyle w:val="ListParagraph"/>
        <w:numPr>
          <w:ilvl w:val="0"/>
          <w:numId w:val="5"/>
        </w:numPr>
        <w:autoSpaceDE w:val="0"/>
        <w:autoSpaceDN w:val="0"/>
        <w:adjustRightInd w:val="0"/>
        <w:spacing w:after="0"/>
        <w:jc w:val="both"/>
      </w:pPr>
      <w:r w:rsidRPr="000D451A">
        <w:rPr>
          <w:b/>
          <w:bCs/>
        </w:rPr>
        <w:t>LARVA</w:t>
      </w:r>
      <w:r w:rsidRPr="000D451A">
        <w:t xml:space="preserve"> – nález húsenice, larválne štádium.</w:t>
      </w:r>
    </w:p>
    <w:p w14:paraId="5FE04630" w14:textId="77777777" w:rsidR="00211A7D" w:rsidRPr="000D451A" w:rsidRDefault="00211A7D" w:rsidP="003059A5">
      <w:pPr>
        <w:pStyle w:val="ListParagraph"/>
        <w:numPr>
          <w:ilvl w:val="0"/>
          <w:numId w:val="5"/>
        </w:numPr>
        <w:autoSpaceDE w:val="0"/>
        <w:autoSpaceDN w:val="0"/>
        <w:adjustRightInd w:val="0"/>
        <w:spacing w:after="0"/>
        <w:jc w:val="both"/>
      </w:pPr>
      <w:r w:rsidRPr="000D451A">
        <w:rPr>
          <w:b/>
          <w:bCs/>
        </w:rPr>
        <w:t>VAJICKA</w:t>
      </w:r>
      <w:r w:rsidRPr="000D451A">
        <w:t xml:space="preserve"> – nález vajíčok.</w:t>
      </w:r>
    </w:p>
    <w:p w14:paraId="39F17C59" w14:textId="77777777" w:rsidR="00211A7D" w:rsidRPr="000D451A" w:rsidRDefault="00211A7D" w:rsidP="00DC580F">
      <w:pPr>
        <w:autoSpaceDE w:val="0"/>
        <w:autoSpaceDN w:val="0"/>
        <w:adjustRightInd w:val="0"/>
        <w:spacing w:after="0"/>
        <w:jc w:val="both"/>
      </w:pPr>
    </w:p>
    <w:p w14:paraId="003C452B" w14:textId="77777777" w:rsidR="00211A7D" w:rsidRPr="000D451A" w:rsidRDefault="00211A7D" w:rsidP="00DC580F">
      <w:pPr>
        <w:pStyle w:val="Default"/>
        <w:jc w:val="both"/>
        <w:rPr>
          <w:rFonts w:ascii="Calibri" w:hAnsi="Calibri" w:cs="Calibri"/>
          <w:b/>
          <w:bCs/>
          <w:u w:val="single"/>
        </w:rPr>
      </w:pPr>
      <w:r w:rsidRPr="000D451A">
        <w:rPr>
          <w:rFonts w:ascii="Calibri" w:hAnsi="Calibri" w:cs="Calibri"/>
          <w:b/>
          <w:bCs/>
          <w:u w:val="single"/>
        </w:rPr>
        <w:t>Použitá literatúra:</w:t>
      </w:r>
    </w:p>
    <w:p w14:paraId="23362624" w14:textId="77777777" w:rsidR="00211A7D" w:rsidRPr="000D451A" w:rsidRDefault="00211A7D" w:rsidP="00DC580F">
      <w:pPr>
        <w:autoSpaceDE w:val="0"/>
        <w:autoSpaceDN w:val="0"/>
        <w:adjustRightInd w:val="0"/>
        <w:spacing w:after="0"/>
        <w:jc w:val="both"/>
      </w:pPr>
    </w:p>
    <w:p w14:paraId="6F61EA4D" w14:textId="77777777" w:rsidR="00211A7D" w:rsidRPr="000D451A" w:rsidRDefault="00211A7D" w:rsidP="00DC580F">
      <w:pPr>
        <w:autoSpaceDE w:val="0"/>
        <w:autoSpaceDN w:val="0"/>
        <w:adjustRightInd w:val="0"/>
        <w:spacing w:after="0"/>
        <w:jc w:val="both"/>
        <w:rPr>
          <w:sz w:val="24"/>
          <w:szCs w:val="24"/>
        </w:rPr>
      </w:pPr>
      <w:r w:rsidRPr="000D451A">
        <w:rPr>
          <w:sz w:val="24"/>
          <w:szCs w:val="24"/>
        </w:rPr>
        <w:t>Slamka F. (2004): Die Tagfalter Mitteleuropas - östlicher Teil. Bestimmung, Biotope und Bionomie, Verbreitung, Gefährdung. František Slamka, Bratislava, 288 pp.</w:t>
      </w:r>
    </w:p>
    <w:p w14:paraId="1A666F2E" w14:textId="77777777" w:rsidR="00211A7D" w:rsidRPr="000D451A" w:rsidRDefault="00211A7D" w:rsidP="00DC580F">
      <w:pPr>
        <w:autoSpaceDE w:val="0"/>
        <w:autoSpaceDN w:val="0"/>
        <w:adjustRightInd w:val="0"/>
        <w:spacing w:after="0"/>
        <w:jc w:val="both"/>
        <w:rPr>
          <w:sz w:val="24"/>
          <w:szCs w:val="24"/>
        </w:rPr>
      </w:pPr>
    </w:p>
    <w:p w14:paraId="66C3FE11" w14:textId="77777777" w:rsidR="00211A7D" w:rsidRDefault="00211A7D" w:rsidP="00DC580F">
      <w:pPr>
        <w:autoSpaceDE w:val="0"/>
        <w:autoSpaceDN w:val="0"/>
        <w:adjustRightInd w:val="0"/>
        <w:spacing w:after="0"/>
        <w:jc w:val="both"/>
        <w:rPr>
          <w:sz w:val="24"/>
          <w:szCs w:val="24"/>
        </w:rPr>
      </w:pPr>
      <w:r w:rsidRPr="000D451A">
        <w:rPr>
          <w:sz w:val="24"/>
          <w:szCs w:val="24"/>
        </w:rPr>
        <w:t>Warecki A. (2010): Motyle dzienne Polski, Atlas bionomii. Koliber Wydawnictwo, 33-300 Nowy Sącz, 320 pp.</w:t>
      </w:r>
    </w:p>
    <w:p w14:paraId="07F6C186" w14:textId="77777777" w:rsidR="00891A09" w:rsidRDefault="00891A09" w:rsidP="00DC580F">
      <w:pPr>
        <w:autoSpaceDE w:val="0"/>
        <w:autoSpaceDN w:val="0"/>
        <w:adjustRightInd w:val="0"/>
        <w:spacing w:after="0"/>
        <w:jc w:val="both"/>
        <w:rPr>
          <w:sz w:val="24"/>
          <w:szCs w:val="24"/>
        </w:rPr>
      </w:pPr>
    </w:p>
    <w:p w14:paraId="206AE203" w14:textId="77777777" w:rsidR="00891A09" w:rsidRDefault="00891A09" w:rsidP="00891A09">
      <w:pPr>
        <w:pageBreakBefore/>
      </w:pPr>
      <w:bookmarkStart w:id="8" w:name="_Hlk108986935"/>
      <w:bookmarkStart w:id="9" w:name="_Hlk108954965"/>
      <w:r>
        <w:rPr>
          <w:b/>
          <w:sz w:val="24"/>
          <w:szCs w:val="24"/>
        </w:rPr>
        <w:lastRenderedPageBreak/>
        <w:t>Príloha 1. Zoznam použitých skratiek</w:t>
      </w:r>
    </w:p>
    <w:p w14:paraId="3F6D46A3" w14:textId="77777777" w:rsidR="00891A09" w:rsidRDefault="00891A09" w:rsidP="00891A09">
      <w:pPr>
        <w:spacing w:after="120" w:line="240" w:lineRule="auto"/>
      </w:pPr>
      <w:r>
        <w:rPr>
          <w:b/>
        </w:rPr>
        <w:t>Abnd</w:t>
      </w:r>
      <w:r>
        <w:t xml:space="preserve"> – abundancia (pokryvnosť)</w:t>
      </w:r>
    </w:p>
    <w:p w14:paraId="5E3BA1DF" w14:textId="77777777" w:rsidR="00891A09" w:rsidRDefault="00891A09" w:rsidP="00891A09">
      <w:pPr>
        <w:spacing w:after="120" w:line="240" w:lineRule="auto"/>
      </w:pPr>
      <w:r>
        <w:rPr>
          <w:b/>
        </w:rPr>
        <w:t>GPS</w:t>
      </w:r>
      <w:r>
        <w:t xml:space="preserve"> - Global Positioning System - Globálny systém určenia polohy</w:t>
      </w:r>
    </w:p>
    <w:p w14:paraId="30BDCCDE" w14:textId="77777777" w:rsidR="00891A09" w:rsidRDefault="00891A09" w:rsidP="00891A09">
      <w:pPr>
        <w:spacing w:after="120" w:line="240" w:lineRule="auto"/>
      </w:pPr>
      <w:r>
        <w:rPr>
          <w:b/>
        </w:rPr>
        <w:t>KIMS</w:t>
      </w:r>
      <w:r>
        <w:t xml:space="preserve"> – Komplexný informačný a monitorovací systém</w:t>
      </w:r>
    </w:p>
    <w:p w14:paraId="7C6926DA" w14:textId="77777777" w:rsidR="00891A09" w:rsidRDefault="00891A09" w:rsidP="00891A09">
      <w:pPr>
        <w:spacing w:after="120" w:line="240" w:lineRule="auto"/>
      </w:pPr>
      <w:r>
        <w:rPr>
          <w:b/>
        </w:rPr>
        <w:t>long.</w:t>
      </w:r>
      <w:r>
        <w:t xml:space="preserve"> – longitude – zemepisná dĺžka – x-ová súradnica</w:t>
      </w:r>
    </w:p>
    <w:p w14:paraId="690480F7" w14:textId="77777777" w:rsidR="00891A09" w:rsidRDefault="00891A09" w:rsidP="00891A09">
      <w:pPr>
        <w:spacing w:after="120" w:line="240" w:lineRule="auto"/>
      </w:pPr>
      <w:r>
        <w:rPr>
          <w:b/>
        </w:rPr>
        <w:t>lat.</w:t>
      </w:r>
      <w:r>
        <w:t xml:space="preserve"> – latitude – zemepisná šírka – y-ová súradnica</w:t>
      </w:r>
    </w:p>
    <w:p w14:paraId="6CD462AA" w14:textId="77777777" w:rsidR="00891A09" w:rsidRDefault="00891A09" w:rsidP="00891A09">
      <w:pPr>
        <w:spacing w:after="120" w:line="240" w:lineRule="auto"/>
      </w:pPr>
      <w:r>
        <w:rPr>
          <w:b/>
        </w:rPr>
        <w:t>ŠDF</w:t>
      </w:r>
      <w:r>
        <w:t xml:space="preserve"> – Štandardný dátový formulár území sústavy Natura 2000</w:t>
      </w:r>
    </w:p>
    <w:p w14:paraId="2AD9F2EB" w14:textId="77777777" w:rsidR="00891A09" w:rsidRDefault="00891A09" w:rsidP="00891A09">
      <w:pPr>
        <w:spacing w:after="120" w:line="240" w:lineRule="auto"/>
      </w:pPr>
      <w:r>
        <w:rPr>
          <w:b/>
        </w:rPr>
        <w:t>TML</w:t>
      </w:r>
      <w:r>
        <w:t xml:space="preserve"> – trvalá monitorovacia lokalita</w:t>
      </w:r>
    </w:p>
    <w:p w14:paraId="0648EF3A" w14:textId="77777777" w:rsidR="00891A09" w:rsidRDefault="00891A09" w:rsidP="00891A09">
      <w:pPr>
        <w:spacing w:after="120" w:line="240" w:lineRule="auto"/>
      </w:pPr>
      <w:r>
        <w:rPr>
          <w:b/>
        </w:rPr>
        <w:t>TMP</w:t>
      </w:r>
      <w:r>
        <w:t xml:space="preserve"> – trvalá monitorovacia plocha</w:t>
      </w:r>
    </w:p>
    <w:p w14:paraId="370E2CFB" w14:textId="77777777" w:rsidR="00891A09" w:rsidRDefault="00891A09" w:rsidP="00891A09">
      <w:pPr>
        <w:spacing w:after="120" w:line="240" w:lineRule="auto"/>
      </w:pPr>
      <w:r>
        <w:rPr>
          <w:b/>
        </w:rPr>
        <w:t xml:space="preserve">WGS-84 - </w:t>
      </w:r>
      <w:r>
        <w:t xml:space="preserve">World Geodetic System 1984 - </w:t>
      </w:r>
      <w:r>
        <w:rPr>
          <w:rFonts w:cs="Arial"/>
          <w:color w:val="000000"/>
          <w:shd w:val="clear" w:color="auto" w:fill="FFFFFF"/>
        </w:rPr>
        <w:t>geodetický štandard súradnicového systému</w:t>
      </w:r>
    </w:p>
    <w:p w14:paraId="35E079C4" w14:textId="77777777" w:rsidR="005B727C" w:rsidRDefault="005B727C" w:rsidP="00891A09">
      <w:pPr>
        <w:pageBreakBefore/>
        <w:rPr>
          <w:b/>
        </w:rPr>
        <w:sectPr w:rsidR="005B727C" w:rsidSect="00A41F84">
          <w:pgSz w:w="11906" w:h="16838"/>
          <w:pgMar w:top="1276" w:right="1417" w:bottom="1276" w:left="1417" w:header="720" w:footer="720" w:gutter="0"/>
          <w:cols w:space="720"/>
          <w:docGrid w:linePitch="360"/>
        </w:sectPr>
      </w:pPr>
      <w:bookmarkStart w:id="10" w:name="_Hlk108987028"/>
      <w:bookmarkEnd w:id="8"/>
    </w:p>
    <w:p w14:paraId="7FAC3335" w14:textId="77777777" w:rsidR="00891A09" w:rsidRDefault="00891A09" w:rsidP="005B727C">
      <w:pPr>
        <w:rPr>
          <w:b/>
        </w:rPr>
      </w:pPr>
      <w:r>
        <w:rPr>
          <w:b/>
        </w:rPr>
        <w:lastRenderedPageBreak/>
        <w:t>Príloha 2. Zoznam aktivít a ohrození</w:t>
      </w:r>
    </w:p>
    <w:p w14:paraId="0C3584BF" w14:textId="77777777" w:rsidR="005B727C" w:rsidRDefault="005B727C" w:rsidP="00891A09">
      <w:pPr>
        <w:tabs>
          <w:tab w:val="left" w:pos="1134"/>
        </w:tabs>
        <w:spacing w:after="0" w:line="240" w:lineRule="auto"/>
        <w:rPr>
          <w:sz w:val="20"/>
          <w:szCs w:val="20"/>
        </w:rPr>
        <w:sectPr w:rsidR="005B727C" w:rsidSect="005B727C">
          <w:pgSz w:w="11906" w:h="17338"/>
          <w:pgMar w:top="1134" w:right="1418" w:bottom="1418" w:left="1418" w:header="709" w:footer="709" w:gutter="0"/>
          <w:cols w:space="708"/>
          <w:noEndnote/>
        </w:sectPr>
      </w:pPr>
    </w:p>
    <w:p w14:paraId="7C325D0A" w14:textId="77777777" w:rsidR="00891A09" w:rsidRDefault="00891A09" w:rsidP="00891A09">
      <w:pPr>
        <w:tabs>
          <w:tab w:val="left" w:pos="1134"/>
        </w:tabs>
        <w:spacing w:after="0" w:line="240" w:lineRule="auto"/>
      </w:pPr>
      <w:r>
        <w:rPr>
          <w:sz w:val="20"/>
          <w:szCs w:val="20"/>
        </w:rPr>
        <w:t>A</w:t>
      </w:r>
      <w:r>
        <w:rPr>
          <w:sz w:val="20"/>
          <w:szCs w:val="20"/>
        </w:rPr>
        <w:tab/>
        <w:t>poľnohospodárstvo</w:t>
      </w:r>
    </w:p>
    <w:p w14:paraId="332837AD" w14:textId="77777777" w:rsidR="00891A09" w:rsidRDefault="00891A09" w:rsidP="00891A09">
      <w:pPr>
        <w:tabs>
          <w:tab w:val="left" w:pos="1134"/>
        </w:tabs>
        <w:spacing w:after="0" w:line="240" w:lineRule="auto"/>
        <w:ind w:left="1134" w:hanging="1134"/>
      </w:pPr>
      <w:r>
        <w:rPr>
          <w:sz w:val="20"/>
          <w:szCs w:val="20"/>
        </w:rPr>
        <w:t>A01</w:t>
      </w:r>
      <w:r>
        <w:rPr>
          <w:sz w:val="20"/>
          <w:szCs w:val="20"/>
        </w:rPr>
        <w:tab/>
        <w:t>pestovanie</w:t>
      </w:r>
    </w:p>
    <w:p w14:paraId="28ECC92E" w14:textId="77777777" w:rsidR="00891A09" w:rsidRDefault="00891A09" w:rsidP="00891A09">
      <w:pPr>
        <w:tabs>
          <w:tab w:val="left" w:pos="1134"/>
        </w:tabs>
        <w:spacing w:after="0" w:line="240" w:lineRule="auto"/>
        <w:ind w:left="1134" w:hanging="1134"/>
      </w:pPr>
      <w:r>
        <w:rPr>
          <w:sz w:val="20"/>
          <w:szCs w:val="20"/>
        </w:rPr>
        <w:t>A02</w:t>
      </w:r>
      <w:r>
        <w:rPr>
          <w:sz w:val="20"/>
          <w:szCs w:val="20"/>
        </w:rPr>
        <w:tab/>
        <w:t>zmena v spôsoboch obhospodarovania</w:t>
      </w:r>
    </w:p>
    <w:p w14:paraId="1EEEC1AE" w14:textId="77777777" w:rsidR="00891A09" w:rsidRDefault="00891A09" w:rsidP="00891A09">
      <w:pPr>
        <w:tabs>
          <w:tab w:val="left" w:pos="1134"/>
        </w:tabs>
        <w:spacing w:after="0" w:line="240" w:lineRule="auto"/>
        <w:ind w:left="1134" w:hanging="1134"/>
      </w:pPr>
      <w:r>
        <w:rPr>
          <w:sz w:val="20"/>
          <w:szCs w:val="20"/>
        </w:rPr>
        <w:t>A02.01</w:t>
      </w:r>
      <w:r>
        <w:rPr>
          <w:sz w:val="20"/>
          <w:szCs w:val="20"/>
        </w:rPr>
        <w:tab/>
        <w:t>intenzifikácia poľnohospodárstva</w:t>
      </w:r>
    </w:p>
    <w:p w14:paraId="4888ED21" w14:textId="77777777" w:rsidR="00891A09" w:rsidRDefault="00891A09" w:rsidP="00891A09">
      <w:pPr>
        <w:tabs>
          <w:tab w:val="left" w:pos="1134"/>
        </w:tabs>
        <w:spacing w:after="0" w:line="240" w:lineRule="auto"/>
        <w:ind w:left="1134" w:hanging="1134"/>
      </w:pPr>
      <w:r>
        <w:rPr>
          <w:sz w:val="20"/>
          <w:szCs w:val="20"/>
        </w:rPr>
        <w:t>A02.02</w:t>
      </w:r>
      <w:r>
        <w:rPr>
          <w:sz w:val="20"/>
          <w:szCs w:val="20"/>
        </w:rPr>
        <w:tab/>
        <w:t>zmena plodiny</w:t>
      </w:r>
    </w:p>
    <w:p w14:paraId="47FDD850" w14:textId="77777777" w:rsidR="00891A09" w:rsidRDefault="00891A09" w:rsidP="00891A09">
      <w:pPr>
        <w:tabs>
          <w:tab w:val="left" w:pos="1134"/>
        </w:tabs>
        <w:spacing w:after="0" w:line="240" w:lineRule="auto"/>
        <w:ind w:left="1134" w:hanging="1134"/>
      </w:pPr>
      <w:r>
        <w:rPr>
          <w:sz w:val="20"/>
          <w:szCs w:val="20"/>
        </w:rPr>
        <w:t>A02.03</w:t>
      </w:r>
      <w:r>
        <w:rPr>
          <w:sz w:val="20"/>
          <w:szCs w:val="20"/>
        </w:rPr>
        <w:tab/>
        <w:t>premena travinnej vegetácie na ornú pôdu</w:t>
      </w:r>
    </w:p>
    <w:p w14:paraId="70606048" w14:textId="77777777" w:rsidR="00891A09" w:rsidRDefault="00891A09" w:rsidP="00891A09">
      <w:pPr>
        <w:tabs>
          <w:tab w:val="left" w:pos="1134"/>
        </w:tabs>
        <w:spacing w:after="0" w:line="240" w:lineRule="auto"/>
        <w:ind w:left="1134" w:hanging="1134"/>
      </w:pPr>
      <w:r>
        <w:rPr>
          <w:sz w:val="20"/>
          <w:szCs w:val="20"/>
        </w:rPr>
        <w:t>A03</w:t>
      </w:r>
      <w:r>
        <w:rPr>
          <w:sz w:val="20"/>
          <w:szCs w:val="20"/>
        </w:rPr>
        <w:tab/>
        <w:t>kosenie</w:t>
      </w:r>
    </w:p>
    <w:p w14:paraId="3C5AA796" w14:textId="77777777" w:rsidR="00891A09" w:rsidRDefault="00891A09" w:rsidP="00891A09">
      <w:pPr>
        <w:tabs>
          <w:tab w:val="left" w:pos="1134"/>
        </w:tabs>
        <w:spacing w:after="0" w:line="240" w:lineRule="auto"/>
        <w:ind w:left="1134" w:hanging="1134"/>
      </w:pPr>
      <w:r>
        <w:rPr>
          <w:sz w:val="20"/>
          <w:szCs w:val="20"/>
        </w:rPr>
        <w:t>A03.01</w:t>
      </w:r>
      <w:r>
        <w:rPr>
          <w:sz w:val="20"/>
          <w:szCs w:val="20"/>
        </w:rPr>
        <w:tab/>
        <w:t>intenzívne kosenie alebo intenzifikácia</w:t>
      </w:r>
    </w:p>
    <w:p w14:paraId="7CDC0206" w14:textId="77777777" w:rsidR="00891A09" w:rsidRDefault="00891A09" w:rsidP="00891A09">
      <w:pPr>
        <w:tabs>
          <w:tab w:val="left" w:pos="1134"/>
        </w:tabs>
        <w:spacing w:after="0" w:line="240" w:lineRule="auto"/>
        <w:ind w:left="1134" w:hanging="1134"/>
      </w:pPr>
      <w:r>
        <w:rPr>
          <w:sz w:val="20"/>
          <w:szCs w:val="20"/>
        </w:rPr>
        <w:t>A03.02</w:t>
      </w:r>
      <w:r>
        <w:rPr>
          <w:sz w:val="20"/>
          <w:szCs w:val="20"/>
        </w:rPr>
        <w:tab/>
        <w:t>neintenzívne kosenie</w:t>
      </w:r>
    </w:p>
    <w:p w14:paraId="1F46ACE6" w14:textId="77777777" w:rsidR="00891A09" w:rsidRDefault="00891A09" w:rsidP="00891A09">
      <w:pPr>
        <w:tabs>
          <w:tab w:val="left" w:pos="1134"/>
        </w:tabs>
        <w:spacing w:after="0" w:line="240" w:lineRule="auto"/>
        <w:ind w:left="1134" w:hanging="1134"/>
      </w:pPr>
      <w:r>
        <w:rPr>
          <w:sz w:val="20"/>
          <w:szCs w:val="20"/>
        </w:rPr>
        <w:t>A03.03</w:t>
      </w:r>
      <w:r>
        <w:rPr>
          <w:sz w:val="20"/>
          <w:szCs w:val="20"/>
        </w:rPr>
        <w:tab/>
        <w:t>opustenie pôdy / nedostatok kosenia</w:t>
      </w:r>
    </w:p>
    <w:p w14:paraId="7563ABD3" w14:textId="77777777" w:rsidR="00891A09" w:rsidRDefault="00891A09" w:rsidP="00891A09">
      <w:pPr>
        <w:tabs>
          <w:tab w:val="left" w:pos="1134"/>
        </w:tabs>
        <w:spacing w:after="0" w:line="240" w:lineRule="auto"/>
        <w:ind w:left="1134" w:hanging="1134"/>
      </w:pPr>
      <w:r>
        <w:rPr>
          <w:sz w:val="20"/>
          <w:szCs w:val="20"/>
        </w:rPr>
        <w:t>A04</w:t>
      </w:r>
      <w:r>
        <w:rPr>
          <w:sz w:val="20"/>
          <w:szCs w:val="20"/>
        </w:rPr>
        <w:tab/>
        <w:t>pasenie</w:t>
      </w:r>
    </w:p>
    <w:p w14:paraId="0BC3A74E" w14:textId="77777777" w:rsidR="00891A09" w:rsidRDefault="00891A09" w:rsidP="00891A09">
      <w:pPr>
        <w:tabs>
          <w:tab w:val="left" w:pos="1134"/>
        </w:tabs>
        <w:spacing w:after="0" w:line="240" w:lineRule="auto"/>
        <w:ind w:left="1134" w:hanging="1134"/>
      </w:pPr>
      <w:r>
        <w:rPr>
          <w:sz w:val="20"/>
          <w:szCs w:val="20"/>
        </w:rPr>
        <w:t>A04.01</w:t>
      </w:r>
      <w:r>
        <w:rPr>
          <w:sz w:val="20"/>
          <w:szCs w:val="20"/>
        </w:rPr>
        <w:tab/>
        <w:t>intenívne pasenie</w:t>
      </w:r>
    </w:p>
    <w:p w14:paraId="6BF6134E" w14:textId="77777777" w:rsidR="00891A09" w:rsidRDefault="00891A09" w:rsidP="00891A09">
      <w:pPr>
        <w:tabs>
          <w:tab w:val="left" w:pos="1134"/>
        </w:tabs>
        <w:spacing w:after="0" w:line="240" w:lineRule="auto"/>
        <w:ind w:left="1134" w:hanging="1134"/>
      </w:pPr>
      <w:r>
        <w:rPr>
          <w:sz w:val="20"/>
          <w:szCs w:val="20"/>
        </w:rPr>
        <w:t>A04.01.01</w:t>
      </w:r>
      <w:r>
        <w:rPr>
          <w:sz w:val="20"/>
          <w:szCs w:val="20"/>
        </w:rPr>
        <w:tab/>
        <w:t>intenzívne pasenie - hovädzí dobytok</w:t>
      </w:r>
    </w:p>
    <w:p w14:paraId="5A4F8B79" w14:textId="77777777" w:rsidR="00891A09" w:rsidRDefault="00891A09" w:rsidP="00891A09">
      <w:pPr>
        <w:tabs>
          <w:tab w:val="left" w:pos="1134"/>
        </w:tabs>
        <w:spacing w:after="0" w:line="240" w:lineRule="auto"/>
        <w:ind w:left="1134" w:hanging="1134"/>
      </w:pPr>
      <w:r>
        <w:rPr>
          <w:sz w:val="20"/>
          <w:szCs w:val="20"/>
        </w:rPr>
        <w:t>A04.01.02</w:t>
      </w:r>
      <w:r>
        <w:rPr>
          <w:sz w:val="20"/>
          <w:szCs w:val="20"/>
        </w:rPr>
        <w:tab/>
        <w:t>intenzívne pasenie - ovce</w:t>
      </w:r>
    </w:p>
    <w:p w14:paraId="38A68FC7" w14:textId="77777777" w:rsidR="00891A09" w:rsidRDefault="00891A09" w:rsidP="00891A09">
      <w:pPr>
        <w:tabs>
          <w:tab w:val="left" w:pos="1134"/>
        </w:tabs>
        <w:spacing w:after="0" w:line="240" w:lineRule="auto"/>
        <w:ind w:left="1134" w:hanging="1134"/>
      </w:pPr>
      <w:r>
        <w:rPr>
          <w:sz w:val="20"/>
          <w:szCs w:val="20"/>
        </w:rPr>
        <w:t>A04.01.03</w:t>
      </w:r>
      <w:r>
        <w:rPr>
          <w:sz w:val="20"/>
          <w:szCs w:val="20"/>
        </w:rPr>
        <w:tab/>
        <w:t>intenzívne pasenie - kone</w:t>
      </w:r>
    </w:p>
    <w:p w14:paraId="68E69191" w14:textId="77777777" w:rsidR="00891A09" w:rsidRDefault="00891A09" w:rsidP="00891A09">
      <w:pPr>
        <w:tabs>
          <w:tab w:val="left" w:pos="1134"/>
        </w:tabs>
        <w:spacing w:after="0" w:line="240" w:lineRule="auto"/>
        <w:ind w:left="1134" w:hanging="1134"/>
      </w:pPr>
      <w:r>
        <w:rPr>
          <w:sz w:val="20"/>
          <w:szCs w:val="20"/>
        </w:rPr>
        <w:t>A04.01.04</w:t>
      </w:r>
      <w:r>
        <w:rPr>
          <w:sz w:val="20"/>
          <w:szCs w:val="20"/>
        </w:rPr>
        <w:tab/>
        <w:t>intenzívne pasenie - kozy</w:t>
      </w:r>
    </w:p>
    <w:p w14:paraId="706B646E" w14:textId="77777777" w:rsidR="00891A09" w:rsidRDefault="00891A09" w:rsidP="00891A09">
      <w:pPr>
        <w:tabs>
          <w:tab w:val="left" w:pos="1134"/>
        </w:tabs>
        <w:spacing w:after="0" w:line="240" w:lineRule="auto"/>
        <w:ind w:left="1134" w:hanging="1134"/>
      </w:pPr>
      <w:r>
        <w:rPr>
          <w:sz w:val="20"/>
          <w:szCs w:val="20"/>
        </w:rPr>
        <w:t>A04.01.05</w:t>
      </w:r>
      <w:r>
        <w:rPr>
          <w:sz w:val="20"/>
          <w:szCs w:val="20"/>
        </w:rPr>
        <w:tab/>
        <w:t>intenzívne pasenie - zmiešaný dobytok</w:t>
      </w:r>
    </w:p>
    <w:p w14:paraId="62F8BA5B" w14:textId="77777777" w:rsidR="00891A09" w:rsidRDefault="00891A09" w:rsidP="00891A09">
      <w:pPr>
        <w:tabs>
          <w:tab w:val="left" w:pos="1134"/>
        </w:tabs>
        <w:spacing w:after="0" w:line="240" w:lineRule="auto"/>
        <w:ind w:left="1134" w:hanging="1134"/>
      </w:pPr>
      <w:r>
        <w:rPr>
          <w:sz w:val="20"/>
          <w:szCs w:val="20"/>
        </w:rPr>
        <w:t>A04.02</w:t>
      </w:r>
      <w:r>
        <w:rPr>
          <w:sz w:val="20"/>
          <w:szCs w:val="20"/>
        </w:rPr>
        <w:tab/>
        <w:t>neintenzívne pasenie</w:t>
      </w:r>
    </w:p>
    <w:p w14:paraId="7B12328F" w14:textId="77777777" w:rsidR="00891A09" w:rsidRDefault="00891A09" w:rsidP="00891A09">
      <w:pPr>
        <w:tabs>
          <w:tab w:val="left" w:pos="1134"/>
        </w:tabs>
        <w:spacing w:after="0" w:line="240" w:lineRule="auto"/>
        <w:ind w:left="1134" w:hanging="1134"/>
      </w:pPr>
      <w:r>
        <w:rPr>
          <w:sz w:val="20"/>
          <w:szCs w:val="20"/>
        </w:rPr>
        <w:t>A04.02.01</w:t>
      </w:r>
      <w:r>
        <w:rPr>
          <w:sz w:val="20"/>
          <w:szCs w:val="20"/>
        </w:rPr>
        <w:tab/>
        <w:t>neintenzívne pasenie - hovädzí dobytok</w:t>
      </w:r>
    </w:p>
    <w:p w14:paraId="042AA1AC" w14:textId="77777777" w:rsidR="00891A09" w:rsidRDefault="00891A09" w:rsidP="00891A09">
      <w:pPr>
        <w:tabs>
          <w:tab w:val="left" w:pos="1134"/>
        </w:tabs>
        <w:spacing w:after="0" w:line="240" w:lineRule="auto"/>
        <w:ind w:left="1134" w:hanging="1134"/>
      </w:pPr>
      <w:r>
        <w:rPr>
          <w:sz w:val="20"/>
          <w:szCs w:val="20"/>
        </w:rPr>
        <w:t>A04.02.02</w:t>
      </w:r>
      <w:r>
        <w:rPr>
          <w:sz w:val="20"/>
          <w:szCs w:val="20"/>
        </w:rPr>
        <w:tab/>
        <w:t>neintenzívne pasenie - ovce</w:t>
      </w:r>
    </w:p>
    <w:p w14:paraId="7288F190" w14:textId="77777777" w:rsidR="00891A09" w:rsidRDefault="00891A09" w:rsidP="00891A09">
      <w:pPr>
        <w:tabs>
          <w:tab w:val="left" w:pos="1134"/>
        </w:tabs>
        <w:spacing w:after="0" w:line="240" w:lineRule="auto"/>
        <w:ind w:left="1134" w:hanging="1134"/>
      </w:pPr>
      <w:r>
        <w:rPr>
          <w:sz w:val="20"/>
          <w:szCs w:val="20"/>
        </w:rPr>
        <w:t>A04.02.03</w:t>
      </w:r>
      <w:r>
        <w:rPr>
          <w:sz w:val="20"/>
          <w:szCs w:val="20"/>
        </w:rPr>
        <w:tab/>
        <w:t>neintenzívne pasenie - kone</w:t>
      </w:r>
    </w:p>
    <w:p w14:paraId="0AA8165B" w14:textId="77777777" w:rsidR="00891A09" w:rsidRDefault="00891A09" w:rsidP="00891A09">
      <w:pPr>
        <w:tabs>
          <w:tab w:val="left" w:pos="1134"/>
        </w:tabs>
        <w:spacing w:after="0" w:line="240" w:lineRule="auto"/>
        <w:ind w:left="1134" w:hanging="1134"/>
      </w:pPr>
      <w:r>
        <w:rPr>
          <w:sz w:val="20"/>
          <w:szCs w:val="20"/>
        </w:rPr>
        <w:t>A04.02.04</w:t>
      </w:r>
      <w:r>
        <w:rPr>
          <w:sz w:val="20"/>
          <w:szCs w:val="20"/>
        </w:rPr>
        <w:tab/>
        <w:t>neintenzívne pasenie - kozy</w:t>
      </w:r>
    </w:p>
    <w:p w14:paraId="6D6E4A0B" w14:textId="77777777" w:rsidR="00891A09" w:rsidRDefault="00891A09" w:rsidP="00891A09">
      <w:pPr>
        <w:tabs>
          <w:tab w:val="left" w:pos="1134"/>
        </w:tabs>
        <w:spacing w:after="0" w:line="240" w:lineRule="auto"/>
        <w:ind w:left="1134" w:hanging="1134"/>
      </w:pPr>
      <w:r>
        <w:rPr>
          <w:sz w:val="20"/>
          <w:szCs w:val="20"/>
        </w:rPr>
        <w:t>A04.02.05</w:t>
      </w:r>
      <w:r>
        <w:rPr>
          <w:sz w:val="20"/>
          <w:szCs w:val="20"/>
        </w:rPr>
        <w:tab/>
        <w:t>neintenzívne pasenie - zmiešaný dobytok</w:t>
      </w:r>
    </w:p>
    <w:p w14:paraId="3B1B6F8C" w14:textId="77777777" w:rsidR="00891A09" w:rsidRDefault="00891A09" w:rsidP="00891A09">
      <w:pPr>
        <w:tabs>
          <w:tab w:val="left" w:pos="1134"/>
        </w:tabs>
        <w:spacing w:after="0" w:line="240" w:lineRule="auto"/>
        <w:ind w:left="1134" w:hanging="1134"/>
      </w:pPr>
      <w:r>
        <w:rPr>
          <w:sz w:val="20"/>
          <w:szCs w:val="20"/>
        </w:rPr>
        <w:t>A04.03</w:t>
      </w:r>
      <w:r>
        <w:rPr>
          <w:sz w:val="20"/>
          <w:szCs w:val="20"/>
        </w:rPr>
        <w:tab/>
        <w:t>opustenie pasenia, nedostačné pasenie</w:t>
      </w:r>
    </w:p>
    <w:p w14:paraId="269328E6" w14:textId="77777777" w:rsidR="00891A09" w:rsidRDefault="00891A09" w:rsidP="00891A09">
      <w:pPr>
        <w:tabs>
          <w:tab w:val="left" w:pos="1134"/>
        </w:tabs>
        <w:spacing w:after="0" w:line="240" w:lineRule="auto"/>
        <w:ind w:left="1134" w:hanging="1134"/>
      </w:pPr>
      <w:r>
        <w:rPr>
          <w:sz w:val="20"/>
          <w:szCs w:val="20"/>
        </w:rPr>
        <w:t>A05</w:t>
      </w:r>
      <w:r>
        <w:rPr>
          <w:sz w:val="20"/>
          <w:szCs w:val="20"/>
        </w:rPr>
        <w:tab/>
        <w:t>chov dobytka (bez pasenia)</w:t>
      </w:r>
    </w:p>
    <w:p w14:paraId="7694CDA1" w14:textId="77777777" w:rsidR="00891A09" w:rsidRDefault="00891A09" w:rsidP="00891A09">
      <w:pPr>
        <w:tabs>
          <w:tab w:val="left" w:pos="1134"/>
        </w:tabs>
        <w:spacing w:after="0" w:line="240" w:lineRule="auto"/>
        <w:ind w:left="1134" w:hanging="1134"/>
      </w:pPr>
      <w:r>
        <w:rPr>
          <w:sz w:val="20"/>
          <w:szCs w:val="20"/>
        </w:rPr>
        <w:t>A05.01</w:t>
      </w:r>
      <w:r>
        <w:rPr>
          <w:sz w:val="20"/>
          <w:szCs w:val="20"/>
        </w:rPr>
        <w:tab/>
        <w:t>chov zvierat</w:t>
      </w:r>
    </w:p>
    <w:p w14:paraId="45A17DAB" w14:textId="77777777" w:rsidR="00891A09" w:rsidRDefault="00891A09" w:rsidP="00891A09">
      <w:pPr>
        <w:tabs>
          <w:tab w:val="left" w:pos="1134"/>
        </w:tabs>
        <w:spacing w:after="0" w:line="240" w:lineRule="auto"/>
        <w:ind w:left="1134" w:hanging="1134"/>
      </w:pPr>
      <w:r>
        <w:rPr>
          <w:sz w:val="20"/>
          <w:szCs w:val="20"/>
        </w:rPr>
        <w:t>A05.02</w:t>
      </w:r>
      <w:r>
        <w:rPr>
          <w:sz w:val="20"/>
          <w:szCs w:val="20"/>
        </w:rPr>
        <w:tab/>
        <w:t>kŕmenie zvierat</w:t>
      </w:r>
    </w:p>
    <w:p w14:paraId="5F5EDD6A" w14:textId="77777777" w:rsidR="00891A09" w:rsidRDefault="00891A09" w:rsidP="00891A09">
      <w:pPr>
        <w:tabs>
          <w:tab w:val="left" w:pos="1134"/>
        </w:tabs>
        <w:spacing w:after="0" w:line="240" w:lineRule="auto"/>
        <w:ind w:left="1134" w:hanging="1134"/>
      </w:pPr>
      <w:r>
        <w:rPr>
          <w:sz w:val="20"/>
          <w:szCs w:val="20"/>
        </w:rPr>
        <w:t>A05.03</w:t>
      </w:r>
      <w:r>
        <w:rPr>
          <w:sz w:val="20"/>
          <w:szCs w:val="20"/>
        </w:rPr>
        <w:tab/>
        <w:t>nedostatok chovu dobytka</w:t>
      </w:r>
    </w:p>
    <w:p w14:paraId="5561129C" w14:textId="77777777" w:rsidR="00891A09" w:rsidRDefault="00891A09" w:rsidP="00891A09">
      <w:pPr>
        <w:tabs>
          <w:tab w:val="left" w:pos="1134"/>
        </w:tabs>
        <w:spacing w:after="0" w:line="240" w:lineRule="auto"/>
        <w:ind w:left="1134" w:hanging="1134"/>
      </w:pPr>
      <w:r>
        <w:rPr>
          <w:sz w:val="20"/>
          <w:szCs w:val="20"/>
        </w:rPr>
        <w:t>A06.01</w:t>
      </w:r>
      <w:r>
        <w:rPr>
          <w:sz w:val="20"/>
          <w:szCs w:val="20"/>
        </w:rPr>
        <w:tab/>
        <w:t>jednoročné plodiny pre produkciu potravy</w:t>
      </w:r>
    </w:p>
    <w:p w14:paraId="0813C21E" w14:textId="77777777" w:rsidR="00891A09" w:rsidRDefault="00891A09" w:rsidP="00891A09">
      <w:pPr>
        <w:tabs>
          <w:tab w:val="left" w:pos="1134"/>
        </w:tabs>
        <w:spacing w:after="0" w:line="240" w:lineRule="auto"/>
        <w:ind w:left="1134" w:hanging="1134"/>
      </w:pPr>
      <w:r>
        <w:rPr>
          <w:sz w:val="20"/>
          <w:szCs w:val="20"/>
        </w:rPr>
        <w:t>A06.01.01</w:t>
      </w:r>
      <w:r>
        <w:rPr>
          <w:sz w:val="20"/>
          <w:szCs w:val="20"/>
        </w:rPr>
        <w:tab/>
        <w:t>intenzívne jednoročné plodiny pre produkciu potravy / inteznifikácia</w:t>
      </w:r>
    </w:p>
    <w:p w14:paraId="790AAB66" w14:textId="77777777" w:rsidR="00891A09" w:rsidRDefault="00891A09" w:rsidP="00891A09">
      <w:pPr>
        <w:tabs>
          <w:tab w:val="left" w:pos="1134"/>
        </w:tabs>
        <w:spacing w:after="0" w:line="240" w:lineRule="auto"/>
        <w:ind w:left="1134" w:hanging="1134"/>
      </w:pPr>
      <w:r>
        <w:rPr>
          <w:sz w:val="20"/>
          <w:szCs w:val="20"/>
        </w:rPr>
        <w:t>A06.01.02</w:t>
      </w:r>
      <w:r>
        <w:rPr>
          <w:sz w:val="20"/>
          <w:szCs w:val="20"/>
        </w:rPr>
        <w:tab/>
        <w:t>neintenzívne jednoročné plodiny pre produkciu potravy</w:t>
      </w:r>
    </w:p>
    <w:p w14:paraId="295E523B" w14:textId="77777777" w:rsidR="00891A09" w:rsidRDefault="00891A09" w:rsidP="00891A09">
      <w:pPr>
        <w:tabs>
          <w:tab w:val="left" w:pos="1134"/>
        </w:tabs>
        <w:spacing w:after="0" w:line="240" w:lineRule="auto"/>
        <w:ind w:left="1134" w:hanging="1134"/>
      </w:pPr>
      <w:r>
        <w:rPr>
          <w:sz w:val="20"/>
          <w:szCs w:val="20"/>
        </w:rPr>
        <w:t>A06.03</w:t>
      </w:r>
      <w:r>
        <w:rPr>
          <w:sz w:val="20"/>
          <w:szCs w:val="20"/>
        </w:rPr>
        <w:tab/>
        <w:t>produkcia bioplynu</w:t>
      </w:r>
    </w:p>
    <w:p w14:paraId="228563BF" w14:textId="77777777" w:rsidR="00891A09" w:rsidRDefault="00891A09" w:rsidP="00891A09">
      <w:pPr>
        <w:tabs>
          <w:tab w:val="left" w:pos="1134"/>
        </w:tabs>
        <w:spacing w:after="0" w:line="240" w:lineRule="auto"/>
        <w:ind w:left="1134" w:hanging="1134"/>
      </w:pPr>
      <w:r>
        <w:rPr>
          <w:sz w:val="20"/>
          <w:szCs w:val="20"/>
        </w:rPr>
        <w:t>A06.04</w:t>
      </w:r>
      <w:r>
        <w:rPr>
          <w:sz w:val="20"/>
          <w:szCs w:val="20"/>
        </w:rPr>
        <w:tab/>
        <w:t>zrušenie pestovania plodín</w:t>
      </w:r>
    </w:p>
    <w:p w14:paraId="725066B5" w14:textId="77777777" w:rsidR="00891A09" w:rsidRDefault="00891A09" w:rsidP="00891A09">
      <w:pPr>
        <w:tabs>
          <w:tab w:val="left" w:pos="1134"/>
        </w:tabs>
        <w:spacing w:after="0" w:line="240" w:lineRule="auto"/>
        <w:ind w:left="1134" w:hanging="1134"/>
      </w:pPr>
      <w:r>
        <w:rPr>
          <w:sz w:val="20"/>
          <w:szCs w:val="20"/>
        </w:rPr>
        <w:t>A07</w:t>
      </w:r>
      <w:r>
        <w:rPr>
          <w:sz w:val="20"/>
          <w:szCs w:val="20"/>
        </w:rPr>
        <w:tab/>
        <w:t>používanie pesticídov, hormónov a chemikálií</w:t>
      </w:r>
    </w:p>
    <w:p w14:paraId="1181232B" w14:textId="77777777" w:rsidR="00891A09" w:rsidRDefault="00891A09" w:rsidP="00891A09">
      <w:pPr>
        <w:tabs>
          <w:tab w:val="left" w:pos="1134"/>
        </w:tabs>
        <w:spacing w:after="0" w:line="240" w:lineRule="auto"/>
        <w:ind w:left="1134" w:hanging="1134"/>
      </w:pPr>
      <w:r>
        <w:rPr>
          <w:sz w:val="20"/>
          <w:szCs w:val="20"/>
        </w:rPr>
        <w:t>A08</w:t>
      </w:r>
      <w:r>
        <w:rPr>
          <w:sz w:val="20"/>
          <w:szCs w:val="20"/>
        </w:rPr>
        <w:tab/>
        <w:t>hnojenie</w:t>
      </w:r>
    </w:p>
    <w:p w14:paraId="222EF460" w14:textId="77777777" w:rsidR="00891A09" w:rsidRDefault="00891A09" w:rsidP="00891A09">
      <w:pPr>
        <w:tabs>
          <w:tab w:val="left" w:pos="1134"/>
        </w:tabs>
        <w:spacing w:after="0" w:line="240" w:lineRule="auto"/>
        <w:ind w:left="1134" w:hanging="1134"/>
      </w:pPr>
      <w:r>
        <w:rPr>
          <w:sz w:val="20"/>
          <w:szCs w:val="20"/>
        </w:rPr>
        <w:t>A09</w:t>
      </w:r>
      <w:r>
        <w:rPr>
          <w:sz w:val="20"/>
          <w:szCs w:val="20"/>
        </w:rPr>
        <w:tab/>
        <w:t>zavlazovanie</w:t>
      </w:r>
    </w:p>
    <w:p w14:paraId="7E61D2D9" w14:textId="77777777" w:rsidR="00891A09" w:rsidRDefault="00891A09" w:rsidP="00891A09">
      <w:pPr>
        <w:tabs>
          <w:tab w:val="left" w:pos="1134"/>
        </w:tabs>
        <w:spacing w:after="0" w:line="240" w:lineRule="auto"/>
        <w:ind w:left="1134" w:hanging="1134"/>
      </w:pPr>
      <w:r>
        <w:rPr>
          <w:sz w:val="20"/>
          <w:szCs w:val="20"/>
        </w:rPr>
        <w:t>A10</w:t>
      </w:r>
      <w:r>
        <w:rPr>
          <w:sz w:val="20"/>
          <w:szCs w:val="20"/>
        </w:rPr>
        <w:tab/>
        <w:t>zmena štruktúry poľnohospodárskej pôdy</w:t>
      </w:r>
    </w:p>
    <w:p w14:paraId="09E2D615" w14:textId="77777777" w:rsidR="00891A09" w:rsidRDefault="00891A09" w:rsidP="00891A09">
      <w:pPr>
        <w:tabs>
          <w:tab w:val="left" w:pos="1134"/>
        </w:tabs>
        <w:spacing w:after="0" w:line="240" w:lineRule="auto"/>
        <w:ind w:left="1134" w:hanging="1134"/>
      </w:pPr>
      <w:r>
        <w:rPr>
          <w:sz w:val="20"/>
          <w:szCs w:val="20"/>
        </w:rPr>
        <w:t>A10.01</w:t>
      </w:r>
      <w:r>
        <w:rPr>
          <w:sz w:val="20"/>
          <w:szCs w:val="20"/>
        </w:rPr>
        <w:tab/>
        <w:t>odstránenie živých polotov, krovín a mladiny</w:t>
      </w:r>
    </w:p>
    <w:p w14:paraId="5E3B91DC" w14:textId="77777777" w:rsidR="00891A09" w:rsidRDefault="00891A09" w:rsidP="00891A09">
      <w:pPr>
        <w:tabs>
          <w:tab w:val="left" w:pos="1134"/>
        </w:tabs>
        <w:spacing w:after="0" w:line="240" w:lineRule="auto"/>
        <w:ind w:left="1134" w:hanging="1134"/>
      </w:pPr>
      <w:r>
        <w:rPr>
          <w:sz w:val="20"/>
          <w:szCs w:val="20"/>
        </w:rPr>
        <w:t>A10.02</w:t>
      </w:r>
      <w:r>
        <w:rPr>
          <w:sz w:val="20"/>
          <w:szCs w:val="20"/>
        </w:rPr>
        <w:tab/>
        <w:t>odstránenie kamenných stien a násypov</w:t>
      </w:r>
    </w:p>
    <w:p w14:paraId="2E578189" w14:textId="77777777" w:rsidR="00891A09" w:rsidRDefault="00891A09" w:rsidP="00891A09">
      <w:pPr>
        <w:tabs>
          <w:tab w:val="left" w:pos="1134"/>
        </w:tabs>
        <w:spacing w:after="0" w:line="240" w:lineRule="auto"/>
        <w:ind w:left="1134" w:hanging="1134"/>
      </w:pPr>
      <w:r>
        <w:rPr>
          <w:sz w:val="20"/>
          <w:szCs w:val="20"/>
        </w:rPr>
        <w:t>A11</w:t>
      </w:r>
      <w:r>
        <w:rPr>
          <w:sz w:val="20"/>
          <w:szCs w:val="20"/>
        </w:rPr>
        <w:tab/>
        <w:t>poľnohospodarske aktivity nešpecifikované vyššie</w:t>
      </w:r>
    </w:p>
    <w:p w14:paraId="6E112BB9" w14:textId="77777777" w:rsidR="00891A09" w:rsidRDefault="00891A09" w:rsidP="00891A09">
      <w:pPr>
        <w:tabs>
          <w:tab w:val="left" w:pos="1134"/>
        </w:tabs>
        <w:spacing w:after="0" w:line="240" w:lineRule="auto"/>
        <w:ind w:left="1134" w:hanging="1134"/>
      </w:pPr>
      <w:r>
        <w:rPr>
          <w:sz w:val="20"/>
          <w:szCs w:val="20"/>
        </w:rPr>
        <w:t>B</w:t>
      </w:r>
      <w:r>
        <w:rPr>
          <w:sz w:val="20"/>
          <w:szCs w:val="20"/>
        </w:rPr>
        <w:tab/>
        <w:t>lesníctvo</w:t>
      </w:r>
    </w:p>
    <w:p w14:paraId="23C758F0" w14:textId="77777777" w:rsidR="00891A09" w:rsidRDefault="00891A09" w:rsidP="00891A09">
      <w:pPr>
        <w:tabs>
          <w:tab w:val="left" w:pos="1134"/>
        </w:tabs>
        <w:spacing w:after="0" w:line="240" w:lineRule="auto"/>
        <w:ind w:left="1134" w:hanging="1134"/>
      </w:pPr>
      <w:r>
        <w:rPr>
          <w:sz w:val="20"/>
          <w:szCs w:val="20"/>
        </w:rPr>
        <w:t>B01</w:t>
      </w:r>
      <w:r>
        <w:rPr>
          <w:sz w:val="20"/>
          <w:szCs w:val="20"/>
        </w:rPr>
        <w:tab/>
        <w:t xml:space="preserve">výsadba stromov </w:t>
      </w:r>
    </w:p>
    <w:p w14:paraId="31ABA510" w14:textId="77777777" w:rsidR="00891A09" w:rsidRDefault="00891A09" w:rsidP="00891A09">
      <w:pPr>
        <w:tabs>
          <w:tab w:val="left" w:pos="1134"/>
        </w:tabs>
        <w:spacing w:after="0" w:line="240" w:lineRule="auto"/>
        <w:ind w:left="1134" w:hanging="1134"/>
      </w:pPr>
      <w:r>
        <w:rPr>
          <w:sz w:val="20"/>
          <w:szCs w:val="20"/>
        </w:rPr>
        <w:t>B01.01</w:t>
      </w:r>
      <w:r>
        <w:rPr>
          <w:sz w:val="20"/>
          <w:szCs w:val="20"/>
        </w:rPr>
        <w:tab/>
        <w:t>výsadba stromov - pôvodné druhy</w:t>
      </w:r>
    </w:p>
    <w:p w14:paraId="20E8214B" w14:textId="77777777" w:rsidR="00891A09" w:rsidRDefault="00891A09" w:rsidP="00891A09">
      <w:pPr>
        <w:tabs>
          <w:tab w:val="left" w:pos="1134"/>
        </w:tabs>
        <w:spacing w:after="0" w:line="240" w:lineRule="auto"/>
        <w:ind w:left="1134" w:hanging="1134"/>
      </w:pPr>
      <w:r>
        <w:rPr>
          <w:sz w:val="20"/>
          <w:szCs w:val="20"/>
        </w:rPr>
        <w:t>B01.02</w:t>
      </w:r>
      <w:r>
        <w:rPr>
          <w:sz w:val="20"/>
          <w:szCs w:val="20"/>
        </w:rPr>
        <w:tab/>
        <w:t>výsadba stromov - nepôvodné druhy</w:t>
      </w:r>
    </w:p>
    <w:p w14:paraId="045202DB" w14:textId="77777777" w:rsidR="00891A09" w:rsidRDefault="00891A09" w:rsidP="00891A09">
      <w:pPr>
        <w:tabs>
          <w:tab w:val="left" w:pos="1134"/>
        </w:tabs>
        <w:spacing w:after="0" w:line="240" w:lineRule="auto"/>
        <w:ind w:left="1134" w:hanging="1134"/>
      </w:pPr>
      <w:r>
        <w:rPr>
          <w:sz w:val="20"/>
          <w:szCs w:val="20"/>
        </w:rPr>
        <w:t>B02</w:t>
      </w:r>
      <w:r>
        <w:rPr>
          <w:sz w:val="20"/>
          <w:szCs w:val="20"/>
        </w:rPr>
        <w:tab/>
        <w:t>manažment lesa</w:t>
      </w:r>
    </w:p>
    <w:p w14:paraId="59443F68" w14:textId="77777777" w:rsidR="00891A09" w:rsidRDefault="00891A09" w:rsidP="00891A09">
      <w:pPr>
        <w:tabs>
          <w:tab w:val="left" w:pos="1134"/>
        </w:tabs>
        <w:spacing w:after="0" w:line="240" w:lineRule="auto"/>
        <w:ind w:left="1134" w:hanging="1134"/>
      </w:pPr>
      <w:r>
        <w:rPr>
          <w:sz w:val="20"/>
          <w:szCs w:val="20"/>
        </w:rPr>
        <w:t>B02.01</w:t>
      </w:r>
      <w:r>
        <w:rPr>
          <w:sz w:val="20"/>
          <w:szCs w:val="20"/>
        </w:rPr>
        <w:tab/>
        <w:t>výsadba po rube</w:t>
      </w:r>
    </w:p>
    <w:p w14:paraId="2A416D4C" w14:textId="77777777" w:rsidR="00891A09" w:rsidRDefault="00891A09" w:rsidP="00891A09">
      <w:pPr>
        <w:tabs>
          <w:tab w:val="left" w:pos="1134"/>
        </w:tabs>
        <w:spacing w:after="0" w:line="240" w:lineRule="auto"/>
        <w:ind w:left="1134" w:hanging="1134"/>
      </w:pPr>
      <w:r>
        <w:rPr>
          <w:sz w:val="20"/>
          <w:szCs w:val="20"/>
        </w:rPr>
        <w:t>B02.01.01</w:t>
      </w:r>
      <w:r>
        <w:rPr>
          <w:sz w:val="20"/>
          <w:szCs w:val="20"/>
        </w:rPr>
        <w:tab/>
        <w:t xml:space="preserve">výsadba po rube - pôvodné druhy </w:t>
      </w:r>
    </w:p>
    <w:p w14:paraId="2B0AC165" w14:textId="77777777" w:rsidR="00891A09" w:rsidRDefault="00891A09" w:rsidP="00891A09">
      <w:pPr>
        <w:tabs>
          <w:tab w:val="left" w:pos="1134"/>
        </w:tabs>
        <w:spacing w:after="0" w:line="240" w:lineRule="auto"/>
        <w:ind w:left="1134" w:hanging="1134"/>
      </w:pPr>
      <w:r>
        <w:rPr>
          <w:sz w:val="20"/>
          <w:szCs w:val="20"/>
        </w:rPr>
        <w:t>B02.01.02</w:t>
      </w:r>
      <w:r>
        <w:rPr>
          <w:sz w:val="20"/>
          <w:szCs w:val="20"/>
        </w:rPr>
        <w:tab/>
        <w:t xml:space="preserve">výsadba po rube - nepôvodné druhy </w:t>
      </w:r>
    </w:p>
    <w:p w14:paraId="56AA0FCA" w14:textId="77777777" w:rsidR="00891A09" w:rsidRDefault="00891A09" w:rsidP="00891A09">
      <w:pPr>
        <w:tabs>
          <w:tab w:val="left" w:pos="1134"/>
        </w:tabs>
        <w:spacing w:after="0" w:line="240" w:lineRule="auto"/>
        <w:ind w:left="1134" w:hanging="1134"/>
      </w:pPr>
      <w:r>
        <w:rPr>
          <w:sz w:val="20"/>
          <w:szCs w:val="20"/>
        </w:rPr>
        <w:t>B02.02</w:t>
      </w:r>
      <w:r>
        <w:rPr>
          <w:sz w:val="20"/>
          <w:szCs w:val="20"/>
        </w:rPr>
        <w:tab/>
        <w:t>holorub</w:t>
      </w:r>
    </w:p>
    <w:p w14:paraId="552C98E4" w14:textId="77777777" w:rsidR="00891A09" w:rsidRDefault="00891A09" w:rsidP="00891A09">
      <w:pPr>
        <w:tabs>
          <w:tab w:val="left" w:pos="1134"/>
        </w:tabs>
        <w:spacing w:after="0" w:line="240" w:lineRule="auto"/>
        <w:ind w:left="1134" w:hanging="1134"/>
      </w:pPr>
      <w:r>
        <w:rPr>
          <w:sz w:val="20"/>
          <w:szCs w:val="20"/>
        </w:rPr>
        <w:t>B02.03</w:t>
      </w:r>
      <w:r>
        <w:rPr>
          <w:sz w:val="20"/>
          <w:szCs w:val="20"/>
        </w:rPr>
        <w:tab/>
        <w:t>odstránenie porastu</w:t>
      </w:r>
    </w:p>
    <w:p w14:paraId="2AF23ADF" w14:textId="77777777" w:rsidR="00891A09" w:rsidRDefault="00891A09" w:rsidP="00891A09">
      <w:pPr>
        <w:tabs>
          <w:tab w:val="left" w:pos="1134"/>
        </w:tabs>
        <w:spacing w:after="0" w:line="240" w:lineRule="auto"/>
        <w:ind w:left="1134" w:hanging="1134"/>
      </w:pPr>
      <w:r>
        <w:rPr>
          <w:sz w:val="20"/>
          <w:szCs w:val="20"/>
        </w:rPr>
        <w:t>B02.04</w:t>
      </w:r>
      <w:r>
        <w:rPr>
          <w:sz w:val="20"/>
          <w:szCs w:val="20"/>
        </w:rPr>
        <w:tab/>
        <w:t>odstránenie sušiny</w:t>
      </w:r>
    </w:p>
    <w:p w14:paraId="29C940E6" w14:textId="77777777" w:rsidR="00891A09" w:rsidRDefault="00891A09" w:rsidP="00891A09">
      <w:pPr>
        <w:tabs>
          <w:tab w:val="left" w:pos="1134"/>
        </w:tabs>
        <w:spacing w:after="0" w:line="240" w:lineRule="auto"/>
        <w:ind w:left="1134" w:hanging="1134"/>
      </w:pPr>
      <w:r>
        <w:rPr>
          <w:sz w:val="20"/>
          <w:szCs w:val="20"/>
        </w:rPr>
        <w:t>B02.05</w:t>
      </w:r>
      <w:r>
        <w:rPr>
          <w:sz w:val="20"/>
          <w:szCs w:val="20"/>
        </w:rPr>
        <w:tab/>
        <w:t xml:space="preserve">neintenzívne </w:t>
      </w:r>
    </w:p>
    <w:p w14:paraId="28CB80C3" w14:textId="77777777" w:rsidR="00891A09" w:rsidRDefault="00891A09" w:rsidP="00891A09">
      <w:pPr>
        <w:tabs>
          <w:tab w:val="left" w:pos="1134"/>
        </w:tabs>
        <w:spacing w:after="0" w:line="240" w:lineRule="auto"/>
        <w:ind w:left="1134" w:hanging="1134"/>
      </w:pPr>
      <w:r>
        <w:rPr>
          <w:sz w:val="20"/>
          <w:szCs w:val="20"/>
        </w:rPr>
        <w:t>B02.06</w:t>
      </w:r>
      <w:r>
        <w:rPr>
          <w:sz w:val="20"/>
          <w:szCs w:val="20"/>
        </w:rPr>
        <w:tab/>
        <w:t>stenčovanie vrstvy lesa</w:t>
      </w:r>
    </w:p>
    <w:p w14:paraId="22177E13" w14:textId="77777777" w:rsidR="00891A09" w:rsidRDefault="00891A09" w:rsidP="00891A09">
      <w:pPr>
        <w:tabs>
          <w:tab w:val="left" w:pos="1134"/>
        </w:tabs>
        <w:spacing w:after="0" w:line="240" w:lineRule="auto"/>
        <w:ind w:left="1134" w:hanging="1134"/>
      </w:pPr>
      <w:r>
        <w:rPr>
          <w:sz w:val="20"/>
          <w:szCs w:val="20"/>
        </w:rPr>
        <w:t>B03</w:t>
      </w:r>
      <w:r>
        <w:rPr>
          <w:sz w:val="20"/>
          <w:szCs w:val="20"/>
        </w:rPr>
        <w:tab/>
        <w:t>využitie bez výsadby</w:t>
      </w:r>
    </w:p>
    <w:p w14:paraId="7A4C7272" w14:textId="77777777" w:rsidR="00891A09" w:rsidRDefault="00891A09" w:rsidP="00891A09">
      <w:pPr>
        <w:tabs>
          <w:tab w:val="left" w:pos="1134"/>
        </w:tabs>
        <w:spacing w:after="0" w:line="240" w:lineRule="auto"/>
        <w:ind w:left="1134" w:hanging="1134"/>
      </w:pPr>
      <w:r>
        <w:rPr>
          <w:sz w:val="20"/>
          <w:szCs w:val="20"/>
        </w:rPr>
        <w:t>B04</w:t>
      </w:r>
      <w:r>
        <w:rPr>
          <w:sz w:val="20"/>
          <w:szCs w:val="20"/>
        </w:rPr>
        <w:tab/>
        <w:t>používanie pesticídov, hormónov a chemikálií v lesníctve</w:t>
      </w:r>
    </w:p>
    <w:p w14:paraId="61CF6D8F" w14:textId="77777777" w:rsidR="00891A09" w:rsidRDefault="00891A09" w:rsidP="00891A09">
      <w:pPr>
        <w:tabs>
          <w:tab w:val="left" w:pos="1134"/>
        </w:tabs>
        <w:spacing w:after="0" w:line="240" w:lineRule="auto"/>
        <w:ind w:left="1134" w:hanging="1134"/>
      </w:pPr>
      <w:r>
        <w:rPr>
          <w:sz w:val="20"/>
          <w:szCs w:val="20"/>
        </w:rPr>
        <w:t>B05</w:t>
      </w:r>
      <w:r>
        <w:rPr>
          <w:sz w:val="20"/>
          <w:szCs w:val="20"/>
        </w:rPr>
        <w:tab/>
        <w:t>používanie hnojív</w:t>
      </w:r>
    </w:p>
    <w:p w14:paraId="6DAAE163" w14:textId="77777777" w:rsidR="00891A09" w:rsidRDefault="00891A09" w:rsidP="00891A09">
      <w:pPr>
        <w:tabs>
          <w:tab w:val="left" w:pos="1134"/>
        </w:tabs>
        <w:spacing w:after="0" w:line="240" w:lineRule="auto"/>
        <w:ind w:left="1134" w:hanging="1134"/>
      </w:pPr>
      <w:r>
        <w:rPr>
          <w:sz w:val="20"/>
          <w:szCs w:val="20"/>
        </w:rPr>
        <w:t>B06</w:t>
      </w:r>
      <w:r>
        <w:rPr>
          <w:sz w:val="20"/>
          <w:szCs w:val="20"/>
        </w:rPr>
        <w:tab/>
        <w:t>pasenie v lese</w:t>
      </w:r>
    </w:p>
    <w:p w14:paraId="4F957605" w14:textId="77777777" w:rsidR="00891A09" w:rsidRDefault="00891A09" w:rsidP="00891A09">
      <w:pPr>
        <w:tabs>
          <w:tab w:val="left" w:pos="1134"/>
        </w:tabs>
        <w:spacing w:after="0" w:line="240" w:lineRule="auto"/>
        <w:ind w:left="1134" w:hanging="1134"/>
      </w:pPr>
      <w:r>
        <w:rPr>
          <w:sz w:val="20"/>
          <w:szCs w:val="20"/>
        </w:rPr>
        <w:t>B07</w:t>
      </w:r>
      <w:r>
        <w:rPr>
          <w:sz w:val="20"/>
          <w:szCs w:val="20"/>
        </w:rPr>
        <w:tab/>
        <w:t>lesnícke aktivity nešpecifikované vyššie</w:t>
      </w:r>
    </w:p>
    <w:p w14:paraId="33DD7CC0" w14:textId="77777777" w:rsidR="00891A09" w:rsidRDefault="00891A09" w:rsidP="00891A09">
      <w:pPr>
        <w:tabs>
          <w:tab w:val="left" w:pos="1134"/>
        </w:tabs>
        <w:spacing w:after="0" w:line="240" w:lineRule="auto"/>
        <w:ind w:left="1134" w:hanging="1134"/>
      </w:pPr>
      <w:r>
        <w:rPr>
          <w:sz w:val="20"/>
          <w:szCs w:val="20"/>
        </w:rPr>
        <w:t>C</w:t>
      </w:r>
      <w:r>
        <w:rPr>
          <w:sz w:val="20"/>
          <w:szCs w:val="20"/>
        </w:rPr>
        <w:tab/>
        <w:t>baníctvo, ťažba materiálu, výroba energie</w:t>
      </w:r>
    </w:p>
    <w:p w14:paraId="5307B0E8" w14:textId="77777777" w:rsidR="00891A09" w:rsidRDefault="00891A09" w:rsidP="00891A09">
      <w:pPr>
        <w:tabs>
          <w:tab w:val="left" w:pos="1134"/>
        </w:tabs>
        <w:spacing w:after="0" w:line="240" w:lineRule="auto"/>
        <w:ind w:left="1134" w:hanging="1134"/>
      </w:pPr>
      <w:r>
        <w:rPr>
          <w:sz w:val="20"/>
          <w:szCs w:val="20"/>
        </w:rPr>
        <w:t>C01</w:t>
      </w:r>
      <w:r>
        <w:rPr>
          <w:sz w:val="20"/>
          <w:szCs w:val="20"/>
        </w:rPr>
        <w:tab/>
        <w:t>baníctvo a lomy</w:t>
      </w:r>
    </w:p>
    <w:p w14:paraId="691AA858" w14:textId="77777777" w:rsidR="00891A09" w:rsidRDefault="00891A09" w:rsidP="00891A09">
      <w:pPr>
        <w:tabs>
          <w:tab w:val="left" w:pos="1134"/>
        </w:tabs>
        <w:spacing w:after="0" w:line="240" w:lineRule="auto"/>
        <w:ind w:left="1134" w:hanging="1134"/>
      </w:pPr>
      <w:r>
        <w:rPr>
          <w:sz w:val="20"/>
          <w:szCs w:val="20"/>
        </w:rPr>
        <w:t>C01.01</w:t>
      </w:r>
      <w:r>
        <w:rPr>
          <w:sz w:val="20"/>
          <w:szCs w:val="20"/>
        </w:rPr>
        <w:tab/>
        <w:t>ťažba piesku a štrku</w:t>
      </w:r>
    </w:p>
    <w:p w14:paraId="3EB91FAB" w14:textId="77777777" w:rsidR="00891A09" w:rsidRDefault="00891A09" w:rsidP="00891A09">
      <w:pPr>
        <w:tabs>
          <w:tab w:val="left" w:pos="1134"/>
        </w:tabs>
        <w:spacing w:after="0" w:line="240" w:lineRule="auto"/>
        <w:ind w:left="1134" w:hanging="1134"/>
      </w:pPr>
      <w:r>
        <w:rPr>
          <w:sz w:val="20"/>
          <w:szCs w:val="20"/>
        </w:rPr>
        <w:t>C01.01.01</w:t>
      </w:r>
      <w:r>
        <w:rPr>
          <w:sz w:val="20"/>
          <w:szCs w:val="20"/>
        </w:rPr>
        <w:tab/>
        <w:t>lomy</w:t>
      </w:r>
    </w:p>
    <w:p w14:paraId="5F00CBF2" w14:textId="77777777" w:rsidR="00891A09" w:rsidRDefault="00891A09" w:rsidP="00891A09">
      <w:pPr>
        <w:tabs>
          <w:tab w:val="left" w:pos="1134"/>
        </w:tabs>
        <w:spacing w:after="0" w:line="240" w:lineRule="auto"/>
        <w:ind w:left="1134" w:hanging="1134"/>
      </w:pPr>
      <w:r>
        <w:rPr>
          <w:sz w:val="20"/>
          <w:szCs w:val="20"/>
        </w:rPr>
        <w:t>C01.01.02</w:t>
      </w:r>
      <w:r>
        <w:rPr>
          <w:sz w:val="20"/>
          <w:szCs w:val="20"/>
        </w:rPr>
        <w:tab/>
        <w:t>odstraňovanie plážových sedimentov</w:t>
      </w:r>
    </w:p>
    <w:p w14:paraId="3C9CE12D" w14:textId="77777777" w:rsidR="00891A09" w:rsidRDefault="00891A09" w:rsidP="00891A09">
      <w:pPr>
        <w:tabs>
          <w:tab w:val="left" w:pos="1134"/>
        </w:tabs>
        <w:spacing w:after="0" w:line="240" w:lineRule="auto"/>
        <w:ind w:left="1134" w:hanging="1134"/>
      </w:pPr>
      <w:r>
        <w:rPr>
          <w:sz w:val="20"/>
          <w:szCs w:val="20"/>
        </w:rPr>
        <w:t>C01.02</w:t>
      </w:r>
      <w:r>
        <w:rPr>
          <w:sz w:val="20"/>
          <w:szCs w:val="20"/>
        </w:rPr>
        <w:tab/>
        <w:t>ťažba hliny a ílu</w:t>
      </w:r>
    </w:p>
    <w:p w14:paraId="69774227" w14:textId="77777777" w:rsidR="00891A09" w:rsidRDefault="00891A09" w:rsidP="00891A09">
      <w:pPr>
        <w:tabs>
          <w:tab w:val="left" w:pos="1134"/>
        </w:tabs>
        <w:spacing w:after="0" w:line="240" w:lineRule="auto"/>
        <w:ind w:left="1134" w:hanging="1134"/>
      </w:pPr>
      <w:r>
        <w:rPr>
          <w:sz w:val="20"/>
          <w:szCs w:val="20"/>
        </w:rPr>
        <w:t>C01.03</w:t>
      </w:r>
      <w:r>
        <w:rPr>
          <w:sz w:val="20"/>
          <w:szCs w:val="20"/>
        </w:rPr>
        <w:tab/>
        <w:t>ťažba rašeliny</w:t>
      </w:r>
    </w:p>
    <w:p w14:paraId="1F31C4F6" w14:textId="77777777" w:rsidR="00891A09" w:rsidRDefault="00891A09" w:rsidP="00891A09">
      <w:pPr>
        <w:tabs>
          <w:tab w:val="left" w:pos="1134"/>
        </w:tabs>
        <w:spacing w:after="0" w:line="240" w:lineRule="auto"/>
        <w:ind w:left="1134" w:hanging="1134"/>
      </w:pPr>
      <w:r>
        <w:rPr>
          <w:sz w:val="20"/>
          <w:szCs w:val="20"/>
        </w:rPr>
        <w:t>C01.03.01</w:t>
      </w:r>
      <w:r>
        <w:rPr>
          <w:sz w:val="20"/>
          <w:szCs w:val="20"/>
        </w:rPr>
        <w:tab/>
        <w:t>ručná ťažba rašeliny</w:t>
      </w:r>
    </w:p>
    <w:p w14:paraId="535DCF55" w14:textId="77777777" w:rsidR="00891A09" w:rsidRDefault="00891A09" w:rsidP="00891A09">
      <w:pPr>
        <w:tabs>
          <w:tab w:val="left" w:pos="1134"/>
        </w:tabs>
        <w:spacing w:after="0" w:line="240" w:lineRule="auto"/>
        <w:ind w:left="1134" w:hanging="1134"/>
      </w:pPr>
      <w:r>
        <w:rPr>
          <w:sz w:val="20"/>
          <w:szCs w:val="20"/>
        </w:rPr>
        <w:t>C01.03.02</w:t>
      </w:r>
      <w:r>
        <w:rPr>
          <w:sz w:val="20"/>
          <w:szCs w:val="20"/>
        </w:rPr>
        <w:tab/>
        <w:t>mechanické odstraňovanie rašeliny</w:t>
      </w:r>
    </w:p>
    <w:p w14:paraId="50E7D209" w14:textId="77777777" w:rsidR="00891A09" w:rsidRDefault="00891A09" w:rsidP="00891A09">
      <w:pPr>
        <w:tabs>
          <w:tab w:val="left" w:pos="1134"/>
        </w:tabs>
        <w:spacing w:after="0" w:line="240" w:lineRule="auto"/>
        <w:ind w:left="1134" w:hanging="1134"/>
      </w:pPr>
      <w:r>
        <w:rPr>
          <w:sz w:val="20"/>
          <w:szCs w:val="20"/>
        </w:rPr>
        <w:t>C01.04</w:t>
      </w:r>
      <w:r>
        <w:rPr>
          <w:sz w:val="20"/>
          <w:szCs w:val="20"/>
        </w:rPr>
        <w:tab/>
        <w:t>bane</w:t>
      </w:r>
    </w:p>
    <w:p w14:paraId="68717B29" w14:textId="77777777" w:rsidR="00891A09" w:rsidRDefault="00891A09" w:rsidP="00891A09">
      <w:pPr>
        <w:tabs>
          <w:tab w:val="left" w:pos="1134"/>
        </w:tabs>
        <w:spacing w:after="0" w:line="240" w:lineRule="auto"/>
        <w:ind w:left="1134" w:hanging="1134"/>
      </w:pPr>
      <w:r>
        <w:rPr>
          <w:sz w:val="20"/>
          <w:szCs w:val="20"/>
        </w:rPr>
        <w:t>C01.04.01</w:t>
      </w:r>
      <w:r>
        <w:rPr>
          <w:sz w:val="20"/>
          <w:szCs w:val="20"/>
        </w:rPr>
        <w:tab/>
        <w:t>povrchové bane</w:t>
      </w:r>
    </w:p>
    <w:p w14:paraId="648EB034" w14:textId="77777777" w:rsidR="00891A09" w:rsidRDefault="00891A09" w:rsidP="00891A09">
      <w:pPr>
        <w:tabs>
          <w:tab w:val="left" w:pos="1134"/>
        </w:tabs>
        <w:spacing w:after="0" w:line="240" w:lineRule="auto"/>
        <w:ind w:left="1134" w:hanging="1134"/>
      </w:pPr>
      <w:r>
        <w:rPr>
          <w:sz w:val="20"/>
          <w:szCs w:val="20"/>
        </w:rPr>
        <w:t>C01.04.02</w:t>
      </w:r>
      <w:r>
        <w:rPr>
          <w:sz w:val="20"/>
          <w:szCs w:val="20"/>
        </w:rPr>
        <w:tab/>
        <w:t>podzemné bane</w:t>
      </w:r>
    </w:p>
    <w:p w14:paraId="510AB2B3" w14:textId="77777777" w:rsidR="00891A09" w:rsidRDefault="00891A09" w:rsidP="00891A09">
      <w:pPr>
        <w:tabs>
          <w:tab w:val="left" w:pos="1134"/>
        </w:tabs>
        <w:spacing w:after="0" w:line="240" w:lineRule="auto"/>
        <w:ind w:left="1134" w:hanging="1134"/>
      </w:pPr>
      <w:r>
        <w:rPr>
          <w:sz w:val="20"/>
          <w:szCs w:val="20"/>
        </w:rPr>
        <w:t>C01.05</w:t>
      </w:r>
      <w:r>
        <w:rPr>
          <w:sz w:val="20"/>
          <w:szCs w:val="20"/>
        </w:rPr>
        <w:tab/>
        <w:t>práce so soľou</w:t>
      </w:r>
    </w:p>
    <w:p w14:paraId="227667E1" w14:textId="77777777" w:rsidR="00891A09" w:rsidRDefault="00891A09" w:rsidP="00891A09">
      <w:pPr>
        <w:tabs>
          <w:tab w:val="left" w:pos="1134"/>
        </w:tabs>
        <w:spacing w:after="0" w:line="240" w:lineRule="auto"/>
        <w:ind w:left="1134" w:hanging="1134"/>
      </w:pPr>
      <w:r>
        <w:rPr>
          <w:sz w:val="20"/>
          <w:szCs w:val="20"/>
        </w:rPr>
        <w:t>C01.06</w:t>
      </w:r>
      <w:r>
        <w:rPr>
          <w:sz w:val="20"/>
          <w:szCs w:val="20"/>
        </w:rPr>
        <w:tab/>
        <w:t>geotechnický prieskum</w:t>
      </w:r>
    </w:p>
    <w:p w14:paraId="337BD6F7" w14:textId="77777777" w:rsidR="00891A09" w:rsidRDefault="00891A09" w:rsidP="00891A09">
      <w:pPr>
        <w:tabs>
          <w:tab w:val="left" w:pos="1134"/>
        </w:tabs>
        <w:spacing w:after="0" w:line="240" w:lineRule="auto"/>
        <w:ind w:left="1134" w:hanging="1134"/>
      </w:pPr>
      <w:r>
        <w:rPr>
          <w:sz w:val="20"/>
          <w:szCs w:val="20"/>
        </w:rPr>
        <w:t>C01.07</w:t>
      </w:r>
      <w:r>
        <w:rPr>
          <w:sz w:val="20"/>
          <w:szCs w:val="20"/>
        </w:rPr>
        <w:tab/>
        <w:t>baníctvo a ťažba neľpecifikované vyššie</w:t>
      </w:r>
    </w:p>
    <w:p w14:paraId="30F28C5C" w14:textId="77777777" w:rsidR="00891A09" w:rsidRDefault="00891A09" w:rsidP="00891A09">
      <w:pPr>
        <w:tabs>
          <w:tab w:val="left" w:pos="1134"/>
        </w:tabs>
        <w:spacing w:after="0" w:line="240" w:lineRule="auto"/>
        <w:ind w:left="1134" w:hanging="1134"/>
      </w:pPr>
      <w:r>
        <w:rPr>
          <w:sz w:val="20"/>
          <w:szCs w:val="20"/>
        </w:rPr>
        <w:t>C02</w:t>
      </w:r>
      <w:r>
        <w:rPr>
          <w:sz w:val="20"/>
          <w:szCs w:val="20"/>
        </w:rPr>
        <w:tab/>
        <w:t>ťažba ropy, alebo plynu</w:t>
      </w:r>
    </w:p>
    <w:p w14:paraId="63FF7BF6" w14:textId="77777777" w:rsidR="00891A09" w:rsidRDefault="00891A09" w:rsidP="00891A09">
      <w:pPr>
        <w:tabs>
          <w:tab w:val="left" w:pos="1134"/>
        </w:tabs>
        <w:spacing w:after="0" w:line="240" w:lineRule="auto"/>
        <w:ind w:left="1134" w:hanging="1134"/>
      </w:pPr>
      <w:r>
        <w:rPr>
          <w:sz w:val="20"/>
          <w:szCs w:val="20"/>
        </w:rPr>
        <w:t>C02.01</w:t>
      </w:r>
      <w:r>
        <w:rPr>
          <w:sz w:val="20"/>
          <w:szCs w:val="20"/>
        </w:rPr>
        <w:tab/>
        <w:t>prieskumné vrty</w:t>
      </w:r>
    </w:p>
    <w:p w14:paraId="5B4384B3" w14:textId="77777777" w:rsidR="00891A09" w:rsidRDefault="00891A09" w:rsidP="00891A09">
      <w:pPr>
        <w:tabs>
          <w:tab w:val="left" w:pos="1134"/>
        </w:tabs>
        <w:spacing w:after="0" w:line="240" w:lineRule="auto"/>
        <w:ind w:left="1134" w:hanging="1134"/>
      </w:pPr>
      <w:r>
        <w:rPr>
          <w:sz w:val="20"/>
          <w:szCs w:val="20"/>
        </w:rPr>
        <w:t>C02.02</w:t>
      </w:r>
      <w:r>
        <w:rPr>
          <w:sz w:val="20"/>
          <w:szCs w:val="20"/>
        </w:rPr>
        <w:tab/>
        <w:t>výrobné vrty</w:t>
      </w:r>
    </w:p>
    <w:p w14:paraId="4846BC4A" w14:textId="77777777" w:rsidR="00891A09" w:rsidRDefault="00891A09" w:rsidP="00891A09">
      <w:pPr>
        <w:tabs>
          <w:tab w:val="left" w:pos="1134"/>
        </w:tabs>
        <w:spacing w:after="0" w:line="240" w:lineRule="auto"/>
        <w:ind w:left="1134" w:hanging="1134"/>
      </w:pPr>
      <w:r>
        <w:rPr>
          <w:sz w:val="20"/>
          <w:szCs w:val="20"/>
        </w:rPr>
        <w:t>C02.05</w:t>
      </w:r>
      <w:r>
        <w:rPr>
          <w:sz w:val="20"/>
          <w:szCs w:val="20"/>
        </w:rPr>
        <w:tab/>
        <w:t>vrtná loď</w:t>
      </w:r>
    </w:p>
    <w:p w14:paraId="5CB246FC" w14:textId="77777777" w:rsidR="00891A09" w:rsidRDefault="00891A09" w:rsidP="00891A09">
      <w:pPr>
        <w:tabs>
          <w:tab w:val="left" w:pos="1134"/>
        </w:tabs>
        <w:spacing w:after="0" w:line="240" w:lineRule="auto"/>
        <w:ind w:left="1134" w:hanging="1134"/>
      </w:pPr>
      <w:r>
        <w:rPr>
          <w:sz w:val="20"/>
          <w:szCs w:val="20"/>
        </w:rPr>
        <w:t>C03</w:t>
      </w:r>
      <w:r>
        <w:rPr>
          <w:sz w:val="20"/>
          <w:szCs w:val="20"/>
        </w:rPr>
        <w:tab/>
        <w:t>využívanie otnoviteľných zdrojov energie</w:t>
      </w:r>
    </w:p>
    <w:p w14:paraId="3E5A2529" w14:textId="77777777" w:rsidR="00891A09" w:rsidRDefault="00891A09" w:rsidP="00891A09">
      <w:pPr>
        <w:tabs>
          <w:tab w:val="left" w:pos="1134"/>
        </w:tabs>
        <w:spacing w:after="0" w:line="240" w:lineRule="auto"/>
        <w:ind w:left="1134" w:hanging="1134"/>
      </w:pPr>
      <w:r>
        <w:rPr>
          <w:sz w:val="20"/>
          <w:szCs w:val="20"/>
        </w:rPr>
        <w:t>C03.01</w:t>
      </w:r>
      <w:r>
        <w:rPr>
          <w:sz w:val="20"/>
          <w:szCs w:val="20"/>
        </w:rPr>
        <w:tab/>
        <w:t>výroba geotermálnej energie</w:t>
      </w:r>
    </w:p>
    <w:p w14:paraId="23507A27" w14:textId="77777777" w:rsidR="00891A09" w:rsidRDefault="00891A09" w:rsidP="00891A09">
      <w:pPr>
        <w:tabs>
          <w:tab w:val="left" w:pos="1134"/>
        </w:tabs>
        <w:spacing w:after="0" w:line="240" w:lineRule="auto"/>
        <w:ind w:left="1134" w:hanging="1134"/>
      </w:pPr>
      <w:r>
        <w:rPr>
          <w:sz w:val="20"/>
          <w:szCs w:val="20"/>
        </w:rPr>
        <w:t>C03.02</w:t>
      </w:r>
      <w:r>
        <w:rPr>
          <w:sz w:val="20"/>
          <w:szCs w:val="20"/>
        </w:rPr>
        <w:tab/>
        <w:t>výroba solárnej energie</w:t>
      </w:r>
    </w:p>
    <w:p w14:paraId="616ADEFE" w14:textId="77777777" w:rsidR="00891A09" w:rsidRDefault="00891A09" w:rsidP="00891A09">
      <w:pPr>
        <w:tabs>
          <w:tab w:val="left" w:pos="1134"/>
        </w:tabs>
        <w:spacing w:after="0" w:line="240" w:lineRule="auto"/>
        <w:ind w:left="1134" w:hanging="1134"/>
      </w:pPr>
      <w:r>
        <w:rPr>
          <w:sz w:val="20"/>
          <w:szCs w:val="20"/>
        </w:rPr>
        <w:t>C03.03</w:t>
      </w:r>
      <w:r>
        <w:rPr>
          <w:sz w:val="20"/>
          <w:szCs w:val="20"/>
        </w:rPr>
        <w:tab/>
        <w:t>výroba veternej energie</w:t>
      </w:r>
    </w:p>
    <w:p w14:paraId="5BF99249" w14:textId="77777777" w:rsidR="00891A09" w:rsidRDefault="00891A09" w:rsidP="00891A09">
      <w:pPr>
        <w:tabs>
          <w:tab w:val="left" w:pos="1134"/>
        </w:tabs>
        <w:spacing w:after="0" w:line="240" w:lineRule="auto"/>
        <w:ind w:left="1134" w:hanging="1134"/>
      </w:pPr>
      <w:r>
        <w:rPr>
          <w:sz w:val="20"/>
          <w:szCs w:val="20"/>
        </w:rPr>
        <w:t>C03.04</w:t>
      </w:r>
      <w:r>
        <w:rPr>
          <w:sz w:val="20"/>
          <w:szCs w:val="20"/>
        </w:rPr>
        <w:tab/>
        <w:t>príivová energia</w:t>
      </w:r>
    </w:p>
    <w:p w14:paraId="106DD676" w14:textId="77777777" w:rsidR="00891A09" w:rsidRDefault="00891A09" w:rsidP="00891A09">
      <w:pPr>
        <w:tabs>
          <w:tab w:val="left" w:pos="1134"/>
        </w:tabs>
        <w:spacing w:after="0" w:line="240" w:lineRule="auto"/>
        <w:ind w:left="1134" w:hanging="1134"/>
      </w:pPr>
      <w:r>
        <w:rPr>
          <w:sz w:val="20"/>
          <w:szCs w:val="20"/>
        </w:rPr>
        <w:t>D</w:t>
      </w:r>
      <w:r>
        <w:rPr>
          <w:sz w:val="20"/>
          <w:szCs w:val="20"/>
        </w:rPr>
        <w:tab/>
        <w:t>doprava a komunikácie</w:t>
      </w:r>
    </w:p>
    <w:p w14:paraId="60C91B79" w14:textId="77777777" w:rsidR="00891A09" w:rsidRDefault="00891A09" w:rsidP="00891A09">
      <w:pPr>
        <w:tabs>
          <w:tab w:val="left" w:pos="1134"/>
        </w:tabs>
        <w:spacing w:after="0" w:line="240" w:lineRule="auto"/>
        <w:ind w:left="1134" w:hanging="1134"/>
      </w:pPr>
      <w:r>
        <w:rPr>
          <w:sz w:val="20"/>
          <w:szCs w:val="20"/>
        </w:rPr>
        <w:t>D01</w:t>
      </w:r>
      <w:r>
        <w:rPr>
          <w:sz w:val="20"/>
          <w:szCs w:val="20"/>
        </w:rPr>
        <w:tab/>
        <w:t>dopravné siete</w:t>
      </w:r>
    </w:p>
    <w:p w14:paraId="1E2FCA0D" w14:textId="77777777" w:rsidR="00891A09" w:rsidRDefault="00891A09" w:rsidP="00891A09">
      <w:pPr>
        <w:tabs>
          <w:tab w:val="left" w:pos="1134"/>
        </w:tabs>
        <w:spacing w:after="0" w:line="240" w:lineRule="auto"/>
        <w:ind w:left="1134" w:hanging="1134"/>
      </w:pPr>
      <w:r>
        <w:rPr>
          <w:sz w:val="20"/>
          <w:szCs w:val="20"/>
        </w:rPr>
        <w:t>D01.01</w:t>
      </w:r>
      <w:r>
        <w:rPr>
          <w:sz w:val="20"/>
          <w:szCs w:val="20"/>
        </w:rPr>
        <w:tab/>
        <w:t>chodníky, poľné cesty, cyklotrasy</w:t>
      </w:r>
    </w:p>
    <w:p w14:paraId="2A670713" w14:textId="77777777" w:rsidR="00891A09" w:rsidRDefault="00891A09" w:rsidP="00891A09">
      <w:pPr>
        <w:tabs>
          <w:tab w:val="left" w:pos="1134"/>
        </w:tabs>
        <w:spacing w:after="0" w:line="240" w:lineRule="auto"/>
        <w:ind w:left="1134" w:hanging="1134"/>
      </w:pPr>
      <w:r>
        <w:rPr>
          <w:sz w:val="20"/>
          <w:szCs w:val="20"/>
        </w:rPr>
        <w:t>D01.02</w:t>
      </w:r>
      <w:r>
        <w:rPr>
          <w:sz w:val="20"/>
          <w:szCs w:val="20"/>
        </w:rPr>
        <w:tab/>
        <w:t>cesty, rýchlostné komunikácie</w:t>
      </w:r>
    </w:p>
    <w:p w14:paraId="4D874023" w14:textId="77777777" w:rsidR="00891A09" w:rsidRDefault="00891A09" w:rsidP="00891A09">
      <w:pPr>
        <w:tabs>
          <w:tab w:val="left" w:pos="1134"/>
        </w:tabs>
        <w:spacing w:after="0" w:line="240" w:lineRule="auto"/>
        <w:ind w:left="1134" w:hanging="1134"/>
      </w:pPr>
      <w:r>
        <w:rPr>
          <w:sz w:val="20"/>
          <w:szCs w:val="20"/>
        </w:rPr>
        <w:t>D01.03</w:t>
      </w:r>
      <w:r>
        <w:rPr>
          <w:sz w:val="20"/>
          <w:szCs w:val="20"/>
        </w:rPr>
        <w:tab/>
        <w:t>parkovacie miesta</w:t>
      </w:r>
    </w:p>
    <w:p w14:paraId="58B46F8E" w14:textId="77777777" w:rsidR="00891A09" w:rsidRDefault="00891A09" w:rsidP="00891A09">
      <w:pPr>
        <w:tabs>
          <w:tab w:val="left" w:pos="1134"/>
        </w:tabs>
        <w:spacing w:after="0" w:line="240" w:lineRule="auto"/>
        <w:ind w:left="1134" w:hanging="1134"/>
      </w:pPr>
      <w:r>
        <w:rPr>
          <w:sz w:val="20"/>
          <w:szCs w:val="20"/>
        </w:rPr>
        <w:t>D01.04</w:t>
      </w:r>
      <w:r>
        <w:rPr>
          <w:sz w:val="20"/>
          <w:szCs w:val="20"/>
        </w:rPr>
        <w:tab/>
        <w:t>železnice</w:t>
      </w:r>
    </w:p>
    <w:p w14:paraId="1D28898F" w14:textId="77777777" w:rsidR="00891A09" w:rsidRDefault="00891A09" w:rsidP="00891A09">
      <w:pPr>
        <w:tabs>
          <w:tab w:val="left" w:pos="1134"/>
        </w:tabs>
        <w:spacing w:after="0" w:line="240" w:lineRule="auto"/>
        <w:ind w:left="1134" w:hanging="1134"/>
      </w:pPr>
      <w:r>
        <w:rPr>
          <w:sz w:val="20"/>
          <w:szCs w:val="20"/>
        </w:rPr>
        <w:t>D01.05</w:t>
      </w:r>
      <w:r>
        <w:rPr>
          <w:sz w:val="20"/>
          <w:szCs w:val="20"/>
        </w:rPr>
        <w:tab/>
        <w:t>most, viadukt</w:t>
      </w:r>
    </w:p>
    <w:p w14:paraId="3731E6CD" w14:textId="77777777" w:rsidR="00891A09" w:rsidRDefault="00891A09" w:rsidP="00891A09">
      <w:pPr>
        <w:tabs>
          <w:tab w:val="left" w:pos="1134"/>
        </w:tabs>
        <w:spacing w:after="0" w:line="240" w:lineRule="auto"/>
        <w:ind w:left="1134" w:hanging="1134"/>
      </w:pPr>
      <w:r>
        <w:rPr>
          <w:sz w:val="20"/>
          <w:szCs w:val="20"/>
        </w:rPr>
        <w:t>D01.06</w:t>
      </w:r>
      <w:r>
        <w:rPr>
          <w:sz w:val="20"/>
          <w:szCs w:val="20"/>
        </w:rPr>
        <w:tab/>
        <w:t>tunel</w:t>
      </w:r>
    </w:p>
    <w:p w14:paraId="107014A0" w14:textId="77777777" w:rsidR="00891A09" w:rsidRDefault="00891A09" w:rsidP="00891A09">
      <w:pPr>
        <w:tabs>
          <w:tab w:val="left" w:pos="1134"/>
        </w:tabs>
        <w:spacing w:after="0" w:line="240" w:lineRule="auto"/>
        <w:ind w:left="1134" w:hanging="1134"/>
      </w:pPr>
      <w:r>
        <w:rPr>
          <w:sz w:val="20"/>
          <w:szCs w:val="20"/>
        </w:rPr>
        <w:t>D02</w:t>
      </w:r>
      <w:r>
        <w:rPr>
          <w:sz w:val="20"/>
          <w:szCs w:val="20"/>
        </w:rPr>
        <w:tab/>
        <w:t>úžitkové vedenia</w:t>
      </w:r>
    </w:p>
    <w:p w14:paraId="36D402E9" w14:textId="77777777" w:rsidR="00891A09" w:rsidRDefault="00891A09" w:rsidP="00891A09">
      <w:pPr>
        <w:tabs>
          <w:tab w:val="left" w:pos="1134"/>
        </w:tabs>
        <w:spacing w:after="0" w:line="240" w:lineRule="auto"/>
        <w:ind w:left="1134" w:hanging="1134"/>
      </w:pPr>
      <w:r>
        <w:rPr>
          <w:sz w:val="20"/>
          <w:szCs w:val="20"/>
        </w:rPr>
        <w:t>D02.01</w:t>
      </w:r>
      <w:r>
        <w:rPr>
          <w:sz w:val="20"/>
          <w:szCs w:val="20"/>
        </w:rPr>
        <w:tab/>
        <w:t>elektrické a telefónne vedenie</w:t>
      </w:r>
    </w:p>
    <w:p w14:paraId="7E8074BD" w14:textId="77777777" w:rsidR="00891A09" w:rsidRDefault="00891A09" w:rsidP="00891A09">
      <w:pPr>
        <w:tabs>
          <w:tab w:val="left" w:pos="1134"/>
        </w:tabs>
        <w:spacing w:after="0" w:line="240" w:lineRule="auto"/>
        <w:ind w:left="1134" w:hanging="1134"/>
      </w:pPr>
      <w:r>
        <w:rPr>
          <w:sz w:val="20"/>
          <w:szCs w:val="20"/>
        </w:rPr>
        <w:t>D02.01.01</w:t>
      </w:r>
      <w:r>
        <w:rPr>
          <w:sz w:val="20"/>
          <w:szCs w:val="20"/>
        </w:rPr>
        <w:tab/>
        <w:t>visuté elektrické a telefónne vedenie</w:t>
      </w:r>
    </w:p>
    <w:p w14:paraId="210B7D89" w14:textId="77777777" w:rsidR="00891A09" w:rsidRDefault="00891A09" w:rsidP="00891A09">
      <w:pPr>
        <w:tabs>
          <w:tab w:val="left" w:pos="1134"/>
        </w:tabs>
        <w:spacing w:after="0" w:line="240" w:lineRule="auto"/>
        <w:ind w:left="1134" w:hanging="1134"/>
      </w:pPr>
      <w:r>
        <w:rPr>
          <w:sz w:val="20"/>
          <w:szCs w:val="20"/>
        </w:rPr>
        <w:t>D02.01.02</w:t>
      </w:r>
      <w:r>
        <w:rPr>
          <w:sz w:val="20"/>
          <w:szCs w:val="20"/>
        </w:rPr>
        <w:tab/>
        <w:t>pozmemné elektrické a telefónne vedenie</w:t>
      </w:r>
    </w:p>
    <w:p w14:paraId="50DBA272" w14:textId="77777777" w:rsidR="00891A09" w:rsidRDefault="00891A09" w:rsidP="00891A09">
      <w:pPr>
        <w:tabs>
          <w:tab w:val="left" w:pos="1134"/>
        </w:tabs>
        <w:spacing w:after="0" w:line="240" w:lineRule="auto"/>
        <w:ind w:left="1134" w:hanging="1134"/>
      </w:pPr>
      <w:r>
        <w:rPr>
          <w:sz w:val="20"/>
          <w:szCs w:val="20"/>
        </w:rPr>
        <w:t>D02.02</w:t>
      </w:r>
      <w:r>
        <w:rPr>
          <w:sz w:val="20"/>
          <w:szCs w:val="20"/>
        </w:rPr>
        <w:tab/>
        <w:t>potrubia</w:t>
      </w:r>
    </w:p>
    <w:p w14:paraId="14F3D9AA" w14:textId="77777777" w:rsidR="00891A09" w:rsidRDefault="00891A09" w:rsidP="00891A09">
      <w:pPr>
        <w:tabs>
          <w:tab w:val="left" w:pos="1134"/>
        </w:tabs>
        <w:spacing w:after="0" w:line="240" w:lineRule="auto"/>
        <w:ind w:left="1134" w:hanging="1134"/>
      </w:pPr>
      <w:r>
        <w:rPr>
          <w:sz w:val="20"/>
          <w:szCs w:val="20"/>
        </w:rPr>
        <w:lastRenderedPageBreak/>
        <w:t>D02.03</w:t>
      </w:r>
      <w:r>
        <w:rPr>
          <w:sz w:val="20"/>
          <w:szCs w:val="20"/>
        </w:rPr>
        <w:tab/>
        <w:t>komunikačné stožiare a antény</w:t>
      </w:r>
    </w:p>
    <w:p w14:paraId="69F217F6" w14:textId="77777777" w:rsidR="00891A09" w:rsidRDefault="00891A09" w:rsidP="00891A09">
      <w:pPr>
        <w:tabs>
          <w:tab w:val="left" w:pos="1134"/>
        </w:tabs>
        <w:spacing w:after="0" w:line="240" w:lineRule="auto"/>
        <w:ind w:left="1134" w:hanging="1134"/>
      </w:pPr>
      <w:r>
        <w:rPr>
          <w:sz w:val="20"/>
          <w:szCs w:val="20"/>
        </w:rPr>
        <w:t>D02.09</w:t>
      </w:r>
      <w:r>
        <w:rPr>
          <w:sz w:val="20"/>
          <w:szCs w:val="20"/>
        </w:rPr>
        <w:tab/>
        <w:t>iný spôsob transportu energie</w:t>
      </w:r>
    </w:p>
    <w:p w14:paraId="078E23F8" w14:textId="77777777" w:rsidR="00891A09" w:rsidRDefault="00891A09" w:rsidP="00891A09">
      <w:pPr>
        <w:tabs>
          <w:tab w:val="left" w:pos="1134"/>
        </w:tabs>
        <w:spacing w:after="0" w:line="240" w:lineRule="auto"/>
        <w:ind w:left="1134" w:hanging="1134"/>
      </w:pPr>
      <w:r>
        <w:rPr>
          <w:sz w:val="20"/>
          <w:szCs w:val="20"/>
        </w:rPr>
        <w:t>D03</w:t>
      </w:r>
      <w:r>
        <w:rPr>
          <w:sz w:val="20"/>
          <w:szCs w:val="20"/>
        </w:rPr>
        <w:tab/>
        <w:t>lodné cesty, prístavy, prístavné stavby</w:t>
      </w:r>
    </w:p>
    <w:p w14:paraId="73068E46" w14:textId="77777777" w:rsidR="00891A09" w:rsidRDefault="00891A09" w:rsidP="00891A09">
      <w:pPr>
        <w:tabs>
          <w:tab w:val="left" w:pos="1134"/>
        </w:tabs>
        <w:spacing w:after="0" w:line="240" w:lineRule="auto"/>
        <w:ind w:left="1134" w:hanging="1134"/>
      </w:pPr>
      <w:r>
        <w:rPr>
          <w:sz w:val="20"/>
          <w:szCs w:val="20"/>
        </w:rPr>
        <w:t>D03.01</w:t>
      </w:r>
      <w:r>
        <w:rPr>
          <w:sz w:val="20"/>
          <w:szCs w:val="20"/>
        </w:rPr>
        <w:tab/>
        <w:t>prístavy</w:t>
      </w:r>
    </w:p>
    <w:p w14:paraId="5D8D0193" w14:textId="77777777" w:rsidR="00891A09" w:rsidRDefault="00891A09" w:rsidP="00891A09">
      <w:pPr>
        <w:tabs>
          <w:tab w:val="left" w:pos="1134"/>
        </w:tabs>
        <w:spacing w:after="0" w:line="240" w:lineRule="auto"/>
        <w:ind w:left="1134" w:hanging="1134"/>
      </w:pPr>
      <w:r>
        <w:rPr>
          <w:sz w:val="20"/>
          <w:szCs w:val="20"/>
        </w:rPr>
        <w:t>D03.01.01</w:t>
      </w:r>
      <w:r>
        <w:rPr>
          <w:sz w:val="20"/>
          <w:szCs w:val="20"/>
        </w:rPr>
        <w:tab/>
        <w:t>kĺzačky</w:t>
      </w:r>
    </w:p>
    <w:p w14:paraId="05823ED8" w14:textId="77777777" w:rsidR="00891A09" w:rsidRDefault="00891A09" w:rsidP="00891A09">
      <w:pPr>
        <w:tabs>
          <w:tab w:val="left" w:pos="1134"/>
        </w:tabs>
        <w:spacing w:after="0" w:line="240" w:lineRule="auto"/>
        <w:ind w:left="1134" w:hanging="1134"/>
      </w:pPr>
      <w:r>
        <w:rPr>
          <w:sz w:val="20"/>
          <w:szCs w:val="20"/>
        </w:rPr>
        <w:t>D03.01.02</w:t>
      </w:r>
      <w:r>
        <w:rPr>
          <w:sz w:val="20"/>
          <w:szCs w:val="20"/>
        </w:rPr>
        <w:tab/>
        <w:t>turistické prístavy alebo rekreačné miesta</w:t>
      </w:r>
    </w:p>
    <w:p w14:paraId="70B1A128" w14:textId="77777777" w:rsidR="00891A09" w:rsidRDefault="00891A09" w:rsidP="00891A09">
      <w:pPr>
        <w:tabs>
          <w:tab w:val="left" w:pos="1134"/>
        </w:tabs>
        <w:spacing w:after="0" w:line="240" w:lineRule="auto"/>
        <w:ind w:left="1134" w:hanging="1134"/>
      </w:pPr>
      <w:r>
        <w:rPr>
          <w:sz w:val="20"/>
          <w:szCs w:val="20"/>
        </w:rPr>
        <w:t>D03.01.03</w:t>
      </w:r>
      <w:r>
        <w:rPr>
          <w:sz w:val="20"/>
          <w:szCs w:val="20"/>
        </w:rPr>
        <w:tab/>
        <w:t>rybárske prístavy</w:t>
      </w:r>
    </w:p>
    <w:p w14:paraId="698080AD" w14:textId="77777777" w:rsidR="00891A09" w:rsidRDefault="00891A09" w:rsidP="00891A09">
      <w:pPr>
        <w:tabs>
          <w:tab w:val="left" w:pos="1134"/>
        </w:tabs>
        <w:spacing w:after="0" w:line="240" w:lineRule="auto"/>
        <w:ind w:left="1134" w:hanging="1134"/>
      </w:pPr>
      <w:r>
        <w:rPr>
          <w:sz w:val="20"/>
          <w:szCs w:val="20"/>
        </w:rPr>
        <w:t>D03.01.04</w:t>
      </w:r>
      <w:r>
        <w:rPr>
          <w:sz w:val="20"/>
          <w:szCs w:val="20"/>
        </w:rPr>
        <w:tab/>
        <w:t>priemyselné prístavy</w:t>
      </w:r>
    </w:p>
    <w:p w14:paraId="01D56483" w14:textId="77777777" w:rsidR="00891A09" w:rsidRDefault="00891A09" w:rsidP="00891A09">
      <w:pPr>
        <w:tabs>
          <w:tab w:val="left" w:pos="1134"/>
        </w:tabs>
        <w:spacing w:after="0" w:line="240" w:lineRule="auto"/>
        <w:ind w:left="1134" w:hanging="1134"/>
      </w:pPr>
      <w:r>
        <w:rPr>
          <w:sz w:val="20"/>
          <w:szCs w:val="20"/>
        </w:rPr>
        <w:t>D03.02</w:t>
      </w:r>
      <w:r>
        <w:rPr>
          <w:sz w:val="20"/>
          <w:szCs w:val="20"/>
        </w:rPr>
        <w:tab/>
        <w:t>lodné cesty</w:t>
      </w:r>
    </w:p>
    <w:p w14:paraId="727DAC23" w14:textId="77777777" w:rsidR="00891A09" w:rsidRDefault="00891A09" w:rsidP="00891A09">
      <w:pPr>
        <w:tabs>
          <w:tab w:val="left" w:pos="1134"/>
        </w:tabs>
        <w:spacing w:after="0" w:line="240" w:lineRule="auto"/>
        <w:ind w:left="1134" w:hanging="1134"/>
      </w:pPr>
      <w:r>
        <w:rPr>
          <w:sz w:val="20"/>
          <w:szCs w:val="20"/>
        </w:rPr>
        <w:t>D03.02.01</w:t>
      </w:r>
      <w:r>
        <w:rPr>
          <w:sz w:val="20"/>
          <w:szCs w:val="20"/>
        </w:rPr>
        <w:tab/>
        <w:t>cesty nákladnej lodnej dopravy</w:t>
      </w:r>
    </w:p>
    <w:p w14:paraId="5A419D8C" w14:textId="77777777" w:rsidR="00891A09" w:rsidRDefault="00891A09" w:rsidP="00891A09">
      <w:pPr>
        <w:tabs>
          <w:tab w:val="left" w:pos="1134"/>
        </w:tabs>
        <w:spacing w:after="0" w:line="240" w:lineRule="auto"/>
        <w:ind w:left="1134" w:hanging="1134"/>
      </w:pPr>
      <w:r>
        <w:rPr>
          <w:sz w:val="20"/>
          <w:szCs w:val="20"/>
        </w:rPr>
        <w:t>D03.02.02</w:t>
      </w:r>
      <w:r>
        <w:rPr>
          <w:sz w:val="20"/>
          <w:szCs w:val="20"/>
        </w:rPr>
        <w:tab/>
        <w:t>lodné trajekty (vysokorýchlostné)</w:t>
      </w:r>
    </w:p>
    <w:p w14:paraId="2245E4BE" w14:textId="77777777" w:rsidR="00891A09" w:rsidRDefault="00891A09" w:rsidP="00891A09">
      <w:pPr>
        <w:tabs>
          <w:tab w:val="left" w:pos="1134"/>
        </w:tabs>
        <w:spacing w:after="0" w:line="240" w:lineRule="auto"/>
        <w:ind w:left="1134" w:hanging="1134"/>
      </w:pPr>
      <w:r>
        <w:rPr>
          <w:sz w:val="20"/>
          <w:szCs w:val="20"/>
        </w:rPr>
        <w:t>D03.03</w:t>
      </w:r>
      <w:r>
        <w:rPr>
          <w:sz w:val="20"/>
          <w:szCs w:val="20"/>
        </w:rPr>
        <w:tab/>
        <w:t>prístavné stavby</w:t>
      </w:r>
    </w:p>
    <w:p w14:paraId="6E65218A" w14:textId="77777777" w:rsidR="00891A09" w:rsidRDefault="00891A09" w:rsidP="00891A09">
      <w:pPr>
        <w:tabs>
          <w:tab w:val="left" w:pos="1134"/>
        </w:tabs>
        <w:spacing w:after="0" w:line="240" w:lineRule="auto"/>
        <w:ind w:left="1134" w:hanging="1134"/>
      </w:pPr>
      <w:r>
        <w:rPr>
          <w:sz w:val="20"/>
          <w:szCs w:val="20"/>
        </w:rPr>
        <w:t>D04</w:t>
      </w:r>
      <w:r>
        <w:rPr>
          <w:sz w:val="20"/>
          <w:szCs w:val="20"/>
        </w:rPr>
        <w:tab/>
        <w:t>letiská, letecké cesty</w:t>
      </w:r>
    </w:p>
    <w:p w14:paraId="38C4A724" w14:textId="77777777" w:rsidR="00891A09" w:rsidRDefault="00891A09" w:rsidP="00891A09">
      <w:pPr>
        <w:tabs>
          <w:tab w:val="left" w:pos="1134"/>
        </w:tabs>
        <w:spacing w:after="0" w:line="240" w:lineRule="auto"/>
        <w:ind w:left="1134" w:hanging="1134"/>
      </w:pPr>
      <w:r>
        <w:rPr>
          <w:sz w:val="20"/>
          <w:szCs w:val="20"/>
        </w:rPr>
        <w:t>D04.01</w:t>
      </w:r>
      <w:r>
        <w:rPr>
          <w:sz w:val="20"/>
          <w:szCs w:val="20"/>
        </w:rPr>
        <w:tab/>
        <w:t>letisko</w:t>
      </w:r>
    </w:p>
    <w:p w14:paraId="6B4CDB3B" w14:textId="77777777" w:rsidR="00891A09" w:rsidRDefault="00891A09" w:rsidP="00891A09">
      <w:pPr>
        <w:tabs>
          <w:tab w:val="left" w:pos="1134"/>
        </w:tabs>
        <w:spacing w:after="0" w:line="240" w:lineRule="auto"/>
        <w:ind w:left="1134" w:hanging="1134"/>
      </w:pPr>
      <w:r>
        <w:rPr>
          <w:sz w:val="20"/>
          <w:szCs w:val="20"/>
        </w:rPr>
        <w:t>D04.02</w:t>
      </w:r>
      <w:r>
        <w:rPr>
          <w:sz w:val="20"/>
          <w:szCs w:val="20"/>
        </w:rPr>
        <w:tab/>
        <w:t>aerodrom, heliport</w:t>
      </w:r>
    </w:p>
    <w:p w14:paraId="7E834763" w14:textId="77777777" w:rsidR="00891A09" w:rsidRDefault="00891A09" w:rsidP="00891A09">
      <w:pPr>
        <w:tabs>
          <w:tab w:val="left" w:pos="1134"/>
        </w:tabs>
        <w:spacing w:after="0" w:line="240" w:lineRule="auto"/>
        <w:ind w:left="1134" w:hanging="1134"/>
      </w:pPr>
      <w:r>
        <w:rPr>
          <w:sz w:val="20"/>
          <w:szCs w:val="20"/>
        </w:rPr>
        <w:t>D04.03</w:t>
      </w:r>
      <w:r>
        <w:rPr>
          <w:sz w:val="20"/>
          <w:szCs w:val="20"/>
        </w:rPr>
        <w:tab/>
        <w:t>letecké cesty</w:t>
      </w:r>
    </w:p>
    <w:p w14:paraId="0D56A2F8" w14:textId="77777777" w:rsidR="00891A09" w:rsidRDefault="00891A09" w:rsidP="00891A09">
      <w:pPr>
        <w:tabs>
          <w:tab w:val="left" w:pos="1134"/>
        </w:tabs>
        <w:spacing w:after="0" w:line="240" w:lineRule="auto"/>
        <w:ind w:left="1134" w:hanging="1134"/>
      </w:pPr>
      <w:r>
        <w:rPr>
          <w:sz w:val="20"/>
          <w:szCs w:val="20"/>
        </w:rPr>
        <w:t>D05</w:t>
      </w:r>
      <w:r>
        <w:rPr>
          <w:sz w:val="20"/>
          <w:szCs w:val="20"/>
        </w:rPr>
        <w:tab/>
        <w:t>vylepšený prístup na lokalitu</w:t>
      </w:r>
    </w:p>
    <w:p w14:paraId="4FB6BD43" w14:textId="77777777" w:rsidR="00891A09" w:rsidRDefault="00891A09" w:rsidP="00891A09">
      <w:pPr>
        <w:tabs>
          <w:tab w:val="left" w:pos="1134"/>
        </w:tabs>
        <w:spacing w:after="0" w:line="240" w:lineRule="auto"/>
        <w:ind w:left="1134" w:hanging="1134"/>
      </w:pPr>
      <w:r>
        <w:rPr>
          <w:sz w:val="20"/>
          <w:szCs w:val="20"/>
        </w:rPr>
        <w:t>D06</w:t>
      </w:r>
      <w:r>
        <w:rPr>
          <w:sz w:val="20"/>
          <w:szCs w:val="20"/>
        </w:rPr>
        <w:tab/>
        <w:t>iné spôsoby dopravy</w:t>
      </w:r>
    </w:p>
    <w:p w14:paraId="3087A3E2" w14:textId="77777777" w:rsidR="00891A09" w:rsidRDefault="00891A09" w:rsidP="00891A09">
      <w:pPr>
        <w:tabs>
          <w:tab w:val="left" w:pos="1134"/>
        </w:tabs>
        <w:spacing w:after="0" w:line="240" w:lineRule="auto"/>
        <w:ind w:left="1134" w:hanging="1134"/>
      </w:pPr>
      <w:r>
        <w:rPr>
          <w:sz w:val="20"/>
          <w:szCs w:val="20"/>
        </w:rPr>
        <w:t>E</w:t>
      </w:r>
      <w:r>
        <w:rPr>
          <w:sz w:val="20"/>
          <w:szCs w:val="20"/>
        </w:rPr>
        <w:tab/>
        <w:t>urganizácia, sídla a rozvoj</w:t>
      </w:r>
    </w:p>
    <w:p w14:paraId="5EA6E832" w14:textId="77777777" w:rsidR="00891A09" w:rsidRDefault="00891A09" w:rsidP="00891A09">
      <w:pPr>
        <w:tabs>
          <w:tab w:val="left" w:pos="1134"/>
        </w:tabs>
        <w:spacing w:after="0" w:line="240" w:lineRule="auto"/>
        <w:ind w:left="1134" w:hanging="1134"/>
      </w:pPr>
      <w:r>
        <w:rPr>
          <w:sz w:val="20"/>
          <w:szCs w:val="20"/>
        </w:rPr>
        <w:t>E01</w:t>
      </w:r>
      <w:r>
        <w:rPr>
          <w:sz w:val="20"/>
          <w:szCs w:val="20"/>
        </w:rPr>
        <w:tab/>
        <w:t>urganizované územia a ľudské sídla</w:t>
      </w:r>
    </w:p>
    <w:p w14:paraId="4426B0DD" w14:textId="77777777" w:rsidR="00891A09" w:rsidRDefault="00891A09" w:rsidP="00891A09">
      <w:pPr>
        <w:tabs>
          <w:tab w:val="left" w:pos="1134"/>
        </w:tabs>
        <w:spacing w:after="0" w:line="240" w:lineRule="auto"/>
        <w:ind w:left="1134" w:hanging="1134"/>
      </w:pPr>
      <w:r>
        <w:rPr>
          <w:sz w:val="20"/>
          <w:szCs w:val="20"/>
        </w:rPr>
        <w:t>E01.01</w:t>
      </w:r>
      <w:r>
        <w:rPr>
          <w:sz w:val="20"/>
          <w:szCs w:val="20"/>
        </w:rPr>
        <w:tab/>
        <w:t>súvislá urbanizácia</w:t>
      </w:r>
    </w:p>
    <w:p w14:paraId="1B5BDAF0" w14:textId="77777777" w:rsidR="00891A09" w:rsidRDefault="00891A09" w:rsidP="00891A09">
      <w:pPr>
        <w:tabs>
          <w:tab w:val="left" w:pos="1134"/>
        </w:tabs>
        <w:spacing w:after="0" w:line="240" w:lineRule="auto"/>
        <w:ind w:left="1134" w:hanging="1134"/>
      </w:pPr>
      <w:r>
        <w:rPr>
          <w:sz w:val="20"/>
          <w:szCs w:val="20"/>
        </w:rPr>
        <w:t>E01.02</w:t>
      </w:r>
      <w:r>
        <w:rPr>
          <w:sz w:val="20"/>
          <w:szCs w:val="20"/>
        </w:rPr>
        <w:tab/>
        <w:t>nesúvislá urbanizácia</w:t>
      </w:r>
    </w:p>
    <w:p w14:paraId="2DEAFC0F" w14:textId="77777777" w:rsidR="00891A09" w:rsidRDefault="00891A09" w:rsidP="00891A09">
      <w:pPr>
        <w:tabs>
          <w:tab w:val="left" w:pos="1134"/>
        </w:tabs>
        <w:spacing w:after="0" w:line="240" w:lineRule="auto"/>
        <w:ind w:left="1134" w:hanging="1134"/>
      </w:pPr>
      <w:r>
        <w:rPr>
          <w:sz w:val="20"/>
          <w:szCs w:val="20"/>
        </w:rPr>
        <w:t>E01.03</w:t>
      </w:r>
      <w:r>
        <w:rPr>
          <w:sz w:val="20"/>
          <w:szCs w:val="20"/>
        </w:rPr>
        <w:tab/>
        <w:t>rozptýlené osídlenie</w:t>
      </w:r>
    </w:p>
    <w:p w14:paraId="2AD4A13E" w14:textId="77777777" w:rsidR="00891A09" w:rsidRDefault="00891A09" w:rsidP="00891A09">
      <w:pPr>
        <w:tabs>
          <w:tab w:val="left" w:pos="1134"/>
        </w:tabs>
        <w:spacing w:after="0" w:line="240" w:lineRule="auto"/>
        <w:ind w:left="1134" w:hanging="1134"/>
      </w:pPr>
      <w:r>
        <w:rPr>
          <w:sz w:val="20"/>
          <w:szCs w:val="20"/>
        </w:rPr>
        <w:t>E01.04</w:t>
      </w:r>
      <w:r>
        <w:rPr>
          <w:sz w:val="20"/>
          <w:szCs w:val="20"/>
        </w:rPr>
        <w:tab/>
        <w:t>iné typy osídlenia</w:t>
      </w:r>
    </w:p>
    <w:p w14:paraId="3A3AA08A" w14:textId="77777777" w:rsidR="00891A09" w:rsidRDefault="00891A09" w:rsidP="00891A09">
      <w:pPr>
        <w:tabs>
          <w:tab w:val="left" w:pos="1134"/>
        </w:tabs>
        <w:spacing w:after="0" w:line="240" w:lineRule="auto"/>
        <w:ind w:left="1134" w:hanging="1134"/>
      </w:pPr>
      <w:r>
        <w:rPr>
          <w:sz w:val="20"/>
          <w:szCs w:val="20"/>
        </w:rPr>
        <w:t>E02</w:t>
      </w:r>
      <w:r>
        <w:rPr>
          <w:sz w:val="20"/>
          <w:szCs w:val="20"/>
        </w:rPr>
        <w:tab/>
        <w:t>priemyselné a obchodné plochy</w:t>
      </w:r>
    </w:p>
    <w:p w14:paraId="762D9FE0" w14:textId="77777777" w:rsidR="00891A09" w:rsidRDefault="00891A09" w:rsidP="00891A09">
      <w:pPr>
        <w:tabs>
          <w:tab w:val="left" w:pos="1134"/>
        </w:tabs>
        <w:spacing w:after="0" w:line="240" w:lineRule="auto"/>
        <w:ind w:left="1134" w:hanging="1134"/>
      </w:pPr>
      <w:r>
        <w:rPr>
          <w:sz w:val="20"/>
          <w:szCs w:val="20"/>
        </w:rPr>
        <w:t>E02.01</w:t>
      </w:r>
      <w:r>
        <w:rPr>
          <w:sz w:val="20"/>
          <w:szCs w:val="20"/>
        </w:rPr>
        <w:tab/>
        <w:t>továrne</w:t>
      </w:r>
    </w:p>
    <w:p w14:paraId="4F5B5B18" w14:textId="77777777" w:rsidR="00891A09" w:rsidRDefault="00891A09" w:rsidP="00891A09">
      <w:pPr>
        <w:tabs>
          <w:tab w:val="left" w:pos="1134"/>
        </w:tabs>
        <w:spacing w:after="0" w:line="240" w:lineRule="auto"/>
        <w:ind w:left="1134" w:hanging="1134"/>
      </w:pPr>
      <w:r>
        <w:rPr>
          <w:sz w:val="20"/>
          <w:szCs w:val="20"/>
        </w:rPr>
        <w:t>E02.02</w:t>
      </w:r>
      <w:r>
        <w:rPr>
          <w:sz w:val="20"/>
          <w:szCs w:val="20"/>
        </w:rPr>
        <w:tab/>
        <w:t>sklady</w:t>
      </w:r>
    </w:p>
    <w:p w14:paraId="7EC29855" w14:textId="77777777" w:rsidR="00891A09" w:rsidRDefault="00891A09" w:rsidP="00891A09">
      <w:pPr>
        <w:tabs>
          <w:tab w:val="left" w:pos="1134"/>
        </w:tabs>
        <w:spacing w:after="0" w:line="240" w:lineRule="auto"/>
        <w:ind w:left="1134" w:hanging="1134"/>
      </w:pPr>
      <w:r>
        <w:rPr>
          <w:sz w:val="20"/>
          <w:szCs w:val="20"/>
        </w:rPr>
        <w:t>E02.03</w:t>
      </w:r>
      <w:r>
        <w:rPr>
          <w:sz w:val="20"/>
          <w:szCs w:val="20"/>
        </w:rPr>
        <w:tab/>
        <w:t>iné priemyselné/obchodné plochy</w:t>
      </w:r>
    </w:p>
    <w:p w14:paraId="0A5AF54F" w14:textId="77777777" w:rsidR="00891A09" w:rsidRDefault="00891A09" w:rsidP="00891A09">
      <w:pPr>
        <w:tabs>
          <w:tab w:val="left" w:pos="1134"/>
        </w:tabs>
        <w:spacing w:after="0" w:line="240" w:lineRule="auto"/>
        <w:ind w:left="1134" w:hanging="1134"/>
      </w:pPr>
      <w:r>
        <w:rPr>
          <w:sz w:val="20"/>
          <w:szCs w:val="20"/>
        </w:rPr>
        <w:t>E03</w:t>
      </w:r>
      <w:r>
        <w:rPr>
          <w:sz w:val="20"/>
          <w:szCs w:val="20"/>
        </w:rPr>
        <w:tab/>
        <w:t>vypúšťanie znečiťujúcich látok</w:t>
      </w:r>
    </w:p>
    <w:p w14:paraId="5E819810" w14:textId="77777777" w:rsidR="00891A09" w:rsidRDefault="00891A09" w:rsidP="00891A09">
      <w:pPr>
        <w:tabs>
          <w:tab w:val="left" w:pos="1134"/>
        </w:tabs>
        <w:spacing w:after="0" w:line="240" w:lineRule="auto"/>
        <w:ind w:left="1134" w:hanging="1134"/>
      </w:pPr>
      <w:r>
        <w:rPr>
          <w:sz w:val="20"/>
          <w:szCs w:val="20"/>
        </w:rPr>
        <w:t>E03.01</w:t>
      </w:r>
      <w:r>
        <w:rPr>
          <w:sz w:val="20"/>
          <w:szCs w:val="20"/>
        </w:rPr>
        <w:tab/>
        <w:t>nakladanie s komunálnym odpadom</w:t>
      </w:r>
    </w:p>
    <w:p w14:paraId="2CB378C7" w14:textId="77777777" w:rsidR="00891A09" w:rsidRDefault="00891A09" w:rsidP="00891A09">
      <w:pPr>
        <w:tabs>
          <w:tab w:val="left" w:pos="1134"/>
        </w:tabs>
        <w:spacing w:after="0" w:line="240" w:lineRule="auto"/>
        <w:ind w:left="1134" w:hanging="1134"/>
      </w:pPr>
      <w:r>
        <w:rPr>
          <w:sz w:val="20"/>
          <w:szCs w:val="20"/>
        </w:rPr>
        <w:t>E03.02</w:t>
      </w:r>
      <w:r>
        <w:rPr>
          <w:sz w:val="20"/>
          <w:szCs w:val="20"/>
        </w:rPr>
        <w:tab/>
        <w:t>nakladanie s priemyselným odpadom</w:t>
      </w:r>
    </w:p>
    <w:p w14:paraId="7C2D3166" w14:textId="77777777" w:rsidR="00891A09" w:rsidRDefault="00891A09" w:rsidP="00891A09">
      <w:pPr>
        <w:tabs>
          <w:tab w:val="left" w:pos="1134"/>
        </w:tabs>
        <w:spacing w:after="0" w:line="240" w:lineRule="auto"/>
        <w:ind w:left="1134" w:hanging="1134"/>
      </w:pPr>
      <w:r>
        <w:rPr>
          <w:sz w:val="20"/>
          <w:szCs w:val="20"/>
        </w:rPr>
        <w:t>E03.03</w:t>
      </w:r>
      <w:r>
        <w:rPr>
          <w:sz w:val="20"/>
          <w:szCs w:val="20"/>
        </w:rPr>
        <w:tab/>
        <w:t>nakladanie s inertnými materiálmi</w:t>
      </w:r>
    </w:p>
    <w:p w14:paraId="6CCCFE5A" w14:textId="77777777" w:rsidR="00891A09" w:rsidRDefault="00891A09" w:rsidP="00891A09">
      <w:pPr>
        <w:tabs>
          <w:tab w:val="left" w:pos="1134"/>
        </w:tabs>
        <w:spacing w:after="0" w:line="240" w:lineRule="auto"/>
        <w:ind w:left="1134" w:hanging="1134"/>
      </w:pPr>
      <w:r>
        <w:rPr>
          <w:sz w:val="20"/>
          <w:szCs w:val="20"/>
        </w:rPr>
        <w:t>E03.04</w:t>
      </w:r>
      <w:r>
        <w:rPr>
          <w:sz w:val="20"/>
          <w:szCs w:val="20"/>
        </w:rPr>
        <w:tab/>
        <w:t>iné vypúšťanie znečisťujúcich látok</w:t>
      </w:r>
    </w:p>
    <w:p w14:paraId="0F46BCE8" w14:textId="77777777" w:rsidR="00891A09" w:rsidRDefault="00891A09" w:rsidP="00891A09">
      <w:pPr>
        <w:tabs>
          <w:tab w:val="left" w:pos="1134"/>
        </w:tabs>
        <w:spacing w:after="0" w:line="240" w:lineRule="auto"/>
        <w:ind w:left="1134" w:hanging="1134"/>
      </w:pPr>
      <w:r>
        <w:rPr>
          <w:sz w:val="20"/>
          <w:szCs w:val="20"/>
        </w:rPr>
        <w:t>E04</w:t>
      </w:r>
      <w:r>
        <w:rPr>
          <w:sz w:val="20"/>
          <w:szCs w:val="20"/>
        </w:rPr>
        <w:tab/>
        <w:t>stavby, budovy v krajine</w:t>
      </w:r>
    </w:p>
    <w:p w14:paraId="27C9CDA6" w14:textId="77777777" w:rsidR="00891A09" w:rsidRDefault="00891A09" w:rsidP="00891A09">
      <w:pPr>
        <w:tabs>
          <w:tab w:val="left" w:pos="1134"/>
        </w:tabs>
        <w:spacing w:after="0" w:line="240" w:lineRule="auto"/>
        <w:ind w:left="1134" w:hanging="1134"/>
      </w:pPr>
      <w:r>
        <w:rPr>
          <w:sz w:val="20"/>
          <w:szCs w:val="20"/>
        </w:rPr>
        <w:t>E04.01</w:t>
      </w:r>
      <w:r>
        <w:rPr>
          <w:sz w:val="20"/>
          <w:szCs w:val="20"/>
        </w:rPr>
        <w:tab/>
        <w:t>poľnohospodárske stavby</w:t>
      </w:r>
    </w:p>
    <w:p w14:paraId="03E32A15" w14:textId="77777777" w:rsidR="00891A09" w:rsidRDefault="00891A09" w:rsidP="00891A09">
      <w:pPr>
        <w:tabs>
          <w:tab w:val="left" w:pos="1134"/>
        </w:tabs>
        <w:spacing w:after="0" w:line="240" w:lineRule="auto"/>
        <w:ind w:left="1134" w:hanging="1134"/>
      </w:pPr>
      <w:r>
        <w:rPr>
          <w:sz w:val="20"/>
          <w:szCs w:val="20"/>
        </w:rPr>
        <w:t>E04.02</w:t>
      </w:r>
      <w:r>
        <w:rPr>
          <w:sz w:val="20"/>
          <w:szCs w:val="20"/>
        </w:rPr>
        <w:tab/>
        <w:t>vojenské stavby</w:t>
      </w:r>
    </w:p>
    <w:p w14:paraId="3CD213C3" w14:textId="77777777" w:rsidR="00891A09" w:rsidRDefault="00891A09" w:rsidP="00891A09">
      <w:pPr>
        <w:tabs>
          <w:tab w:val="left" w:pos="1134"/>
        </w:tabs>
        <w:spacing w:after="0" w:line="240" w:lineRule="auto"/>
        <w:ind w:left="1134" w:hanging="1134"/>
      </w:pPr>
      <w:r>
        <w:rPr>
          <w:sz w:val="20"/>
          <w:szCs w:val="20"/>
        </w:rPr>
        <w:t>E05</w:t>
      </w:r>
      <w:r>
        <w:rPr>
          <w:sz w:val="20"/>
          <w:szCs w:val="20"/>
        </w:rPr>
        <w:tab/>
        <w:t>skladovanie materiálov</w:t>
      </w:r>
    </w:p>
    <w:p w14:paraId="624CF927" w14:textId="77777777" w:rsidR="00891A09" w:rsidRDefault="00891A09" w:rsidP="00891A09">
      <w:pPr>
        <w:tabs>
          <w:tab w:val="left" w:pos="1134"/>
        </w:tabs>
        <w:spacing w:after="0" w:line="240" w:lineRule="auto"/>
        <w:ind w:left="1134" w:hanging="1134"/>
      </w:pPr>
      <w:r>
        <w:rPr>
          <w:sz w:val="20"/>
          <w:szCs w:val="20"/>
        </w:rPr>
        <w:t>E06</w:t>
      </w:r>
      <w:r>
        <w:rPr>
          <w:sz w:val="20"/>
          <w:szCs w:val="20"/>
        </w:rPr>
        <w:tab/>
        <w:t>iné aktivity spojené s urbanizáciou a priemyslom</w:t>
      </w:r>
    </w:p>
    <w:p w14:paraId="3DFF3ACA" w14:textId="77777777" w:rsidR="00891A09" w:rsidRDefault="00891A09" w:rsidP="00891A09">
      <w:pPr>
        <w:tabs>
          <w:tab w:val="left" w:pos="1134"/>
        </w:tabs>
        <w:spacing w:after="0" w:line="240" w:lineRule="auto"/>
        <w:ind w:left="1134" w:hanging="1134"/>
      </w:pPr>
      <w:r>
        <w:rPr>
          <w:sz w:val="20"/>
          <w:szCs w:val="20"/>
        </w:rPr>
        <w:t>E06.01</w:t>
      </w:r>
      <w:r>
        <w:rPr>
          <w:sz w:val="20"/>
          <w:szCs w:val="20"/>
        </w:rPr>
        <w:tab/>
        <w:t>demolície budov a stavieb</w:t>
      </w:r>
    </w:p>
    <w:p w14:paraId="037F2743" w14:textId="77777777" w:rsidR="00891A09" w:rsidRDefault="00891A09" w:rsidP="00891A09">
      <w:pPr>
        <w:tabs>
          <w:tab w:val="left" w:pos="1134"/>
        </w:tabs>
        <w:spacing w:after="0" w:line="240" w:lineRule="auto"/>
        <w:ind w:left="1134" w:hanging="1134"/>
      </w:pPr>
      <w:r>
        <w:rPr>
          <w:sz w:val="20"/>
          <w:szCs w:val="20"/>
        </w:rPr>
        <w:t>E06.02</w:t>
      </w:r>
      <w:r>
        <w:rPr>
          <w:sz w:val="20"/>
          <w:szCs w:val="20"/>
        </w:rPr>
        <w:tab/>
        <w:t>rekonštrukcia, obnova budov</w:t>
      </w:r>
    </w:p>
    <w:p w14:paraId="4011DA94" w14:textId="77777777" w:rsidR="00891A09" w:rsidRDefault="00891A09" w:rsidP="00891A09">
      <w:pPr>
        <w:tabs>
          <w:tab w:val="left" w:pos="1134"/>
        </w:tabs>
        <w:spacing w:after="0" w:line="240" w:lineRule="auto"/>
        <w:ind w:left="1134" w:hanging="1134"/>
      </w:pPr>
      <w:r>
        <w:rPr>
          <w:sz w:val="20"/>
          <w:szCs w:val="20"/>
        </w:rPr>
        <w:t>F</w:t>
      </w:r>
      <w:r>
        <w:rPr>
          <w:sz w:val="20"/>
          <w:szCs w:val="20"/>
        </w:rPr>
        <w:tab/>
        <w:t>využívanie biologických zdrojov iných ako poľnohospodárstvo a lesníctvo</w:t>
      </w:r>
    </w:p>
    <w:p w14:paraId="07FB442C" w14:textId="77777777" w:rsidR="00891A09" w:rsidRDefault="00891A09" w:rsidP="00891A09">
      <w:pPr>
        <w:tabs>
          <w:tab w:val="left" w:pos="1134"/>
        </w:tabs>
        <w:spacing w:after="0" w:line="240" w:lineRule="auto"/>
        <w:ind w:left="1134" w:hanging="1134"/>
      </w:pPr>
      <w:r>
        <w:rPr>
          <w:sz w:val="20"/>
          <w:szCs w:val="20"/>
        </w:rPr>
        <w:t>F01</w:t>
      </w:r>
      <w:r>
        <w:rPr>
          <w:sz w:val="20"/>
          <w:szCs w:val="20"/>
        </w:rPr>
        <w:tab/>
        <w:t>morský a sladkovodný chov rýb</w:t>
      </w:r>
    </w:p>
    <w:p w14:paraId="4D730EBF" w14:textId="77777777" w:rsidR="00891A09" w:rsidRDefault="00891A09" w:rsidP="00891A09">
      <w:pPr>
        <w:tabs>
          <w:tab w:val="left" w:pos="1134"/>
        </w:tabs>
        <w:spacing w:after="0" w:line="240" w:lineRule="auto"/>
        <w:ind w:left="1134" w:hanging="1134"/>
      </w:pPr>
      <w:r>
        <w:rPr>
          <w:sz w:val="20"/>
          <w:szCs w:val="20"/>
        </w:rPr>
        <w:t>F01.01</w:t>
      </w:r>
      <w:r>
        <w:rPr>
          <w:sz w:val="20"/>
          <w:szCs w:val="20"/>
        </w:rPr>
        <w:tab/>
        <w:t>intenzívny chov rýb</w:t>
      </w:r>
    </w:p>
    <w:p w14:paraId="52098928" w14:textId="77777777" w:rsidR="00891A09" w:rsidRDefault="00891A09" w:rsidP="00891A09">
      <w:pPr>
        <w:tabs>
          <w:tab w:val="left" w:pos="1134"/>
        </w:tabs>
        <w:spacing w:after="0" w:line="240" w:lineRule="auto"/>
        <w:ind w:left="1134" w:hanging="1134"/>
      </w:pPr>
      <w:r>
        <w:rPr>
          <w:sz w:val="20"/>
          <w:szCs w:val="20"/>
        </w:rPr>
        <w:t>F02.01</w:t>
      </w:r>
      <w:r>
        <w:rPr>
          <w:sz w:val="20"/>
          <w:szCs w:val="20"/>
        </w:rPr>
        <w:tab/>
        <w:t>profesionálny pasívny rybolov</w:t>
      </w:r>
    </w:p>
    <w:p w14:paraId="52DFA037" w14:textId="77777777" w:rsidR="00891A09" w:rsidRDefault="00891A09" w:rsidP="00891A09">
      <w:pPr>
        <w:tabs>
          <w:tab w:val="left" w:pos="1134"/>
        </w:tabs>
        <w:spacing w:after="0" w:line="240" w:lineRule="auto"/>
        <w:ind w:left="1134" w:hanging="1134"/>
      </w:pPr>
      <w:r>
        <w:rPr>
          <w:sz w:val="20"/>
          <w:szCs w:val="20"/>
        </w:rPr>
        <w:t>F02.01.01</w:t>
      </w:r>
      <w:r>
        <w:rPr>
          <w:sz w:val="20"/>
          <w:szCs w:val="20"/>
        </w:rPr>
        <w:tab/>
        <w:t>rybolov na mieste</w:t>
      </w:r>
    </w:p>
    <w:p w14:paraId="68125244" w14:textId="77777777" w:rsidR="00891A09" w:rsidRDefault="00891A09" w:rsidP="00891A09">
      <w:pPr>
        <w:tabs>
          <w:tab w:val="left" w:pos="1134"/>
        </w:tabs>
        <w:spacing w:after="0" w:line="240" w:lineRule="auto"/>
        <w:ind w:left="1134" w:hanging="1134"/>
      </w:pPr>
      <w:r>
        <w:rPr>
          <w:sz w:val="20"/>
          <w:szCs w:val="20"/>
        </w:rPr>
        <w:t>F02.01.02</w:t>
      </w:r>
      <w:r>
        <w:rPr>
          <w:sz w:val="20"/>
          <w:szCs w:val="20"/>
        </w:rPr>
        <w:tab/>
        <w:t>rybolov so sieťami</w:t>
      </w:r>
    </w:p>
    <w:p w14:paraId="21EAF750" w14:textId="77777777" w:rsidR="00891A09" w:rsidRDefault="00891A09" w:rsidP="00891A09">
      <w:pPr>
        <w:tabs>
          <w:tab w:val="left" w:pos="1134"/>
        </w:tabs>
        <w:spacing w:after="0" w:line="240" w:lineRule="auto"/>
        <w:ind w:left="1134" w:hanging="1134"/>
      </w:pPr>
      <w:r>
        <w:rPr>
          <w:sz w:val="20"/>
          <w:szCs w:val="20"/>
        </w:rPr>
        <w:t>F02.02</w:t>
      </w:r>
      <w:r>
        <w:rPr>
          <w:sz w:val="20"/>
          <w:szCs w:val="20"/>
        </w:rPr>
        <w:tab/>
        <w:t>profesionálny aktívny rybolov</w:t>
      </w:r>
    </w:p>
    <w:p w14:paraId="4E1E6E29" w14:textId="77777777" w:rsidR="00891A09" w:rsidRDefault="00891A09" w:rsidP="00891A09">
      <w:pPr>
        <w:tabs>
          <w:tab w:val="left" w:pos="1134"/>
        </w:tabs>
        <w:spacing w:after="0" w:line="240" w:lineRule="auto"/>
        <w:ind w:left="1134" w:hanging="1134"/>
      </w:pPr>
      <w:r>
        <w:rPr>
          <w:sz w:val="20"/>
          <w:szCs w:val="20"/>
        </w:rPr>
        <w:t>F02.02.02</w:t>
      </w:r>
      <w:r>
        <w:rPr>
          <w:sz w:val="20"/>
          <w:szCs w:val="20"/>
        </w:rPr>
        <w:tab/>
        <w:t>rybolov s vlečnými sieťami</w:t>
      </w:r>
    </w:p>
    <w:p w14:paraId="0074FA48" w14:textId="77777777" w:rsidR="00891A09" w:rsidRDefault="00891A09" w:rsidP="00891A09">
      <w:pPr>
        <w:tabs>
          <w:tab w:val="left" w:pos="1134"/>
        </w:tabs>
        <w:spacing w:after="0" w:line="240" w:lineRule="auto"/>
        <w:ind w:left="1134" w:hanging="1134"/>
      </w:pPr>
      <w:r>
        <w:rPr>
          <w:sz w:val="20"/>
          <w:szCs w:val="20"/>
        </w:rPr>
        <w:t>F02.03</w:t>
      </w:r>
      <w:r>
        <w:rPr>
          <w:sz w:val="20"/>
          <w:szCs w:val="20"/>
        </w:rPr>
        <w:tab/>
        <w:t>rekreačný rybolov</w:t>
      </w:r>
    </w:p>
    <w:p w14:paraId="22B25867" w14:textId="77777777" w:rsidR="00891A09" w:rsidRDefault="00891A09" w:rsidP="00891A09">
      <w:pPr>
        <w:tabs>
          <w:tab w:val="left" w:pos="1134"/>
        </w:tabs>
        <w:spacing w:after="0" w:line="240" w:lineRule="auto"/>
        <w:ind w:left="1134" w:hanging="1134"/>
      </w:pPr>
      <w:r>
        <w:rPr>
          <w:sz w:val="20"/>
          <w:szCs w:val="20"/>
        </w:rPr>
        <w:t>F03</w:t>
      </w:r>
      <w:r>
        <w:rPr>
          <w:sz w:val="20"/>
          <w:szCs w:val="20"/>
        </w:rPr>
        <w:tab/>
        <w:t>poľovníctvo a odchyt divej zveri (suchozemskej)</w:t>
      </w:r>
    </w:p>
    <w:p w14:paraId="2EF61C65" w14:textId="77777777" w:rsidR="00891A09" w:rsidRDefault="00891A09" w:rsidP="00891A09">
      <w:pPr>
        <w:tabs>
          <w:tab w:val="left" w:pos="1134"/>
        </w:tabs>
        <w:spacing w:after="0" w:line="240" w:lineRule="auto"/>
        <w:ind w:left="1134" w:hanging="1134"/>
      </w:pPr>
      <w:r>
        <w:rPr>
          <w:sz w:val="20"/>
          <w:szCs w:val="20"/>
        </w:rPr>
        <w:t>F03.01</w:t>
      </w:r>
      <w:r>
        <w:rPr>
          <w:sz w:val="20"/>
          <w:szCs w:val="20"/>
        </w:rPr>
        <w:tab/>
        <w:t>poľovníctvo</w:t>
      </w:r>
    </w:p>
    <w:p w14:paraId="32AC1DC8" w14:textId="77777777" w:rsidR="00891A09" w:rsidRDefault="00891A09" w:rsidP="00891A09">
      <w:pPr>
        <w:tabs>
          <w:tab w:val="left" w:pos="1134"/>
        </w:tabs>
        <w:spacing w:after="0" w:line="240" w:lineRule="auto"/>
        <w:ind w:left="1134" w:hanging="1134"/>
      </w:pPr>
      <w:r>
        <w:rPr>
          <w:sz w:val="20"/>
          <w:szCs w:val="20"/>
        </w:rPr>
        <w:t>F03.01.01</w:t>
      </w:r>
      <w:r>
        <w:rPr>
          <w:sz w:val="20"/>
          <w:szCs w:val="20"/>
        </w:rPr>
        <w:tab/>
        <w:t>škody spôsobené poľovnou zverou</w:t>
      </w:r>
    </w:p>
    <w:p w14:paraId="0FFF3DA4" w14:textId="77777777" w:rsidR="00891A09" w:rsidRDefault="00891A09" w:rsidP="00891A09">
      <w:pPr>
        <w:tabs>
          <w:tab w:val="left" w:pos="1134"/>
        </w:tabs>
        <w:spacing w:after="0" w:line="240" w:lineRule="auto"/>
        <w:ind w:left="1134" w:hanging="1134"/>
      </w:pPr>
      <w:r>
        <w:rPr>
          <w:sz w:val="20"/>
          <w:szCs w:val="20"/>
        </w:rPr>
        <w:t>F03.02</w:t>
      </w:r>
      <w:r>
        <w:rPr>
          <w:sz w:val="20"/>
          <w:szCs w:val="20"/>
        </w:rPr>
        <w:tab/>
        <w:t>odchyt, odstránenie fauny (suchozemskej)</w:t>
      </w:r>
    </w:p>
    <w:p w14:paraId="4DEC6C58" w14:textId="77777777" w:rsidR="00891A09" w:rsidRDefault="00891A09" w:rsidP="00891A09">
      <w:pPr>
        <w:tabs>
          <w:tab w:val="left" w:pos="1134"/>
        </w:tabs>
        <w:spacing w:after="0" w:line="240" w:lineRule="auto"/>
        <w:ind w:left="1134" w:hanging="1134"/>
      </w:pPr>
      <w:r>
        <w:rPr>
          <w:sz w:val="20"/>
          <w:szCs w:val="20"/>
        </w:rPr>
        <w:t>F03.02.01</w:t>
      </w:r>
      <w:r>
        <w:rPr>
          <w:sz w:val="20"/>
          <w:szCs w:val="20"/>
        </w:rPr>
        <w:tab/>
        <w:t>zber (hmyz, plazy, obojživelníky)</w:t>
      </w:r>
    </w:p>
    <w:p w14:paraId="0205512A" w14:textId="77777777" w:rsidR="00891A09" w:rsidRDefault="00891A09" w:rsidP="00891A09">
      <w:pPr>
        <w:tabs>
          <w:tab w:val="left" w:pos="1134"/>
        </w:tabs>
        <w:spacing w:after="0" w:line="240" w:lineRule="auto"/>
        <w:ind w:left="1134" w:hanging="1134"/>
      </w:pPr>
      <w:r>
        <w:rPr>
          <w:sz w:val="20"/>
          <w:szCs w:val="20"/>
        </w:rPr>
        <w:t>F03.02.02</w:t>
      </w:r>
      <w:r>
        <w:rPr>
          <w:sz w:val="20"/>
          <w:szCs w:val="20"/>
        </w:rPr>
        <w:tab/>
        <w:t>vyberanie hniezd</w:t>
      </w:r>
    </w:p>
    <w:p w14:paraId="21076451" w14:textId="77777777" w:rsidR="00891A09" w:rsidRDefault="00891A09" w:rsidP="00891A09">
      <w:pPr>
        <w:tabs>
          <w:tab w:val="left" w:pos="1134"/>
        </w:tabs>
        <w:spacing w:after="0" w:line="240" w:lineRule="auto"/>
        <w:ind w:left="1134" w:hanging="1134"/>
      </w:pPr>
      <w:r>
        <w:rPr>
          <w:sz w:val="20"/>
          <w:szCs w:val="20"/>
        </w:rPr>
        <w:t>F03.02.03</w:t>
      </w:r>
      <w:r>
        <w:rPr>
          <w:sz w:val="20"/>
          <w:szCs w:val="20"/>
        </w:rPr>
        <w:tab/>
        <w:t>kladenie pascí, otrávených návnad, pytliactvo</w:t>
      </w:r>
    </w:p>
    <w:p w14:paraId="33A049C7" w14:textId="77777777" w:rsidR="00891A09" w:rsidRDefault="00891A09" w:rsidP="00891A09">
      <w:pPr>
        <w:tabs>
          <w:tab w:val="left" w:pos="1134"/>
        </w:tabs>
        <w:spacing w:after="0" w:line="240" w:lineRule="auto"/>
        <w:ind w:left="1134" w:hanging="1134"/>
      </w:pPr>
      <w:r>
        <w:rPr>
          <w:sz w:val="20"/>
          <w:szCs w:val="20"/>
        </w:rPr>
        <w:t>F03.02.04</w:t>
      </w:r>
      <w:r>
        <w:rPr>
          <w:sz w:val="20"/>
          <w:szCs w:val="20"/>
        </w:rPr>
        <w:tab/>
        <w:t>kontrola predátormi</w:t>
      </w:r>
    </w:p>
    <w:p w14:paraId="273B1350" w14:textId="77777777" w:rsidR="00891A09" w:rsidRDefault="00891A09" w:rsidP="00891A09">
      <w:pPr>
        <w:tabs>
          <w:tab w:val="left" w:pos="1134"/>
        </w:tabs>
        <w:spacing w:after="0" w:line="240" w:lineRule="auto"/>
        <w:ind w:left="1134" w:hanging="1134"/>
      </w:pPr>
      <w:r>
        <w:rPr>
          <w:sz w:val="20"/>
          <w:szCs w:val="20"/>
        </w:rPr>
        <w:t>F03.02.05</w:t>
      </w:r>
      <w:r>
        <w:rPr>
          <w:sz w:val="20"/>
          <w:szCs w:val="20"/>
        </w:rPr>
        <w:tab/>
        <w:t>náhodný odchyt</w:t>
      </w:r>
    </w:p>
    <w:p w14:paraId="2060AA7F" w14:textId="77777777" w:rsidR="00891A09" w:rsidRDefault="00891A09" w:rsidP="00891A09">
      <w:pPr>
        <w:tabs>
          <w:tab w:val="left" w:pos="1134"/>
        </w:tabs>
        <w:spacing w:after="0" w:line="240" w:lineRule="auto"/>
        <w:ind w:left="1134" w:hanging="1134"/>
      </w:pPr>
      <w:r>
        <w:rPr>
          <w:sz w:val="20"/>
          <w:szCs w:val="20"/>
        </w:rPr>
        <w:t>F03.02.09</w:t>
      </w:r>
      <w:r>
        <w:rPr>
          <w:sz w:val="20"/>
          <w:szCs w:val="20"/>
        </w:rPr>
        <w:tab/>
        <w:t>iné formy odchytu fauny</w:t>
      </w:r>
    </w:p>
    <w:p w14:paraId="37799A16" w14:textId="77777777" w:rsidR="00891A09" w:rsidRDefault="00891A09" w:rsidP="00891A09">
      <w:pPr>
        <w:tabs>
          <w:tab w:val="left" w:pos="1134"/>
        </w:tabs>
        <w:spacing w:after="0" w:line="240" w:lineRule="auto"/>
        <w:ind w:left="1134" w:hanging="1134"/>
      </w:pPr>
      <w:r>
        <w:rPr>
          <w:sz w:val="20"/>
          <w:szCs w:val="20"/>
        </w:rPr>
        <w:t>F04</w:t>
      </w:r>
      <w:r>
        <w:rPr>
          <w:sz w:val="20"/>
          <w:szCs w:val="20"/>
        </w:rPr>
        <w:tab/>
        <w:t>zber, odstraňovanie rastlín, všeobecne</w:t>
      </w:r>
    </w:p>
    <w:p w14:paraId="4F191090" w14:textId="77777777" w:rsidR="00891A09" w:rsidRDefault="00891A09" w:rsidP="00891A09">
      <w:pPr>
        <w:tabs>
          <w:tab w:val="left" w:pos="1134"/>
        </w:tabs>
        <w:spacing w:after="0" w:line="240" w:lineRule="auto"/>
        <w:ind w:left="1134" w:hanging="1134"/>
      </w:pPr>
      <w:r>
        <w:rPr>
          <w:sz w:val="20"/>
          <w:szCs w:val="20"/>
        </w:rPr>
        <w:t>F04.01</w:t>
      </w:r>
      <w:r>
        <w:rPr>
          <w:sz w:val="20"/>
          <w:szCs w:val="20"/>
        </w:rPr>
        <w:tab/>
        <w:t>drancovanie floristických lokalít</w:t>
      </w:r>
    </w:p>
    <w:p w14:paraId="0F9D4499" w14:textId="77777777" w:rsidR="00891A09" w:rsidRDefault="00891A09" w:rsidP="00891A09">
      <w:pPr>
        <w:tabs>
          <w:tab w:val="left" w:pos="1134"/>
        </w:tabs>
        <w:spacing w:after="0" w:line="240" w:lineRule="auto"/>
        <w:ind w:left="1134" w:hanging="1134"/>
      </w:pPr>
      <w:r>
        <w:rPr>
          <w:sz w:val="20"/>
          <w:szCs w:val="20"/>
        </w:rPr>
        <w:t>F04.02</w:t>
      </w:r>
      <w:r>
        <w:rPr>
          <w:sz w:val="20"/>
          <w:szCs w:val="20"/>
        </w:rPr>
        <w:tab/>
        <w:t>zber (huby, lišajníky, ostružiny, atď.)</w:t>
      </w:r>
    </w:p>
    <w:p w14:paraId="1F5D64B8" w14:textId="77777777" w:rsidR="00891A09" w:rsidRDefault="00891A09" w:rsidP="00891A09">
      <w:pPr>
        <w:tabs>
          <w:tab w:val="left" w:pos="1134"/>
        </w:tabs>
        <w:spacing w:after="0" w:line="240" w:lineRule="auto"/>
        <w:ind w:left="1134" w:hanging="1134"/>
      </w:pPr>
      <w:r>
        <w:rPr>
          <w:sz w:val="20"/>
          <w:szCs w:val="20"/>
        </w:rPr>
        <w:t>F04.02.02</w:t>
      </w:r>
      <w:r>
        <w:rPr>
          <w:sz w:val="20"/>
          <w:szCs w:val="20"/>
        </w:rPr>
        <w:tab/>
        <w:t>ručný zber</w:t>
      </w:r>
    </w:p>
    <w:p w14:paraId="5CEDB717" w14:textId="77777777" w:rsidR="00891A09" w:rsidRDefault="00891A09" w:rsidP="00891A09">
      <w:pPr>
        <w:tabs>
          <w:tab w:val="left" w:pos="1134"/>
        </w:tabs>
        <w:spacing w:after="0" w:line="240" w:lineRule="auto"/>
        <w:ind w:left="1134" w:hanging="1134"/>
      </w:pPr>
      <w:r>
        <w:rPr>
          <w:sz w:val="20"/>
          <w:szCs w:val="20"/>
        </w:rPr>
        <w:t>F05</w:t>
      </w:r>
      <w:r>
        <w:rPr>
          <w:sz w:val="20"/>
          <w:szCs w:val="20"/>
        </w:rPr>
        <w:tab/>
        <w:t>ilegálny zber / odchyt morskej fauny</w:t>
      </w:r>
    </w:p>
    <w:p w14:paraId="2695DBCD" w14:textId="77777777" w:rsidR="00891A09" w:rsidRDefault="00891A09" w:rsidP="00891A09">
      <w:pPr>
        <w:tabs>
          <w:tab w:val="left" w:pos="1134"/>
        </w:tabs>
        <w:spacing w:after="0" w:line="240" w:lineRule="auto"/>
        <w:ind w:left="1134" w:hanging="1134"/>
      </w:pPr>
      <w:r>
        <w:rPr>
          <w:sz w:val="20"/>
          <w:szCs w:val="20"/>
        </w:rPr>
        <w:t>F05.01</w:t>
      </w:r>
      <w:r>
        <w:rPr>
          <w:sz w:val="20"/>
          <w:szCs w:val="20"/>
        </w:rPr>
        <w:tab/>
        <w:t>dynamit</w:t>
      </w:r>
    </w:p>
    <w:p w14:paraId="5E1E1745" w14:textId="77777777" w:rsidR="00891A09" w:rsidRDefault="00891A09" w:rsidP="00891A09">
      <w:pPr>
        <w:tabs>
          <w:tab w:val="left" w:pos="1134"/>
        </w:tabs>
        <w:spacing w:after="0" w:line="240" w:lineRule="auto"/>
        <w:ind w:left="1134" w:hanging="1134"/>
      </w:pPr>
      <w:r>
        <w:rPr>
          <w:sz w:val="20"/>
          <w:szCs w:val="20"/>
        </w:rPr>
        <w:t>F05.02</w:t>
      </w:r>
      <w:r>
        <w:rPr>
          <w:sz w:val="20"/>
          <w:szCs w:val="20"/>
        </w:rPr>
        <w:tab/>
        <w:t>zber mušlí</w:t>
      </w:r>
    </w:p>
    <w:p w14:paraId="436F9D10" w14:textId="77777777" w:rsidR="00891A09" w:rsidRDefault="00891A09" w:rsidP="00891A09">
      <w:pPr>
        <w:tabs>
          <w:tab w:val="left" w:pos="1134"/>
        </w:tabs>
        <w:spacing w:after="0" w:line="240" w:lineRule="auto"/>
        <w:ind w:left="1134" w:hanging="1134"/>
      </w:pPr>
      <w:r>
        <w:rPr>
          <w:sz w:val="20"/>
          <w:szCs w:val="20"/>
        </w:rPr>
        <w:t>F05.03</w:t>
      </w:r>
      <w:r>
        <w:rPr>
          <w:sz w:val="20"/>
          <w:szCs w:val="20"/>
        </w:rPr>
        <w:tab/>
        <w:t>jedy</w:t>
      </w:r>
    </w:p>
    <w:p w14:paraId="2BE95757" w14:textId="77777777" w:rsidR="00891A09" w:rsidRDefault="00891A09" w:rsidP="00891A09">
      <w:pPr>
        <w:tabs>
          <w:tab w:val="left" w:pos="1134"/>
        </w:tabs>
        <w:spacing w:after="0" w:line="240" w:lineRule="auto"/>
        <w:ind w:left="1134" w:hanging="1134"/>
      </w:pPr>
      <w:r>
        <w:rPr>
          <w:sz w:val="20"/>
          <w:szCs w:val="20"/>
        </w:rPr>
        <w:t>F05.04</w:t>
      </w:r>
      <w:r>
        <w:rPr>
          <w:sz w:val="20"/>
          <w:szCs w:val="20"/>
        </w:rPr>
        <w:tab/>
        <w:t>pytliactvo</w:t>
      </w:r>
    </w:p>
    <w:p w14:paraId="31C866FE" w14:textId="77777777" w:rsidR="00891A09" w:rsidRDefault="00891A09" w:rsidP="00891A09">
      <w:pPr>
        <w:tabs>
          <w:tab w:val="left" w:pos="1134"/>
        </w:tabs>
        <w:spacing w:after="0" w:line="240" w:lineRule="auto"/>
        <w:ind w:left="1134" w:hanging="1134"/>
      </w:pPr>
      <w:r>
        <w:rPr>
          <w:sz w:val="20"/>
          <w:szCs w:val="20"/>
        </w:rPr>
        <w:t>F05.05</w:t>
      </w:r>
      <w:r>
        <w:rPr>
          <w:sz w:val="20"/>
          <w:szCs w:val="20"/>
        </w:rPr>
        <w:tab/>
        <w:t>streľba</w:t>
      </w:r>
    </w:p>
    <w:p w14:paraId="7023F590" w14:textId="77777777" w:rsidR="00891A09" w:rsidRDefault="00891A09" w:rsidP="00891A09">
      <w:pPr>
        <w:tabs>
          <w:tab w:val="left" w:pos="1134"/>
        </w:tabs>
        <w:spacing w:after="0" w:line="240" w:lineRule="auto"/>
        <w:ind w:left="1134" w:hanging="1134"/>
      </w:pPr>
      <w:r>
        <w:rPr>
          <w:sz w:val="20"/>
          <w:szCs w:val="20"/>
        </w:rPr>
        <w:t>F05.06</w:t>
      </w:r>
      <w:r>
        <w:rPr>
          <w:sz w:val="20"/>
          <w:szCs w:val="20"/>
        </w:rPr>
        <w:tab/>
        <w:t>odber pre účely zberu</w:t>
      </w:r>
    </w:p>
    <w:p w14:paraId="2E90869B" w14:textId="77777777" w:rsidR="00891A09" w:rsidRDefault="00891A09" w:rsidP="00891A09">
      <w:pPr>
        <w:tabs>
          <w:tab w:val="left" w:pos="1134"/>
        </w:tabs>
        <w:spacing w:after="0" w:line="240" w:lineRule="auto"/>
        <w:ind w:left="1134" w:hanging="1134"/>
      </w:pPr>
      <w:r>
        <w:rPr>
          <w:sz w:val="20"/>
          <w:szCs w:val="20"/>
        </w:rPr>
        <w:t>F05.07</w:t>
      </w:r>
      <w:r>
        <w:rPr>
          <w:sz w:val="20"/>
          <w:szCs w:val="20"/>
        </w:rPr>
        <w:tab/>
        <w:t>iné</w:t>
      </w:r>
    </w:p>
    <w:p w14:paraId="7988B45C" w14:textId="77777777" w:rsidR="00891A09" w:rsidRDefault="00891A09" w:rsidP="00891A09">
      <w:pPr>
        <w:tabs>
          <w:tab w:val="left" w:pos="1134"/>
        </w:tabs>
        <w:spacing w:after="0" w:line="240" w:lineRule="auto"/>
        <w:ind w:left="1134" w:hanging="1134"/>
      </w:pPr>
      <w:r>
        <w:rPr>
          <w:sz w:val="20"/>
          <w:szCs w:val="20"/>
        </w:rPr>
        <w:t>F06</w:t>
      </w:r>
      <w:r>
        <w:rPr>
          <w:sz w:val="20"/>
          <w:szCs w:val="20"/>
        </w:rPr>
        <w:tab/>
        <w:t>poľovníctvo, rybárstvo alebo zber nešpecifikovaný vyššie</w:t>
      </w:r>
    </w:p>
    <w:p w14:paraId="0C7C1547" w14:textId="77777777" w:rsidR="00891A09" w:rsidRDefault="00891A09" w:rsidP="00891A09">
      <w:pPr>
        <w:tabs>
          <w:tab w:val="left" w:pos="1134"/>
        </w:tabs>
        <w:spacing w:after="0" w:line="240" w:lineRule="auto"/>
        <w:ind w:left="1134" w:hanging="1134"/>
      </w:pPr>
      <w:r>
        <w:rPr>
          <w:sz w:val="20"/>
          <w:szCs w:val="20"/>
        </w:rPr>
        <w:t>F06.01</w:t>
      </w:r>
      <w:r>
        <w:rPr>
          <w:sz w:val="20"/>
          <w:szCs w:val="20"/>
        </w:rPr>
        <w:tab/>
        <w:t>poľovná zver / chovná vtáčia stanica</w:t>
      </w:r>
    </w:p>
    <w:p w14:paraId="0F48EEFB" w14:textId="77777777" w:rsidR="00891A09" w:rsidRDefault="00891A09" w:rsidP="00891A09">
      <w:pPr>
        <w:tabs>
          <w:tab w:val="left" w:pos="1134"/>
        </w:tabs>
        <w:spacing w:after="0" w:line="240" w:lineRule="auto"/>
        <w:ind w:left="1134" w:hanging="1134"/>
      </w:pPr>
      <w:r>
        <w:rPr>
          <w:sz w:val="20"/>
          <w:szCs w:val="20"/>
        </w:rPr>
        <w:t>G</w:t>
      </w:r>
      <w:r>
        <w:rPr>
          <w:sz w:val="20"/>
          <w:szCs w:val="20"/>
        </w:rPr>
        <w:tab/>
        <w:t>ľudské vplyvy</w:t>
      </w:r>
    </w:p>
    <w:p w14:paraId="7C04D0C5" w14:textId="77777777" w:rsidR="00891A09" w:rsidRDefault="00891A09" w:rsidP="00891A09">
      <w:pPr>
        <w:tabs>
          <w:tab w:val="left" w:pos="1134"/>
        </w:tabs>
        <w:spacing w:after="0" w:line="240" w:lineRule="auto"/>
        <w:ind w:left="1134" w:hanging="1134"/>
      </w:pPr>
      <w:r>
        <w:rPr>
          <w:sz w:val="20"/>
          <w:szCs w:val="20"/>
        </w:rPr>
        <w:t>G01</w:t>
      </w:r>
      <w:r>
        <w:rPr>
          <w:sz w:val="20"/>
          <w:szCs w:val="20"/>
        </w:rPr>
        <w:tab/>
        <w:t>outdoorové, športové a rekreačné aktivity</w:t>
      </w:r>
    </w:p>
    <w:p w14:paraId="5FCA219B" w14:textId="77777777" w:rsidR="00891A09" w:rsidRDefault="00891A09" w:rsidP="00891A09">
      <w:pPr>
        <w:tabs>
          <w:tab w:val="left" w:pos="1134"/>
        </w:tabs>
        <w:spacing w:after="0" w:line="240" w:lineRule="auto"/>
        <w:ind w:left="1134" w:hanging="1134"/>
      </w:pPr>
      <w:r>
        <w:rPr>
          <w:sz w:val="20"/>
          <w:szCs w:val="20"/>
        </w:rPr>
        <w:t>G01.01</w:t>
      </w:r>
      <w:r>
        <w:rPr>
          <w:sz w:val="20"/>
          <w:szCs w:val="20"/>
        </w:rPr>
        <w:tab/>
        <w:t>potápanie</w:t>
      </w:r>
    </w:p>
    <w:p w14:paraId="687823E1" w14:textId="77777777" w:rsidR="00891A09" w:rsidRDefault="00891A09" w:rsidP="00891A09">
      <w:pPr>
        <w:tabs>
          <w:tab w:val="left" w:pos="1134"/>
        </w:tabs>
        <w:spacing w:after="0" w:line="240" w:lineRule="auto"/>
        <w:ind w:left="1134" w:hanging="1134"/>
      </w:pPr>
      <w:r>
        <w:rPr>
          <w:sz w:val="20"/>
          <w:szCs w:val="20"/>
        </w:rPr>
        <w:t>G01.01.01</w:t>
      </w:r>
      <w:r>
        <w:rPr>
          <w:sz w:val="20"/>
          <w:szCs w:val="20"/>
        </w:rPr>
        <w:tab/>
        <w:t>motorizované potápanie</w:t>
      </w:r>
    </w:p>
    <w:p w14:paraId="64055025" w14:textId="77777777" w:rsidR="00891A09" w:rsidRDefault="00891A09" w:rsidP="00891A09">
      <w:pPr>
        <w:tabs>
          <w:tab w:val="left" w:pos="1134"/>
        </w:tabs>
        <w:spacing w:after="0" w:line="240" w:lineRule="auto"/>
        <w:ind w:left="1134" w:hanging="1134"/>
      </w:pPr>
      <w:r>
        <w:rPr>
          <w:sz w:val="20"/>
          <w:szCs w:val="20"/>
        </w:rPr>
        <w:t>G01.01.02</w:t>
      </w:r>
      <w:r>
        <w:rPr>
          <w:sz w:val="20"/>
          <w:szCs w:val="20"/>
        </w:rPr>
        <w:tab/>
        <w:t>bezmotorizované potápanie</w:t>
      </w:r>
    </w:p>
    <w:p w14:paraId="3AE07A60" w14:textId="77777777" w:rsidR="00891A09" w:rsidRDefault="00891A09" w:rsidP="00891A09">
      <w:pPr>
        <w:tabs>
          <w:tab w:val="left" w:pos="1134"/>
        </w:tabs>
        <w:spacing w:after="0" w:line="240" w:lineRule="auto"/>
        <w:ind w:left="1134" w:hanging="1134"/>
      </w:pPr>
      <w:r>
        <w:rPr>
          <w:sz w:val="20"/>
          <w:szCs w:val="20"/>
        </w:rPr>
        <w:t>G01.02</w:t>
      </w:r>
      <w:r>
        <w:rPr>
          <w:sz w:val="20"/>
          <w:szCs w:val="20"/>
        </w:rPr>
        <w:tab/>
        <w:t>pešia turistika, jazdectvo a bezmotorové zariadenia</w:t>
      </w:r>
    </w:p>
    <w:p w14:paraId="50C39409" w14:textId="77777777" w:rsidR="00891A09" w:rsidRDefault="00891A09" w:rsidP="00891A09">
      <w:pPr>
        <w:tabs>
          <w:tab w:val="left" w:pos="1134"/>
        </w:tabs>
        <w:spacing w:after="0" w:line="240" w:lineRule="auto"/>
        <w:ind w:left="1134" w:hanging="1134"/>
      </w:pPr>
      <w:r>
        <w:rPr>
          <w:sz w:val="20"/>
          <w:szCs w:val="20"/>
        </w:rPr>
        <w:t>G01.03</w:t>
      </w:r>
      <w:r>
        <w:rPr>
          <w:sz w:val="20"/>
          <w:szCs w:val="20"/>
        </w:rPr>
        <w:tab/>
        <w:t>motorizované zariadenia</w:t>
      </w:r>
    </w:p>
    <w:p w14:paraId="7A12EAF8" w14:textId="77777777" w:rsidR="00891A09" w:rsidRDefault="00891A09" w:rsidP="00891A09">
      <w:pPr>
        <w:tabs>
          <w:tab w:val="left" w:pos="1134"/>
        </w:tabs>
        <w:spacing w:after="0" w:line="240" w:lineRule="auto"/>
        <w:ind w:left="1134" w:hanging="1134"/>
      </w:pPr>
      <w:r>
        <w:rPr>
          <w:sz w:val="20"/>
          <w:szCs w:val="20"/>
        </w:rPr>
        <w:t>G01.03.01</w:t>
      </w:r>
      <w:r>
        <w:rPr>
          <w:sz w:val="20"/>
          <w:szCs w:val="20"/>
        </w:rPr>
        <w:tab/>
        <w:t>pravidelné motorizované riadenie</w:t>
      </w:r>
    </w:p>
    <w:p w14:paraId="42CD13CB" w14:textId="77777777" w:rsidR="00891A09" w:rsidRDefault="00891A09" w:rsidP="00891A09">
      <w:pPr>
        <w:tabs>
          <w:tab w:val="left" w:pos="1134"/>
        </w:tabs>
        <w:spacing w:after="0" w:line="240" w:lineRule="auto"/>
        <w:ind w:left="1134" w:hanging="1134"/>
      </w:pPr>
      <w:r>
        <w:rPr>
          <w:sz w:val="20"/>
          <w:szCs w:val="20"/>
        </w:rPr>
        <w:t>G01.03.02</w:t>
      </w:r>
      <w:r>
        <w:rPr>
          <w:sz w:val="20"/>
          <w:szCs w:val="20"/>
        </w:rPr>
        <w:tab/>
        <w:t>off-road motorizované riadenie</w:t>
      </w:r>
    </w:p>
    <w:p w14:paraId="507D3B92" w14:textId="77777777" w:rsidR="00891A09" w:rsidRDefault="00891A09" w:rsidP="00891A09">
      <w:pPr>
        <w:tabs>
          <w:tab w:val="left" w:pos="1134"/>
        </w:tabs>
        <w:spacing w:after="0" w:line="240" w:lineRule="auto"/>
        <w:ind w:left="1134" w:hanging="1134"/>
      </w:pPr>
      <w:r>
        <w:rPr>
          <w:sz w:val="20"/>
          <w:szCs w:val="20"/>
        </w:rPr>
        <w:t>G01.04</w:t>
      </w:r>
      <w:r>
        <w:rPr>
          <w:sz w:val="20"/>
          <w:szCs w:val="20"/>
        </w:rPr>
        <w:tab/>
        <w:t>alpinizmus, skalolezectvo, jaskyniarstvo</w:t>
      </w:r>
    </w:p>
    <w:p w14:paraId="6F632E4C" w14:textId="77777777" w:rsidR="00891A09" w:rsidRDefault="00891A09" w:rsidP="00891A09">
      <w:pPr>
        <w:tabs>
          <w:tab w:val="left" w:pos="1134"/>
        </w:tabs>
        <w:spacing w:after="0" w:line="240" w:lineRule="auto"/>
        <w:ind w:left="1134" w:hanging="1134"/>
      </w:pPr>
      <w:r>
        <w:rPr>
          <w:sz w:val="20"/>
          <w:szCs w:val="20"/>
        </w:rPr>
        <w:t>G01.04.01</w:t>
      </w:r>
      <w:r>
        <w:rPr>
          <w:sz w:val="20"/>
          <w:szCs w:val="20"/>
        </w:rPr>
        <w:tab/>
        <w:t>alpinizus a skalolezectvo</w:t>
      </w:r>
    </w:p>
    <w:p w14:paraId="4AF406C8" w14:textId="77777777" w:rsidR="00891A09" w:rsidRDefault="00891A09" w:rsidP="00891A09">
      <w:pPr>
        <w:tabs>
          <w:tab w:val="left" w:pos="1134"/>
        </w:tabs>
        <w:spacing w:after="0" w:line="240" w:lineRule="auto"/>
        <w:ind w:left="1134" w:hanging="1134"/>
      </w:pPr>
      <w:r>
        <w:rPr>
          <w:sz w:val="20"/>
          <w:szCs w:val="20"/>
        </w:rPr>
        <w:t>G01.04.02</w:t>
      </w:r>
      <w:r>
        <w:rPr>
          <w:sz w:val="20"/>
          <w:szCs w:val="20"/>
        </w:rPr>
        <w:tab/>
        <w:t>jaskyniarstvo</w:t>
      </w:r>
    </w:p>
    <w:p w14:paraId="0EB4F329" w14:textId="77777777" w:rsidR="00891A09" w:rsidRDefault="00891A09" w:rsidP="00891A09">
      <w:pPr>
        <w:tabs>
          <w:tab w:val="left" w:pos="1134"/>
        </w:tabs>
        <w:spacing w:after="0" w:line="240" w:lineRule="auto"/>
        <w:ind w:left="1134" w:hanging="1134"/>
      </w:pPr>
      <w:r>
        <w:rPr>
          <w:sz w:val="20"/>
          <w:szCs w:val="20"/>
        </w:rPr>
        <w:t>G01.04.03</w:t>
      </w:r>
      <w:r>
        <w:rPr>
          <w:sz w:val="20"/>
          <w:szCs w:val="20"/>
        </w:rPr>
        <w:tab/>
        <w:t>rekreačné návštevy jaskýň</w:t>
      </w:r>
    </w:p>
    <w:p w14:paraId="4EE130D4" w14:textId="77777777" w:rsidR="00891A09" w:rsidRDefault="00891A09" w:rsidP="00891A09">
      <w:pPr>
        <w:tabs>
          <w:tab w:val="left" w:pos="1134"/>
        </w:tabs>
        <w:spacing w:after="0" w:line="240" w:lineRule="auto"/>
        <w:ind w:left="1134" w:hanging="1134"/>
      </w:pPr>
      <w:r>
        <w:rPr>
          <w:sz w:val="20"/>
          <w:szCs w:val="20"/>
        </w:rPr>
        <w:t>G01.05</w:t>
      </w:r>
      <w:r>
        <w:rPr>
          <w:sz w:val="20"/>
          <w:szCs w:val="20"/>
        </w:rPr>
        <w:tab/>
        <w:t>lietanie, paragliding, lietanie balónov</w:t>
      </w:r>
    </w:p>
    <w:p w14:paraId="301B130D" w14:textId="77777777" w:rsidR="00891A09" w:rsidRDefault="00891A09" w:rsidP="00891A09">
      <w:pPr>
        <w:tabs>
          <w:tab w:val="left" w:pos="1134"/>
        </w:tabs>
        <w:spacing w:after="0" w:line="240" w:lineRule="auto"/>
        <w:ind w:left="1134" w:hanging="1134"/>
      </w:pPr>
      <w:r>
        <w:rPr>
          <w:sz w:val="20"/>
          <w:szCs w:val="20"/>
        </w:rPr>
        <w:t>G01.06</w:t>
      </w:r>
      <w:r>
        <w:rPr>
          <w:sz w:val="20"/>
          <w:szCs w:val="20"/>
        </w:rPr>
        <w:tab/>
        <w:t>lyžovanie, skialpinizmus</w:t>
      </w:r>
    </w:p>
    <w:p w14:paraId="19B6B1FE" w14:textId="77777777" w:rsidR="00891A09" w:rsidRDefault="00891A09" w:rsidP="00891A09">
      <w:pPr>
        <w:tabs>
          <w:tab w:val="left" w:pos="1134"/>
        </w:tabs>
        <w:spacing w:after="0" w:line="240" w:lineRule="auto"/>
        <w:ind w:left="1134" w:hanging="1134"/>
      </w:pPr>
      <w:r>
        <w:rPr>
          <w:sz w:val="20"/>
          <w:szCs w:val="20"/>
        </w:rPr>
        <w:t>G01.07</w:t>
      </w:r>
      <w:r>
        <w:rPr>
          <w:sz w:val="20"/>
          <w:szCs w:val="20"/>
        </w:rPr>
        <w:tab/>
        <w:t>šnorchlovanie</w:t>
      </w:r>
    </w:p>
    <w:p w14:paraId="10D70FB4" w14:textId="77777777" w:rsidR="00891A09" w:rsidRDefault="00891A09" w:rsidP="00891A09">
      <w:pPr>
        <w:tabs>
          <w:tab w:val="left" w:pos="1134"/>
        </w:tabs>
        <w:spacing w:after="0" w:line="240" w:lineRule="auto"/>
        <w:ind w:left="1134" w:hanging="1134"/>
      </w:pPr>
      <w:r>
        <w:rPr>
          <w:sz w:val="20"/>
          <w:szCs w:val="20"/>
        </w:rPr>
        <w:t>G01.08</w:t>
      </w:r>
      <w:r>
        <w:rPr>
          <w:sz w:val="20"/>
          <w:szCs w:val="20"/>
        </w:rPr>
        <w:tab/>
        <w:t>iné outdoorové a rekreačné aktivity</w:t>
      </w:r>
    </w:p>
    <w:p w14:paraId="2582293C" w14:textId="77777777" w:rsidR="00891A09" w:rsidRDefault="00891A09" w:rsidP="00891A09">
      <w:pPr>
        <w:tabs>
          <w:tab w:val="left" w:pos="1134"/>
        </w:tabs>
        <w:spacing w:after="0" w:line="240" w:lineRule="auto"/>
        <w:ind w:left="1134" w:hanging="1134"/>
      </w:pPr>
      <w:r>
        <w:rPr>
          <w:sz w:val="20"/>
          <w:szCs w:val="20"/>
        </w:rPr>
        <w:t>G02</w:t>
      </w:r>
      <w:r>
        <w:rPr>
          <w:sz w:val="20"/>
          <w:szCs w:val="20"/>
        </w:rPr>
        <w:tab/>
        <w:t>športové a rekreačné štruktúry</w:t>
      </w:r>
    </w:p>
    <w:p w14:paraId="0D74A928" w14:textId="77777777" w:rsidR="00891A09" w:rsidRDefault="00891A09" w:rsidP="00891A09">
      <w:pPr>
        <w:tabs>
          <w:tab w:val="left" w:pos="1134"/>
        </w:tabs>
        <w:spacing w:after="0" w:line="240" w:lineRule="auto"/>
        <w:ind w:left="1134" w:hanging="1134"/>
      </w:pPr>
      <w:r>
        <w:rPr>
          <w:sz w:val="20"/>
          <w:szCs w:val="20"/>
        </w:rPr>
        <w:t>G02.01</w:t>
      </w:r>
      <w:r>
        <w:rPr>
          <w:sz w:val="20"/>
          <w:szCs w:val="20"/>
        </w:rPr>
        <w:tab/>
        <w:t>golfové ihrisko</w:t>
      </w:r>
    </w:p>
    <w:p w14:paraId="4F8A2C83" w14:textId="77777777" w:rsidR="00891A09" w:rsidRDefault="00891A09" w:rsidP="00891A09">
      <w:pPr>
        <w:tabs>
          <w:tab w:val="left" w:pos="1134"/>
        </w:tabs>
        <w:spacing w:after="0" w:line="240" w:lineRule="auto"/>
        <w:ind w:left="1134" w:hanging="1134"/>
      </w:pPr>
      <w:r>
        <w:rPr>
          <w:sz w:val="20"/>
          <w:szCs w:val="20"/>
        </w:rPr>
        <w:t>G02.02</w:t>
      </w:r>
      <w:r>
        <w:rPr>
          <w:sz w:val="20"/>
          <w:szCs w:val="20"/>
        </w:rPr>
        <w:tab/>
        <w:t>lyžiarske stredisko</w:t>
      </w:r>
    </w:p>
    <w:p w14:paraId="02DA7449" w14:textId="77777777" w:rsidR="00891A09" w:rsidRDefault="00891A09" w:rsidP="00891A09">
      <w:pPr>
        <w:tabs>
          <w:tab w:val="left" w:pos="1134"/>
        </w:tabs>
        <w:spacing w:after="0" w:line="240" w:lineRule="auto"/>
        <w:ind w:left="1134" w:hanging="1134"/>
      </w:pPr>
      <w:r>
        <w:rPr>
          <w:sz w:val="20"/>
          <w:szCs w:val="20"/>
        </w:rPr>
        <w:t>G02.03</w:t>
      </w:r>
      <w:r>
        <w:rPr>
          <w:sz w:val="20"/>
          <w:szCs w:val="20"/>
        </w:rPr>
        <w:tab/>
        <w:t>štadión</w:t>
      </w:r>
    </w:p>
    <w:p w14:paraId="11ABCE11" w14:textId="77777777" w:rsidR="00891A09" w:rsidRDefault="00891A09" w:rsidP="00891A09">
      <w:pPr>
        <w:tabs>
          <w:tab w:val="left" w:pos="1134"/>
        </w:tabs>
        <w:spacing w:after="0" w:line="240" w:lineRule="auto"/>
        <w:ind w:left="1134" w:hanging="1134"/>
      </w:pPr>
      <w:r>
        <w:rPr>
          <w:sz w:val="20"/>
          <w:szCs w:val="20"/>
        </w:rPr>
        <w:t>G02.04</w:t>
      </w:r>
      <w:r>
        <w:rPr>
          <w:sz w:val="20"/>
          <w:szCs w:val="20"/>
        </w:rPr>
        <w:tab/>
        <w:t>okruh</w:t>
      </w:r>
    </w:p>
    <w:p w14:paraId="070D28D7" w14:textId="77777777" w:rsidR="00891A09" w:rsidRDefault="00891A09" w:rsidP="00891A09">
      <w:pPr>
        <w:tabs>
          <w:tab w:val="left" w:pos="1134"/>
        </w:tabs>
        <w:spacing w:after="0" w:line="240" w:lineRule="auto"/>
        <w:ind w:left="1134" w:hanging="1134"/>
      </w:pPr>
      <w:r>
        <w:rPr>
          <w:sz w:val="20"/>
          <w:szCs w:val="20"/>
        </w:rPr>
        <w:t>G02.05</w:t>
      </w:r>
      <w:r>
        <w:rPr>
          <w:sz w:val="20"/>
          <w:szCs w:val="20"/>
        </w:rPr>
        <w:tab/>
        <w:t>jazdiareň</w:t>
      </w:r>
    </w:p>
    <w:p w14:paraId="1EE46F3D" w14:textId="77777777" w:rsidR="00891A09" w:rsidRDefault="00891A09" w:rsidP="00891A09">
      <w:pPr>
        <w:tabs>
          <w:tab w:val="left" w:pos="1134"/>
        </w:tabs>
        <w:spacing w:after="0" w:line="240" w:lineRule="auto"/>
        <w:ind w:left="1134" w:hanging="1134"/>
      </w:pPr>
      <w:r>
        <w:rPr>
          <w:sz w:val="20"/>
          <w:szCs w:val="20"/>
        </w:rPr>
        <w:t>G02.06</w:t>
      </w:r>
      <w:r>
        <w:rPr>
          <w:sz w:val="20"/>
          <w:szCs w:val="20"/>
        </w:rPr>
        <w:tab/>
        <w:t>zábavný park</w:t>
      </w:r>
    </w:p>
    <w:p w14:paraId="3C8C344D" w14:textId="77777777" w:rsidR="00891A09" w:rsidRDefault="00891A09" w:rsidP="00891A09">
      <w:pPr>
        <w:tabs>
          <w:tab w:val="left" w:pos="1134"/>
        </w:tabs>
        <w:spacing w:after="0" w:line="240" w:lineRule="auto"/>
        <w:ind w:left="1134" w:hanging="1134"/>
      </w:pPr>
      <w:r>
        <w:rPr>
          <w:sz w:val="20"/>
          <w:szCs w:val="20"/>
        </w:rPr>
        <w:t>G02.07</w:t>
      </w:r>
      <w:r>
        <w:rPr>
          <w:sz w:val="20"/>
          <w:szCs w:val="20"/>
        </w:rPr>
        <w:tab/>
        <w:t>ihrisko</w:t>
      </w:r>
    </w:p>
    <w:p w14:paraId="69BF5034" w14:textId="77777777" w:rsidR="00891A09" w:rsidRDefault="00891A09" w:rsidP="00891A09">
      <w:pPr>
        <w:tabs>
          <w:tab w:val="left" w:pos="1134"/>
        </w:tabs>
        <w:spacing w:after="0" w:line="240" w:lineRule="auto"/>
        <w:ind w:left="1134" w:hanging="1134"/>
      </w:pPr>
      <w:r>
        <w:rPr>
          <w:sz w:val="20"/>
          <w:szCs w:val="20"/>
        </w:rPr>
        <w:t>G02.08</w:t>
      </w:r>
      <w:r>
        <w:rPr>
          <w:sz w:val="20"/>
          <w:szCs w:val="20"/>
        </w:rPr>
        <w:tab/>
        <w:t>kemping</w:t>
      </w:r>
    </w:p>
    <w:p w14:paraId="6B74B9BF" w14:textId="77777777" w:rsidR="00891A09" w:rsidRDefault="00891A09" w:rsidP="00891A09">
      <w:pPr>
        <w:tabs>
          <w:tab w:val="left" w:pos="1134"/>
        </w:tabs>
        <w:spacing w:after="0" w:line="240" w:lineRule="auto"/>
        <w:ind w:left="1134" w:hanging="1134"/>
      </w:pPr>
      <w:r>
        <w:rPr>
          <w:sz w:val="20"/>
          <w:szCs w:val="20"/>
        </w:rPr>
        <w:t>G02.09</w:t>
      </w:r>
      <w:r>
        <w:rPr>
          <w:sz w:val="20"/>
          <w:szCs w:val="20"/>
        </w:rPr>
        <w:tab/>
        <w:t>pozorovanie prírody</w:t>
      </w:r>
    </w:p>
    <w:p w14:paraId="7806D2F0" w14:textId="77777777" w:rsidR="00891A09" w:rsidRDefault="00891A09" w:rsidP="00891A09">
      <w:pPr>
        <w:tabs>
          <w:tab w:val="left" w:pos="1134"/>
        </w:tabs>
        <w:spacing w:after="0" w:line="240" w:lineRule="auto"/>
        <w:ind w:left="1134" w:hanging="1134"/>
      </w:pPr>
      <w:r>
        <w:rPr>
          <w:sz w:val="20"/>
          <w:szCs w:val="20"/>
        </w:rPr>
        <w:t>G02.10</w:t>
      </w:r>
      <w:r>
        <w:rPr>
          <w:sz w:val="20"/>
          <w:szCs w:val="20"/>
        </w:rPr>
        <w:tab/>
        <w:t>iné športovné / rekreačné zariadenia</w:t>
      </w:r>
    </w:p>
    <w:p w14:paraId="38D73973" w14:textId="77777777" w:rsidR="00891A09" w:rsidRDefault="00891A09" w:rsidP="00891A09">
      <w:pPr>
        <w:tabs>
          <w:tab w:val="left" w:pos="1134"/>
        </w:tabs>
        <w:spacing w:after="0" w:line="240" w:lineRule="auto"/>
        <w:ind w:left="1134" w:hanging="1134"/>
      </w:pPr>
      <w:r>
        <w:rPr>
          <w:sz w:val="20"/>
          <w:szCs w:val="20"/>
        </w:rPr>
        <w:t>G03</w:t>
      </w:r>
      <w:r>
        <w:rPr>
          <w:sz w:val="20"/>
          <w:szCs w:val="20"/>
        </w:rPr>
        <w:tab/>
        <w:t>informačné centrá</w:t>
      </w:r>
    </w:p>
    <w:p w14:paraId="33C3B8C9" w14:textId="77777777" w:rsidR="00891A09" w:rsidRDefault="00891A09" w:rsidP="00891A09">
      <w:pPr>
        <w:tabs>
          <w:tab w:val="left" w:pos="1134"/>
        </w:tabs>
        <w:spacing w:after="0" w:line="240" w:lineRule="auto"/>
        <w:ind w:left="1134" w:hanging="1134"/>
      </w:pPr>
      <w:r>
        <w:rPr>
          <w:sz w:val="20"/>
          <w:szCs w:val="20"/>
        </w:rPr>
        <w:t>G04</w:t>
      </w:r>
      <w:r>
        <w:rPr>
          <w:sz w:val="20"/>
          <w:szCs w:val="20"/>
        </w:rPr>
        <w:tab/>
        <w:t>vojenské využitie</w:t>
      </w:r>
    </w:p>
    <w:p w14:paraId="7694BFD9" w14:textId="77777777" w:rsidR="00891A09" w:rsidRDefault="00891A09" w:rsidP="00891A09">
      <w:pPr>
        <w:tabs>
          <w:tab w:val="left" w:pos="1134"/>
        </w:tabs>
        <w:spacing w:after="0" w:line="240" w:lineRule="auto"/>
        <w:ind w:left="1134" w:hanging="1134"/>
      </w:pPr>
      <w:r>
        <w:rPr>
          <w:sz w:val="20"/>
          <w:szCs w:val="20"/>
        </w:rPr>
        <w:t>G04.01</w:t>
      </w:r>
      <w:r>
        <w:rPr>
          <w:sz w:val="20"/>
          <w:szCs w:val="20"/>
        </w:rPr>
        <w:tab/>
        <w:t>vojenská aktivita</w:t>
      </w:r>
    </w:p>
    <w:p w14:paraId="4390D6F3" w14:textId="77777777" w:rsidR="00891A09" w:rsidRDefault="00891A09" w:rsidP="00891A09">
      <w:pPr>
        <w:tabs>
          <w:tab w:val="left" w:pos="1134"/>
        </w:tabs>
        <w:spacing w:after="0" w:line="240" w:lineRule="auto"/>
        <w:ind w:left="1134" w:hanging="1134"/>
      </w:pPr>
      <w:r>
        <w:rPr>
          <w:sz w:val="20"/>
          <w:szCs w:val="20"/>
        </w:rPr>
        <w:t>G04.02</w:t>
      </w:r>
      <w:r>
        <w:rPr>
          <w:sz w:val="20"/>
          <w:szCs w:val="20"/>
        </w:rPr>
        <w:tab/>
        <w:t>zrušenie využívania na vojenské účely</w:t>
      </w:r>
    </w:p>
    <w:p w14:paraId="26931081" w14:textId="77777777" w:rsidR="00891A09" w:rsidRDefault="00891A09" w:rsidP="00891A09">
      <w:pPr>
        <w:tabs>
          <w:tab w:val="left" w:pos="1134"/>
        </w:tabs>
        <w:spacing w:after="0" w:line="240" w:lineRule="auto"/>
        <w:ind w:left="1134" w:hanging="1134"/>
      </w:pPr>
      <w:r>
        <w:rPr>
          <w:sz w:val="20"/>
          <w:szCs w:val="20"/>
        </w:rPr>
        <w:t>G05</w:t>
      </w:r>
      <w:r>
        <w:rPr>
          <w:sz w:val="20"/>
          <w:szCs w:val="20"/>
        </w:rPr>
        <w:tab/>
        <w:t>iné ľudské vplyvy</w:t>
      </w:r>
    </w:p>
    <w:p w14:paraId="72ECF1BD" w14:textId="77777777" w:rsidR="00891A09" w:rsidRDefault="00891A09" w:rsidP="00891A09">
      <w:pPr>
        <w:tabs>
          <w:tab w:val="left" w:pos="1134"/>
        </w:tabs>
        <w:spacing w:after="0" w:line="240" w:lineRule="auto"/>
        <w:ind w:left="1134" w:hanging="1134"/>
      </w:pPr>
      <w:r>
        <w:rPr>
          <w:sz w:val="20"/>
          <w:szCs w:val="20"/>
        </w:rPr>
        <w:t>G05.01</w:t>
      </w:r>
      <w:r>
        <w:rPr>
          <w:sz w:val="20"/>
          <w:szCs w:val="20"/>
        </w:rPr>
        <w:tab/>
        <w:t>zošľapávanie, nadmerné využívanie</w:t>
      </w:r>
    </w:p>
    <w:p w14:paraId="0702C771" w14:textId="77777777" w:rsidR="00891A09" w:rsidRDefault="00891A09" w:rsidP="00891A09">
      <w:pPr>
        <w:tabs>
          <w:tab w:val="left" w:pos="1134"/>
        </w:tabs>
        <w:spacing w:after="0" w:line="240" w:lineRule="auto"/>
        <w:ind w:left="1134" w:hanging="1134"/>
      </w:pPr>
      <w:r>
        <w:rPr>
          <w:sz w:val="20"/>
          <w:szCs w:val="20"/>
        </w:rPr>
        <w:lastRenderedPageBreak/>
        <w:t>G05.02</w:t>
      </w:r>
      <w:r>
        <w:rPr>
          <w:sz w:val="20"/>
          <w:szCs w:val="20"/>
        </w:rPr>
        <w:tab/>
        <w:t>pobrežná abrázia, mechanické porušovanie morského dna</w:t>
      </w:r>
    </w:p>
    <w:p w14:paraId="10A9DD32" w14:textId="77777777" w:rsidR="00891A09" w:rsidRDefault="00891A09" w:rsidP="00891A09">
      <w:pPr>
        <w:tabs>
          <w:tab w:val="left" w:pos="1134"/>
        </w:tabs>
        <w:spacing w:after="0" w:line="240" w:lineRule="auto"/>
        <w:ind w:left="1134" w:hanging="1134"/>
      </w:pPr>
      <w:r>
        <w:rPr>
          <w:sz w:val="20"/>
          <w:szCs w:val="20"/>
        </w:rPr>
        <w:t>G05.04</w:t>
      </w:r>
      <w:r>
        <w:rPr>
          <w:sz w:val="20"/>
          <w:szCs w:val="20"/>
        </w:rPr>
        <w:tab/>
        <w:t>vandalizmus</w:t>
      </w:r>
    </w:p>
    <w:p w14:paraId="5F9781E8" w14:textId="77777777" w:rsidR="00891A09" w:rsidRDefault="00891A09" w:rsidP="00891A09">
      <w:pPr>
        <w:tabs>
          <w:tab w:val="left" w:pos="1134"/>
        </w:tabs>
        <w:spacing w:after="0" w:line="240" w:lineRule="auto"/>
        <w:ind w:left="1134" w:hanging="1134"/>
      </w:pPr>
      <w:r>
        <w:rPr>
          <w:sz w:val="20"/>
          <w:szCs w:val="20"/>
        </w:rPr>
        <w:t>G05.05</w:t>
      </w:r>
      <w:r>
        <w:rPr>
          <w:sz w:val="20"/>
          <w:szCs w:val="20"/>
        </w:rPr>
        <w:tab/>
        <w:t>intenzívne upratovanie verejných pláží / čistenie pláží</w:t>
      </w:r>
    </w:p>
    <w:p w14:paraId="525F8AB4" w14:textId="77777777" w:rsidR="00891A09" w:rsidRDefault="00891A09" w:rsidP="00891A09">
      <w:pPr>
        <w:tabs>
          <w:tab w:val="left" w:pos="1134"/>
        </w:tabs>
        <w:spacing w:after="0" w:line="240" w:lineRule="auto"/>
        <w:ind w:left="1134" w:hanging="1134"/>
      </w:pPr>
      <w:r>
        <w:rPr>
          <w:sz w:val="20"/>
          <w:szCs w:val="20"/>
        </w:rPr>
        <w:t>G05.06</w:t>
      </w:r>
      <w:r>
        <w:rPr>
          <w:sz w:val="20"/>
          <w:szCs w:val="20"/>
        </w:rPr>
        <w:tab/>
        <w:t>ostraňovananie stromov lemujúcich cesty z bezpčnostných dôvodov</w:t>
      </w:r>
    </w:p>
    <w:p w14:paraId="36590B09" w14:textId="77777777" w:rsidR="00891A09" w:rsidRDefault="00891A09" w:rsidP="00891A09">
      <w:pPr>
        <w:tabs>
          <w:tab w:val="left" w:pos="1134"/>
        </w:tabs>
        <w:spacing w:after="0" w:line="240" w:lineRule="auto"/>
        <w:ind w:left="1134" w:hanging="1134"/>
      </w:pPr>
      <w:r>
        <w:rPr>
          <w:sz w:val="20"/>
          <w:szCs w:val="20"/>
        </w:rPr>
        <w:t>G05.07</w:t>
      </w:r>
      <w:r>
        <w:rPr>
          <w:sz w:val="20"/>
          <w:szCs w:val="20"/>
        </w:rPr>
        <w:tab/>
        <w:t>chýbanie nesprávne nastavených opatrení ochrany prírody</w:t>
      </w:r>
    </w:p>
    <w:p w14:paraId="1109247A" w14:textId="77777777" w:rsidR="00891A09" w:rsidRDefault="00891A09" w:rsidP="00891A09">
      <w:pPr>
        <w:tabs>
          <w:tab w:val="left" w:pos="1134"/>
        </w:tabs>
        <w:spacing w:after="0" w:line="240" w:lineRule="auto"/>
        <w:ind w:left="1134" w:hanging="1134"/>
      </w:pPr>
      <w:r>
        <w:rPr>
          <w:sz w:val="20"/>
          <w:szCs w:val="20"/>
        </w:rPr>
        <w:t>G05.08</w:t>
      </w:r>
      <w:r>
        <w:rPr>
          <w:sz w:val="20"/>
          <w:szCs w:val="20"/>
        </w:rPr>
        <w:tab/>
        <w:t>zatvorenie jaskáň a galérií</w:t>
      </w:r>
    </w:p>
    <w:p w14:paraId="26C90562" w14:textId="77777777" w:rsidR="00891A09" w:rsidRDefault="00891A09" w:rsidP="00891A09">
      <w:pPr>
        <w:tabs>
          <w:tab w:val="left" w:pos="1134"/>
        </w:tabs>
        <w:spacing w:after="0" w:line="240" w:lineRule="auto"/>
        <w:ind w:left="1134" w:hanging="1134"/>
      </w:pPr>
      <w:r>
        <w:rPr>
          <w:sz w:val="20"/>
          <w:szCs w:val="20"/>
        </w:rPr>
        <w:t>G05.09</w:t>
      </w:r>
      <w:r>
        <w:rPr>
          <w:sz w:val="20"/>
          <w:szCs w:val="20"/>
        </w:rPr>
        <w:tab/>
        <w:t>oplotenie</w:t>
      </w:r>
    </w:p>
    <w:p w14:paraId="08E048C3" w14:textId="77777777" w:rsidR="00891A09" w:rsidRDefault="00891A09" w:rsidP="00891A09">
      <w:pPr>
        <w:tabs>
          <w:tab w:val="left" w:pos="1134"/>
        </w:tabs>
        <w:spacing w:after="0" w:line="240" w:lineRule="auto"/>
        <w:ind w:left="1134" w:hanging="1134"/>
      </w:pPr>
      <w:r>
        <w:rPr>
          <w:sz w:val="20"/>
          <w:szCs w:val="20"/>
        </w:rPr>
        <w:t>G05.10</w:t>
      </w:r>
      <w:r>
        <w:rPr>
          <w:sz w:val="20"/>
          <w:szCs w:val="20"/>
        </w:rPr>
        <w:tab/>
        <w:t>zvýšené prehustenie lietadiel</w:t>
      </w:r>
    </w:p>
    <w:p w14:paraId="1F54113F" w14:textId="77777777" w:rsidR="00891A09" w:rsidRDefault="00891A09" w:rsidP="00891A09">
      <w:pPr>
        <w:tabs>
          <w:tab w:val="left" w:pos="1134"/>
        </w:tabs>
        <w:spacing w:after="0" w:line="240" w:lineRule="auto"/>
        <w:ind w:left="1134" w:hanging="1134"/>
      </w:pPr>
      <w:r>
        <w:rPr>
          <w:sz w:val="20"/>
          <w:szCs w:val="20"/>
        </w:rPr>
        <w:t>G05.11</w:t>
      </w:r>
      <w:r>
        <w:rPr>
          <w:sz w:val="20"/>
          <w:szCs w:val="20"/>
        </w:rPr>
        <w:tab/>
        <w:t>smrť alebo zranenie spôsobené zrážkou</w:t>
      </w:r>
    </w:p>
    <w:p w14:paraId="77265E66" w14:textId="77777777" w:rsidR="00891A09" w:rsidRDefault="00891A09" w:rsidP="00891A09">
      <w:pPr>
        <w:tabs>
          <w:tab w:val="left" w:pos="1134"/>
        </w:tabs>
        <w:spacing w:after="0" w:line="240" w:lineRule="auto"/>
        <w:ind w:left="1134" w:hanging="1134"/>
      </w:pPr>
      <w:r>
        <w:rPr>
          <w:sz w:val="20"/>
          <w:szCs w:val="20"/>
        </w:rPr>
        <w:t>H</w:t>
      </w:r>
      <w:r>
        <w:rPr>
          <w:sz w:val="20"/>
          <w:szCs w:val="20"/>
        </w:rPr>
        <w:tab/>
        <w:t>znečistenie</w:t>
      </w:r>
    </w:p>
    <w:p w14:paraId="160057F5" w14:textId="77777777" w:rsidR="00891A09" w:rsidRDefault="00891A09" w:rsidP="00891A09">
      <w:pPr>
        <w:tabs>
          <w:tab w:val="left" w:pos="1134"/>
        </w:tabs>
        <w:spacing w:after="0" w:line="240" w:lineRule="auto"/>
        <w:ind w:left="1134" w:hanging="1134"/>
      </w:pPr>
      <w:r>
        <w:rPr>
          <w:sz w:val="20"/>
          <w:szCs w:val="20"/>
        </w:rPr>
        <w:t>H01</w:t>
      </w:r>
      <w:r>
        <w:rPr>
          <w:sz w:val="20"/>
          <w:szCs w:val="20"/>
        </w:rPr>
        <w:tab/>
        <w:t>znečistenie povrchových vôd</w:t>
      </w:r>
    </w:p>
    <w:p w14:paraId="263B10DF" w14:textId="77777777" w:rsidR="00891A09" w:rsidRDefault="00891A09" w:rsidP="00891A09">
      <w:pPr>
        <w:tabs>
          <w:tab w:val="left" w:pos="1134"/>
        </w:tabs>
        <w:spacing w:after="0" w:line="240" w:lineRule="auto"/>
        <w:ind w:left="1134" w:hanging="1134"/>
      </w:pPr>
      <w:r>
        <w:rPr>
          <w:sz w:val="20"/>
          <w:szCs w:val="20"/>
        </w:rPr>
        <w:t>H01.01</w:t>
      </w:r>
      <w:r>
        <w:rPr>
          <w:sz w:val="20"/>
          <w:szCs w:val="20"/>
        </w:rPr>
        <w:tab/>
        <w:t>znečistenie povrchových vôd priemyselnými podnikmi</w:t>
      </w:r>
    </w:p>
    <w:p w14:paraId="4302FDB3" w14:textId="77777777" w:rsidR="00891A09" w:rsidRDefault="00891A09" w:rsidP="00891A09">
      <w:pPr>
        <w:tabs>
          <w:tab w:val="left" w:pos="1134"/>
        </w:tabs>
        <w:spacing w:after="0" w:line="240" w:lineRule="auto"/>
        <w:ind w:left="1134" w:hanging="1134"/>
      </w:pPr>
      <w:r>
        <w:rPr>
          <w:sz w:val="20"/>
          <w:szCs w:val="20"/>
        </w:rPr>
        <w:t>H01.02</w:t>
      </w:r>
      <w:r>
        <w:rPr>
          <w:sz w:val="20"/>
          <w:szCs w:val="20"/>
        </w:rPr>
        <w:tab/>
        <w:t>znečistenie povrchových vôd zvýšeným prietokom</w:t>
      </w:r>
    </w:p>
    <w:p w14:paraId="64CB88D4" w14:textId="77777777" w:rsidR="00891A09" w:rsidRDefault="00891A09" w:rsidP="00891A09">
      <w:pPr>
        <w:tabs>
          <w:tab w:val="left" w:pos="1134"/>
        </w:tabs>
        <w:spacing w:after="0" w:line="240" w:lineRule="auto"/>
        <w:ind w:left="1134" w:hanging="1134"/>
      </w:pPr>
      <w:r>
        <w:rPr>
          <w:sz w:val="20"/>
          <w:szCs w:val="20"/>
        </w:rPr>
        <w:t>H01.03</w:t>
      </w:r>
      <w:r>
        <w:rPr>
          <w:sz w:val="20"/>
          <w:szCs w:val="20"/>
        </w:rPr>
        <w:tab/>
        <w:t>iné bodové znečistenie povrchových vôd</w:t>
      </w:r>
    </w:p>
    <w:p w14:paraId="6F4D0DD2" w14:textId="77777777" w:rsidR="00891A09" w:rsidRDefault="00891A09" w:rsidP="00891A09">
      <w:pPr>
        <w:tabs>
          <w:tab w:val="left" w:pos="1134"/>
        </w:tabs>
        <w:spacing w:after="0" w:line="240" w:lineRule="auto"/>
        <w:ind w:left="1134" w:hanging="1134"/>
      </w:pPr>
      <w:r>
        <w:rPr>
          <w:sz w:val="20"/>
          <w:szCs w:val="20"/>
        </w:rPr>
        <w:t>H01.04</w:t>
      </w:r>
      <w:r>
        <w:rPr>
          <w:sz w:val="20"/>
          <w:szCs w:val="20"/>
        </w:rPr>
        <w:tab/>
        <w:t>rozptýlené znečistenie povrchových vôd spôsobené urbanizáciou</w:t>
      </w:r>
    </w:p>
    <w:p w14:paraId="7A182533" w14:textId="77777777" w:rsidR="00891A09" w:rsidRDefault="00891A09" w:rsidP="00891A09">
      <w:pPr>
        <w:tabs>
          <w:tab w:val="left" w:pos="1134"/>
        </w:tabs>
        <w:spacing w:after="0" w:line="240" w:lineRule="auto"/>
        <w:ind w:left="1134" w:hanging="1134"/>
      </w:pPr>
      <w:r>
        <w:rPr>
          <w:sz w:val="20"/>
          <w:szCs w:val="20"/>
        </w:rPr>
        <w:t>H01.05</w:t>
      </w:r>
      <w:r>
        <w:rPr>
          <w:sz w:val="20"/>
          <w:szCs w:val="20"/>
        </w:rPr>
        <w:tab/>
        <w:t>rozptýlené znečistenie povrchových vôd spôsobené poľnohospodárstvom a lesníckymi aktivitami</w:t>
      </w:r>
    </w:p>
    <w:p w14:paraId="0B5815BC" w14:textId="77777777" w:rsidR="00891A09" w:rsidRDefault="00891A09" w:rsidP="00891A09">
      <w:pPr>
        <w:tabs>
          <w:tab w:val="left" w:pos="1134"/>
        </w:tabs>
        <w:spacing w:after="0" w:line="240" w:lineRule="auto"/>
        <w:ind w:left="1134" w:hanging="1134"/>
      </w:pPr>
      <w:r>
        <w:rPr>
          <w:sz w:val="20"/>
          <w:szCs w:val="20"/>
        </w:rPr>
        <w:t>H01.06</w:t>
      </w:r>
      <w:r>
        <w:rPr>
          <w:sz w:val="20"/>
          <w:szCs w:val="20"/>
        </w:rPr>
        <w:tab/>
        <w:t>rozptýlené znečistenie povrchových vôd spôsobené dopravou a infraštruktúrou, ktorá nie je napojená na kanalizácu</w:t>
      </w:r>
    </w:p>
    <w:p w14:paraId="4D4678AE" w14:textId="77777777" w:rsidR="00891A09" w:rsidRDefault="00891A09" w:rsidP="00891A09">
      <w:pPr>
        <w:tabs>
          <w:tab w:val="left" w:pos="1134"/>
        </w:tabs>
        <w:spacing w:after="0" w:line="240" w:lineRule="auto"/>
        <w:ind w:left="1134" w:hanging="1134"/>
      </w:pPr>
      <w:r>
        <w:rPr>
          <w:sz w:val="20"/>
          <w:szCs w:val="20"/>
        </w:rPr>
        <w:t>H01.07</w:t>
      </w:r>
      <w:r>
        <w:rPr>
          <w:sz w:val="20"/>
          <w:szCs w:val="20"/>
        </w:rPr>
        <w:tab/>
        <w:t>rozptýlené znečistenie povrchových vôd sposobené opustenými priemyselnými lokalitami</w:t>
      </w:r>
    </w:p>
    <w:p w14:paraId="23908B92" w14:textId="77777777" w:rsidR="00891A09" w:rsidRDefault="00891A09" w:rsidP="00891A09">
      <w:pPr>
        <w:tabs>
          <w:tab w:val="left" w:pos="1134"/>
        </w:tabs>
        <w:spacing w:after="0" w:line="240" w:lineRule="auto"/>
        <w:ind w:left="1134" w:hanging="1134"/>
      </w:pPr>
      <w:r>
        <w:rPr>
          <w:sz w:val="20"/>
          <w:szCs w:val="20"/>
        </w:rPr>
        <w:t>H01.08</w:t>
      </w:r>
      <w:r>
        <w:rPr>
          <w:sz w:val="20"/>
          <w:szCs w:val="20"/>
        </w:rPr>
        <w:tab/>
        <w:t>rozptýlené znečistenie povrchových vôd sposobené komunálnym odpadom a odpodovými vodami</w:t>
      </w:r>
    </w:p>
    <w:p w14:paraId="7B472A24" w14:textId="77777777" w:rsidR="00891A09" w:rsidRDefault="00891A09" w:rsidP="00891A09">
      <w:pPr>
        <w:tabs>
          <w:tab w:val="left" w:pos="1134"/>
        </w:tabs>
        <w:spacing w:after="0" w:line="240" w:lineRule="auto"/>
        <w:ind w:left="1134" w:hanging="1134"/>
      </w:pPr>
      <w:r>
        <w:rPr>
          <w:sz w:val="20"/>
          <w:szCs w:val="20"/>
        </w:rPr>
        <w:t>H01.09</w:t>
      </w:r>
      <w:r>
        <w:rPr>
          <w:sz w:val="20"/>
          <w:szCs w:val="20"/>
        </w:rPr>
        <w:tab/>
        <w:t>rozptýlené znečistenie potvrchových vôd sposobené inými vplyvmi</w:t>
      </w:r>
    </w:p>
    <w:p w14:paraId="74289991" w14:textId="77777777" w:rsidR="00891A09" w:rsidRDefault="00891A09" w:rsidP="00891A09">
      <w:pPr>
        <w:tabs>
          <w:tab w:val="left" w:pos="1134"/>
        </w:tabs>
        <w:spacing w:after="0" w:line="240" w:lineRule="auto"/>
        <w:ind w:left="1134" w:hanging="1134"/>
      </w:pPr>
      <w:r>
        <w:rPr>
          <w:sz w:val="20"/>
          <w:szCs w:val="20"/>
        </w:rPr>
        <w:t>H02</w:t>
      </w:r>
      <w:r>
        <w:rPr>
          <w:sz w:val="20"/>
          <w:szCs w:val="20"/>
        </w:rPr>
        <w:tab/>
        <w:t>znečistenie podzemných vôd (bodové a rozptýlené zdroje)</w:t>
      </w:r>
    </w:p>
    <w:p w14:paraId="54983E7E" w14:textId="77777777" w:rsidR="00891A09" w:rsidRDefault="00891A09" w:rsidP="00891A09">
      <w:pPr>
        <w:tabs>
          <w:tab w:val="left" w:pos="1134"/>
        </w:tabs>
        <w:spacing w:after="0" w:line="240" w:lineRule="auto"/>
        <w:ind w:left="1134" w:hanging="1134"/>
      </w:pPr>
      <w:r>
        <w:rPr>
          <w:sz w:val="20"/>
          <w:szCs w:val="20"/>
        </w:rPr>
        <w:t>H02.01</w:t>
      </w:r>
      <w:r>
        <w:rPr>
          <w:sz w:val="20"/>
          <w:szCs w:val="20"/>
        </w:rPr>
        <w:tab/>
        <w:t>znečistenie podzemných vôd spôsobené únikmi z kontaminovaných lokalít</w:t>
      </w:r>
    </w:p>
    <w:p w14:paraId="6FA25A7C" w14:textId="77777777" w:rsidR="00891A09" w:rsidRDefault="00891A09" w:rsidP="00891A09">
      <w:pPr>
        <w:tabs>
          <w:tab w:val="left" w:pos="1134"/>
        </w:tabs>
        <w:spacing w:after="0" w:line="240" w:lineRule="auto"/>
        <w:ind w:left="1134" w:hanging="1134"/>
      </w:pPr>
      <w:r>
        <w:rPr>
          <w:sz w:val="20"/>
          <w:szCs w:val="20"/>
        </w:rPr>
        <w:t>H02.02</w:t>
      </w:r>
      <w:r>
        <w:rPr>
          <w:sz w:val="20"/>
          <w:szCs w:val="20"/>
        </w:rPr>
        <w:tab/>
        <w:t>znečistenie podzemných vôd spôsobené únkmi zo skládky</w:t>
      </w:r>
    </w:p>
    <w:p w14:paraId="42764AC5" w14:textId="77777777" w:rsidR="00891A09" w:rsidRDefault="00891A09" w:rsidP="00891A09">
      <w:pPr>
        <w:tabs>
          <w:tab w:val="left" w:pos="1134"/>
        </w:tabs>
        <w:spacing w:after="0" w:line="240" w:lineRule="auto"/>
        <w:ind w:left="1134" w:hanging="1134"/>
      </w:pPr>
      <w:r>
        <w:rPr>
          <w:sz w:val="20"/>
          <w:szCs w:val="20"/>
        </w:rPr>
        <w:t>H02.03</w:t>
      </w:r>
      <w:r>
        <w:rPr>
          <w:sz w:val="20"/>
          <w:szCs w:val="20"/>
        </w:rPr>
        <w:tab/>
        <w:t>znečistenie podzemných vôd súvisiace s infraštruktúrou ropného priemyslu</w:t>
      </w:r>
    </w:p>
    <w:p w14:paraId="4F1F4DFE" w14:textId="77777777" w:rsidR="00891A09" w:rsidRDefault="00891A09" w:rsidP="00891A09">
      <w:pPr>
        <w:tabs>
          <w:tab w:val="left" w:pos="1134"/>
        </w:tabs>
        <w:spacing w:after="0" w:line="240" w:lineRule="auto"/>
        <w:ind w:left="1134" w:hanging="1134"/>
      </w:pPr>
      <w:r>
        <w:rPr>
          <w:sz w:val="20"/>
          <w:szCs w:val="20"/>
        </w:rPr>
        <w:t>H02.04</w:t>
      </w:r>
      <w:r>
        <w:rPr>
          <w:sz w:val="20"/>
          <w:szCs w:val="20"/>
        </w:rPr>
        <w:tab/>
        <w:t>znečistenie podzemných vôd spôsobené únikom vody z baníctva</w:t>
      </w:r>
    </w:p>
    <w:p w14:paraId="7EFFEEB9" w14:textId="77777777" w:rsidR="00891A09" w:rsidRDefault="00891A09" w:rsidP="00891A09">
      <w:pPr>
        <w:tabs>
          <w:tab w:val="left" w:pos="1134"/>
        </w:tabs>
        <w:spacing w:after="0" w:line="240" w:lineRule="auto"/>
        <w:ind w:left="1134" w:hanging="1134"/>
      </w:pPr>
      <w:r>
        <w:rPr>
          <w:sz w:val="20"/>
          <w:szCs w:val="20"/>
        </w:rPr>
        <w:t>H02.06</w:t>
      </w:r>
      <w:r>
        <w:rPr>
          <w:sz w:val="20"/>
          <w:szCs w:val="20"/>
        </w:rPr>
        <w:tab/>
        <w:t>rozptýlené znečistenie podzemných vôd spôsobené poľnohospodárstovm a lesníckymi aktivitami</w:t>
      </w:r>
    </w:p>
    <w:p w14:paraId="3B762D29" w14:textId="77777777" w:rsidR="00891A09" w:rsidRDefault="00891A09" w:rsidP="00891A09">
      <w:pPr>
        <w:tabs>
          <w:tab w:val="left" w:pos="1134"/>
        </w:tabs>
        <w:spacing w:after="0" w:line="240" w:lineRule="auto"/>
        <w:ind w:left="1134" w:hanging="1134"/>
      </w:pPr>
      <w:r>
        <w:rPr>
          <w:sz w:val="20"/>
          <w:szCs w:val="20"/>
        </w:rPr>
        <w:t>H02.07</w:t>
      </w:r>
      <w:r>
        <w:rPr>
          <w:sz w:val="20"/>
          <w:szCs w:val="20"/>
        </w:rPr>
        <w:tab/>
        <w:t xml:space="preserve">rozptýlené znečistenie podzemných vôd spôsobené </w:t>
      </w:r>
    </w:p>
    <w:p w14:paraId="3FAF64C5" w14:textId="77777777" w:rsidR="00891A09" w:rsidRDefault="00891A09" w:rsidP="00891A09">
      <w:pPr>
        <w:tabs>
          <w:tab w:val="left" w:pos="1134"/>
        </w:tabs>
        <w:spacing w:after="0" w:line="240" w:lineRule="auto"/>
        <w:ind w:left="1134" w:hanging="1134"/>
      </w:pPr>
      <w:r>
        <w:rPr>
          <w:sz w:val="20"/>
          <w:szCs w:val="20"/>
        </w:rPr>
        <w:t>H02.08</w:t>
      </w:r>
      <w:r>
        <w:rPr>
          <w:sz w:val="20"/>
          <w:szCs w:val="20"/>
        </w:rPr>
        <w:tab/>
        <w:t>rozptýlené znečistenie spôsobené urbanizmom</w:t>
      </w:r>
    </w:p>
    <w:p w14:paraId="46B9C277" w14:textId="77777777" w:rsidR="00891A09" w:rsidRDefault="00891A09" w:rsidP="00891A09">
      <w:pPr>
        <w:tabs>
          <w:tab w:val="left" w:pos="1134"/>
        </w:tabs>
        <w:spacing w:after="0" w:line="240" w:lineRule="auto"/>
        <w:ind w:left="1134" w:hanging="1134"/>
      </w:pPr>
      <w:r>
        <w:rPr>
          <w:sz w:val="20"/>
          <w:szCs w:val="20"/>
        </w:rPr>
        <w:t>H03</w:t>
      </w:r>
      <w:r>
        <w:rPr>
          <w:sz w:val="20"/>
          <w:szCs w:val="20"/>
        </w:rPr>
        <w:tab/>
        <w:t>znečistenie morskej vody</w:t>
      </w:r>
    </w:p>
    <w:p w14:paraId="5F663475" w14:textId="77777777" w:rsidR="00891A09" w:rsidRDefault="00891A09" w:rsidP="00891A09">
      <w:pPr>
        <w:tabs>
          <w:tab w:val="left" w:pos="1134"/>
        </w:tabs>
        <w:spacing w:after="0" w:line="240" w:lineRule="auto"/>
        <w:ind w:left="1134" w:hanging="1134"/>
      </w:pPr>
      <w:r>
        <w:rPr>
          <w:sz w:val="20"/>
          <w:szCs w:val="20"/>
        </w:rPr>
        <w:t>H03.01</w:t>
      </w:r>
      <w:r>
        <w:rPr>
          <w:sz w:val="20"/>
          <w:szCs w:val="20"/>
        </w:rPr>
        <w:tab/>
        <w:t>ropné škvrny v mori</w:t>
      </w:r>
    </w:p>
    <w:p w14:paraId="6EF7558D" w14:textId="77777777" w:rsidR="00891A09" w:rsidRDefault="00891A09" w:rsidP="00891A09">
      <w:pPr>
        <w:tabs>
          <w:tab w:val="left" w:pos="1134"/>
        </w:tabs>
        <w:spacing w:after="0" w:line="240" w:lineRule="auto"/>
        <w:ind w:left="1134" w:hanging="1134"/>
      </w:pPr>
      <w:r>
        <w:rPr>
          <w:sz w:val="20"/>
          <w:szCs w:val="20"/>
        </w:rPr>
        <w:t>H03.02</w:t>
      </w:r>
      <w:r>
        <w:rPr>
          <w:sz w:val="20"/>
          <w:szCs w:val="20"/>
        </w:rPr>
        <w:tab/>
        <w:t>únik toxických chemikálií z látok uskadnených v mori</w:t>
      </w:r>
    </w:p>
    <w:p w14:paraId="2199F564" w14:textId="77777777" w:rsidR="00891A09" w:rsidRDefault="00891A09" w:rsidP="00891A09">
      <w:pPr>
        <w:tabs>
          <w:tab w:val="left" w:pos="1134"/>
        </w:tabs>
        <w:spacing w:after="0" w:line="240" w:lineRule="auto"/>
        <w:ind w:left="1134" w:hanging="1134"/>
      </w:pPr>
      <w:r>
        <w:rPr>
          <w:sz w:val="20"/>
          <w:szCs w:val="20"/>
        </w:rPr>
        <w:t>H03.02.01</w:t>
      </w:r>
      <w:r>
        <w:rPr>
          <w:sz w:val="20"/>
          <w:szCs w:val="20"/>
        </w:rPr>
        <w:tab/>
        <w:t>nesyntetická zložka znečistenia</w:t>
      </w:r>
    </w:p>
    <w:p w14:paraId="2A67B7D9" w14:textId="77777777" w:rsidR="00891A09" w:rsidRDefault="00891A09" w:rsidP="00891A09">
      <w:pPr>
        <w:tabs>
          <w:tab w:val="left" w:pos="1134"/>
        </w:tabs>
        <w:spacing w:after="0" w:line="240" w:lineRule="auto"/>
        <w:ind w:left="1134" w:hanging="1134"/>
      </w:pPr>
      <w:r>
        <w:rPr>
          <w:sz w:val="20"/>
          <w:szCs w:val="20"/>
        </w:rPr>
        <w:t>H03.02.02</w:t>
      </w:r>
      <w:r>
        <w:rPr>
          <w:sz w:val="20"/>
          <w:szCs w:val="20"/>
        </w:rPr>
        <w:tab/>
        <w:t>syntetická zložka znečistenia</w:t>
      </w:r>
    </w:p>
    <w:p w14:paraId="6804D459" w14:textId="77777777" w:rsidR="00891A09" w:rsidRDefault="00891A09" w:rsidP="00891A09">
      <w:pPr>
        <w:tabs>
          <w:tab w:val="left" w:pos="1134"/>
        </w:tabs>
        <w:spacing w:after="0" w:line="240" w:lineRule="auto"/>
        <w:ind w:left="1134" w:hanging="1134"/>
      </w:pPr>
      <w:r>
        <w:rPr>
          <w:sz w:val="20"/>
          <w:szCs w:val="20"/>
        </w:rPr>
        <w:t>H03.02.03</w:t>
      </w:r>
      <w:r>
        <w:rPr>
          <w:sz w:val="20"/>
          <w:szCs w:val="20"/>
        </w:rPr>
        <w:tab/>
        <w:t>radioaktívne znečistenie</w:t>
      </w:r>
    </w:p>
    <w:p w14:paraId="1C535657" w14:textId="77777777" w:rsidR="00891A09" w:rsidRDefault="00891A09" w:rsidP="00891A09">
      <w:pPr>
        <w:tabs>
          <w:tab w:val="left" w:pos="1134"/>
        </w:tabs>
        <w:spacing w:after="0" w:line="240" w:lineRule="auto"/>
        <w:ind w:left="1134" w:hanging="1134"/>
      </w:pPr>
      <w:r>
        <w:rPr>
          <w:sz w:val="20"/>
          <w:szCs w:val="20"/>
        </w:rPr>
        <w:t>H03.02.04</w:t>
      </w:r>
      <w:r>
        <w:rPr>
          <w:sz w:val="20"/>
          <w:szCs w:val="20"/>
        </w:rPr>
        <w:tab/>
        <w:t>vplyv iných látok (napr. kvapalných, plynných)</w:t>
      </w:r>
    </w:p>
    <w:p w14:paraId="442412AF" w14:textId="77777777" w:rsidR="00891A09" w:rsidRDefault="00891A09" w:rsidP="00891A09">
      <w:pPr>
        <w:tabs>
          <w:tab w:val="left" w:pos="1134"/>
        </w:tabs>
        <w:spacing w:after="0" w:line="240" w:lineRule="auto"/>
        <w:ind w:left="1134" w:hanging="1134"/>
      </w:pPr>
      <w:r>
        <w:rPr>
          <w:sz w:val="20"/>
          <w:szCs w:val="20"/>
        </w:rPr>
        <w:t>H03.03</w:t>
      </w:r>
      <w:r>
        <w:rPr>
          <w:sz w:val="20"/>
          <w:szCs w:val="20"/>
        </w:rPr>
        <w:tab/>
        <w:t>morské makro-znečistenie (napr. plastové tašky)</w:t>
      </w:r>
    </w:p>
    <w:p w14:paraId="36ED9D90" w14:textId="77777777" w:rsidR="00891A09" w:rsidRDefault="00891A09" w:rsidP="00891A09">
      <w:pPr>
        <w:tabs>
          <w:tab w:val="left" w:pos="1134"/>
        </w:tabs>
        <w:spacing w:after="0" w:line="240" w:lineRule="auto"/>
        <w:ind w:left="1134" w:hanging="1134"/>
      </w:pPr>
      <w:r>
        <w:rPr>
          <w:sz w:val="20"/>
          <w:szCs w:val="20"/>
        </w:rPr>
        <w:t>H04</w:t>
      </w:r>
      <w:r>
        <w:rPr>
          <w:sz w:val="20"/>
          <w:szCs w:val="20"/>
        </w:rPr>
        <w:tab/>
        <w:t>znečistenie ovdušia</w:t>
      </w:r>
    </w:p>
    <w:p w14:paraId="54C27CEC" w14:textId="77777777" w:rsidR="00891A09" w:rsidRDefault="00891A09" w:rsidP="00891A09">
      <w:pPr>
        <w:tabs>
          <w:tab w:val="left" w:pos="1134"/>
        </w:tabs>
        <w:spacing w:after="0" w:line="240" w:lineRule="auto"/>
        <w:ind w:left="1134" w:hanging="1134"/>
      </w:pPr>
      <w:r>
        <w:rPr>
          <w:sz w:val="20"/>
          <w:szCs w:val="20"/>
        </w:rPr>
        <w:t>H04.01</w:t>
      </w:r>
      <w:r>
        <w:rPr>
          <w:sz w:val="20"/>
          <w:szCs w:val="20"/>
        </w:rPr>
        <w:tab/>
        <w:t>kyslý dážď</w:t>
      </w:r>
    </w:p>
    <w:p w14:paraId="443F3AE2" w14:textId="77777777" w:rsidR="00891A09" w:rsidRDefault="00891A09" w:rsidP="00891A09">
      <w:pPr>
        <w:tabs>
          <w:tab w:val="left" w:pos="1134"/>
        </w:tabs>
        <w:spacing w:after="0" w:line="240" w:lineRule="auto"/>
        <w:ind w:left="1134" w:hanging="1134"/>
      </w:pPr>
      <w:r>
        <w:rPr>
          <w:sz w:val="20"/>
          <w:szCs w:val="20"/>
        </w:rPr>
        <w:t>H04.02</w:t>
      </w:r>
      <w:r>
        <w:rPr>
          <w:sz w:val="20"/>
          <w:szCs w:val="20"/>
        </w:rPr>
        <w:tab/>
        <w:t>vplyv nitrátov</w:t>
      </w:r>
    </w:p>
    <w:p w14:paraId="48C2BF13" w14:textId="77777777" w:rsidR="00891A09" w:rsidRDefault="00891A09" w:rsidP="00891A09">
      <w:pPr>
        <w:tabs>
          <w:tab w:val="left" w:pos="1134"/>
        </w:tabs>
        <w:spacing w:after="0" w:line="240" w:lineRule="auto"/>
        <w:ind w:left="1134" w:hanging="1134"/>
      </w:pPr>
      <w:r>
        <w:rPr>
          <w:sz w:val="20"/>
          <w:szCs w:val="20"/>
        </w:rPr>
        <w:t>H04.03</w:t>
      </w:r>
      <w:r>
        <w:rPr>
          <w:sz w:val="20"/>
          <w:szCs w:val="20"/>
        </w:rPr>
        <w:tab/>
        <w:t>iné znečistenie ovzdušia</w:t>
      </w:r>
    </w:p>
    <w:p w14:paraId="722926F9" w14:textId="77777777" w:rsidR="00891A09" w:rsidRDefault="00891A09" w:rsidP="00891A09">
      <w:pPr>
        <w:tabs>
          <w:tab w:val="left" w:pos="1134"/>
        </w:tabs>
        <w:spacing w:after="0" w:line="240" w:lineRule="auto"/>
        <w:ind w:left="1134" w:hanging="1134"/>
      </w:pPr>
      <w:r>
        <w:rPr>
          <w:sz w:val="20"/>
          <w:szCs w:val="20"/>
        </w:rPr>
        <w:t>H05</w:t>
      </w:r>
      <w:r>
        <w:rPr>
          <w:sz w:val="20"/>
          <w:szCs w:val="20"/>
        </w:rPr>
        <w:tab/>
        <w:t>znečistenie pôdy a pevný odpad</w:t>
      </w:r>
    </w:p>
    <w:p w14:paraId="2FC90DF4" w14:textId="77777777" w:rsidR="00891A09" w:rsidRDefault="00891A09" w:rsidP="00891A09">
      <w:pPr>
        <w:tabs>
          <w:tab w:val="left" w:pos="1134"/>
        </w:tabs>
        <w:spacing w:after="0" w:line="240" w:lineRule="auto"/>
        <w:ind w:left="1134" w:hanging="1134"/>
      </w:pPr>
      <w:r>
        <w:rPr>
          <w:sz w:val="20"/>
          <w:szCs w:val="20"/>
        </w:rPr>
        <w:t>H05.01</w:t>
      </w:r>
      <w:r>
        <w:rPr>
          <w:sz w:val="20"/>
          <w:szCs w:val="20"/>
        </w:rPr>
        <w:tab/>
        <w:t>odpadky a pevný odpad</w:t>
      </w:r>
    </w:p>
    <w:p w14:paraId="4F2907E8" w14:textId="77777777" w:rsidR="00891A09" w:rsidRDefault="00891A09" w:rsidP="00891A09">
      <w:pPr>
        <w:tabs>
          <w:tab w:val="left" w:pos="1134"/>
        </w:tabs>
        <w:spacing w:after="0" w:line="240" w:lineRule="auto"/>
        <w:ind w:left="1134" w:hanging="1134"/>
      </w:pPr>
      <w:r>
        <w:rPr>
          <w:sz w:val="20"/>
          <w:szCs w:val="20"/>
        </w:rPr>
        <w:t>H06</w:t>
      </w:r>
      <w:r>
        <w:rPr>
          <w:sz w:val="20"/>
          <w:szCs w:val="20"/>
        </w:rPr>
        <w:tab/>
        <w:t>prírastok energie</w:t>
      </w:r>
    </w:p>
    <w:p w14:paraId="742126F2" w14:textId="77777777" w:rsidR="00891A09" w:rsidRDefault="00891A09" w:rsidP="00891A09">
      <w:pPr>
        <w:tabs>
          <w:tab w:val="left" w:pos="1134"/>
        </w:tabs>
        <w:spacing w:after="0" w:line="240" w:lineRule="auto"/>
        <w:ind w:left="1134" w:hanging="1134"/>
      </w:pPr>
      <w:r>
        <w:rPr>
          <w:sz w:val="20"/>
          <w:szCs w:val="20"/>
        </w:rPr>
        <w:t>H06.01</w:t>
      </w:r>
      <w:r>
        <w:rPr>
          <w:sz w:val="20"/>
          <w:szCs w:val="20"/>
        </w:rPr>
        <w:tab/>
        <w:t>hluková záťaž</w:t>
      </w:r>
    </w:p>
    <w:p w14:paraId="36DFFFAF" w14:textId="77777777" w:rsidR="00891A09" w:rsidRDefault="00891A09" w:rsidP="00891A09">
      <w:pPr>
        <w:tabs>
          <w:tab w:val="left" w:pos="1134"/>
        </w:tabs>
        <w:spacing w:after="0" w:line="240" w:lineRule="auto"/>
        <w:ind w:left="1134" w:hanging="1134"/>
      </w:pPr>
      <w:r>
        <w:rPr>
          <w:sz w:val="20"/>
          <w:szCs w:val="20"/>
        </w:rPr>
        <w:t>H06.01.01</w:t>
      </w:r>
      <w:r>
        <w:rPr>
          <w:sz w:val="20"/>
          <w:szCs w:val="20"/>
        </w:rPr>
        <w:tab/>
        <w:t>podový zdroj, alebo nepravidelná hluková záťaž</w:t>
      </w:r>
    </w:p>
    <w:p w14:paraId="4A60BA76" w14:textId="77777777" w:rsidR="00891A09" w:rsidRDefault="00891A09" w:rsidP="00891A09">
      <w:pPr>
        <w:tabs>
          <w:tab w:val="left" w:pos="1134"/>
        </w:tabs>
        <w:spacing w:after="0" w:line="240" w:lineRule="auto"/>
        <w:ind w:left="1134" w:hanging="1134"/>
      </w:pPr>
      <w:r>
        <w:rPr>
          <w:sz w:val="20"/>
          <w:szCs w:val="20"/>
        </w:rPr>
        <w:t>H06.01.02</w:t>
      </w:r>
      <w:r>
        <w:rPr>
          <w:sz w:val="20"/>
          <w:szCs w:val="20"/>
        </w:rPr>
        <w:tab/>
        <w:t>rozptýlená alebo pravidelná hluková záťaž</w:t>
      </w:r>
    </w:p>
    <w:p w14:paraId="7BDE0B31" w14:textId="77777777" w:rsidR="00891A09" w:rsidRDefault="00891A09" w:rsidP="00891A09">
      <w:pPr>
        <w:tabs>
          <w:tab w:val="left" w:pos="1134"/>
        </w:tabs>
        <w:spacing w:after="0" w:line="240" w:lineRule="auto"/>
        <w:ind w:left="1134" w:hanging="1134"/>
      </w:pPr>
      <w:r>
        <w:rPr>
          <w:sz w:val="20"/>
          <w:szCs w:val="20"/>
        </w:rPr>
        <w:t>H06.02</w:t>
      </w:r>
      <w:r>
        <w:rPr>
          <w:sz w:val="20"/>
          <w:szCs w:val="20"/>
        </w:rPr>
        <w:tab/>
        <w:t>svetelné znečistenie</w:t>
      </w:r>
    </w:p>
    <w:p w14:paraId="10605E33" w14:textId="77777777" w:rsidR="00891A09" w:rsidRDefault="00891A09" w:rsidP="00891A09">
      <w:pPr>
        <w:tabs>
          <w:tab w:val="left" w:pos="1134"/>
        </w:tabs>
        <w:spacing w:after="0" w:line="240" w:lineRule="auto"/>
        <w:ind w:left="1134" w:hanging="1134"/>
      </w:pPr>
      <w:r>
        <w:rPr>
          <w:sz w:val="20"/>
          <w:szCs w:val="20"/>
        </w:rPr>
        <w:t>H06.03</w:t>
      </w:r>
      <w:r>
        <w:rPr>
          <w:sz w:val="20"/>
          <w:szCs w:val="20"/>
        </w:rPr>
        <w:tab/>
        <w:t>otepľovanie vodných telies</w:t>
      </w:r>
    </w:p>
    <w:p w14:paraId="5C0A86B2" w14:textId="77777777" w:rsidR="00891A09" w:rsidRDefault="00891A09" w:rsidP="00891A09">
      <w:pPr>
        <w:tabs>
          <w:tab w:val="left" w:pos="1134"/>
        </w:tabs>
        <w:spacing w:after="0" w:line="240" w:lineRule="auto"/>
        <w:ind w:left="1134" w:hanging="1134"/>
      </w:pPr>
      <w:r>
        <w:rPr>
          <w:sz w:val="20"/>
          <w:szCs w:val="20"/>
        </w:rPr>
        <w:t>H06.04</w:t>
      </w:r>
      <w:r>
        <w:rPr>
          <w:sz w:val="20"/>
          <w:szCs w:val="20"/>
        </w:rPr>
        <w:tab/>
        <w:t>elektromagnetické zmeny</w:t>
      </w:r>
    </w:p>
    <w:p w14:paraId="1ADE2F09" w14:textId="77777777" w:rsidR="00891A09" w:rsidRDefault="00891A09" w:rsidP="00891A09">
      <w:pPr>
        <w:tabs>
          <w:tab w:val="left" w:pos="1134"/>
        </w:tabs>
        <w:spacing w:after="0" w:line="240" w:lineRule="auto"/>
        <w:ind w:left="1134" w:hanging="1134"/>
      </w:pPr>
      <w:r>
        <w:rPr>
          <w:sz w:val="20"/>
          <w:szCs w:val="20"/>
        </w:rPr>
        <w:t>H06.05</w:t>
      </w:r>
      <w:r>
        <w:rPr>
          <w:sz w:val="20"/>
          <w:szCs w:val="20"/>
        </w:rPr>
        <w:tab/>
        <w:t>seizmické výbuchy</w:t>
      </w:r>
    </w:p>
    <w:p w14:paraId="58BF33FA" w14:textId="77777777" w:rsidR="00891A09" w:rsidRDefault="00891A09" w:rsidP="00891A09">
      <w:pPr>
        <w:tabs>
          <w:tab w:val="left" w:pos="1134"/>
        </w:tabs>
        <w:spacing w:after="0" w:line="240" w:lineRule="auto"/>
        <w:ind w:left="1134" w:hanging="1134"/>
      </w:pPr>
      <w:r>
        <w:rPr>
          <w:sz w:val="20"/>
          <w:szCs w:val="20"/>
        </w:rPr>
        <w:t>H07</w:t>
      </w:r>
      <w:r>
        <w:rPr>
          <w:sz w:val="20"/>
          <w:szCs w:val="20"/>
        </w:rPr>
        <w:tab/>
        <w:t>iné formy znečistenia</w:t>
      </w:r>
    </w:p>
    <w:p w14:paraId="3A39D124" w14:textId="77777777" w:rsidR="00891A09" w:rsidRDefault="00891A09" w:rsidP="00891A09">
      <w:pPr>
        <w:tabs>
          <w:tab w:val="left" w:pos="1134"/>
        </w:tabs>
        <w:spacing w:after="0" w:line="240" w:lineRule="auto"/>
        <w:ind w:left="1134" w:hanging="1134"/>
      </w:pPr>
      <w:r>
        <w:rPr>
          <w:sz w:val="20"/>
          <w:szCs w:val="20"/>
        </w:rPr>
        <w:t>I</w:t>
      </w:r>
      <w:r>
        <w:rPr>
          <w:sz w:val="20"/>
          <w:szCs w:val="20"/>
        </w:rPr>
        <w:tab/>
        <w:t>invazívne alebo inak problematické druhy</w:t>
      </w:r>
    </w:p>
    <w:p w14:paraId="57192B51" w14:textId="77777777" w:rsidR="00891A09" w:rsidRDefault="00891A09" w:rsidP="00891A09">
      <w:pPr>
        <w:tabs>
          <w:tab w:val="left" w:pos="1134"/>
        </w:tabs>
        <w:spacing w:after="0" w:line="240" w:lineRule="auto"/>
        <w:ind w:left="1134" w:hanging="1134"/>
      </w:pPr>
      <w:r>
        <w:rPr>
          <w:sz w:val="20"/>
          <w:szCs w:val="20"/>
        </w:rPr>
        <w:t>I01</w:t>
      </w:r>
      <w:r>
        <w:rPr>
          <w:sz w:val="20"/>
          <w:szCs w:val="20"/>
        </w:rPr>
        <w:tab/>
        <w:t>druhové invázie</w:t>
      </w:r>
    </w:p>
    <w:p w14:paraId="7B9FA913" w14:textId="77777777" w:rsidR="00891A09" w:rsidRDefault="00891A09" w:rsidP="00891A09">
      <w:pPr>
        <w:tabs>
          <w:tab w:val="left" w:pos="1134"/>
        </w:tabs>
        <w:spacing w:after="0" w:line="240" w:lineRule="auto"/>
        <w:ind w:left="1134" w:hanging="1134"/>
      </w:pPr>
      <w:r>
        <w:rPr>
          <w:sz w:val="20"/>
          <w:szCs w:val="20"/>
        </w:rPr>
        <w:t>I02</w:t>
      </w:r>
      <w:r>
        <w:rPr>
          <w:sz w:val="20"/>
          <w:szCs w:val="20"/>
        </w:rPr>
        <w:tab/>
        <w:t>problémové pôvodné druhy</w:t>
      </w:r>
    </w:p>
    <w:p w14:paraId="37263843" w14:textId="77777777" w:rsidR="00891A09" w:rsidRDefault="00891A09" w:rsidP="00891A09">
      <w:pPr>
        <w:tabs>
          <w:tab w:val="left" w:pos="1134"/>
        </w:tabs>
        <w:spacing w:after="0" w:line="240" w:lineRule="auto"/>
        <w:ind w:left="1134" w:hanging="1134"/>
      </w:pPr>
      <w:r>
        <w:rPr>
          <w:sz w:val="20"/>
          <w:szCs w:val="20"/>
        </w:rPr>
        <w:t>I03</w:t>
      </w:r>
      <w:r>
        <w:rPr>
          <w:sz w:val="20"/>
          <w:szCs w:val="20"/>
        </w:rPr>
        <w:tab/>
        <w:t>zavedenie genetického materiálu, GMO</w:t>
      </w:r>
    </w:p>
    <w:p w14:paraId="50492DA4" w14:textId="77777777" w:rsidR="00891A09" w:rsidRDefault="00891A09" w:rsidP="00891A09">
      <w:pPr>
        <w:tabs>
          <w:tab w:val="left" w:pos="1134"/>
        </w:tabs>
        <w:spacing w:after="0" w:line="240" w:lineRule="auto"/>
        <w:ind w:left="1134" w:hanging="1134"/>
      </w:pPr>
      <w:r>
        <w:rPr>
          <w:sz w:val="20"/>
          <w:szCs w:val="20"/>
        </w:rPr>
        <w:t>I03.01</w:t>
      </w:r>
      <w:r>
        <w:rPr>
          <w:sz w:val="20"/>
          <w:szCs w:val="20"/>
        </w:rPr>
        <w:tab/>
        <w:t>genetické znečistenie (fauna)</w:t>
      </w:r>
    </w:p>
    <w:p w14:paraId="2268DB79" w14:textId="77777777" w:rsidR="00891A09" w:rsidRDefault="00891A09" w:rsidP="00891A09">
      <w:pPr>
        <w:tabs>
          <w:tab w:val="left" w:pos="1134"/>
        </w:tabs>
        <w:spacing w:after="0" w:line="240" w:lineRule="auto"/>
        <w:ind w:left="1134" w:hanging="1134"/>
      </w:pPr>
      <w:r>
        <w:rPr>
          <w:sz w:val="20"/>
          <w:szCs w:val="20"/>
        </w:rPr>
        <w:t>I03.02</w:t>
      </w:r>
      <w:r>
        <w:rPr>
          <w:sz w:val="20"/>
          <w:szCs w:val="20"/>
        </w:rPr>
        <w:tab/>
        <w:t>genetické znečistenie (flóra)</w:t>
      </w:r>
    </w:p>
    <w:p w14:paraId="2BB88434" w14:textId="77777777" w:rsidR="00891A09" w:rsidRDefault="00891A09" w:rsidP="00891A09">
      <w:pPr>
        <w:tabs>
          <w:tab w:val="left" w:pos="1134"/>
        </w:tabs>
        <w:spacing w:after="0" w:line="240" w:lineRule="auto"/>
        <w:ind w:left="1134" w:hanging="1134"/>
      </w:pPr>
      <w:r>
        <w:rPr>
          <w:sz w:val="20"/>
          <w:szCs w:val="20"/>
        </w:rPr>
        <w:t>J</w:t>
      </w:r>
      <w:r>
        <w:rPr>
          <w:sz w:val="20"/>
          <w:szCs w:val="20"/>
        </w:rPr>
        <w:tab/>
        <w:t>prirodzené zmeny systému</w:t>
      </w:r>
    </w:p>
    <w:p w14:paraId="60B49129" w14:textId="77777777" w:rsidR="00891A09" w:rsidRDefault="00891A09" w:rsidP="00891A09">
      <w:pPr>
        <w:tabs>
          <w:tab w:val="left" w:pos="1134"/>
        </w:tabs>
        <w:spacing w:after="0" w:line="240" w:lineRule="auto"/>
        <w:ind w:left="1134" w:hanging="1134"/>
      </w:pPr>
      <w:r>
        <w:rPr>
          <w:sz w:val="20"/>
          <w:szCs w:val="20"/>
        </w:rPr>
        <w:t>J01</w:t>
      </w:r>
      <w:r>
        <w:rPr>
          <w:sz w:val="20"/>
          <w:szCs w:val="20"/>
        </w:rPr>
        <w:tab/>
        <w:t>požiar a potlačenie požiaru</w:t>
      </w:r>
    </w:p>
    <w:p w14:paraId="0A31BCAC" w14:textId="77777777" w:rsidR="00891A09" w:rsidRDefault="00891A09" w:rsidP="00891A09">
      <w:pPr>
        <w:tabs>
          <w:tab w:val="left" w:pos="1134"/>
        </w:tabs>
        <w:spacing w:after="0" w:line="240" w:lineRule="auto"/>
        <w:ind w:left="1134" w:hanging="1134"/>
      </w:pPr>
      <w:r>
        <w:rPr>
          <w:sz w:val="20"/>
          <w:szCs w:val="20"/>
        </w:rPr>
        <w:t>J01.01</w:t>
      </w:r>
      <w:r>
        <w:rPr>
          <w:sz w:val="20"/>
          <w:szCs w:val="20"/>
        </w:rPr>
        <w:tab/>
        <w:t>vyhorenie</w:t>
      </w:r>
    </w:p>
    <w:p w14:paraId="311FBFBE" w14:textId="77777777" w:rsidR="00891A09" w:rsidRDefault="00891A09" w:rsidP="00891A09">
      <w:pPr>
        <w:tabs>
          <w:tab w:val="left" w:pos="1134"/>
        </w:tabs>
        <w:spacing w:after="0" w:line="240" w:lineRule="auto"/>
        <w:ind w:left="1134" w:hanging="1134"/>
      </w:pPr>
      <w:r>
        <w:rPr>
          <w:sz w:val="20"/>
          <w:szCs w:val="20"/>
        </w:rPr>
        <w:t>J01.02</w:t>
      </w:r>
      <w:r>
        <w:rPr>
          <w:sz w:val="20"/>
          <w:szCs w:val="20"/>
        </w:rPr>
        <w:tab/>
        <w:t>potlačenie prírodných požiarov</w:t>
      </w:r>
    </w:p>
    <w:p w14:paraId="2A0BAAC6" w14:textId="77777777" w:rsidR="00891A09" w:rsidRDefault="00891A09" w:rsidP="00891A09">
      <w:pPr>
        <w:tabs>
          <w:tab w:val="left" w:pos="1134"/>
        </w:tabs>
        <w:spacing w:after="0" w:line="240" w:lineRule="auto"/>
        <w:ind w:left="1134" w:hanging="1134"/>
      </w:pPr>
      <w:r>
        <w:rPr>
          <w:sz w:val="20"/>
          <w:szCs w:val="20"/>
        </w:rPr>
        <w:t>J01.03</w:t>
      </w:r>
      <w:r>
        <w:rPr>
          <w:sz w:val="20"/>
          <w:szCs w:val="20"/>
        </w:rPr>
        <w:tab/>
        <w:t>nedostatok požiarov</w:t>
      </w:r>
    </w:p>
    <w:p w14:paraId="1CA3441A" w14:textId="77777777" w:rsidR="00891A09" w:rsidRDefault="00891A09" w:rsidP="00891A09">
      <w:pPr>
        <w:tabs>
          <w:tab w:val="left" w:pos="1134"/>
        </w:tabs>
        <w:spacing w:after="0" w:line="240" w:lineRule="auto"/>
        <w:ind w:left="1134" w:hanging="1134"/>
      </w:pPr>
      <w:r>
        <w:rPr>
          <w:sz w:val="20"/>
          <w:szCs w:val="20"/>
        </w:rPr>
        <w:t>J02</w:t>
      </w:r>
      <w:r>
        <w:rPr>
          <w:sz w:val="20"/>
          <w:szCs w:val="20"/>
        </w:rPr>
        <w:tab/>
        <w:t>iné človekom vyvolané zneny v hydrologických podmienkach</w:t>
      </w:r>
    </w:p>
    <w:p w14:paraId="3E784893" w14:textId="77777777" w:rsidR="00891A09" w:rsidRDefault="00891A09" w:rsidP="00891A09">
      <w:pPr>
        <w:tabs>
          <w:tab w:val="left" w:pos="1134"/>
        </w:tabs>
        <w:spacing w:after="0" w:line="240" w:lineRule="auto"/>
        <w:ind w:left="1134" w:hanging="1134"/>
      </w:pPr>
      <w:r>
        <w:rPr>
          <w:sz w:val="20"/>
          <w:szCs w:val="20"/>
        </w:rPr>
        <w:t>J02.01</w:t>
      </w:r>
      <w:r>
        <w:rPr>
          <w:sz w:val="20"/>
          <w:szCs w:val="20"/>
        </w:rPr>
        <w:tab/>
        <w:t>zazemňovanie, rekultivácie a vysušovanie, všeobecne</w:t>
      </w:r>
    </w:p>
    <w:p w14:paraId="278512E9" w14:textId="77777777" w:rsidR="00891A09" w:rsidRDefault="00891A09" w:rsidP="00891A09">
      <w:pPr>
        <w:tabs>
          <w:tab w:val="left" w:pos="1134"/>
        </w:tabs>
        <w:spacing w:after="0" w:line="240" w:lineRule="auto"/>
        <w:ind w:left="1134" w:hanging="1134"/>
      </w:pPr>
      <w:r>
        <w:rPr>
          <w:sz w:val="20"/>
          <w:szCs w:val="20"/>
        </w:rPr>
        <w:t>J02.01.01</w:t>
      </w:r>
      <w:r>
        <w:rPr>
          <w:sz w:val="20"/>
          <w:szCs w:val="20"/>
        </w:rPr>
        <w:tab/>
        <w:t>poldre</w:t>
      </w:r>
    </w:p>
    <w:p w14:paraId="37333083" w14:textId="77777777" w:rsidR="00891A09" w:rsidRDefault="00891A09" w:rsidP="00891A09">
      <w:pPr>
        <w:tabs>
          <w:tab w:val="left" w:pos="1134"/>
        </w:tabs>
        <w:spacing w:after="0" w:line="240" w:lineRule="auto"/>
        <w:ind w:left="1134" w:hanging="1134"/>
      </w:pPr>
      <w:r>
        <w:rPr>
          <w:sz w:val="20"/>
          <w:szCs w:val="20"/>
        </w:rPr>
        <w:t>J02.01.02</w:t>
      </w:r>
      <w:r>
        <w:rPr>
          <w:sz w:val="20"/>
          <w:szCs w:val="20"/>
        </w:rPr>
        <w:tab/>
        <w:t>rekultivácie mokradí</w:t>
      </w:r>
    </w:p>
    <w:p w14:paraId="41D8F073" w14:textId="77777777" w:rsidR="00891A09" w:rsidRDefault="00891A09" w:rsidP="00891A09">
      <w:pPr>
        <w:tabs>
          <w:tab w:val="left" w:pos="1134"/>
        </w:tabs>
        <w:spacing w:after="0" w:line="240" w:lineRule="auto"/>
        <w:ind w:left="1134" w:hanging="1134"/>
      </w:pPr>
      <w:r>
        <w:rPr>
          <w:sz w:val="20"/>
          <w:szCs w:val="20"/>
        </w:rPr>
        <w:t>J02.01.03</w:t>
      </w:r>
      <w:r>
        <w:rPr>
          <w:sz w:val="20"/>
          <w:szCs w:val="20"/>
        </w:rPr>
        <w:tab/>
        <w:t>zasypanie priekop, kanálov, jazierok, rybníkov, atď.</w:t>
      </w:r>
    </w:p>
    <w:p w14:paraId="3A8D43F8" w14:textId="77777777" w:rsidR="00891A09" w:rsidRDefault="00891A09" w:rsidP="00891A09">
      <w:pPr>
        <w:tabs>
          <w:tab w:val="left" w:pos="1134"/>
        </w:tabs>
        <w:spacing w:after="0" w:line="240" w:lineRule="auto"/>
        <w:ind w:left="1134" w:hanging="1134"/>
      </w:pPr>
      <w:r>
        <w:rPr>
          <w:sz w:val="20"/>
          <w:szCs w:val="20"/>
        </w:rPr>
        <w:t>J02.01.04</w:t>
      </w:r>
      <w:r>
        <w:rPr>
          <w:sz w:val="20"/>
          <w:szCs w:val="20"/>
        </w:rPr>
        <w:tab/>
        <w:t>rekultivácia baní</w:t>
      </w:r>
    </w:p>
    <w:p w14:paraId="587552EA" w14:textId="77777777" w:rsidR="00891A09" w:rsidRDefault="00891A09" w:rsidP="00891A09">
      <w:pPr>
        <w:tabs>
          <w:tab w:val="left" w:pos="1134"/>
        </w:tabs>
        <w:spacing w:after="0" w:line="240" w:lineRule="auto"/>
        <w:ind w:left="1134" w:hanging="1134"/>
      </w:pPr>
      <w:r>
        <w:rPr>
          <w:sz w:val="20"/>
          <w:szCs w:val="20"/>
        </w:rPr>
        <w:t>J02.02</w:t>
      </w:r>
      <w:r>
        <w:rPr>
          <w:sz w:val="20"/>
          <w:szCs w:val="20"/>
        </w:rPr>
        <w:tab/>
        <w:t>odstraňovanie sedimentov</w:t>
      </w:r>
    </w:p>
    <w:p w14:paraId="27FAC256" w14:textId="77777777" w:rsidR="00891A09" w:rsidRDefault="00891A09" w:rsidP="00891A09">
      <w:pPr>
        <w:tabs>
          <w:tab w:val="left" w:pos="1134"/>
        </w:tabs>
        <w:spacing w:after="0" w:line="240" w:lineRule="auto"/>
        <w:ind w:left="1134" w:hanging="1134"/>
      </w:pPr>
      <w:r>
        <w:rPr>
          <w:sz w:val="20"/>
          <w:szCs w:val="20"/>
        </w:rPr>
        <w:t>J02.02.01</w:t>
      </w:r>
      <w:r>
        <w:rPr>
          <w:sz w:val="20"/>
          <w:szCs w:val="20"/>
        </w:rPr>
        <w:tab/>
        <w:t>bagrovanie / odstránenie riečnych sedimentov</w:t>
      </w:r>
    </w:p>
    <w:p w14:paraId="59FE2339" w14:textId="77777777" w:rsidR="00891A09" w:rsidRDefault="00891A09" w:rsidP="00891A09">
      <w:pPr>
        <w:tabs>
          <w:tab w:val="left" w:pos="1134"/>
        </w:tabs>
        <w:spacing w:after="0" w:line="240" w:lineRule="auto"/>
        <w:ind w:left="1134" w:hanging="1134"/>
      </w:pPr>
      <w:r>
        <w:rPr>
          <w:sz w:val="20"/>
          <w:szCs w:val="20"/>
        </w:rPr>
        <w:t>J02.02.02</w:t>
      </w:r>
      <w:r>
        <w:rPr>
          <w:sz w:val="20"/>
          <w:szCs w:val="20"/>
        </w:rPr>
        <w:tab/>
        <w:t>pobrečné bagrovanie</w:t>
      </w:r>
    </w:p>
    <w:p w14:paraId="059A3493" w14:textId="77777777" w:rsidR="00891A09" w:rsidRDefault="00891A09" w:rsidP="00891A09">
      <w:pPr>
        <w:tabs>
          <w:tab w:val="left" w:pos="1134"/>
        </w:tabs>
        <w:spacing w:after="0" w:line="240" w:lineRule="auto"/>
        <w:ind w:left="1134" w:hanging="1134"/>
      </w:pPr>
      <w:r>
        <w:rPr>
          <w:sz w:val="20"/>
          <w:szCs w:val="20"/>
        </w:rPr>
        <w:t>J02.03</w:t>
      </w:r>
      <w:r>
        <w:rPr>
          <w:sz w:val="20"/>
          <w:szCs w:val="20"/>
        </w:rPr>
        <w:tab/>
        <w:t xml:space="preserve">budovanie kanálov </w:t>
      </w:r>
    </w:p>
    <w:p w14:paraId="07DFB057" w14:textId="77777777" w:rsidR="00891A09" w:rsidRDefault="00891A09" w:rsidP="00891A09">
      <w:pPr>
        <w:tabs>
          <w:tab w:val="left" w:pos="1134"/>
        </w:tabs>
        <w:spacing w:after="0" w:line="240" w:lineRule="auto"/>
        <w:ind w:left="1134" w:hanging="1134"/>
      </w:pPr>
      <w:r>
        <w:rPr>
          <w:sz w:val="20"/>
          <w:szCs w:val="20"/>
        </w:rPr>
        <w:t>J02.03.02</w:t>
      </w:r>
      <w:r>
        <w:rPr>
          <w:sz w:val="20"/>
          <w:szCs w:val="20"/>
        </w:rPr>
        <w:tab/>
        <w:t>budovanie kanálov</w:t>
      </w:r>
    </w:p>
    <w:p w14:paraId="2B7CB147" w14:textId="77777777" w:rsidR="00891A09" w:rsidRDefault="00891A09" w:rsidP="00891A09">
      <w:pPr>
        <w:tabs>
          <w:tab w:val="left" w:pos="1134"/>
        </w:tabs>
        <w:spacing w:after="0" w:line="240" w:lineRule="auto"/>
        <w:ind w:left="1134" w:hanging="1134"/>
      </w:pPr>
      <w:r>
        <w:rPr>
          <w:sz w:val="20"/>
          <w:szCs w:val="20"/>
        </w:rPr>
        <w:t>J02.04</w:t>
      </w:r>
      <w:r>
        <w:rPr>
          <w:sz w:val="20"/>
          <w:szCs w:val="20"/>
        </w:rPr>
        <w:tab/>
        <w:t>zmeny spôsobené záplavami</w:t>
      </w:r>
    </w:p>
    <w:p w14:paraId="69A9C90E" w14:textId="77777777" w:rsidR="00891A09" w:rsidRDefault="00891A09" w:rsidP="00891A09">
      <w:pPr>
        <w:tabs>
          <w:tab w:val="left" w:pos="1134"/>
        </w:tabs>
        <w:spacing w:after="0" w:line="240" w:lineRule="auto"/>
        <w:ind w:left="1134" w:hanging="1134"/>
      </w:pPr>
      <w:r>
        <w:rPr>
          <w:sz w:val="20"/>
          <w:szCs w:val="20"/>
        </w:rPr>
        <w:t>J02.04.01</w:t>
      </w:r>
      <w:r>
        <w:rPr>
          <w:sz w:val="20"/>
          <w:szCs w:val="20"/>
        </w:rPr>
        <w:tab/>
        <w:t>záplavy</w:t>
      </w:r>
    </w:p>
    <w:p w14:paraId="31931D3E" w14:textId="77777777" w:rsidR="00891A09" w:rsidRDefault="00891A09" w:rsidP="00891A09">
      <w:pPr>
        <w:tabs>
          <w:tab w:val="left" w:pos="1134"/>
        </w:tabs>
        <w:spacing w:after="0" w:line="240" w:lineRule="auto"/>
        <w:ind w:left="1134" w:hanging="1134"/>
      </w:pPr>
      <w:r>
        <w:rPr>
          <w:sz w:val="20"/>
          <w:szCs w:val="20"/>
        </w:rPr>
        <w:t>J02.04.02</w:t>
      </w:r>
      <w:r>
        <w:rPr>
          <w:sz w:val="20"/>
          <w:szCs w:val="20"/>
        </w:rPr>
        <w:tab/>
        <w:t>nedostatok záplav</w:t>
      </w:r>
    </w:p>
    <w:p w14:paraId="73D5905D" w14:textId="77777777" w:rsidR="00891A09" w:rsidRDefault="00891A09" w:rsidP="00891A09">
      <w:pPr>
        <w:tabs>
          <w:tab w:val="left" w:pos="1134"/>
        </w:tabs>
        <w:spacing w:after="0" w:line="240" w:lineRule="auto"/>
        <w:ind w:left="1134" w:hanging="1134"/>
      </w:pPr>
      <w:r>
        <w:rPr>
          <w:sz w:val="20"/>
          <w:szCs w:val="20"/>
        </w:rPr>
        <w:t>J02.05</w:t>
      </w:r>
      <w:r>
        <w:rPr>
          <w:sz w:val="20"/>
          <w:szCs w:val="20"/>
        </w:rPr>
        <w:tab/>
        <w:t>zmeny vo vodných tokoch, všeobecne</w:t>
      </w:r>
    </w:p>
    <w:p w14:paraId="63102C81" w14:textId="77777777" w:rsidR="00891A09" w:rsidRDefault="00891A09" w:rsidP="00891A09">
      <w:pPr>
        <w:tabs>
          <w:tab w:val="left" w:pos="1134"/>
        </w:tabs>
        <w:spacing w:after="0" w:line="240" w:lineRule="auto"/>
        <w:ind w:left="1134" w:hanging="1134"/>
      </w:pPr>
      <w:r>
        <w:rPr>
          <w:sz w:val="20"/>
          <w:szCs w:val="20"/>
        </w:rPr>
        <w:t>J02.05.01</w:t>
      </w:r>
      <w:r>
        <w:rPr>
          <w:sz w:val="20"/>
          <w:szCs w:val="20"/>
        </w:rPr>
        <w:tab/>
        <w:t>modifikácie vo vodných prietokoch</w:t>
      </w:r>
    </w:p>
    <w:p w14:paraId="7E884047" w14:textId="77777777" w:rsidR="00891A09" w:rsidRDefault="00891A09" w:rsidP="00891A09">
      <w:pPr>
        <w:tabs>
          <w:tab w:val="left" w:pos="1134"/>
        </w:tabs>
        <w:spacing w:after="0" w:line="240" w:lineRule="auto"/>
        <w:ind w:left="1134" w:hanging="1134"/>
      </w:pPr>
      <w:r>
        <w:rPr>
          <w:sz w:val="20"/>
          <w:szCs w:val="20"/>
        </w:rPr>
        <w:lastRenderedPageBreak/>
        <w:t>J02.05.02</w:t>
      </w:r>
      <w:r>
        <w:rPr>
          <w:sz w:val="20"/>
          <w:szCs w:val="20"/>
        </w:rPr>
        <w:tab/>
        <w:t>modifikácie v štruktúre vodných tokov</w:t>
      </w:r>
    </w:p>
    <w:p w14:paraId="4C16E7D1" w14:textId="77777777" w:rsidR="00891A09" w:rsidRDefault="00891A09" w:rsidP="00891A09">
      <w:pPr>
        <w:tabs>
          <w:tab w:val="left" w:pos="1134"/>
        </w:tabs>
        <w:spacing w:after="0" w:line="240" w:lineRule="auto"/>
        <w:ind w:left="1134" w:hanging="1134"/>
      </w:pPr>
      <w:r>
        <w:rPr>
          <w:sz w:val="20"/>
          <w:szCs w:val="20"/>
        </w:rPr>
        <w:t>J02.05.03</w:t>
      </w:r>
      <w:r>
        <w:rPr>
          <w:sz w:val="20"/>
          <w:szCs w:val="20"/>
        </w:rPr>
        <w:tab/>
        <w:t>modifikácie v stojatých vodách</w:t>
      </w:r>
    </w:p>
    <w:p w14:paraId="25C818DD" w14:textId="77777777" w:rsidR="00891A09" w:rsidRDefault="00891A09" w:rsidP="00891A09">
      <w:pPr>
        <w:tabs>
          <w:tab w:val="left" w:pos="1134"/>
        </w:tabs>
        <w:spacing w:after="0" w:line="240" w:lineRule="auto"/>
        <w:ind w:left="1134" w:hanging="1134"/>
      </w:pPr>
      <w:r>
        <w:rPr>
          <w:sz w:val="20"/>
          <w:szCs w:val="20"/>
        </w:rPr>
        <w:t>J02.05.04</w:t>
      </w:r>
      <w:r>
        <w:rPr>
          <w:sz w:val="20"/>
          <w:szCs w:val="20"/>
        </w:rPr>
        <w:tab/>
        <w:t>zásobárne vody</w:t>
      </w:r>
    </w:p>
    <w:p w14:paraId="086EAB42" w14:textId="77777777" w:rsidR="00891A09" w:rsidRDefault="00891A09" w:rsidP="00891A09">
      <w:pPr>
        <w:tabs>
          <w:tab w:val="left" w:pos="1134"/>
        </w:tabs>
        <w:spacing w:after="0" w:line="240" w:lineRule="auto"/>
        <w:ind w:left="1134" w:hanging="1134"/>
      </w:pPr>
      <w:r>
        <w:rPr>
          <w:sz w:val="20"/>
          <w:szCs w:val="20"/>
        </w:rPr>
        <w:t>J02.05.05</w:t>
      </w:r>
      <w:r>
        <w:rPr>
          <w:sz w:val="20"/>
          <w:szCs w:val="20"/>
        </w:rPr>
        <w:tab/>
        <w:t>malé vodné elektrárne</w:t>
      </w:r>
    </w:p>
    <w:p w14:paraId="18ACB5B5" w14:textId="77777777" w:rsidR="00891A09" w:rsidRDefault="00891A09" w:rsidP="00891A09">
      <w:pPr>
        <w:tabs>
          <w:tab w:val="left" w:pos="1134"/>
        </w:tabs>
        <w:spacing w:after="0" w:line="240" w:lineRule="auto"/>
        <w:ind w:left="1134" w:hanging="1134"/>
      </w:pPr>
      <w:r>
        <w:rPr>
          <w:sz w:val="20"/>
          <w:szCs w:val="20"/>
        </w:rPr>
        <w:t>J02.11</w:t>
      </w:r>
      <w:r>
        <w:rPr>
          <w:sz w:val="20"/>
          <w:szCs w:val="20"/>
        </w:rPr>
        <w:tab/>
        <w:t>smetiská, skladovanie vybagrovaných usadenín</w:t>
      </w:r>
    </w:p>
    <w:p w14:paraId="34C3931B" w14:textId="77777777" w:rsidR="00891A09" w:rsidRDefault="00891A09" w:rsidP="00891A09">
      <w:pPr>
        <w:tabs>
          <w:tab w:val="left" w:pos="1134"/>
        </w:tabs>
        <w:spacing w:after="0" w:line="240" w:lineRule="auto"/>
        <w:ind w:left="1134" w:hanging="1134"/>
      </w:pPr>
      <w:r>
        <w:rPr>
          <w:sz w:val="20"/>
          <w:szCs w:val="20"/>
        </w:rPr>
        <w:t>J02.12</w:t>
      </w:r>
      <w:r>
        <w:rPr>
          <w:sz w:val="20"/>
          <w:szCs w:val="20"/>
        </w:rPr>
        <w:tab/>
        <w:t>hrádze, upravené brehy všeobecne</w:t>
      </w:r>
    </w:p>
    <w:p w14:paraId="4DEF4F0B" w14:textId="77777777" w:rsidR="00891A09" w:rsidRDefault="00891A09" w:rsidP="00891A09">
      <w:pPr>
        <w:tabs>
          <w:tab w:val="left" w:pos="1134"/>
        </w:tabs>
        <w:spacing w:after="0" w:line="240" w:lineRule="auto"/>
        <w:ind w:left="1134" w:hanging="1134"/>
      </w:pPr>
      <w:r>
        <w:rPr>
          <w:sz w:val="20"/>
          <w:szCs w:val="20"/>
        </w:rPr>
        <w:t>J02.12.02</w:t>
      </w:r>
      <w:r>
        <w:rPr>
          <w:sz w:val="20"/>
          <w:szCs w:val="20"/>
        </w:rPr>
        <w:tab/>
        <w:t>hrádze a zábrany proti povodniam vo vnútrozemnských vodných systémoch</w:t>
      </w:r>
    </w:p>
    <w:p w14:paraId="70B849D6" w14:textId="77777777" w:rsidR="00891A09" w:rsidRDefault="00891A09" w:rsidP="00891A09">
      <w:pPr>
        <w:tabs>
          <w:tab w:val="left" w:pos="1134"/>
        </w:tabs>
        <w:spacing w:after="0" w:line="240" w:lineRule="auto"/>
        <w:ind w:left="1134" w:hanging="1134"/>
      </w:pPr>
      <w:r>
        <w:rPr>
          <w:sz w:val="20"/>
          <w:szCs w:val="20"/>
        </w:rPr>
        <w:t>J02.14</w:t>
      </w:r>
      <w:r>
        <w:rPr>
          <w:sz w:val="20"/>
          <w:szCs w:val="20"/>
        </w:rPr>
        <w:tab/>
        <w:t>zmenená kvalita vody spôsobená antropogénnymi zmenami salinity</w:t>
      </w:r>
    </w:p>
    <w:p w14:paraId="68F585B5" w14:textId="77777777" w:rsidR="00891A09" w:rsidRDefault="00891A09" w:rsidP="00891A09">
      <w:pPr>
        <w:tabs>
          <w:tab w:val="left" w:pos="1134"/>
        </w:tabs>
        <w:spacing w:after="0" w:line="240" w:lineRule="auto"/>
        <w:ind w:left="1134" w:hanging="1134"/>
      </w:pPr>
      <w:r>
        <w:rPr>
          <w:sz w:val="20"/>
          <w:szCs w:val="20"/>
        </w:rPr>
        <w:t>J02.15</w:t>
      </w:r>
      <w:r>
        <w:rPr>
          <w:sz w:val="20"/>
          <w:szCs w:val="20"/>
        </w:rPr>
        <w:tab/>
        <w:t>iné zmeny hydraulických podmienok spôsobené človekom</w:t>
      </w:r>
    </w:p>
    <w:p w14:paraId="2E177168" w14:textId="77777777" w:rsidR="00891A09" w:rsidRDefault="00891A09" w:rsidP="00891A09">
      <w:pPr>
        <w:tabs>
          <w:tab w:val="left" w:pos="1134"/>
        </w:tabs>
        <w:spacing w:after="0" w:line="240" w:lineRule="auto"/>
        <w:ind w:left="1134" w:hanging="1134"/>
      </w:pPr>
      <w:r>
        <w:rPr>
          <w:sz w:val="20"/>
          <w:szCs w:val="20"/>
        </w:rPr>
        <w:t>J03</w:t>
      </w:r>
      <w:r>
        <w:rPr>
          <w:sz w:val="20"/>
          <w:szCs w:val="20"/>
        </w:rPr>
        <w:tab/>
        <w:t>iné zmeny ekosystému</w:t>
      </w:r>
    </w:p>
    <w:p w14:paraId="546677E6" w14:textId="77777777" w:rsidR="00891A09" w:rsidRDefault="00891A09" w:rsidP="00891A09">
      <w:pPr>
        <w:tabs>
          <w:tab w:val="left" w:pos="1134"/>
        </w:tabs>
        <w:spacing w:after="0" w:line="240" w:lineRule="auto"/>
        <w:ind w:left="1134" w:hanging="1134"/>
      </w:pPr>
      <w:r>
        <w:rPr>
          <w:sz w:val="20"/>
          <w:szCs w:val="20"/>
        </w:rPr>
        <w:t>J03.02.01</w:t>
      </w:r>
      <w:r>
        <w:rPr>
          <w:sz w:val="20"/>
          <w:szCs w:val="20"/>
        </w:rPr>
        <w:tab/>
        <w:t>znižovanie možnosti migrácie / migračné bariéry</w:t>
      </w:r>
    </w:p>
    <w:p w14:paraId="7A129994" w14:textId="77777777" w:rsidR="00891A09" w:rsidRDefault="00891A09" w:rsidP="00891A09">
      <w:pPr>
        <w:tabs>
          <w:tab w:val="left" w:pos="1134"/>
        </w:tabs>
        <w:spacing w:after="0" w:line="240" w:lineRule="auto"/>
        <w:ind w:left="1134" w:hanging="1134"/>
      </w:pPr>
      <w:r>
        <w:rPr>
          <w:sz w:val="20"/>
          <w:szCs w:val="20"/>
        </w:rPr>
        <w:t>J03.02.02</w:t>
      </w:r>
      <w:r>
        <w:rPr>
          <w:sz w:val="20"/>
          <w:szCs w:val="20"/>
        </w:rPr>
        <w:tab/>
        <w:t>znižovanie rozptylu</w:t>
      </w:r>
    </w:p>
    <w:p w14:paraId="369AB99A" w14:textId="77777777" w:rsidR="00891A09" w:rsidRDefault="00891A09" w:rsidP="00891A09">
      <w:pPr>
        <w:tabs>
          <w:tab w:val="left" w:pos="1134"/>
        </w:tabs>
        <w:spacing w:after="0" w:line="240" w:lineRule="auto"/>
        <w:ind w:left="1134" w:hanging="1134"/>
      </w:pPr>
      <w:r>
        <w:rPr>
          <w:sz w:val="20"/>
          <w:szCs w:val="20"/>
        </w:rPr>
        <w:t>J03.02.03</w:t>
      </w:r>
      <w:r>
        <w:rPr>
          <w:sz w:val="20"/>
          <w:szCs w:val="20"/>
        </w:rPr>
        <w:tab/>
        <w:t>znižovanie genetickej výmeny</w:t>
      </w:r>
    </w:p>
    <w:p w14:paraId="68CF2614" w14:textId="77777777" w:rsidR="00891A09" w:rsidRDefault="00891A09" w:rsidP="00891A09">
      <w:pPr>
        <w:tabs>
          <w:tab w:val="left" w:pos="1134"/>
        </w:tabs>
        <w:spacing w:after="0" w:line="240" w:lineRule="auto"/>
        <w:ind w:left="1134" w:hanging="1134"/>
      </w:pPr>
      <w:r>
        <w:rPr>
          <w:sz w:val="20"/>
          <w:szCs w:val="20"/>
        </w:rPr>
        <w:t>J03.03</w:t>
      </w:r>
      <w:r>
        <w:rPr>
          <w:sz w:val="20"/>
          <w:szCs w:val="20"/>
        </w:rPr>
        <w:tab/>
        <w:t>znižovanie, nedostatok v prevencii proti erózii</w:t>
      </w:r>
    </w:p>
    <w:p w14:paraId="6DF4C500" w14:textId="77777777" w:rsidR="00891A09" w:rsidRDefault="00891A09" w:rsidP="00891A09">
      <w:pPr>
        <w:tabs>
          <w:tab w:val="left" w:pos="1134"/>
        </w:tabs>
        <w:spacing w:after="0" w:line="240" w:lineRule="auto"/>
        <w:ind w:left="1134" w:hanging="1134"/>
      </w:pPr>
      <w:r>
        <w:rPr>
          <w:sz w:val="20"/>
          <w:szCs w:val="20"/>
        </w:rPr>
        <w:t>J03.04</w:t>
      </w:r>
      <w:r>
        <w:rPr>
          <w:sz w:val="20"/>
          <w:szCs w:val="20"/>
        </w:rPr>
        <w:tab/>
        <w:t>aplikácia výskumu spôsobujúceho poškodzovanie</w:t>
      </w:r>
    </w:p>
    <w:p w14:paraId="623674E1" w14:textId="77777777" w:rsidR="00891A09" w:rsidRDefault="00891A09" w:rsidP="00891A09">
      <w:pPr>
        <w:tabs>
          <w:tab w:val="left" w:pos="1134"/>
        </w:tabs>
        <w:spacing w:after="0" w:line="240" w:lineRule="auto"/>
        <w:ind w:left="1134" w:hanging="1134"/>
      </w:pPr>
      <w:r>
        <w:rPr>
          <w:sz w:val="20"/>
          <w:szCs w:val="20"/>
        </w:rPr>
        <w:t>K</w:t>
      </w:r>
      <w:r>
        <w:rPr>
          <w:sz w:val="20"/>
          <w:szCs w:val="20"/>
        </w:rPr>
        <w:tab/>
        <w:t>prírodné biotické a abiotícké procesy (okrem katastrof)</w:t>
      </w:r>
    </w:p>
    <w:p w14:paraId="5E2EBA85" w14:textId="77777777" w:rsidR="00891A09" w:rsidRDefault="00891A09" w:rsidP="00891A09">
      <w:pPr>
        <w:tabs>
          <w:tab w:val="left" w:pos="1134"/>
        </w:tabs>
        <w:spacing w:after="0" w:line="240" w:lineRule="auto"/>
        <w:ind w:left="1134" w:hanging="1134"/>
      </w:pPr>
      <w:r>
        <w:rPr>
          <w:sz w:val="20"/>
          <w:szCs w:val="20"/>
        </w:rPr>
        <w:t>K01</w:t>
      </w:r>
      <w:r>
        <w:rPr>
          <w:sz w:val="20"/>
          <w:szCs w:val="20"/>
        </w:rPr>
        <w:tab/>
        <w:t>abiotocké (pomalé) prírodné procesy</w:t>
      </w:r>
    </w:p>
    <w:p w14:paraId="41B677E7" w14:textId="77777777" w:rsidR="00891A09" w:rsidRDefault="00891A09" w:rsidP="00891A09">
      <w:pPr>
        <w:tabs>
          <w:tab w:val="left" w:pos="1134"/>
        </w:tabs>
        <w:spacing w:after="0" w:line="240" w:lineRule="auto"/>
        <w:ind w:left="1134" w:hanging="1134"/>
      </w:pPr>
      <w:r>
        <w:rPr>
          <w:sz w:val="20"/>
          <w:szCs w:val="20"/>
        </w:rPr>
        <w:t>K01.01</w:t>
      </w:r>
      <w:r>
        <w:rPr>
          <w:sz w:val="20"/>
          <w:szCs w:val="20"/>
        </w:rPr>
        <w:tab/>
        <w:t>erózia</w:t>
      </w:r>
    </w:p>
    <w:p w14:paraId="1022AEDD" w14:textId="77777777" w:rsidR="00891A09" w:rsidRDefault="00891A09" w:rsidP="00891A09">
      <w:pPr>
        <w:tabs>
          <w:tab w:val="left" w:pos="1134"/>
        </w:tabs>
        <w:spacing w:after="0" w:line="240" w:lineRule="auto"/>
        <w:ind w:left="1134" w:hanging="1134"/>
      </w:pPr>
      <w:r>
        <w:rPr>
          <w:sz w:val="20"/>
          <w:szCs w:val="20"/>
        </w:rPr>
        <w:t>K01.02</w:t>
      </w:r>
      <w:r>
        <w:rPr>
          <w:sz w:val="20"/>
          <w:szCs w:val="20"/>
        </w:rPr>
        <w:tab/>
        <w:t>zazemňovanie</w:t>
      </w:r>
    </w:p>
    <w:p w14:paraId="1D9B14E0" w14:textId="77777777" w:rsidR="00891A09" w:rsidRDefault="00891A09" w:rsidP="00891A09">
      <w:pPr>
        <w:tabs>
          <w:tab w:val="left" w:pos="1134"/>
        </w:tabs>
        <w:spacing w:after="0" w:line="240" w:lineRule="auto"/>
        <w:ind w:left="1134" w:hanging="1134"/>
      </w:pPr>
      <w:r>
        <w:rPr>
          <w:sz w:val="20"/>
          <w:szCs w:val="20"/>
        </w:rPr>
        <w:t>K01.03</w:t>
      </w:r>
      <w:r>
        <w:rPr>
          <w:sz w:val="20"/>
          <w:szCs w:val="20"/>
        </w:rPr>
        <w:tab/>
        <w:t>vysušovanie</w:t>
      </w:r>
    </w:p>
    <w:p w14:paraId="617C9EE1" w14:textId="77777777" w:rsidR="00891A09" w:rsidRDefault="00891A09" w:rsidP="00891A09">
      <w:pPr>
        <w:tabs>
          <w:tab w:val="left" w:pos="1134"/>
        </w:tabs>
        <w:spacing w:after="0" w:line="240" w:lineRule="auto"/>
        <w:ind w:left="1134" w:hanging="1134"/>
      </w:pPr>
      <w:r>
        <w:rPr>
          <w:sz w:val="20"/>
          <w:szCs w:val="20"/>
        </w:rPr>
        <w:t>K01.04</w:t>
      </w:r>
      <w:r>
        <w:rPr>
          <w:sz w:val="20"/>
          <w:szCs w:val="20"/>
        </w:rPr>
        <w:tab/>
        <w:t>zavodňovanie</w:t>
      </w:r>
    </w:p>
    <w:p w14:paraId="04E7FED9" w14:textId="77777777" w:rsidR="00891A09" w:rsidRDefault="00891A09" w:rsidP="00891A09">
      <w:pPr>
        <w:tabs>
          <w:tab w:val="left" w:pos="1134"/>
        </w:tabs>
        <w:spacing w:after="0" w:line="240" w:lineRule="auto"/>
        <w:ind w:left="1134" w:hanging="1134"/>
      </w:pPr>
      <w:r>
        <w:rPr>
          <w:sz w:val="20"/>
          <w:szCs w:val="20"/>
        </w:rPr>
        <w:t>K01.05</w:t>
      </w:r>
      <w:r>
        <w:rPr>
          <w:sz w:val="20"/>
          <w:szCs w:val="20"/>
        </w:rPr>
        <w:tab/>
        <w:t>zasoľovanie pôdy</w:t>
      </w:r>
    </w:p>
    <w:p w14:paraId="53288DE4" w14:textId="77777777" w:rsidR="00891A09" w:rsidRDefault="00891A09" w:rsidP="00891A09">
      <w:pPr>
        <w:tabs>
          <w:tab w:val="left" w:pos="1134"/>
        </w:tabs>
        <w:spacing w:after="0" w:line="240" w:lineRule="auto"/>
        <w:ind w:left="1134" w:hanging="1134"/>
      </w:pPr>
      <w:r>
        <w:rPr>
          <w:sz w:val="20"/>
          <w:szCs w:val="20"/>
        </w:rPr>
        <w:t>K02</w:t>
      </w:r>
      <w:r>
        <w:rPr>
          <w:sz w:val="20"/>
          <w:szCs w:val="20"/>
        </w:rPr>
        <w:tab/>
        <w:t>biologické procesy</w:t>
      </w:r>
    </w:p>
    <w:p w14:paraId="55D85378" w14:textId="77777777" w:rsidR="00891A09" w:rsidRDefault="00891A09" w:rsidP="00891A09">
      <w:pPr>
        <w:tabs>
          <w:tab w:val="left" w:pos="1134"/>
        </w:tabs>
        <w:spacing w:after="0" w:line="240" w:lineRule="auto"/>
        <w:ind w:left="1134" w:hanging="1134"/>
      </w:pPr>
      <w:r>
        <w:rPr>
          <w:sz w:val="20"/>
          <w:szCs w:val="20"/>
        </w:rPr>
        <w:t>K02.01</w:t>
      </w:r>
      <w:r>
        <w:rPr>
          <w:sz w:val="20"/>
          <w:szCs w:val="20"/>
        </w:rPr>
        <w:tab/>
        <w:t>sukcesia</w:t>
      </w:r>
    </w:p>
    <w:p w14:paraId="67071528" w14:textId="77777777" w:rsidR="00891A09" w:rsidRDefault="00891A09" w:rsidP="00891A09">
      <w:pPr>
        <w:tabs>
          <w:tab w:val="left" w:pos="1134"/>
        </w:tabs>
        <w:spacing w:after="0" w:line="240" w:lineRule="auto"/>
        <w:ind w:left="1134" w:hanging="1134"/>
      </w:pPr>
      <w:r>
        <w:rPr>
          <w:sz w:val="20"/>
          <w:szCs w:val="20"/>
        </w:rPr>
        <w:t>K02.02</w:t>
      </w:r>
      <w:r>
        <w:rPr>
          <w:sz w:val="20"/>
          <w:szCs w:val="20"/>
        </w:rPr>
        <w:tab/>
        <w:t>akumulácia organického materiálu</w:t>
      </w:r>
    </w:p>
    <w:p w14:paraId="15C39552" w14:textId="77777777" w:rsidR="00891A09" w:rsidRDefault="00891A09" w:rsidP="00891A09">
      <w:pPr>
        <w:tabs>
          <w:tab w:val="left" w:pos="1134"/>
        </w:tabs>
        <w:spacing w:after="0" w:line="240" w:lineRule="auto"/>
        <w:ind w:left="1134" w:hanging="1134"/>
      </w:pPr>
      <w:r>
        <w:rPr>
          <w:sz w:val="20"/>
          <w:szCs w:val="20"/>
        </w:rPr>
        <w:t>K02.03</w:t>
      </w:r>
      <w:r>
        <w:rPr>
          <w:sz w:val="20"/>
          <w:szCs w:val="20"/>
        </w:rPr>
        <w:tab/>
        <w:t>eutrofizácia (prirodzená)</w:t>
      </w:r>
    </w:p>
    <w:p w14:paraId="0B4432F3" w14:textId="77777777" w:rsidR="00891A09" w:rsidRDefault="00891A09" w:rsidP="00891A09">
      <w:pPr>
        <w:tabs>
          <w:tab w:val="left" w:pos="1134"/>
        </w:tabs>
        <w:spacing w:after="0" w:line="240" w:lineRule="auto"/>
        <w:ind w:left="1134" w:hanging="1134"/>
      </w:pPr>
      <w:r>
        <w:rPr>
          <w:sz w:val="20"/>
          <w:szCs w:val="20"/>
        </w:rPr>
        <w:t>K02.04</w:t>
      </w:r>
      <w:r>
        <w:rPr>
          <w:sz w:val="20"/>
          <w:szCs w:val="20"/>
        </w:rPr>
        <w:tab/>
        <w:t>acidifikácia (prírodzená)</w:t>
      </w:r>
    </w:p>
    <w:p w14:paraId="526344AE" w14:textId="77777777" w:rsidR="00891A09" w:rsidRDefault="00891A09" w:rsidP="00891A09">
      <w:pPr>
        <w:tabs>
          <w:tab w:val="left" w:pos="1134"/>
        </w:tabs>
        <w:spacing w:after="0" w:line="240" w:lineRule="auto"/>
        <w:ind w:left="1134" w:hanging="1134"/>
      </w:pPr>
      <w:r>
        <w:rPr>
          <w:sz w:val="20"/>
          <w:szCs w:val="20"/>
        </w:rPr>
        <w:t>K03</w:t>
      </w:r>
      <w:r>
        <w:rPr>
          <w:sz w:val="20"/>
          <w:szCs w:val="20"/>
        </w:rPr>
        <w:tab/>
        <w:t>medzidruhové vzťahy (fauna)</w:t>
      </w:r>
    </w:p>
    <w:p w14:paraId="454EAE16" w14:textId="77777777" w:rsidR="00891A09" w:rsidRDefault="00891A09" w:rsidP="00891A09">
      <w:pPr>
        <w:tabs>
          <w:tab w:val="left" w:pos="1134"/>
        </w:tabs>
        <w:spacing w:after="0" w:line="240" w:lineRule="auto"/>
        <w:ind w:left="1134" w:hanging="1134"/>
      </w:pPr>
      <w:r>
        <w:rPr>
          <w:sz w:val="20"/>
          <w:szCs w:val="20"/>
        </w:rPr>
        <w:t>K03.01</w:t>
      </w:r>
      <w:r>
        <w:rPr>
          <w:sz w:val="20"/>
          <w:szCs w:val="20"/>
        </w:rPr>
        <w:tab/>
        <w:t>súťaživosť (fauna)</w:t>
      </w:r>
    </w:p>
    <w:p w14:paraId="76796AE4" w14:textId="77777777" w:rsidR="00891A09" w:rsidRDefault="00891A09" w:rsidP="00891A09">
      <w:pPr>
        <w:tabs>
          <w:tab w:val="left" w:pos="1134"/>
        </w:tabs>
        <w:spacing w:after="0" w:line="240" w:lineRule="auto"/>
        <w:ind w:left="1134" w:hanging="1134"/>
      </w:pPr>
      <w:r>
        <w:rPr>
          <w:sz w:val="20"/>
          <w:szCs w:val="20"/>
        </w:rPr>
        <w:t>K03.02</w:t>
      </w:r>
      <w:r>
        <w:rPr>
          <w:sz w:val="20"/>
          <w:szCs w:val="20"/>
        </w:rPr>
        <w:tab/>
        <w:t>parazitizmus (fauna)</w:t>
      </w:r>
    </w:p>
    <w:p w14:paraId="2B06920F" w14:textId="77777777" w:rsidR="00891A09" w:rsidRDefault="00891A09" w:rsidP="00891A09">
      <w:pPr>
        <w:tabs>
          <w:tab w:val="left" w:pos="1134"/>
        </w:tabs>
        <w:spacing w:after="0" w:line="240" w:lineRule="auto"/>
        <w:ind w:left="1134" w:hanging="1134"/>
      </w:pPr>
      <w:r>
        <w:rPr>
          <w:sz w:val="20"/>
          <w:szCs w:val="20"/>
        </w:rPr>
        <w:t>K03.03</w:t>
      </w:r>
      <w:r>
        <w:rPr>
          <w:sz w:val="20"/>
          <w:szCs w:val="20"/>
        </w:rPr>
        <w:tab/>
        <w:t>začiatok choroby (mikrobiálne patogénne látky)</w:t>
      </w:r>
    </w:p>
    <w:p w14:paraId="361E0C36" w14:textId="77777777" w:rsidR="00891A09" w:rsidRDefault="00891A09" w:rsidP="00891A09">
      <w:pPr>
        <w:tabs>
          <w:tab w:val="left" w:pos="1134"/>
        </w:tabs>
        <w:spacing w:after="0" w:line="240" w:lineRule="auto"/>
        <w:ind w:left="1134" w:hanging="1134"/>
      </w:pPr>
      <w:r>
        <w:rPr>
          <w:sz w:val="20"/>
          <w:szCs w:val="20"/>
        </w:rPr>
        <w:t>K03.04</w:t>
      </w:r>
      <w:r>
        <w:rPr>
          <w:sz w:val="20"/>
          <w:szCs w:val="20"/>
        </w:rPr>
        <w:tab/>
        <w:t>predátorstvo</w:t>
      </w:r>
    </w:p>
    <w:p w14:paraId="39C74763" w14:textId="77777777" w:rsidR="00891A09" w:rsidRDefault="00891A09" w:rsidP="00891A09">
      <w:pPr>
        <w:tabs>
          <w:tab w:val="left" w:pos="1134"/>
        </w:tabs>
        <w:spacing w:after="0" w:line="240" w:lineRule="auto"/>
        <w:ind w:left="1134" w:hanging="1134"/>
      </w:pPr>
      <w:r>
        <w:rPr>
          <w:sz w:val="20"/>
          <w:szCs w:val="20"/>
        </w:rPr>
        <w:t>K03.05</w:t>
      </w:r>
      <w:r>
        <w:rPr>
          <w:sz w:val="20"/>
          <w:szCs w:val="20"/>
        </w:rPr>
        <w:tab/>
        <w:t>antagonizmus podnietený rozvojom druhov</w:t>
      </w:r>
    </w:p>
    <w:p w14:paraId="2D0A7DA7" w14:textId="77777777" w:rsidR="00891A09" w:rsidRDefault="00891A09" w:rsidP="00891A09">
      <w:pPr>
        <w:tabs>
          <w:tab w:val="left" w:pos="1134"/>
        </w:tabs>
        <w:spacing w:after="0" w:line="240" w:lineRule="auto"/>
        <w:ind w:left="1134" w:hanging="1134"/>
      </w:pPr>
      <w:r>
        <w:rPr>
          <w:sz w:val="20"/>
          <w:szCs w:val="20"/>
        </w:rPr>
        <w:t>K03.06</w:t>
      </w:r>
      <w:r>
        <w:rPr>
          <w:sz w:val="20"/>
          <w:szCs w:val="20"/>
        </w:rPr>
        <w:tab/>
        <w:t>antagonizmus s domácimi zvieratami</w:t>
      </w:r>
    </w:p>
    <w:p w14:paraId="06833D99" w14:textId="77777777" w:rsidR="00891A09" w:rsidRDefault="00891A09" w:rsidP="00891A09">
      <w:pPr>
        <w:tabs>
          <w:tab w:val="left" w:pos="1134"/>
        </w:tabs>
        <w:spacing w:after="0" w:line="240" w:lineRule="auto"/>
        <w:ind w:left="1134" w:hanging="1134"/>
      </w:pPr>
      <w:r>
        <w:rPr>
          <w:sz w:val="20"/>
          <w:szCs w:val="20"/>
        </w:rPr>
        <w:t>K03.07</w:t>
      </w:r>
      <w:r>
        <w:rPr>
          <w:sz w:val="20"/>
          <w:szCs w:val="20"/>
        </w:rPr>
        <w:tab/>
        <w:t>iné formy nedzidruhovej súťaživosti</w:t>
      </w:r>
    </w:p>
    <w:p w14:paraId="73DEC675" w14:textId="77777777" w:rsidR="00891A09" w:rsidRDefault="00891A09" w:rsidP="00891A09">
      <w:pPr>
        <w:tabs>
          <w:tab w:val="left" w:pos="1134"/>
        </w:tabs>
        <w:spacing w:after="0" w:line="240" w:lineRule="auto"/>
        <w:ind w:left="1134" w:hanging="1134"/>
      </w:pPr>
      <w:r>
        <w:rPr>
          <w:sz w:val="20"/>
          <w:szCs w:val="20"/>
        </w:rPr>
        <w:t>K04</w:t>
      </w:r>
      <w:r>
        <w:rPr>
          <w:sz w:val="20"/>
          <w:szCs w:val="20"/>
        </w:rPr>
        <w:tab/>
        <w:t>medzidruhové vzťahy (flóra)</w:t>
      </w:r>
    </w:p>
    <w:p w14:paraId="44707954" w14:textId="77777777" w:rsidR="00891A09" w:rsidRDefault="00891A09" w:rsidP="00891A09">
      <w:pPr>
        <w:tabs>
          <w:tab w:val="left" w:pos="1134"/>
        </w:tabs>
        <w:spacing w:after="0" w:line="240" w:lineRule="auto"/>
        <w:ind w:left="1134" w:hanging="1134"/>
      </w:pPr>
      <w:r>
        <w:rPr>
          <w:sz w:val="20"/>
          <w:szCs w:val="20"/>
        </w:rPr>
        <w:t>K04.01</w:t>
      </w:r>
      <w:r>
        <w:rPr>
          <w:sz w:val="20"/>
          <w:szCs w:val="20"/>
        </w:rPr>
        <w:tab/>
        <w:t>súťaživosť (flóra)</w:t>
      </w:r>
    </w:p>
    <w:p w14:paraId="29EB6B0D" w14:textId="77777777" w:rsidR="00891A09" w:rsidRDefault="00891A09" w:rsidP="00891A09">
      <w:pPr>
        <w:tabs>
          <w:tab w:val="left" w:pos="1134"/>
        </w:tabs>
        <w:spacing w:after="0" w:line="240" w:lineRule="auto"/>
        <w:ind w:left="1134" w:hanging="1134"/>
      </w:pPr>
      <w:r>
        <w:rPr>
          <w:sz w:val="20"/>
          <w:szCs w:val="20"/>
        </w:rPr>
        <w:t>K04.02</w:t>
      </w:r>
      <w:r>
        <w:rPr>
          <w:sz w:val="20"/>
          <w:szCs w:val="20"/>
        </w:rPr>
        <w:tab/>
        <w:t>parazitizmus (flóra)</w:t>
      </w:r>
    </w:p>
    <w:p w14:paraId="47769BE7" w14:textId="77777777" w:rsidR="00891A09" w:rsidRDefault="00891A09" w:rsidP="00891A09">
      <w:pPr>
        <w:tabs>
          <w:tab w:val="left" w:pos="1134"/>
        </w:tabs>
        <w:spacing w:after="0" w:line="240" w:lineRule="auto"/>
        <w:ind w:left="1134" w:hanging="1134"/>
      </w:pPr>
      <w:r>
        <w:rPr>
          <w:sz w:val="20"/>
          <w:szCs w:val="20"/>
        </w:rPr>
        <w:t>K04.03</w:t>
      </w:r>
      <w:r>
        <w:rPr>
          <w:sz w:val="20"/>
          <w:szCs w:val="20"/>
        </w:rPr>
        <w:tab/>
        <w:t>začiatok choroby (mikrobiálne patogénne látky)</w:t>
      </w:r>
    </w:p>
    <w:p w14:paraId="2C47C004" w14:textId="77777777" w:rsidR="00891A09" w:rsidRDefault="00891A09" w:rsidP="00891A09">
      <w:pPr>
        <w:tabs>
          <w:tab w:val="left" w:pos="1134"/>
        </w:tabs>
        <w:spacing w:after="0" w:line="240" w:lineRule="auto"/>
        <w:ind w:left="1134" w:hanging="1134"/>
      </w:pPr>
      <w:r>
        <w:rPr>
          <w:sz w:val="20"/>
          <w:szCs w:val="20"/>
        </w:rPr>
        <w:t>K04.05</w:t>
      </w:r>
      <w:r>
        <w:rPr>
          <w:sz w:val="20"/>
          <w:szCs w:val="20"/>
        </w:rPr>
        <w:tab/>
        <w:t>škody spôsobené hlodavcami (vrátane poľovnej zveri)</w:t>
      </w:r>
    </w:p>
    <w:p w14:paraId="579E1DC9" w14:textId="77777777" w:rsidR="00891A09" w:rsidRDefault="00891A09" w:rsidP="00891A09">
      <w:pPr>
        <w:tabs>
          <w:tab w:val="left" w:pos="1134"/>
        </w:tabs>
        <w:spacing w:after="0" w:line="240" w:lineRule="auto"/>
        <w:ind w:left="1134" w:hanging="1134"/>
      </w:pPr>
      <w:r>
        <w:rPr>
          <w:sz w:val="20"/>
          <w:szCs w:val="20"/>
        </w:rPr>
        <w:t>K06</w:t>
      </w:r>
      <w:r>
        <w:rPr>
          <w:sz w:val="20"/>
          <w:szCs w:val="20"/>
        </w:rPr>
        <w:tab/>
        <w:t>iné formy alebo kombinácie foriem medzidruhovej súťaživosti (flóra)</w:t>
      </w:r>
    </w:p>
    <w:p w14:paraId="67E99B08" w14:textId="77777777" w:rsidR="00891A09" w:rsidRDefault="00891A09" w:rsidP="00891A09">
      <w:pPr>
        <w:tabs>
          <w:tab w:val="left" w:pos="1134"/>
        </w:tabs>
        <w:spacing w:after="0" w:line="240" w:lineRule="auto"/>
        <w:ind w:left="1134" w:hanging="1134"/>
      </w:pPr>
      <w:r>
        <w:rPr>
          <w:sz w:val="20"/>
          <w:szCs w:val="20"/>
        </w:rPr>
        <w:t>L</w:t>
      </w:r>
      <w:r>
        <w:rPr>
          <w:sz w:val="20"/>
          <w:szCs w:val="20"/>
        </w:rPr>
        <w:tab/>
        <w:t>prírodné katastrofy</w:t>
      </w:r>
    </w:p>
    <w:p w14:paraId="07ED7B25" w14:textId="77777777" w:rsidR="00891A09" w:rsidRDefault="00891A09" w:rsidP="00891A09">
      <w:pPr>
        <w:tabs>
          <w:tab w:val="left" w:pos="1134"/>
        </w:tabs>
        <w:spacing w:after="0" w:line="240" w:lineRule="auto"/>
        <w:ind w:left="1134" w:hanging="1134"/>
      </w:pPr>
      <w:r>
        <w:rPr>
          <w:sz w:val="20"/>
          <w:szCs w:val="20"/>
        </w:rPr>
        <w:t>L01</w:t>
      </w:r>
      <w:r>
        <w:rPr>
          <w:sz w:val="20"/>
          <w:szCs w:val="20"/>
        </w:rPr>
        <w:tab/>
        <w:t>sopečná aktivita</w:t>
      </w:r>
    </w:p>
    <w:p w14:paraId="3C99E9DF" w14:textId="77777777" w:rsidR="00891A09" w:rsidRDefault="00891A09" w:rsidP="00891A09">
      <w:pPr>
        <w:tabs>
          <w:tab w:val="left" w:pos="1134"/>
        </w:tabs>
        <w:spacing w:after="0" w:line="240" w:lineRule="auto"/>
        <w:ind w:left="1134" w:hanging="1134"/>
      </w:pPr>
      <w:r>
        <w:rPr>
          <w:sz w:val="20"/>
          <w:szCs w:val="20"/>
        </w:rPr>
        <w:t>L02</w:t>
      </w:r>
      <w:r>
        <w:rPr>
          <w:sz w:val="20"/>
          <w:szCs w:val="20"/>
        </w:rPr>
        <w:tab/>
        <w:t>prílivová vlna, tsunami</w:t>
      </w:r>
    </w:p>
    <w:p w14:paraId="77ADE906" w14:textId="77777777" w:rsidR="00891A09" w:rsidRDefault="00891A09" w:rsidP="00891A09">
      <w:pPr>
        <w:tabs>
          <w:tab w:val="left" w:pos="1134"/>
        </w:tabs>
        <w:spacing w:after="0" w:line="240" w:lineRule="auto"/>
        <w:ind w:left="1134" w:hanging="1134"/>
      </w:pPr>
      <w:r>
        <w:rPr>
          <w:sz w:val="20"/>
          <w:szCs w:val="20"/>
        </w:rPr>
        <w:t>L03</w:t>
      </w:r>
      <w:r>
        <w:rPr>
          <w:sz w:val="20"/>
          <w:szCs w:val="20"/>
        </w:rPr>
        <w:tab/>
        <w:t>zemetrasenie</w:t>
      </w:r>
    </w:p>
    <w:p w14:paraId="65D1834A" w14:textId="77777777" w:rsidR="00891A09" w:rsidRDefault="00891A09" w:rsidP="00891A09">
      <w:pPr>
        <w:tabs>
          <w:tab w:val="left" w:pos="1134"/>
        </w:tabs>
        <w:spacing w:after="0" w:line="240" w:lineRule="auto"/>
        <w:ind w:left="1134" w:hanging="1134"/>
      </w:pPr>
      <w:r>
        <w:rPr>
          <w:sz w:val="20"/>
          <w:szCs w:val="20"/>
        </w:rPr>
        <w:t>L04</w:t>
      </w:r>
      <w:r>
        <w:rPr>
          <w:sz w:val="20"/>
          <w:szCs w:val="20"/>
        </w:rPr>
        <w:tab/>
        <w:t>lavína</w:t>
      </w:r>
    </w:p>
    <w:p w14:paraId="31A68E51" w14:textId="77777777" w:rsidR="00891A09" w:rsidRDefault="00891A09" w:rsidP="00891A09">
      <w:pPr>
        <w:tabs>
          <w:tab w:val="left" w:pos="1134"/>
        </w:tabs>
        <w:spacing w:after="0" w:line="240" w:lineRule="auto"/>
        <w:ind w:left="1134" w:hanging="1134"/>
      </w:pPr>
      <w:r>
        <w:rPr>
          <w:sz w:val="20"/>
          <w:szCs w:val="20"/>
        </w:rPr>
        <w:t>L05</w:t>
      </w:r>
      <w:r>
        <w:rPr>
          <w:sz w:val="20"/>
          <w:szCs w:val="20"/>
        </w:rPr>
        <w:tab/>
        <w:t>zosuvy pôdy</w:t>
      </w:r>
    </w:p>
    <w:p w14:paraId="5DAE8A7F" w14:textId="77777777" w:rsidR="00891A09" w:rsidRDefault="00891A09" w:rsidP="00891A09">
      <w:pPr>
        <w:tabs>
          <w:tab w:val="left" w:pos="1134"/>
        </w:tabs>
        <w:spacing w:after="0" w:line="240" w:lineRule="auto"/>
        <w:ind w:left="1134" w:hanging="1134"/>
      </w:pPr>
      <w:r>
        <w:rPr>
          <w:sz w:val="20"/>
          <w:szCs w:val="20"/>
        </w:rPr>
        <w:t>L06</w:t>
      </w:r>
      <w:r>
        <w:rPr>
          <w:sz w:val="20"/>
          <w:szCs w:val="20"/>
        </w:rPr>
        <w:tab/>
        <w:t>podzemné zosuvy</w:t>
      </w:r>
    </w:p>
    <w:p w14:paraId="0C041882" w14:textId="77777777" w:rsidR="00891A09" w:rsidRDefault="00891A09" w:rsidP="00891A09">
      <w:pPr>
        <w:tabs>
          <w:tab w:val="left" w:pos="1134"/>
        </w:tabs>
        <w:spacing w:after="0" w:line="240" w:lineRule="auto"/>
        <w:ind w:left="1134" w:hanging="1134"/>
      </w:pPr>
      <w:r>
        <w:rPr>
          <w:sz w:val="20"/>
          <w:szCs w:val="20"/>
        </w:rPr>
        <w:t>L07</w:t>
      </w:r>
      <w:r>
        <w:rPr>
          <w:sz w:val="20"/>
          <w:szCs w:val="20"/>
        </w:rPr>
        <w:tab/>
        <w:t>búrky</w:t>
      </w:r>
    </w:p>
    <w:p w14:paraId="142CFC0F" w14:textId="77777777" w:rsidR="00891A09" w:rsidRDefault="00891A09" w:rsidP="00891A09">
      <w:pPr>
        <w:tabs>
          <w:tab w:val="left" w:pos="1134"/>
        </w:tabs>
        <w:spacing w:after="0" w:line="240" w:lineRule="auto"/>
        <w:ind w:left="1134" w:hanging="1134"/>
      </w:pPr>
      <w:r>
        <w:rPr>
          <w:sz w:val="20"/>
          <w:szCs w:val="20"/>
        </w:rPr>
        <w:t>L08</w:t>
      </w:r>
      <w:r>
        <w:rPr>
          <w:sz w:val="20"/>
          <w:szCs w:val="20"/>
        </w:rPr>
        <w:tab/>
        <w:t>záplavy (prírodné procesy)</w:t>
      </w:r>
    </w:p>
    <w:p w14:paraId="1CCE9435" w14:textId="77777777" w:rsidR="00891A09" w:rsidRDefault="00891A09" w:rsidP="00891A09">
      <w:pPr>
        <w:tabs>
          <w:tab w:val="left" w:pos="1134"/>
        </w:tabs>
        <w:spacing w:after="0" w:line="240" w:lineRule="auto"/>
        <w:ind w:left="1134" w:hanging="1134"/>
      </w:pPr>
      <w:r>
        <w:rPr>
          <w:sz w:val="20"/>
          <w:szCs w:val="20"/>
        </w:rPr>
        <w:t>L09</w:t>
      </w:r>
      <w:r>
        <w:rPr>
          <w:sz w:val="20"/>
          <w:szCs w:val="20"/>
        </w:rPr>
        <w:tab/>
        <w:t>prírodný požiar</w:t>
      </w:r>
    </w:p>
    <w:p w14:paraId="3C18770B" w14:textId="77777777" w:rsidR="00891A09" w:rsidRDefault="00891A09" w:rsidP="00891A09">
      <w:pPr>
        <w:tabs>
          <w:tab w:val="left" w:pos="1134"/>
        </w:tabs>
        <w:spacing w:after="0" w:line="240" w:lineRule="auto"/>
        <w:ind w:left="1134" w:hanging="1134"/>
      </w:pPr>
      <w:r>
        <w:rPr>
          <w:sz w:val="20"/>
          <w:szCs w:val="20"/>
        </w:rPr>
        <w:t>L10</w:t>
      </w:r>
      <w:r>
        <w:rPr>
          <w:sz w:val="20"/>
          <w:szCs w:val="20"/>
        </w:rPr>
        <w:tab/>
        <w:t>iné prírodné katastrofy</w:t>
      </w:r>
    </w:p>
    <w:p w14:paraId="119BA6E8" w14:textId="77777777" w:rsidR="00891A09" w:rsidRDefault="00891A09" w:rsidP="00891A09">
      <w:pPr>
        <w:tabs>
          <w:tab w:val="left" w:pos="1134"/>
        </w:tabs>
        <w:spacing w:after="0" w:line="240" w:lineRule="auto"/>
        <w:ind w:left="1134" w:hanging="1134"/>
      </w:pPr>
      <w:r>
        <w:rPr>
          <w:sz w:val="20"/>
          <w:szCs w:val="20"/>
        </w:rPr>
        <w:t>M</w:t>
      </w:r>
      <w:r>
        <w:rPr>
          <w:sz w:val="20"/>
          <w:szCs w:val="20"/>
        </w:rPr>
        <w:tab/>
        <w:t>klimatická zmena</w:t>
      </w:r>
    </w:p>
    <w:p w14:paraId="1B5ED7D1" w14:textId="77777777" w:rsidR="00891A09" w:rsidRDefault="00891A09" w:rsidP="00891A09">
      <w:pPr>
        <w:tabs>
          <w:tab w:val="left" w:pos="1134"/>
        </w:tabs>
        <w:spacing w:after="0" w:line="240" w:lineRule="auto"/>
        <w:ind w:left="1134" w:hanging="1134"/>
      </w:pPr>
      <w:r>
        <w:rPr>
          <w:sz w:val="20"/>
          <w:szCs w:val="20"/>
        </w:rPr>
        <w:t>M01</w:t>
      </w:r>
      <w:r>
        <w:rPr>
          <w:sz w:val="20"/>
          <w:szCs w:val="20"/>
        </w:rPr>
        <w:tab/>
        <w:t>zmeny abiotických podmienok</w:t>
      </w:r>
    </w:p>
    <w:p w14:paraId="208A35FC" w14:textId="77777777" w:rsidR="00891A09" w:rsidRDefault="00891A09" w:rsidP="00891A09">
      <w:pPr>
        <w:tabs>
          <w:tab w:val="left" w:pos="1134"/>
        </w:tabs>
        <w:spacing w:after="0" w:line="240" w:lineRule="auto"/>
        <w:ind w:left="1134" w:hanging="1134"/>
      </w:pPr>
      <w:r>
        <w:rPr>
          <w:sz w:val="20"/>
          <w:szCs w:val="20"/>
        </w:rPr>
        <w:t>M01.01</w:t>
      </w:r>
      <w:r>
        <w:rPr>
          <w:sz w:val="20"/>
          <w:szCs w:val="20"/>
        </w:rPr>
        <w:tab/>
        <w:t>zmena teploty (napr. vzostup teploty a extrémy)</w:t>
      </w:r>
    </w:p>
    <w:p w14:paraId="7145BBD7" w14:textId="77777777" w:rsidR="00891A09" w:rsidRDefault="00891A09" w:rsidP="00891A09">
      <w:pPr>
        <w:tabs>
          <w:tab w:val="left" w:pos="1134"/>
        </w:tabs>
        <w:spacing w:after="0" w:line="240" w:lineRule="auto"/>
        <w:ind w:left="1134" w:hanging="1134"/>
      </w:pPr>
      <w:r>
        <w:rPr>
          <w:sz w:val="20"/>
          <w:szCs w:val="20"/>
        </w:rPr>
        <w:t>M01.02</w:t>
      </w:r>
      <w:r>
        <w:rPr>
          <w:sz w:val="20"/>
          <w:szCs w:val="20"/>
        </w:rPr>
        <w:tab/>
        <w:t>suchá a nedostatok zrážok</w:t>
      </w:r>
    </w:p>
    <w:p w14:paraId="1B442942" w14:textId="77777777" w:rsidR="00891A09" w:rsidRDefault="00891A09" w:rsidP="00891A09">
      <w:pPr>
        <w:tabs>
          <w:tab w:val="left" w:pos="1134"/>
        </w:tabs>
        <w:spacing w:after="0" w:line="240" w:lineRule="auto"/>
        <w:ind w:left="1134" w:hanging="1134"/>
      </w:pPr>
      <w:r>
        <w:rPr>
          <w:sz w:val="20"/>
          <w:szCs w:val="20"/>
        </w:rPr>
        <w:t>M01.03</w:t>
      </w:r>
      <w:r>
        <w:rPr>
          <w:sz w:val="20"/>
          <w:szCs w:val="20"/>
        </w:rPr>
        <w:tab/>
        <w:t>záplavy a vzostup zrážok</w:t>
      </w:r>
    </w:p>
    <w:p w14:paraId="20EF9016" w14:textId="77777777" w:rsidR="00891A09" w:rsidRDefault="00891A09" w:rsidP="00891A09">
      <w:pPr>
        <w:tabs>
          <w:tab w:val="left" w:pos="1134"/>
        </w:tabs>
        <w:spacing w:after="0" w:line="240" w:lineRule="auto"/>
        <w:ind w:left="1134" w:hanging="1134"/>
      </w:pPr>
      <w:r>
        <w:rPr>
          <w:sz w:val="20"/>
          <w:szCs w:val="20"/>
        </w:rPr>
        <w:t>M01.04</w:t>
      </w:r>
      <w:r>
        <w:rPr>
          <w:sz w:val="20"/>
          <w:szCs w:val="20"/>
        </w:rPr>
        <w:tab/>
        <w:t>zmeny pH</w:t>
      </w:r>
    </w:p>
    <w:p w14:paraId="21775DEE" w14:textId="77777777" w:rsidR="00891A09" w:rsidRDefault="00891A09" w:rsidP="00891A09">
      <w:pPr>
        <w:tabs>
          <w:tab w:val="left" w:pos="1134"/>
        </w:tabs>
        <w:spacing w:after="0" w:line="240" w:lineRule="auto"/>
        <w:ind w:left="1134" w:hanging="1134"/>
      </w:pPr>
      <w:r>
        <w:rPr>
          <w:sz w:val="20"/>
          <w:szCs w:val="20"/>
        </w:rPr>
        <w:t>M01.05</w:t>
      </w:r>
      <w:r>
        <w:rPr>
          <w:sz w:val="20"/>
          <w:szCs w:val="20"/>
        </w:rPr>
        <w:tab/>
        <w:t>smeny prúdenia (sladkovodné, prílivové, oceánske)</w:t>
      </w:r>
    </w:p>
    <w:p w14:paraId="7B5B474D" w14:textId="77777777" w:rsidR="00891A09" w:rsidRDefault="00891A09" w:rsidP="00891A09">
      <w:pPr>
        <w:tabs>
          <w:tab w:val="left" w:pos="1134"/>
        </w:tabs>
        <w:spacing w:after="0" w:line="240" w:lineRule="auto"/>
        <w:ind w:left="1134" w:hanging="1134"/>
      </w:pPr>
      <w:r>
        <w:rPr>
          <w:sz w:val="20"/>
          <w:szCs w:val="20"/>
        </w:rPr>
        <w:t>M01.06</w:t>
      </w:r>
      <w:r>
        <w:rPr>
          <w:sz w:val="20"/>
          <w:szCs w:val="20"/>
        </w:rPr>
        <w:tab/>
        <w:t>zmeny vlnenia</w:t>
      </w:r>
    </w:p>
    <w:p w14:paraId="77CB5EFD" w14:textId="77777777" w:rsidR="00891A09" w:rsidRDefault="00891A09" w:rsidP="00891A09">
      <w:pPr>
        <w:tabs>
          <w:tab w:val="left" w:pos="1134"/>
        </w:tabs>
        <w:spacing w:after="0" w:line="240" w:lineRule="auto"/>
        <w:ind w:left="1134" w:hanging="1134"/>
      </w:pPr>
      <w:r>
        <w:rPr>
          <w:sz w:val="20"/>
          <w:szCs w:val="20"/>
        </w:rPr>
        <w:t>M01.07</w:t>
      </w:r>
      <w:r>
        <w:rPr>
          <w:sz w:val="20"/>
          <w:szCs w:val="20"/>
        </w:rPr>
        <w:tab/>
        <w:t>zmeny hladiny mora</w:t>
      </w:r>
    </w:p>
    <w:p w14:paraId="5008003A" w14:textId="77777777" w:rsidR="00891A09" w:rsidRDefault="00891A09" w:rsidP="00891A09">
      <w:pPr>
        <w:tabs>
          <w:tab w:val="left" w:pos="1134"/>
        </w:tabs>
        <w:spacing w:after="0" w:line="240" w:lineRule="auto"/>
        <w:ind w:left="1134" w:hanging="1134"/>
      </w:pPr>
      <w:r>
        <w:rPr>
          <w:sz w:val="20"/>
          <w:szCs w:val="20"/>
        </w:rPr>
        <w:t>M02</w:t>
      </w:r>
      <w:r>
        <w:rPr>
          <w:sz w:val="20"/>
          <w:szCs w:val="20"/>
        </w:rPr>
        <w:tab/>
        <w:t>zmeny biotických podmienok</w:t>
      </w:r>
    </w:p>
    <w:p w14:paraId="5DFD95B3" w14:textId="77777777" w:rsidR="00891A09" w:rsidRDefault="00891A09" w:rsidP="00891A09">
      <w:pPr>
        <w:tabs>
          <w:tab w:val="left" w:pos="1134"/>
        </w:tabs>
        <w:spacing w:after="0" w:line="240" w:lineRule="auto"/>
        <w:ind w:left="1134" w:hanging="1134"/>
      </w:pPr>
      <w:r>
        <w:rPr>
          <w:sz w:val="20"/>
          <w:szCs w:val="20"/>
        </w:rPr>
        <w:t>M02.01</w:t>
      </w:r>
      <w:r>
        <w:rPr>
          <w:sz w:val="20"/>
          <w:szCs w:val="20"/>
        </w:rPr>
        <w:tab/>
        <w:t>zmena biotopu</w:t>
      </w:r>
    </w:p>
    <w:p w14:paraId="6464CBB1" w14:textId="77777777" w:rsidR="00891A09" w:rsidRDefault="00891A09" w:rsidP="00891A09">
      <w:pPr>
        <w:tabs>
          <w:tab w:val="left" w:pos="1134"/>
        </w:tabs>
        <w:spacing w:after="0" w:line="240" w:lineRule="auto"/>
        <w:ind w:left="1134" w:hanging="1134"/>
      </w:pPr>
      <w:r>
        <w:rPr>
          <w:sz w:val="20"/>
          <w:szCs w:val="20"/>
        </w:rPr>
        <w:t>M02.02</w:t>
      </w:r>
      <w:r>
        <w:rPr>
          <w:sz w:val="20"/>
          <w:szCs w:val="20"/>
        </w:rPr>
        <w:tab/>
        <w:t>desynchronizácia procesov</w:t>
      </w:r>
    </w:p>
    <w:p w14:paraId="09E73313" w14:textId="77777777" w:rsidR="00891A09" w:rsidRDefault="00891A09" w:rsidP="00891A09">
      <w:pPr>
        <w:tabs>
          <w:tab w:val="left" w:pos="1134"/>
        </w:tabs>
        <w:spacing w:after="0" w:line="240" w:lineRule="auto"/>
        <w:ind w:left="1134" w:hanging="1134"/>
      </w:pPr>
      <w:r>
        <w:rPr>
          <w:sz w:val="20"/>
          <w:szCs w:val="20"/>
        </w:rPr>
        <w:t>M02.03</w:t>
      </w:r>
      <w:r>
        <w:rPr>
          <w:sz w:val="20"/>
          <w:szCs w:val="20"/>
        </w:rPr>
        <w:tab/>
        <w:t>vyhynutie druhov</w:t>
      </w:r>
    </w:p>
    <w:p w14:paraId="059F175A" w14:textId="77777777" w:rsidR="00891A09" w:rsidRDefault="00891A09" w:rsidP="00891A09">
      <w:pPr>
        <w:tabs>
          <w:tab w:val="left" w:pos="1134"/>
        </w:tabs>
        <w:spacing w:after="0" w:line="240" w:lineRule="auto"/>
        <w:ind w:left="1134" w:hanging="1134"/>
      </w:pPr>
      <w:r>
        <w:rPr>
          <w:sz w:val="20"/>
          <w:szCs w:val="20"/>
        </w:rPr>
        <w:t>M02.04</w:t>
      </w:r>
      <w:r>
        <w:rPr>
          <w:sz w:val="20"/>
          <w:szCs w:val="20"/>
        </w:rPr>
        <w:tab/>
        <w:t>migrácia druhov</w:t>
      </w:r>
    </w:p>
    <w:p w14:paraId="434F9B0E" w14:textId="77777777" w:rsidR="00891A09" w:rsidRDefault="00891A09" w:rsidP="00891A09">
      <w:pPr>
        <w:tabs>
          <w:tab w:val="left" w:pos="1134"/>
        </w:tabs>
        <w:spacing w:after="0" w:line="240" w:lineRule="auto"/>
        <w:ind w:left="1134" w:hanging="1134"/>
      </w:pPr>
      <w:r>
        <w:rPr>
          <w:sz w:val="20"/>
          <w:szCs w:val="20"/>
        </w:rPr>
        <w:t xml:space="preserve">U </w:t>
      </w:r>
      <w:r>
        <w:rPr>
          <w:sz w:val="20"/>
          <w:szCs w:val="20"/>
        </w:rPr>
        <w:tab/>
        <w:t>neznáme ohrozenia</w:t>
      </w:r>
    </w:p>
    <w:p w14:paraId="5FFC4D3D" w14:textId="77777777" w:rsidR="00891A09" w:rsidRDefault="00891A09" w:rsidP="00891A09">
      <w:pPr>
        <w:tabs>
          <w:tab w:val="left" w:pos="1134"/>
        </w:tabs>
        <w:spacing w:after="0" w:line="240" w:lineRule="auto"/>
        <w:ind w:left="1134" w:hanging="1134"/>
      </w:pPr>
      <w:r>
        <w:rPr>
          <w:sz w:val="20"/>
          <w:szCs w:val="20"/>
        </w:rPr>
        <w:t>X</w:t>
      </w:r>
      <w:r>
        <w:rPr>
          <w:sz w:val="20"/>
          <w:szCs w:val="20"/>
        </w:rPr>
        <w:tab/>
        <w:t xml:space="preserve">žiadne ohrozenia </w:t>
      </w:r>
    </w:p>
    <w:p w14:paraId="6D2BFF3D" w14:textId="77777777" w:rsidR="00891A09" w:rsidRDefault="00891A09" w:rsidP="00891A09">
      <w:pPr>
        <w:tabs>
          <w:tab w:val="left" w:pos="1134"/>
        </w:tabs>
        <w:spacing w:after="0" w:line="240" w:lineRule="auto"/>
        <w:ind w:left="1134" w:hanging="1134"/>
      </w:pPr>
      <w:r>
        <w:rPr>
          <w:sz w:val="20"/>
          <w:szCs w:val="20"/>
        </w:rPr>
        <w:t>XE</w:t>
      </w:r>
      <w:r>
        <w:rPr>
          <w:sz w:val="20"/>
          <w:szCs w:val="20"/>
        </w:rPr>
        <w:tab/>
        <w:t>ohrozenia z území mimo EÚ</w:t>
      </w:r>
    </w:p>
    <w:p w14:paraId="4BEBBE72" w14:textId="77777777" w:rsidR="00891A09" w:rsidRDefault="00891A09" w:rsidP="00891A09">
      <w:pPr>
        <w:tabs>
          <w:tab w:val="left" w:pos="1134"/>
        </w:tabs>
        <w:spacing w:after="0" w:line="240" w:lineRule="auto"/>
        <w:ind w:left="1134" w:hanging="1134"/>
        <w:rPr>
          <w:sz w:val="20"/>
          <w:szCs w:val="20"/>
        </w:rPr>
      </w:pPr>
      <w:r>
        <w:rPr>
          <w:sz w:val="20"/>
          <w:szCs w:val="20"/>
        </w:rPr>
        <w:t>XO</w:t>
      </w:r>
      <w:r>
        <w:rPr>
          <w:sz w:val="20"/>
          <w:szCs w:val="20"/>
        </w:rPr>
        <w:tab/>
        <w:t>ohrozenia z území mimo členského štátu</w:t>
      </w:r>
    </w:p>
    <w:bookmarkEnd w:id="9"/>
    <w:bookmarkEnd w:id="10"/>
    <w:p w14:paraId="2DF5FBD9" w14:textId="77777777" w:rsidR="00891A09" w:rsidRPr="006966BB" w:rsidRDefault="00891A09" w:rsidP="00DC580F">
      <w:pPr>
        <w:autoSpaceDE w:val="0"/>
        <w:autoSpaceDN w:val="0"/>
        <w:adjustRightInd w:val="0"/>
        <w:spacing w:after="0"/>
        <w:jc w:val="both"/>
        <w:rPr>
          <w:sz w:val="24"/>
          <w:szCs w:val="24"/>
        </w:rPr>
      </w:pPr>
    </w:p>
    <w:sectPr w:rsidR="00891A09" w:rsidRPr="006966BB" w:rsidSect="005B727C">
      <w:type w:val="continuous"/>
      <w:pgSz w:w="11906" w:h="17338"/>
      <w:pgMar w:top="1134" w:right="1418" w:bottom="1418" w:left="1418" w:header="709" w:footer="709" w:gutter="0"/>
      <w:cols w:num="2"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CF7275"/>
    <w:multiLevelType w:val="multilevel"/>
    <w:tmpl w:val="900ECB4A"/>
    <w:lvl w:ilvl="0">
      <w:start w:val="1"/>
      <w:numFmt w:val="bullet"/>
      <w:lvlText w:val=""/>
      <w:lvlJc w:val="left"/>
      <w:pPr>
        <w:tabs>
          <w:tab w:val="num" w:pos="348"/>
        </w:tabs>
        <w:ind w:left="1068" w:hanging="360"/>
      </w:pPr>
      <w:rPr>
        <w:rFonts w:ascii="Symbol" w:hAnsi="Symbol" w:cs="Times New Roman"/>
      </w:rPr>
    </w:lvl>
    <w:lvl w:ilvl="1">
      <w:start w:val="1"/>
      <w:numFmt w:val="bullet"/>
      <w:lvlText w:val=""/>
      <w:lvlJc w:val="left"/>
      <w:pPr>
        <w:ind w:left="1428" w:hanging="360"/>
      </w:pPr>
      <w:rPr>
        <w:rFonts w:ascii="Symbol" w:hAnsi="Symbol" w:hint="default"/>
      </w:r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 w15:restartNumberingAfterBreak="0">
    <w:nsid w:val="15726BD0"/>
    <w:multiLevelType w:val="hybridMultilevel"/>
    <w:tmpl w:val="A61C0E9E"/>
    <w:lvl w:ilvl="0" w:tplc="2000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30D68D3"/>
    <w:multiLevelType w:val="hybridMultilevel"/>
    <w:tmpl w:val="4DC26FF2"/>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4" w15:restartNumberingAfterBreak="0">
    <w:nsid w:val="27534319"/>
    <w:multiLevelType w:val="hybridMultilevel"/>
    <w:tmpl w:val="B838D5B0"/>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5" w15:restartNumberingAfterBreak="0">
    <w:nsid w:val="2D804FB0"/>
    <w:multiLevelType w:val="hybridMultilevel"/>
    <w:tmpl w:val="E7AE9D8A"/>
    <w:lvl w:ilvl="0" w:tplc="1AA0CA78">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6" w15:restartNumberingAfterBreak="0">
    <w:nsid w:val="552818F7"/>
    <w:multiLevelType w:val="hybridMultilevel"/>
    <w:tmpl w:val="C9F2BCFA"/>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7" w15:restartNumberingAfterBreak="0">
    <w:nsid w:val="625E6C9C"/>
    <w:multiLevelType w:val="hybridMultilevel"/>
    <w:tmpl w:val="C78847A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8" w15:restartNumberingAfterBreak="0">
    <w:nsid w:val="6DC02525"/>
    <w:multiLevelType w:val="hybridMultilevel"/>
    <w:tmpl w:val="4B7C234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9" w15:restartNumberingAfterBreak="0">
    <w:nsid w:val="71940486"/>
    <w:multiLevelType w:val="hybridMultilevel"/>
    <w:tmpl w:val="5410449C"/>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0" w15:restartNumberingAfterBreak="0">
    <w:nsid w:val="777E00B0"/>
    <w:multiLevelType w:val="hybridMultilevel"/>
    <w:tmpl w:val="005C0A2E"/>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1" w15:restartNumberingAfterBreak="0">
    <w:nsid w:val="7E084BEC"/>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18328324">
    <w:abstractNumId w:val="8"/>
  </w:num>
  <w:num w:numId="2" w16cid:durableId="909343134">
    <w:abstractNumId w:val="2"/>
  </w:num>
  <w:num w:numId="3" w16cid:durableId="774596766">
    <w:abstractNumId w:val="7"/>
  </w:num>
  <w:num w:numId="4" w16cid:durableId="1483890320">
    <w:abstractNumId w:val="9"/>
  </w:num>
  <w:num w:numId="5" w16cid:durableId="1052190901">
    <w:abstractNumId w:val="3"/>
  </w:num>
  <w:num w:numId="6" w16cid:durableId="1114251699">
    <w:abstractNumId w:val="10"/>
  </w:num>
  <w:num w:numId="7" w16cid:durableId="2110083916">
    <w:abstractNumId w:val="4"/>
  </w:num>
  <w:num w:numId="8" w16cid:durableId="1716928453">
    <w:abstractNumId w:val="6"/>
  </w:num>
  <w:num w:numId="9" w16cid:durableId="193735927">
    <w:abstractNumId w:val="0"/>
  </w:num>
  <w:num w:numId="10" w16cid:durableId="1693385442">
    <w:abstractNumId w:val="11"/>
  </w:num>
  <w:num w:numId="11" w16cid:durableId="1508402775">
    <w:abstractNumId w:val="5"/>
  </w:num>
  <w:num w:numId="12" w16cid:durableId="434400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embedSystemFonts/>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F9C"/>
    <w:rsid w:val="00004482"/>
    <w:rsid w:val="00016C57"/>
    <w:rsid w:val="00035E7F"/>
    <w:rsid w:val="000436CF"/>
    <w:rsid w:val="000638BD"/>
    <w:rsid w:val="00073F53"/>
    <w:rsid w:val="00075439"/>
    <w:rsid w:val="000814E9"/>
    <w:rsid w:val="00083187"/>
    <w:rsid w:val="000940F6"/>
    <w:rsid w:val="000A37FB"/>
    <w:rsid w:val="000B391F"/>
    <w:rsid w:val="000D451A"/>
    <w:rsid w:val="000E7A82"/>
    <w:rsid w:val="0010770C"/>
    <w:rsid w:val="00111ECC"/>
    <w:rsid w:val="00162510"/>
    <w:rsid w:val="00167FCE"/>
    <w:rsid w:val="0017456D"/>
    <w:rsid w:val="001803BA"/>
    <w:rsid w:val="001E3E48"/>
    <w:rsid w:val="001E4E9C"/>
    <w:rsid w:val="00211A7D"/>
    <w:rsid w:val="002161A4"/>
    <w:rsid w:val="00245764"/>
    <w:rsid w:val="002475B8"/>
    <w:rsid w:val="00275DB4"/>
    <w:rsid w:val="00296897"/>
    <w:rsid w:val="00297966"/>
    <w:rsid w:val="002C2CF9"/>
    <w:rsid w:val="003059A5"/>
    <w:rsid w:val="00311879"/>
    <w:rsid w:val="00321FDD"/>
    <w:rsid w:val="00343B01"/>
    <w:rsid w:val="00352994"/>
    <w:rsid w:val="0039531D"/>
    <w:rsid w:val="003A09EE"/>
    <w:rsid w:val="003D33DA"/>
    <w:rsid w:val="003E40A9"/>
    <w:rsid w:val="004364E9"/>
    <w:rsid w:val="00440DEE"/>
    <w:rsid w:val="00470FB1"/>
    <w:rsid w:val="004723EB"/>
    <w:rsid w:val="00476A4D"/>
    <w:rsid w:val="004812A3"/>
    <w:rsid w:val="00490BFC"/>
    <w:rsid w:val="00492E80"/>
    <w:rsid w:val="004C1E22"/>
    <w:rsid w:val="004E206D"/>
    <w:rsid w:val="004F7B86"/>
    <w:rsid w:val="005145F4"/>
    <w:rsid w:val="00521E81"/>
    <w:rsid w:val="00535291"/>
    <w:rsid w:val="0055574B"/>
    <w:rsid w:val="005B727C"/>
    <w:rsid w:val="005C3ED2"/>
    <w:rsid w:val="005D2FA9"/>
    <w:rsid w:val="005F2DA7"/>
    <w:rsid w:val="006053B0"/>
    <w:rsid w:val="00623BA4"/>
    <w:rsid w:val="00672007"/>
    <w:rsid w:val="006966BB"/>
    <w:rsid w:val="006C421E"/>
    <w:rsid w:val="006C5C12"/>
    <w:rsid w:val="006E4CFF"/>
    <w:rsid w:val="00720EC5"/>
    <w:rsid w:val="0073052D"/>
    <w:rsid w:val="007346F8"/>
    <w:rsid w:val="007809B7"/>
    <w:rsid w:val="007B4D37"/>
    <w:rsid w:val="007E633E"/>
    <w:rsid w:val="007E7B10"/>
    <w:rsid w:val="00805EA6"/>
    <w:rsid w:val="00823DC1"/>
    <w:rsid w:val="00843690"/>
    <w:rsid w:val="0089154F"/>
    <w:rsid w:val="00891A09"/>
    <w:rsid w:val="008A2F46"/>
    <w:rsid w:val="008B71E7"/>
    <w:rsid w:val="009138D8"/>
    <w:rsid w:val="00926AF7"/>
    <w:rsid w:val="00974DFF"/>
    <w:rsid w:val="00990369"/>
    <w:rsid w:val="009A1E00"/>
    <w:rsid w:val="009A44FF"/>
    <w:rsid w:val="009E49AA"/>
    <w:rsid w:val="009F0C14"/>
    <w:rsid w:val="00A02766"/>
    <w:rsid w:val="00A158D8"/>
    <w:rsid w:val="00A16AFF"/>
    <w:rsid w:val="00A266DD"/>
    <w:rsid w:val="00A37F6F"/>
    <w:rsid w:val="00A40568"/>
    <w:rsid w:val="00A41F84"/>
    <w:rsid w:val="00AC5A86"/>
    <w:rsid w:val="00AE522D"/>
    <w:rsid w:val="00AF4F9C"/>
    <w:rsid w:val="00B15DFA"/>
    <w:rsid w:val="00B22B7F"/>
    <w:rsid w:val="00B271B0"/>
    <w:rsid w:val="00B27BC7"/>
    <w:rsid w:val="00B50E5C"/>
    <w:rsid w:val="00B70342"/>
    <w:rsid w:val="00B80583"/>
    <w:rsid w:val="00BC0833"/>
    <w:rsid w:val="00BD2955"/>
    <w:rsid w:val="00BD2C6E"/>
    <w:rsid w:val="00BE054E"/>
    <w:rsid w:val="00C04C5C"/>
    <w:rsid w:val="00C16C58"/>
    <w:rsid w:val="00C22543"/>
    <w:rsid w:val="00C23654"/>
    <w:rsid w:val="00C238CE"/>
    <w:rsid w:val="00C24248"/>
    <w:rsid w:val="00C32C6D"/>
    <w:rsid w:val="00C34620"/>
    <w:rsid w:val="00C70EBB"/>
    <w:rsid w:val="00CA7607"/>
    <w:rsid w:val="00CB2D2B"/>
    <w:rsid w:val="00CC29E2"/>
    <w:rsid w:val="00CC2D7B"/>
    <w:rsid w:val="00CE55FD"/>
    <w:rsid w:val="00D007F1"/>
    <w:rsid w:val="00D03DA2"/>
    <w:rsid w:val="00D25B76"/>
    <w:rsid w:val="00D34DFC"/>
    <w:rsid w:val="00D461BA"/>
    <w:rsid w:val="00D52E0C"/>
    <w:rsid w:val="00D62586"/>
    <w:rsid w:val="00DC580F"/>
    <w:rsid w:val="00DD60EC"/>
    <w:rsid w:val="00DD6DE8"/>
    <w:rsid w:val="00E75DD4"/>
    <w:rsid w:val="00E762B8"/>
    <w:rsid w:val="00E83963"/>
    <w:rsid w:val="00E940BF"/>
    <w:rsid w:val="00E97EC0"/>
    <w:rsid w:val="00EF443E"/>
    <w:rsid w:val="00F041B1"/>
    <w:rsid w:val="00F11CB1"/>
    <w:rsid w:val="00F43D59"/>
    <w:rsid w:val="00F4675A"/>
    <w:rsid w:val="00F74805"/>
    <w:rsid w:val="00F93A56"/>
    <w:rsid w:val="00F95943"/>
    <w:rsid w:val="00F9697B"/>
    <w:rsid w:val="00FB0EDE"/>
    <w:rsid w:val="00FB60BC"/>
    <w:rsid w:val="00FE79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AF91A3"/>
  <w15:docId w15:val="{F8C9A527-C2FA-4E2D-8471-0A60F439E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CFF"/>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4F9C"/>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qFormat/>
    <w:rsid w:val="00BE054E"/>
    <w:pPr>
      <w:ind w:left="720"/>
    </w:pPr>
  </w:style>
  <w:style w:type="paragraph" w:styleId="BalloonText">
    <w:name w:val="Balloon Text"/>
    <w:basedOn w:val="Normal"/>
    <w:link w:val="BalloonTextChar"/>
    <w:uiPriority w:val="99"/>
    <w:semiHidden/>
    <w:rsid w:val="000044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04482"/>
    <w:rPr>
      <w:rFonts w:ascii="Tahoma" w:hAnsi="Tahoma" w:cs="Tahoma"/>
      <w:sz w:val="16"/>
      <w:szCs w:val="16"/>
    </w:rPr>
  </w:style>
  <w:style w:type="table" w:styleId="TableGrid">
    <w:name w:val="Table Grid"/>
    <w:basedOn w:val="TableNormal"/>
    <w:uiPriority w:val="99"/>
    <w:rsid w:val="00AE522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uiPriority w:val="99"/>
    <w:rsid w:val="00DD6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781510">
      <w:marLeft w:val="0"/>
      <w:marRight w:val="0"/>
      <w:marTop w:val="0"/>
      <w:marBottom w:val="0"/>
      <w:divBdr>
        <w:top w:val="none" w:sz="0" w:space="0" w:color="auto"/>
        <w:left w:val="none" w:sz="0" w:space="0" w:color="auto"/>
        <w:bottom w:val="none" w:sz="0" w:space="0" w:color="auto"/>
        <w:right w:val="none" w:sz="0" w:space="0" w:color="auto"/>
      </w:divBdr>
    </w:div>
    <w:div w:id="134829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5200</Words>
  <Characters>33022</Characters>
  <Application>Microsoft Office Word</Application>
  <DocSecurity>0</DocSecurity>
  <Lines>1375</Lines>
  <Paragraphs>813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Pavol Polak</cp:lastModifiedBy>
  <cp:revision>3</cp:revision>
  <dcterms:created xsi:type="dcterms:W3CDTF">2024-11-03T10:22:00Z</dcterms:created>
  <dcterms:modified xsi:type="dcterms:W3CDTF">2024-11-03T10:25:00Z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b579ac85841419f2c86d06a5aac160e2344e59f3c51b52b050cc4dc746a3075c</vt:lpwstr>
  </property>
</Properties>
</file>