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2A268481" w14:textId="77777777" w:rsidR="00F35D8F" w:rsidRDefault="00F35D8F">
      <w:pPr>
        <w:contextualSpacing/>
        <w:jc w:val="both"/>
        <w:rPr>
          <w:rFonts w:ascii="Times New Roman" w:hAnsi="Times New Roman" w:cs="Times New Roman"/>
          <w:b/>
          <w:bCs/>
          <w:sz w:val="28"/>
          <w:szCs w:val="28"/>
        </w:rPr>
      </w:pPr>
      <w:r>
        <w:rPr>
          <w:rFonts w:ascii="Times New Roman" w:hAnsi="Times New Roman" w:cs="Times New Roman"/>
          <w:b/>
          <w:bCs/>
          <w:sz w:val="28"/>
          <w:szCs w:val="28"/>
        </w:rPr>
        <w:t>Metodika monitoringu bystrušky potočnej (</w:t>
      </w:r>
      <w:proofErr w:type="spellStart"/>
      <w:r>
        <w:rPr>
          <w:rFonts w:ascii="Times New Roman" w:hAnsi="Times New Roman" w:cs="Times New Roman"/>
          <w:b/>
          <w:bCs/>
          <w:i/>
          <w:sz w:val="28"/>
          <w:szCs w:val="28"/>
        </w:rPr>
        <w:t>Carabus</w:t>
      </w:r>
      <w:proofErr w:type="spellEnd"/>
      <w:r>
        <w:rPr>
          <w:rFonts w:ascii="Times New Roman" w:hAnsi="Times New Roman" w:cs="Times New Roman"/>
          <w:b/>
          <w:bCs/>
          <w:i/>
          <w:sz w:val="28"/>
          <w:szCs w:val="28"/>
        </w:rPr>
        <w:t xml:space="preserve"> </w:t>
      </w:r>
      <w:proofErr w:type="spellStart"/>
      <w:r>
        <w:rPr>
          <w:rFonts w:ascii="Times New Roman" w:hAnsi="Times New Roman" w:cs="Times New Roman"/>
          <w:b/>
          <w:bCs/>
          <w:i/>
          <w:sz w:val="28"/>
          <w:szCs w:val="28"/>
        </w:rPr>
        <w:t>variolosus</w:t>
      </w:r>
      <w:proofErr w:type="spellEnd"/>
      <w:r>
        <w:rPr>
          <w:rFonts w:ascii="Times New Roman" w:hAnsi="Times New Roman" w:cs="Times New Roman"/>
          <w:b/>
          <w:bCs/>
          <w:sz w:val="28"/>
          <w:szCs w:val="28"/>
        </w:rPr>
        <w:t>)</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Fabricius</w:t>
      </w:r>
      <w:proofErr w:type="spellEnd"/>
      <w:r>
        <w:rPr>
          <w:rFonts w:ascii="Times New Roman" w:hAnsi="Times New Roman" w:cs="Times New Roman"/>
          <w:b/>
          <w:sz w:val="28"/>
          <w:szCs w:val="28"/>
        </w:rPr>
        <w:t>, 1787  (</w:t>
      </w:r>
      <w:proofErr w:type="spellStart"/>
      <w:r>
        <w:rPr>
          <w:rFonts w:ascii="Times New Roman" w:hAnsi="Times New Roman" w:cs="Times New Roman"/>
          <w:b/>
          <w:sz w:val="28"/>
          <w:szCs w:val="28"/>
        </w:rPr>
        <w:t>Coleoptera</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Carabidae</w:t>
      </w:r>
      <w:proofErr w:type="spellEnd"/>
      <w:r>
        <w:rPr>
          <w:rFonts w:ascii="Times New Roman" w:hAnsi="Times New Roman" w:cs="Times New Roman"/>
          <w:b/>
          <w:sz w:val="28"/>
          <w:szCs w:val="28"/>
        </w:rPr>
        <w:t>)</w:t>
      </w:r>
    </w:p>
    <w:p w14:paraId="22B6063B" w14:textId="77777777" w:rsidR="00F35D8F" w:rsidRDefault="00F35D8F">
      <w:pPr>
        <w:spacing w:after="0" w:line="100" w:lineRule="atLeast"/>
        <w:jc w:val="center"/>
        <w:rPr>
          <w:rFonts w:ascii="Times New Roman" w:hAnsi="Times New Roman" w:cs="Times New Roman"/>
          <w:b/>
          <w:bCs/>
          <w:sz w:val="28"/>
          <w:szCs w:val="28"/>
        </w:rPr>
      </w:pPr>
    </w:p>
    <w:p w14:paraId="3C19D635" w14:textId="77777777" w:rsidR="00F35D8F" w:rsidRDefault="00F35D8F">
      <w:pPr>
        <w:spacing w:after="0" w:line="100" w:lineRule="atLeast"/>
        <w:jc w:val="center"/>
        <w:rPr>
          <w:rFonts w:ascii="Times New Roman" w:hAnsi="Times New Roman" w:cs="Times New Roman"/>
          <w:b/>
          <w:bCs/>
          <w:sz w:val="28"/>
          <w:szCs w:val="28"/>
        </w:rPr>
      </w:pPr>
    </w:p>
    <w:p w14:paraId="463B81C0" w14:textId="77777777" w:rsidR="00F35D8F" w:rsidRDefault="00F35D8F">
      <w:pPr>
        <w:pStyle w:val="ListParagraph1"/>
        <w:numPr>
          <w:ilvl w:val="0"/>
          <w:numId w:val="4"/>
        </w:numPr>
        <w:spacing w:after="0" w:line="100" w:lineRule="atLeast"/>
        <w:jc w:val="both"/>
        <w:rPr>
          <w:rFonts w:ascii="Times New Roman" w:hAnsi="Times New Roman" w:cs="Times New Roman"/>
          <w:b/>
          <w:bCs/>
          <w:sz w:val="24"/>
          <w:szCs w:val="24"/>
        </w:rPr>
      </w:pPr>
      <w:r>
        <w:rPr>
          <w:rFonts w:ascii="Times New Roman" w:hAnsi="Times New Roman" w:cs="Times New Roman"/>
          <w:b/>
          <w:bCs/>
          <w:sz w:val="24"/>
          <w:szCs w:val="24"/>
        </w:rPr>
        <w:t>Spracovateľ metodiky:</w:t>
      </w:r>
      <w:r>
        <w:rPr>
          <w:rFonts w:ascii="Times New Roman" w:hAnsi="Times New Roman" w:cs="Times New Roman"/>
          <w:sz w:val="24"/>
          <w:szCs w:val="24"/>
        </w:rPr>
        <w:t xml:space="preserve"> Ing. Peter Potocký</w:t>
      </w:r>
      <w:r w:rsidR="006C532D">
        <w:rPr>
          <w:rFonts w:ascii="Times New Roman" w:hAnsi="Times New Roman" w:cs="Times New Roman"/>
          <w:sz w:val="24"/>
          <w:szCs w:val="24"/>
        </w:rPr>
        <w:t xml:space="preserve">, </w:t>
      </w:r>
      <w:r w:rsidR="00AB670B">
        <w:rPr>
          <w:rFonts w:ascii="Times New Roman" w:hAnsi="Times New Roman"/>
          <w:sz w:val="24"/>
          <w:szCs w:val="24"/>
        </w:rPr>
        <w:t>Mgr. Roman Cséfalvay, PhD.</w:t>
      </w:r>
      <w:r>
        <w:rPr>
          <w:rFonts w:ascii="Times New Roman" w:hAnsi="Times New Roman" w:cs="Times New Roman"/>
          <w:sz w:val="24"/>
          <w:szCs w:val="24"/>
        </w:rPr>
        <w:t xml:space="preserve"> </w:t>
      </w:r>
    </w:p>
    <w:p w14:paraId="73ED7C10" w14:textId="2BCDBD1D" w:rsidR="00F35D8F" w:rsidRDefault="00F35D8F">
      <w:pPr>
        <w:pStyle w:val="ListParagraph1"/>
        <w:spacing w:after="0" w:line="100" w:lineRule="atLeast"/>
        <w:ind w:left="0"/>
        <w:jc w:val="both"/>
        <w:rPr>
          <w:rFonts w:ascii="Times New Roman" w:hAnsi="Times New Roman" w:cs="Times New Roman"/>
          <w:sz w:val="24"/>
          <w:szCs w:val="24"/>
        </w:rPr>
      </w:pPr>
      <w:r>
        <w:rPr>
          <w:rFonts w:ascii="Times New Roman" w:hAnsi="Times New Roman" w:cs="Times New Roman"/>
          <w:b/>
          <w:bCs/>
          <w:sz w:val="24"/>
          <w:szCs w:val="24"/>
        </w:rPr>
        <w:t xml:space="preserve">      Oponent:</w:t>
      </w:r>
      <w:r>
        <w:rPr>
          <w:rFonts w:ascii="Times New Roman" w:hAnsi="Times New Roman" w:cs="Times New Roman"/>
          <w:sz w:val="24"/>
          <w:szCs w:val="24"/>
        </w:rPr>
        <w:t xml:space="preserve"> Ing.</w:t>
      </w:r>
      <w:r w:rsidR="006C532D">
        <w:rPr>
          <w:rFonts w:ascii="Times New Roman" w:hAnsi="Times New Roman" w:cs="Times New Roman"/>
          <w:sz w:val="24"/>
          <w:szCs w:val="24"/>
        </w:rPr>
        <w:t xml:space="preserve"> </w:t>
      </w:r>
      <w:r>
        <w:rPr>
          <w:rFonts w:ascii="Times New Roman" w:hAnsi="Times New Roman" w:cs="Times New Roman"/>
          <w:sz w:val="24"/>
          <w:szCs w:val="24"/>
        </w:rPr>
        <w:t>Tomáš Olšovský, PhD.,</w:t>
      </w:r>
      <w:r w:rsidR="006C532D">
        <w:rPr>
          <w:rFonts w:ascii="Times New Roman" w:hAnsi="Times New Roman" w:cs="Times New Roman"/>
          <w:sz w:val="24"/>
          <w:szCs w:val="24"/>
        </w:rPr>
        <w:t xml:space="preserve"> Mgr. Tomáš </w:t>
      </w:r>
      <w:proofErr w:type="spellStart"/>
      <w:r w:rsidR="006C532D">
        <w:rPr>
          <w:rFonts w:ascii="Times New Roman" w:hAnsi="Times New Roman" w:cs="Times New Roman"/>
          <w:sz w:val="24"/>
          <w:szCs w:val="24"/>
        </w:rPr>
        <w:t>Jászay</w:t>
      </w:r>
      <w:proofErr w:type="spellEnd"/>
      <w:r w:rsidR="006C532D">
        <w:rPr>
          <w:rFonts w:ascii="Times New Roman" w:hAnsi="Times New Roman" w:cs="Times New Roman"/>
          <w:sz w:val="24"/>
          <w:szCs w:val="24"/>
        </w:rPr>
        <w:t>, Mgr. Milan Janák</w:t>
      </w:r>
    </w:p>
    <w:p w14:paraId="78BD5F6E" w14:textId="77777777" w:rsidR="00F35D8F" w:rsidRDefault="00F35D8F">
      <w:pPr>
        <w:pStyle w:val="ListParagraph1"/>
        <w:spacing w:after="0" w:line="100" w:lineRule="atLeast"/>
        <w:jc w:val="both"/>
        <w:rPr>
          <w:rFonts w:ascii="Times New Roman" w:hAnsi="Times New Roman" w:cs="Times New Roman"/>
          <w:sz w:val="24"/>
          <w:szCs w:val="24"/>
        </w:rPr>
      </w:pPr>
    </w:p>
    <w:p w14:paraId="1402F547" w14:textId="77777777" w:rsidR="00F35D8F" w:rsidRDefault="00F35D8F">
      <w:pPr>
        <w:pStyle w:val="Normal1"/>
        <w:numPr>
          <w:ilvl w:val="0"/>
          <w:numId w:val="4"/>
        </w:numPr>
        <w:rPr>
          <w:rFonts w:ascii="Times New Roman" w:hAnsi="Times New Roman" w:cs="Times New Roman"/>
          <w:bCs/>
        </w:rPr>
      </w:pPr>
      <w:r>
        <w:rPr>
          <w:rFonts w:ascii="Times New Roman" w:hAnsi="Times New Roman" w:cs="Times New Roman"/>
          <w:b/>
          <w:bCs/>
        </w:rPr>
        <w:t xml:space="preserve">Determinačné znaky druhu </w:t>
      </w:r>
    </w:p>
    <w:p w14:paraId="50885113" w14:textId="77777777" w:rsidR="00F35D8F" w:rsidRDefault="00F35D8F">
      <w:pPr>
        <w:pStyle w:val="ListParagraph1"/>
        <w:spacing w:after="0" w:line="100" w:lineRule="atLeast"/>
        <w:ind w:left="0" w:firstLine="426"/>
        <w:jc w:val="both"/>
        <w:rPr>
          <w:rFonts w:ascii="Times New Roman" w:hAnsi="Times New Roman" w:cs="Times New Roman"/>
          <w:b/>
          <w:bCs/>
          <w:sz w:val="24"/>
          <w:szCs w:val="24"/>
          <w:shd w:val="clear" w:color="auto" w:fill="00FF00"/>
        </w:rPr>
      </w:pPr>
      <w:r>
        <w:rPr>
          <w:rFonts w:ascii="Times New Roman" w:hAnsi="Times New Roman" w:cs="Times New Roman"/>
          <w:bCs/>
        </w:rPr>
        <w:t xml:space="preserve">Veľmi charakteristický a nezameniteľný druh rodu </w:t>
      </w:r>
      <w:proofErr w:type="spellStart"/>
      <w:r>
        <w:rPr>
          <w:rFonts w:ascii="Times New Roman" w:hAnsi="Times New Roman" w:cs="Times New Roman"/>
          <w:bCs/>
          <w:i/>
          <w:iCs/>
        </w:rPr>
        <w:t>Carabus</w:t>
      </w:r>
      <w:proofErr w:type="spellEnd"/>
      <w:r>
        <w:rPr>
          <w:rFonts w:ascii="Times New Roman" w:hAnsi="Times New Roman" w:cs="Times New Roman"/>
          <w:bCs/>
        </w:rPr>
        <w:t xml:space="preserve">, ktorý je ľahko identifikovateľný podľa vzhľadu a skulptúry kroviek. Samci majú oproti samiciam rozšírené články predných chodidiel. Druh je veľký 23 – 30 mm, jednofarebne čierny. </w:t>
      </w:r>
      <w:r>
        <w:rPr>
          <w:rFonts w:ascii="Times New Roman" w:hAnsi="Times New Roman" w:cs="Times New Roman"/>
        </w:rPr>
        <w:t xml:space="preserve">Na krovkách má tri výrazné rebrá prerušované veľkými, pomerne hlbokými jamkami. Správna determinácia lariev je v teréne </w:t>
      </w:r>
      <w:proofErr w:type="spellStart"/>
      <w:r>
        <w:rPr>
          <w:rFonts w:ascii="Times New Roman" w:hAnsi="Times New Roman" w:cs="Times New Roman"/>
        </w:rPr>
        <w:t>obtiažna</w:t>
      </w:r>
      <w:proofErr w:type="spellEnd"/>
      <w:r>
        <w:rPr>
          <w:rFonts w:ascii="Times New Roman" w:hAnsi="Times New Roman" w:cs="Times New Roman"/>
        </w:rPr>
        <w:t xml:space="preserve"> a nie je ju preto vhodné pri monitoringu využívať.</w:t>
      </w:r>
    </w:p>
    <w:p w14:paraId="189B2D28" w14:textId="77777777" w:rsidR="00F35D8F" w:rsidRDefault="00F35D8F">
      <w:pPr>
        <w:pStyle w:val="ListParagraph1"/>
        <w:spacing w:after="0" w:line="100" w:lineRule="atLeast"/>
        <w:ind w:left="360"/>
        <w:jc w:val="both"/>
        <w:rPr>
          <w:rFonts w:ascii="Times New Roman" w:hAnsi="Times New Roman" w:cs="Times New Roman"/>
          <w:b/>
          <w:bCs/>
          <w:sz w:val="24"/>
          <w:szCs w:val="24"/>
          <w:shd w:val="clear" w:color="auto" w:fill="00FF00"/>
        </w:rPr>
      </w:pPr>
    </w:p>
    <w:p w14:paraId="1420168D" w14:textId="77777777" w:rsidR="00F35D8F" w:rsidRDefault="00F35D8F">
      <w:pPr>
        <w:pStyle w:val="ListParagraph1"/>
        <w:spacing w:after="0" w:line="100" w:lineRule="atLeast"/>
        <w:ind w:left="360"/>
        <w:jc w:val="both"/>
        <w:rPr>
          <w:rFonts w:ascii="Times New Roman" w:hAnsi="Times New Roman" w:cs="Times New Roman"/>
          <w:b/>
          <w:bCs/>
          <w:sz w:val="24"/>
          <w:szCs w:val="24"/>
          <w:shd w:val="clear" w:color="auto" w:fill="00FF00"/>
        </w:rPr>
      </w:pPr>
    </w:p>
    <w:p w14:paraId="2E0DC97C" w14:textId="77777777" w:rsidR="00F35D8F" w:rsidRDefault="00F35D8F">
      <w:pPr>
        <w:pStyle w:val="ListParagraph1"/>
        <w:numPr>
          <w:ilvl w:val="0"/>
          <w:numId w:val="4"/>
        </w:numPr>
        <w:spacing w:after="0" w:line="100" w:lineRule="atLeast"/>
        <w:jc w:val="both"/>
        <w:rPr>
          <w:rFonts w:ascii="Times New Roman" w:hAnsi="Times New Roman" w:cs="Times New Roman"/>
          <w:lang w:eastAsia="sk-SK"/>
        </w:rPr>
      </w:pPr>
      <w:proofErr w:type="spellStart"/>
      <w:r>
        <w:rPr>
          <w:rFonts w:ascii="Times New Roman" w:hAnsi="Times New Roman" w:cs="Times New Roman"/>
          <w:b/>
          <w:bCs/>
          <w:sz w:val="24"/>
          <w:szCs w:val="24"/>
        </w:rPr>
        <w:t>Bionómia</w:t>
      </w:r>
      <w:proofErr w:type="spellEnd"/>
      <w:r>
        <w:rPr>
          <w:rFonts w:ascii="Times New Roman" w:hAnsi="Times New Roman" w:cs="Times New Roman"/>
          <w:b/>
          <w:bCs/>
          <w:sz w:val="24"/>
          <w:szCs w:val="24"/>
        </w:rPr>
        <w:t xml:space="preserve"> </w:t>
      </w:r>
    </w:p>
    <w:p w14:paraId="61F75E9B" w14:textId="77777777" w:rsidR="00F35D8F" w:rsidRDefault="00F35D8F">
      <w:pPr>
        <w:spacing w:line="240" w:lineRule="auto"/>
        <w:ind w:firstLine="426"/>
        <w:contextualSpacing/>
        <w:jc w:val="both"/>
        <w:rPr>
          <w:rFonts w:ascii="Times New Roman" w:hAnsi="Times New Roman" w:cs="Times New Roman"/>
        </w:rPr>
      </w:pPr>
      <w:r>
        <w:rPr>
          <w:rFonts w:ascii="Times New Roman" w:hAnsi="Times New Roman" w:cs="Times New Roman"/>
          <w:lang w:eastAsia="sk-SK"/>
        </w:rPr>
        <w:t>Je to druh špecializovaný na vlhké prostredie (hygrofil). Žije hlavne v listnatých a zmiešaných lesoch, menej v ihličnatých lesoch. Vyskytuje sa na brehoch horských riek a potokov, pri prameniskách, na podmáčaných lúkach, v močiaroch, rašeliniskách a pri stojatých vodách. Na otvorených plochách je oveľa vzácnejší. Úkryt a potravu vyhľadáva vo vlhkom lístí, machu, pod kameňmi a kmeňmi stromov aj vo vode. Prezimujú imága. Najvyššie početnosti boli zaznamenané v rozsiahlejších prameniskách a na dolných úsekoch potokov s bažinatými brehmi. Larvy sa vyskytujú na podobných  lokalitách ako imága. Druh sa kuklí v podzemných komôrkach alebo v mŕtvom dreve v blízkosti vôd. Larva sa živý larvami vodného hmyzu. Druh má nočnú aj dennú aktivitu s výskytom od apríla do septembra.</w:t>
      </w:r>
    </w:p>
    <w:p w14:paraId="69F541DD" w14:textId="77777777" w:rsidR="00F35D8F" w:rsidRDefault="00F35D8F">
      <w:pPr>
        <w:pStyle w:val="ListParagraph1"/>
        <w:spacing w:after="0"/>
        <w:ind w:left="495"/>
        <w:jc w:val="both"/>
        <w:rPr>
          <w:rFonts w:ascii="Times New Roman" w:hAnsi="Times New Roman" w:cs="Times New Roman"/>
        </w:rPr>
      </w:pPr>
    </w:p>
    <w:p w14:paraId="00ECA829" w14:textId="77777777" w:rsidR="00F35D8F" w:rsidRDefault="00F35D8F">
      <w:pPr>
        <w:pStyle w:val="ListParagraph1"/>
        <w:numPr>
          <w:ilvl w:val="0"/>
          <w:numId w:val="4"/>
        </w:numPr>
        <w:spacing w:after="0" w:line="100" w:lineRule="atLeast"/>
        <w:ind w:left="0" w:firstLine="0"/>
        <w:jc w:val="both"/>
        <w:rPr>
          <w:rFonts w:ascii="Times New Roman" w:hAnsi="Times New Roman" w:cs="Times New Roman"/>
          <w:lang w:eastAsia="sk-SK"/>
        </w:rPr>
      </w:pPr>
      <w:r>
        <w:rPr>
          <w:rFonts w:ascii="Times New Roman" w:hAnsi="Times New Roman" w:cs="Times New Roman"/>
          <w:b/>
          <w:bCs/>
          <w:sz w:val="24"/>
          <w:szCs w:val="24"/>
        </w:rPr>
        <w:t xml:space="preserve">Rozšírenie </w:t>
      </w:r>
    </w:p>
    <w:p w14:paraId="11FBDD74" w14:textId="77777777" w:rsidR="00F35D8F" w:rsidRDefault="00F35D8F">
      <w:pPr>
        <w:spacing w:line="240" w:lineRule="auto"/>
        <w:ind w:firstLine="426"/>
        <w:contextualSpacing/>
        <w:jc w:val="both"/>
        <w:rPr>
          <w:rFonts w:ascii="Times New Roman" w:hAnsi="Times New Roman" w:cs="Times New Roman"/>
        </w:rPr>
      </w:pPr>
      <w:r>
        <w:rPr>
          <w:rFonts w:ascii="Times New Roman" w:hAnsi="Times New Roman" w:cs="Times New Roman"/>
          <w:lang w:eastAsia="sk-SK"/>
        </w:rPr>
        <w:t xml:space="preserve">Eurosibírsky druh, obýva južnú časť strednej Európy a juhovýchodnú Európu. Na Slovensku sa vyskytuje poddruh </w:t>
      </w:r>
      <w:proofErr w:type="spellStart"/>
      <w:r>
        <w:rPr>
          <w:rFonts w:ascii="Times New Roman" w:hAnsi="Times New Roman" w:cs="Times New Roman"/>
          <w:i/>
          <w:lang w:eastAsia="sk-SK"/>
        </w:rPr>
        <w:t>Carabus</w:t>
      </w:r>
      <w:proofErr w:type="spellEnd"/>
      <w:r>
        <w:rPr>
          <w:rFonts w:ascii="Times New Roman" w:hAnsi="Times New Roman" w:cs="Times New Roman"/>
          <w:i/>
          <w:lang w:eastAsia="sk-SK"/>
        </w:rPr>
        <w:t xml:space="preserve"> </w:t>
      </w:r>
      <w:proofErr w:type="spellStart"/>
      <w:r>
        <w:rPr>
          <w:rFonts w:ascii="Times New Roman" w:hAnsi="Times New Roman" w:cs="Times New Roman"/>
          <w:i/>
          <w:lang w:eastAsia="sk-SK"/>
        </w:rPr>
        <w:t>variolosus</w:t>
      </w:r>
      <w:proofErr w:type="spellEnd"/>
      <w:r>
        <w:rPr>
          <w:rFonts w:ascii="Times New Roman" w:hAnsi="Times New Roman" w:cs="Times New Roman"/>
          <w:i/>
          <w:lang w:eastAsia="sk-SK"/>
        </w:rPr>
        <w:t xml:space="preserve"> </w:t>
      </w:r>
      <w:proofErr w:type="spellStart"/>
      <w:r>
        <w:rPr>
          <w:rFonts w:ascii="Times New Roman" w:hAnsi="Times New Roman" w:cs="Times New Roman"/>
          <w:i/>
          <w:lang w:eastAsia="sk-SK"/>
        </w:rPr>
        <w:t>variolosus</w:t>
      </w:r>
      <w:proofErr w:type="spellEnd"/>
      <w:r>
        <w:rPr>
          <w:rFonts w:ascii="Times New Roman" w:hAnsi="Times New Roman" w:cs="Times New Roman"/>
          <w:i/>
          <w:lang w:eastAsia="sk-SK"/>
        </w:rPr>
        <w:t xml:space="preserve"> </w:t>
      </w:r>
      <w:proofErr w:type="spellStart"/>
      <w:r>
        <w:rPr>
          <w:rFonts w:ascii="Times New Roman" w:hAnsi="Times New Roman" w:cs="Times New Roman"/>
          <w:lang w:eastAsia="sk-SK"/>
        </w:rPr>
        <w:t>Fabricius</w:t>
      </w:r>
      <w:proofErr w:type="spellEnd"/>
      <w:r>
        <w:rPr>
          <w:rFonts w:ascii="Times New Roman" w:hAnsi="Times New Roman" w:cs="Times New Roman"/>
          <w:lang w:eastAsia="sk-SK"/>
        </w:rPr>
        <w:t>, 1787, ktorý je známy z Čiech, Slovenska ako aj ďalších krajín Karpát.</w:t>
      </w:r>
    </w:p>
    <w:p w14:paraId="066B533B" w14:textId="77777777" w:rsidR="00F35D8F" w:rsidRDefault="00F35D8F">
      <w:pPr>
        <w:spacing w:line="240" w:lineRule="auto"/>
        <w:ind w:firstLine="426"/>
        <w:contextualSpacing/>
        <w:jc w:val="both"/>
        <w:rPr>
          <w:rFonts w:ascii="Times New Roman" w:hAnsi="Times New Roman" w:cs="Times New Roman"/>
        </w:rPr>
      </w:pPr>
      <w:r>
        <w:rPr>
          <w:rFonts w:ascii="Times New Roman" w:hAnsi="Times New Roman" w:cs="Times New Roman"/>
        </w:rPr>
        <w:t xml:space="preserve">Na Slovensku sa roztrúsene vyskytuje po celom území, miestami je druh hojný. Optimum výskytu má v podhorskom a nižšom horskom stupni (napr. Malé Karpaty, Poloniny, Poľana, Pieniny, Nízke a Vysoké Tatry, Bukovské vrchy), ale občas sa objavuje aj v </w:t>
      </w:r>
      <w:proofErr w:type="spellStart"/>
      <w:r>
        <w:rPr>
          <w:rFonts w:ascii="Times New Roman" w:hAnsi="Times New Roman" w:cs="Times New Roman"/>
        </w:rPr>
        <w:t>pahorkatinnom</w:t>
      </w:r>
      <w:proofErr w:type="spellEnd"/>
      <w:r>
        <w:rPr>
          <w:rFonts w:ascii="Times New Roman" w:hAnsi="Times New Roman" w:cs="Times New Roman"/>
        </w:rPr>
        <w:t xml:space="preserve"> (</w:t>
      </w:r>
      <w:proofErr w:type="spellStart"/>
      <w:r>
        <w:rPr>
          <w:rFonts w:ascii="Times New Roman" w:hAnsi="Times New Roman" w:cs="Times New Roman"/>
        </w:rPr>
        <w:t>kolínnom</w:t>
      </w:r>
      <w:proofErr w:type="spellEnd"/>
      <w:r>
        <w:rPr>
          <w:rFonts w:ascii="Times New Roman" w:hAnsi="Times New Roman" w:cs="Times New Roman"/>
        </w:rPr>
        <w:t xml:space="preserve">) stupni (Devínska Kobyla). </w:t>
      </w:r>
    </w:p>
    <w:p w14:paraId="5E64C43A" w14:textId="77777777" w:rsidR="00F35D8F" w:rsidRDefault="00F35D8F">
      <w:pPr>
        <w:ind w:firstLine="426"/>
        <w:contextualSpacing/>
        <w:jc w:val="both"/>
        <w:rPr>
          <w:rFonts w:ascii="Times New Roman" w:eastAsia="Times New Roman" w:hAnsi="Times New Roman" w:cs="Times New Roman"/>
        </w:rPr>
      </w:pPr>
      <w:r>
        <w:rPr>
          <w:rFonts w:ascii="Times New Roman" w:hAnsi="Times New Roman" w:cs="Times New Roman"/>
        </w:rPr>
        <w:t>Evidovaný je v 36 územiach európskeho významu.</w:t>
      </w:r>
    </w:p>
    <w:p w14:paraId="5AC8D9B2" w14:textId="77777777" w:rsidR="00F35D8F" w:rsidRDefault="00F35D8F">
      <w:pPr>
        <w:pStyle w:val="ListParagraph1"/>
        <w:spacing w:after="0" w:line="100" w:lineRule="atLeast"/>
        <w:ind w:left="0"/>
        <w:jc w:val="both"/>
        <w:rPr>
          <w:rFonts w:ascii="Times New Roman" w:eastAsia="Times New Roman" w:hAnsi="Times New Roman" w:cs="Times New Roman"/>
        </w:rPr>
      </w:pPr>
    </w:p>
    <w:p w14:paraId="6654641E" w14:textId="77777777" w:rsidR="00F35D8F" w:rsidRDefault="00F35D8F">
      <w:pPr>
        <w:pStyle w:val="ListParagraph1"/>
        <w:numPr>
          <w:ilvl w:val="0"/>
          <w:numId w:val="4"/>
        </w:numPr>
        <w:spacing w:after="0" w:line="100" w:lineRule="atLeast"/>
        <w:jc w:val="both"/>
        <w:rPr>
          <w:rFonts w:ascii="Times New Roman" w:hAnsi="Times New Roman" w:cs="Times New Roman"/>
        </w:rPr>
      </w:pPr>
      <w:r>
        <w:rPr>
          <w:rFonts w:ascii="Times New Roman" w:hAnsi="Times New Roman" w:cs="Times New Roman"/>
          <w:b/>
          <w:bCs/>
          <w:sz w:val="24"/>
          <w:szCs w:val="24"/>
        </w:rPr>
        <w:t>Názov a popis metódy zberu údajov pre realizáciu monitoringu v teréne</w:t>
      </w:r>
    </w:p>
    <w:p w14:paraId="497F3396" w14:textId="77777777" w:rsidR="00F35D8F" w:rsidRDefault="00F35D8F">
      <w:pPr>
        <w:spacing w:after="0" w:line="240" w:lineRule="auto"/>
        <w:ind w:firstLine="426"/>
        <w:jc w:val="both"/>
        <w:rPr>
          <w:rFonts w:ascii="Times New Roman" w:hAnsi="Times New Roman" w:cs="Times New Roman"/>
        </w:rPr>
      </w:pPr>
      <w:r>
        <w:rPr>
          <w:rFonts w:ascii="Times New Roman" w:hAnsi="Times New Roman" w:cs="Times New Roman"/>
        </w:rPr>
        <w:t>Metodika pre následný monitoring vychádza z </w:t>
      </w:r>
      <w:proofErr w:type="spellStart"/>
      <w:r>
        <w:rPr>
          <w:rFonts w:ascii="Times New Roman" w:hAnsi="Times New Roman" w:cs="Times New Roman"/>
        </w:rPr>
        <w:t>bionómie</w:t>
      </w:r>
      <w:proofErr w:type="spellEnd"/>
      <w:r>
        <w:rPr>
          <w:rFonts w:ascii="Times New Roman" w:hAnsi="Times New Roman" w:cs="Times New Roman"/>
        </w:rPr>
        <w:t xml:space="preserve"> druhu. Pre sledovanie prítomnosti bystrušky potočnej je možné použiť nasledovné  metodiky.</w:t>
      </w:r>
    </w:p>
    <w:p w14:paraId="2FEAD470" w14:textId="77777777" w:rsidR="00F35D8F" w:rsidRDefault="00F35D8F">
      <w:pPr>
        <w:spacing w:after="0" w:line="240" w:lineRule="auto"/>
        <w:ind w:firstLine="426"/>
        <w:jc w:val="both"/>
        <w:rPr>
          <w:rFonts w:ascii="Times New Roman" w:hAnsi="Times New Roman" w:cs="Times New Roman"/>
        </w:rPr>
      </w:pPr>
      <w:r>
        <w:rPr>
          <w:rFonts w:ascii="Times New Roman" w:hAnsi="Times New Roman" w:cs="Times New Roman"/>
        </w:rPr>
        <w:t xml:space="preserve">1. Priame pozorovanie </w:t>
      </w:r>
      <w:proofErr w:type="spellStart"/>
      <w:r>
        <w:rPr>
          <w:rFonts w:ascii="Times New Roman" w:hAnsi="Times New Roman" w:cs="Times New Roman"/>
        </w:rPr>
        <w:t>imág</w:t>
      </w:r>
      <w:proofErr w:type="spellEnd"/>
      <w:r>
        <w:rPr>
          <w:rFonts w:ascii="Times New Roman" w:hAnsi="Times New Roman" w:cs="Times New Roman"/>
        </w:rPr>
        <w:t xml:space="preserve"> na konkrétnych lokalitách počas celého dňa, pod kameňmi, pod ležiacim drevom, pod lístím, v humuse v blízkosti podhorských potokov. Táto metóda však neumožňuje vyhodnotenie populačných charakteristík.</w:t>
      </w:r>
    </w:p>
    <w:p w14:paraId="5EE4A972" w14:textId="24C0D3D3" w:rsidR="00F35D8F" w:rsidRDefault="00F35D8F">
      <w:pPr>
        <w:spacing w:after="0" w:line="240" w:lineRule="auto"/>
        <w:ind w:firstLine="426"/>
        <w:jc w:val="both"/>
        <w:rPr>
          <w:rFonts w:ascii="Times-Roman" w:eastAsia="Times New Roman" w:hAnsi="Times-Roman" w:cs="Times-Roman"/>
          <w:sz w:val="23"/>
          <w:szCs w:val="23"/>
          <w:lang w:val="cs-CZ" w:eastAsia="cs-CZ"/>
        </w:rPr>
      </w:pPr>
      <w:r>
        <w:rPr>
          <w:rFonts w:ascii="Times New Roman" w:hAnsi="Times New Roman" w:cs="Times New Roman"/>
        </w:rPr>
        <w:t xml:space="preserve">2. Metóda zemných pascí, </w:t>
      </w:r>
      <w:proofErr w:type="spellStart"/>
      <w:r>
        <w:rPr>
          <w:rFonts w:ascii="Times New Roman" w:hAnsi="Times New Roman" w:cs="Times New Roman"/>
        </w:rPr>
        <w:t>živoloviek</w:t>
      </w:r>
      <w:proofErr w:type="spellEnd"/>
      <w:r>
        <w:rPr>
          <w:rFonts w:ascii="Times New Roman" w:hAnsi="Times New Roman" w:cs="Times New Roman"/>
        </w:rPr>
        <w:t xml:space="preserve"> bez konzervačnej tekutiny. Podmienkou je však pravidelné vyberanie a kontrola živého materiálu a následné vypúšťanie do prirodzeného  </w:t>
      </w:r>
      <w:r w:rsidR="00FE2EC7">
        <w:rPr>
          <w:rFonts w:ascii="Times New Roman" w:hAnsi="Times New Roman" w:cs="Times New Roman"/>
        </w:rPr>
        <w:t>prostredia</w:t>
      </w:r>
      <w:r>
        <w:rPr>
          <w:rFonts w:ascii="Times New Roman" w:hAnsi="Times New Roman" w:cs="Times New Roman"/>
        </w:rPr>
        <w:t xml:space="preserve">. Alternatívou sú </w:t>
      </w:r>
      <w:proofErr w:type="spellStart"/>
      <w:r>
        <w:rPr>
          <w:rFonts w:ascii="Times New Roman" w:hAnsi="Times New Roman" w:cs="Times New Roman"/>
        </w:rPr>
        <w:t>živolovné</w:t>
      </w:r>
      <w:proofErr w:type="spellEnd"/>
      <w:r>
        <w:rPr>
          <w:rFonts w:ascii="Times New Roman" w:hAnsi="Times New Roman" w:cs="Times New Roman"/>
        </w:rPr>
        <w:t xml:space="preserve"> pasce s</w:t>
      </w:r>
      <w:r w:rsidR="00FE2EC7">
        <w:rPr>
          <w:rFonts w:ascii="Times New Roman" w:hAnsi="Times New Roman" w:cs="Times New Roman"/>
        </w:rPr>
        <w:t> </w:t>
      </w:r>
      <w:r>
        <w:rPr>
          <w:rFonts w:ascii="Times New Roman" w:hAnsi="Times New Roman" w:cs="Times New Roman"/>
        </w:rPr>
        <w:t>návnadou</w:t>
      </w:r>
      <w:r w:rsidR="00FE2EC7">
        <w:rPr>
          <w:rFonts w:ascii="Times New Roman" w:hAnsi="Times New Roman" w:cs="Times New Roman"/>
        </w:rPr>
        <w:t>, napríklad pivom</w:t>
      </w:r>
      <w:r>
        <w:rPr>
          <w:rFonts w:ascii="Times New Roman" w:hAnsi="Times New Roman" w:cs="Times New Roman"/>
        </w:rPr>
        <w:t>.</w:t>
      </w:r>
    </w:p>
    <w:p w14:paraId="054575AD" w14:textId="77777777" w:rsidR="00F35D8F" w:rsidRDefault="00F35D8F">
      <w:pPr>
        <w:suppressAutoHyphens w:val="0"/>
        <w:autoSpaceDE w:val="0"/>
        <w:spacing w:after="0" w:line="240" w:lineRule="auto"/>
        <w:ind w:firstLine="426"/>
        <w:jc w:val="both"/>
        <w:rPr>
          <w:rFonts w:ascii="Times New Roman" w:hAnsi="Times New Roman" w:cs="Times New Roman"/>
        </w:rPr>
      </w:pPr>
      <w:proofErr w:type="spellStart"/>
      <w:r>
        <w:rPr>
          <w:rFonts w:ascii="Times-Roman" w:eastAsia="Times New Roman" w:hAnsi="Times-Roman" w:cs="Times-Roman"/>
          <w:sz w:val="23"/>
          <w:szCs w:val="23"/>
          <w:lang w:val="cs-CZ" w:eastAsia="cs-CZ"/>
        </w:rPr>
        <w:t>Kombináciou</w:t>
      </w:r>
      <w:proofErr w:type="spellEnd"/>
      <w:r>
        <w:rPr>
          <w:rFonts w:ascii="Times-Roman" w:eastAsia="Times New Roman" w:hAnsi="Times-Roman" w:cs="Times-Roman"/>
          <w:sz w:val="23"/>
          <w:szCs w:val="23"/>
          <w:lang w:val="cs-CZ" w:eastAsia="cs-CZ"/>
        </w:rPr>
        <w:t xml:space="preserve"> uvedených </w:t>
      </w:r>
      <w:proofErr w:type="spellStart"/>
      <w:r>
        <w:rPr>
          <w:rFonts w:ascii="Times-Roman" w:eastAsia="Times New Roman" w:hAnsi="Times-Roman" w:cs="Times-Roman"/>
          <w:sz w:val="23"/>
          <w:szCs w:val="23"/>
          <w:lang w:val="cs-CZ" w:eastAsia="cs-CZ"/>
        </w:rPr>
        <w:t>metód</w:t>
      </w:r>
      <w:proofErr w:type="spellEnd"/>
      <w:r>
        <w:rPr>
          <w:rFonts w:ascii="Times-Roman" w:eastAsia="Times New Roman" w:hAnsi="Times-Roman" w:cs="Times-Roman"/>
          <w:sz w:val="23"/>
          <w:szCs w:val="23"/>
          <w:lang w:val="cs-CZ" w:eastAsia="cs-CZ"/>
        </w:rPr>
        <w:t xml:space="preserve"> </w:t>
      </w:r>
      <w:proofErr w:type="gramStart"/>
      <w:r>
        <w:rPr>
          <w:rFonts w:ascii="Times-Roman" w:eastAsia="Times New Roman" w:hAnsi="Times-Roman" w:cs="Times-Roman"/>
          <w:sz w:val="23"/>
          <w:szCs w:val="23"/>
          <w:lang w:val="cs-CZ" w:eastAsia="cs-CZ"/>
        </w:rPr>
        <w:t>budeme  schopní</w:t>
      </w:r>
      <w:proofErr w:type="gram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stanoviť</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prežívanie</w:t>
      </w:r>
      <w:proofErr w:type="spellEnd"/>
      <w:r>
        <w:rPr>
          <w:rFonts w:ascii="Times-Roman" w:eastAsia="Times New Roman" w:hAnsi="Times-Roman" w:cs="Times-Roman"/>
          <w:sz w:val="23"/>
          <w:szCs w:val="23"/>
          <w:lang w:val="cs-CZ" w:eastAsia="cs-CZ"/>
        </w:rPr>
        <w:t xml:space="preserve"> druhu na stanovišti, </w:t>
      </w:r>
      <w:proofErr w:type="spellStart"/>
      <w:r>
        <w:rPr>
          <w:rFonts w:ascii="Times-Roman" w:eastAsia="Times New Roman" w:hAnsi="Times-Roman" w:cs="Times-Roman"/>
          <w:sz w:val="23"/>
          <w:szCs w:val="23"/>
          <w:lang w:val="cs-CZ" w:eastAsia="cs-CZ"/>
        </w:rPr>
        <w:t>nie</w:t>
      </w:r>
      <w:proofErr w:type="spellEnd"/>
      <w:r>
        <w:rPr>
          <w:rFonts w:ascii="Times-Roman" w:eastAsia="Times New Roman" w:hAnsi="Times-Roman" w:cs="Times-Roman"/>
          <w:sz w:val="23"/>
          <w:szCs w:val="23"/>
          <w:lang w:val="cs-CZ" w:eastAsia="cs-CZ"/>
        </w:rPr>
        <w:t xml:space="preserve"> však </w:t>
      </w:r>
      <w:proofErr w:type="spellStart"/>
      <w:r>
        <w:rPr>
          <w:rFonts w:ascii="Times-Roman" w:eastAsia="Times New Roman" w:hAnsi="Times-Roman" w:cs="Times-Roman"/>
          <w:sz w:val="23"/>
          <w:szCs w:val="23"/>
          <w:lang w:val="cs-CZ" w:eastAsia="cs-CZ"/>
        </w:rPr>
        <w:t>veľkosť</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populácie</w:t>
      </w:r>
      <w:proofErr w:type="spellEnd"/>
      <w:r>
        <w:rPr>
          <w:rFonts w:ascii="Times-Roman" w:eastAsia="Times New Roman" w:hAnsi="Times-Roman" w:cs="Times-Roman"/>
          <w:sz w:val="23"/>
          <w:szCs w:val="23"/>
          <w:lang w:val="cs-CZ" w:eastAsia="cs-CZ"/>
        </w:rPr>
        <w:t xml:space="preserve"> a jej </w:t>
      </w:r>
      <w:proofErr w:type="spellStart"/>
      <w:r>
        <w:rPr>
          <w:rFonts w:ascii="Times-Roman" w:eastAsia="Times New Roman" w:hAnsi="Times-Roman" w:cs="Times-Roman"/>
          <w:sz w:val="23"/>
          <w:szCs w:val="23"/>
          <w:lang w:val="cs-CZ" w:eastAsia="cs-CZ"/>
        </w:rPr>
        <w:t>medziročnú</w:t>
      </w:r>
      <w:proofErr w:type="spellEnd"/>
      <w:r>
        <w:rPr>
          <w:rFonts w:ascii="Times-Roman" w:eastAsia="Times New Roman" w:hAnsi="Times-Roman" w:cs="Times-Roman"/>
          <w:sz w:val="23"/>
          <w:szCs w:val="23"/>
          <w:lang w:val="cs-CZ" w:eastAsia="cs-CZ"/>
        </w:rPr>
        <w:t xml:space="preserve"> či </w:t>
      </w:r>
      <w:proofErr w:type="spellStart"/>
      <w:r>
        <w:rPr>
          <w:rFonts w:ascii="Times-Roman" w:eastAsia="Times New Roman" w:hAnsi="Times-Roman" w:cs="Times-Roman"/>
          <w:sz w:val="23"/>
          <w:szCs w:val="23"/>
          <w:lang w:val="cs-CZ" w:eastAsia="cs-CZ"/>
        </w:rPr>
        <w:t>sezónnu</w:t>
      </w:r>
      <w:proofErr w:type="spellEnd"/>
      <w:r>
        <w:rPr>
          <w:rFonts w:ascii="Times-Roman" w:eastAsia="Times New Roman" w:hAnsi="Times-Roman" w:cs="Times-Roman"/>
          <w:sz w:val="23"/>
          <w:szCs w:val="23"/>
          <w:lang w:val="cs-CZ" w:eastAsia="cs-CZ"/>
        </w:rPr>
        <w:t xml:space="preserve"> dynamiku!</w:t>
      </w:r>
    </w:p>
    <w:p w14:paraId="54C0199B" w14:textId="77777777" w:rsidR="00F35D8F" w:rsidRDefault="00F35D8F">
      <w:pPr>
        <w:pStyle w:val="ListParagraph1"/>
        <w:spacing w:after="0"/>
        <w:jc w:val="both"/>
        <w:rPr>
          <w:rFonts w:ascii="Times New Roman" w:hAnsi="Times New Roman" w:cs="Times New Roman"/>
        </w:rPr>
      </w:pPr>
    </w:p>
    <w:p w14:paraId="68A32C25" w14:textId="77777777" w:rsidR="00F35D8F" w:rsidRDefault="00F35D8F">
      <w:pPr>
        <w:pStyle w:val="Normal1"/>
        <w:numPr>
          <w:ilvl w:val="0"/>
          <w:numId w:val="4"/>
        </w:numPr>
        <w:jc w:val="both"/>
        <w:rPr>
          <w:rFonts w:ascii="Times New Roman" w:hAnsi="Times New Roman" w:cs="Times New Roman"/>
        </w:rPr>
      </w:pPr>
      <w:r>
        <w:rPr>
          <w:rFonts w:ascii="Times New Roman" w:hAnsi="Times New Roman" w:cs="Times New Roman"/>
          <w:b/>
          <w:bCs/>
          <w:color w:val="00000A"/>
        </w:rPr>
        <w:t>Zoznam potrebného vybavenia pre realizáciu monitoringu v teréne</w:t>
      </w:r>
    </w:p>
    <w:p w14:paraId="56E1634D" w14:textId="37CE1BC0" w:rsidR="00F35D8F" w:rsidRDefault="00F35D8F">
      <w:pPr>
        <w:pStyle w:val="ListParagraph1"/>
        <w:spacing w:after="0" w:line="240" w:lineRule="auto"/>
        <w:ind w:left="0" w:firstLine="426"/>
        <w:jc w:val="both"/>
        <w:rPr>
          <w:rFonts w:ascii="Times New Roman" w:hAnsi="Times New Roman" w:cs="Times New Roman"/>
          <w:sz w:val="24"/>
          <w:szCs w:val="24"/>
        </w:rPr>
      </w:pPr>
      <w:r>
        <w:rPr>
          <w:rFonts w:ascii="Times New Roman" w:hAnsi="Times New Roman" w:cs="Times New Roman"/>
        </w:rPr>
        <w:t>papierová, resp. digitálna mapa TMP v adekvátnom mobilnom zariadení, GPS, unifikovaný formulár pre realizáciu monitoringu v teréne, pero/ceruzka, fotoaparát, zemné pasce (</w:t>
      </w:r>
      <w:proofErr w:type="spellStart"/>
      <w:r>
        <w:rPr>
          <w:rFonts w:ascii="Times New Roman" w:hAnsi="Times New Roman" w:cs="Times New Roman"/>
        </w:rPr>
        <w:t>kelímky</w:t>
      </w:r>
      <w:proofErr w:type="spellEnd"/>
      <w:r>
        <w:rPr>
          <w:rFonts w:ascii="Times New Roman" w:hAnsi="Times New Roman" w:cs="Times New Roman"/>
        </w:rPr>
        <w:t xml:space="preserve">, sklenené poháre, zrezané PET fľaše  s obsahom 0,5 – 1 l, krytky pascí (spodky PET </w:t>
      </w:r>
      <w:proofErr w:type="spellStart"/>
      <w:r>
        <w:rPr>
          <w:rFonts w:ascii="Times New Roman" w:hAnsi="Times New Roman" w:cs="Times New Roman"/>
        </w:rPr>
        <w:t>fľaší</w:t>
      </w:r>
      <w:proofErr w:type="spellEnd"/>
      <w:r>
        <w:rPr>
          <w:rFonts w:ascii="Times New Roman" w:hAnsi="Times New Roman" w:cs="Times New Roman"/>
        </w:rPr>
        <w:t xml:space="preserve"> s vykrojenými otvormi a pod.), alt. zemné pasce s</w:t>
      </w:r>
      <w:r w:rsidR="00FE2EC7">
        <w:rPr>
          <w:rFonts w:ascii="Times New Roman" w:hAnsi="Times New Roman" w:cs="Times New Roman"/>
        </w:rPr>
        <w:t> </w:t>
      </w:r>
      <w:r>
        <w:rPr>
          <w:rFonts w:ascii="Times New Roman" w:hAnsi="Times New Roman" w:cs="Times New Roman"/>
        </w:rPr>
        <w:t>návnadou</w:t>
      </w:r>
      <w:r w:rsidR="00FE2EC7">
        <w:rPr>
          <w:rFonts w:ascii="Times New Roman" w:hAnsi="Times New Roman" w:cs="Times New Roman"/>
        </w:rPr>
        <w:t>.</w:t>
      </w:r>
    </w:p>
    <w:p w14:paraId="1FAB7557" w14:textId="77777777" w:rsidR="00F35D8F" w:rsidRDefault="00F35D8F">
      <w:pPr>
        <w:pStyle w:val="ListParagraph1"/>
        <w:spacing w:after="0"/>
        <w:jc w:val="both"/>
        <w:rPr>
          <w:rFonts w:ascii="Times New Roman" w:hAnsi="Times New Roman" w:cs="Times New Roman"/>
          <w:sz w:val="24"/>
          <w:szCs w:val="24"/>
        </w:rPr>
      </w:pPr>
    </w:p>
    <w:p w14:paraId="0FC14175" w14:textId="77777777" w:rsidR="00F35D8F" w:rsidRDefault="00F35D8F">
      <w:pPr>
        <w:pStyle w:val="Normal1"/>
        <w:numPr>
          <w:ilvl w:val="0"/>
          <w:numId w:val="4"/>
        </w:numPr>
        <w:jc w:val="both"/>
        <w:rPr>
          <w:rFonts w:ascii="Times New Roman" w:hAnsi="Times New Roman" w:cs="Times New Roman"/>
        </w:rPr>
      </w:pPr>
      <w:r>
        <w:rPr>
          <w:rFonts w:ascii="Times New Roman" w:hAnsi="Times New Roman" w:cs="Times New Roman"/>
          <w:b/>
          <w:bCs/>
          <w:color w:val="00000A"/>
        </w:rPr>
        <w:t>Čas monitorovania</w:t>
      </w:r>
    </w:p>
    <w:p w14:paraId="03F8D77C" w14:textId="77777777" w:rsidR="00F35D8F" w:rsidRDefault="00F35D8F">
      <w:pPr>
        <w:pStyle w:val="ListParagraph1"/>
        <w:spacing w:line="240" w:lineRule="auto"/>
        <w:ind w:left="0" w:firstLine="375"/>
        <w:jc w:val="both"/>
        <w:rPr>
          <w:rFonts w:ascii="Times New Roman" w:hAnsi="Times New Roman" w:cs="Times New Roman"/>
          <w:shd w:val="clear" w:color="auto" w:fill="00FF00"/>
        </w:rPr>
      </w:pPr>
      <w:r>
        <w:rPr>
          <w:rFonts w:ascii="Times New Roman" w:hAnsi="Times New Roman" w:cs="Times New Roman"/>
        </w:rPr>
        <w:t xml:space="preserve">Zber dát sa uskutoční v priebehu mesiaca máj až jún. (Počet návštev za rok 3x, pričom druhá a tretia návšteva bude  </w:t>
      </w:r>
      <w:r>
        <w:rPr>
          <w:rFonts w:ascii="Times New Roman" w:eastAsia="Times New Roman" w:hAnsi="Times New Roman" w:cs="Times New Roman"/>
          <w:bCs/>
        </w:rPr>
        <w:t xml:space="preserve">nasledovať najneskoršie 3 – 4 dni po vykonaní predošlej návštevy. Monitoring sa bude realizovať </w:t>
      </w:r>
      <w:r>
        <w:rPr>
          <w:rFonts w:ascii="Times New Roman" w:hAnsi="Times New Roman" w:cs="Times New Roman"/>
        </w:rPr>
        <w:t xml:space="preserve">v priebehu troch rokov. </w:t>
      </w:r>
      <w:r>
        <w:rPr>
          <w:rFonts w:ascii="Times New Roman" w:hAnsi="Times New Roman" w:cs="Times New Roman"/>
          <w:color w:val="00000A"/>
        </w:rPr>
        <w:t>Po vykonaní tretej návštevy počas roka mapovateľ z lokality odstráni všetky zemné pasce!</w:t>
      </w:r>
    </w:p>
    <w:p w14:paraId="7C6F6970" w14:textId="77777777" w:rsidR="00F35D8F" w:rsidRDefault="00F35D8F">
      <w:pPr>
        <w:pStyle w:val="ListParagraph1"/>
        <w:spacing w:after="0" w:line="240" w:lineRule="auto"/>
        <w:ind w:left="0" w:firstLine="426"/>
        <w:jc w:val="both"/>
        <w:rPr>
          <w:rFonts w:ascii="Times New Roman" w:hAnsi="Times New Roman" w:cs="Times New Roman"/>
          <w:shd w:val="clear" w:color="auto" w:fill="00FF00"/>
        </w:rPr>
      </w:pPr>
    </w:p>
    <w:p w14:paraId="592CF322" w14:textId="790B5748" w:rsidR="00F35D8F" w:rsidRDefault="00F35D8F">
      <w:pPr>
        <w:numPr>
          <w:ilvl w:val="0"/>
          <w:numId w:val="4"/>
        </w:numPr>
        <w:spacing w:after="0" w:line="100" w:lineRule="atLeast"/>
        <w:jc w:val="both"/>
        <w:rPr>
          <w:rFonts w:ascii="Times New Roman" w:hAnsi="Times New Roman" w:cs="Times New Roman"/>
        </w:rPr>
      </w:pPr>
      <w:r>
        <w:rPr>
          <w:rFonts w:ascii="Times New Roman" w:hAnsi="Times New Roman" w:cs="Times New Roman"/>
          <w:b/>
          <w:bCs/>
          <w:color w:val="00000A"/>
          <w:sz w:val="24"/>
          <w:szCs w:val="24"/>
        </w:rPr>
        <w:lastRenderedPageBreak/>
        <w:t>Spôsob zakladania a fixácie</w:t>
      </w:r>
    </w:p>
    <w:p w14:paraId="2C784C86" w14:textId="77777777" w:rsidR="00F35D8F" w:rsidRDefault="00F35D8F">
      <w:pPr>
        <w:pStyle w:val="ListParagraph1"/>
        <w:spacing w:after="0" w:line="240" w:lineRule="auto"/>
        <w:ind w:left="0" w:firstLine="426"/>
        <w:jc w:val="both"/>
        <w:rPr>
          <w:rFonts w:ascii="Times New Roman" w:hAnsi="Times New Roman" w:cs="Times New Roman"/>
        </w:rPr>
      </w:pPr>
      <w:r>
        <w:rPr>
          <w:rFonts w:ascii="Times New Roman" w:hAnsi="Times New Roman" w:cs="Times New Roman"/>
        </w:rPr>
        <w:t xml:space="preserve">TML budú predstavovať vybrané orografické celky prevažne v podhorskej oblasti Slovenska s vhodnými biotopmi druhu (prameniská, úseky mierne tečúcich potokov), kde bol druh historicky alebo </w:t>
      </w:r>
      <w:proofErr w:type="spellStart"/>
      <w:r>
        <w:rPr>
          <w:rFonts w:ascii="Times New Roman" w:hAnsi="Times New Roman" w:cs="Times New Roman"/>
        </w:rPr>
        <w:t>recentne</w:t>
      </w:r>
      <w:proofErr w:type="spellEnd"/>
      <w:r>
        <w:rPr>
          <w:rFonts w:ascii="Times New Roman" w:hAnsi="Times New Roman" w:cs="Times New Roman"/>
        </w:rPr>
        <w:t xml:space="preserve"> zistený ako aj na </w:t>
      </w:r>
      <w:proofErr w:type="spellStart"/>
      <w:r>
        <w:rPr>
          <w:rFonts w:ascii="Times New Roman" w:hAnsi="Times New Roman" w:cs="Times New Roman"/>
        </w:rPr>
        <w:t>na</w:t>
      </w:r>
      <w:proofErr w:type="spellEnd"/>
      <w:r>
        <w:rPr>
          <w:rFonts w:ascii="Times New Roman" w:hAnsi="Times New Roman" w:cs="Times New Roman"/>
        </w:rPr>
        <w:t xml:space="preserve"> nových vybraných potenciálnych lokalitách.</w:t>
      </w:r>
    </w:p>
    <w:p w14:paraId="1E1C7D1C" w14:textId="51434E6B" w:rsidR="00F35D8F" w:rsidRDefault="00FE2EC7">
      <w:pPr>
        <w:pStyle w:val="ListParagraph1"/>
        <w:spacing w:after="0" w:line="240" w:lineRule="auto"/>
        <w:ind w:left="0" w:firstLine="426"/>
        <w:jc w:val="both"/>
        <w:rPr>
          <w:rFonts w:ascii="Times New Roman" w:hAnsi="Times New Roman" w:cs="Times New Roman"/>
        </w:rPr>
      </w:pPr>
      <w:r>
        <w:rPr>
          <w:rFonts w:ascii="Times New Roman" w:hAnsi="Times New Roman" w:cs="Times New Roman"/>
        </w:rPr>
        <w:t>TML</w:t>
      </w:r>
      <w:r w:rsidR="00F35D8F">
        <w:rPr>
          <w:rFonts w:ascii="Times New Roman" w:hAnsi="Times New Roman" w:cs="Times New Roman"/>
        </w:rPr>
        <w:t xml:space="preserve"> budú predstavovať vybrané úseky malých vodných tokov o dĺžke  100 m v dolnej (v mieste kde tok </w:t>
      </w:r>
      <w:proofErr w:type="spellStart"/>
      <w:r w:rsidR="00F35D8F">
        <w:rPr>
          <w:rFonts w:ascii="Times New Roman" w:hAnsi="Times New Roman" w:cs="Times New Roman"/>
        </w:rPr>
        <w:t>opúšta</w:t>
      </w:r>
      <w:proofErr w:type="spellEnd"/>
      <w:r w:rsidR="00F35D8F">
        <w:rPr>
          <w:rFonts w:ascii="Times New Roman" w:hAnsi="Times New Roman" w:cs="Times New Roman"/>
        </w:rPr>
        <w:t xml:space="preserve"> lesné komplexy), strednej a </w:t>
      </w:r>
      <w:proofErr w:type="spellStart"/>
      <w:r w:rsidR="00F35D8F">
        <w:rPr>
          <w:rFonts w:ascii="Times New Roman" w:hAnsi="Times New Roman" w:cs="Times New Roman"/>
        </w:rPr>
        <w:t>prameniskovej</w:t>
      </w:r>
      <w:proofErr w:type="spellEnd"/>
      <w:r w:rsidR="00F35D8F">
        <w:rPr>
          <w:rFonts w:ascii="Times New Roman" w:hAnsi="Times New Roman" w:cs="Times New Roman"/>
        </w:rPr>
        <w:t xml:space="preserve"> časti toku. Mapovateľ dostane  vytlačenú mapu </w:t>
      </w:r>
      <w:r>
        <w:rPr>
          <w:rFonts w:ascii="Times New Roman" w:hAnsi="Times New Roman" w:cs="Times New Roman"/>
        </w:rPr>
        <w:t>TML</w:t>
      </w:r>
      <w:r w:rsidR="00F35D8F">
        <w:rPr>
          <w:rFonts w:ascii="Times New Roman" w:hAnsi="Times New Roman" w:cs="Times New Roman"/>
        </w:rPr>
        <w:t xml:space="preserve"> s vrstevnicami, vodnými tokmi a taktiež i digitálnu formu TM</w:t>
      </w:r>
      <w:r>
        <w:rPr>
          <w:rFonts w:ascii="Times New Roman" w:hAnsi="Times New Roman" w:cs="Times New Roman"/>
        </w:rPr>
        <w:t>L</w:t>
      </w:r>
      <w:r w:rsidR="00F35D8F">
        <w:rPr>
          <w:rFonts w:ascii="Times New Roman" w:hAnsi="Times New Roman" w:cs="Times New Roman"/>
        </w:rPr>
        <w:t xml:space="preserve"> vo forme polygónov uložených v GPS. Na zber údajov sa použije líniová metóda, kedy v každej </w:t>
      </w:r>
      <w:r>
        <w:rPr>
          <w:rFonts w:ascii="Times New Roman" w:hAnsi="Times New Roman" w:cs="Times New Roman"/>
        </w:rPr>
        <w:t xml:space="preserve">TML </w:t>
      </w:r>
      <w:r w:rsidR="00F35D8F">
        <w:rPr>
          <w:rFonts w:ascii="Times New Roman" w:hAnsi="Times New Roman" w:cs="Times New Roman"/>
        </w:rPr>
        <w:t xml:space="preserve">(predstavujúcej jeden vodný tok) budú vhodne zvolené  tri 100 metrové úseky predstavujúce jednu prerušenú  </w:t>
      </w:r>
      <w:proofErr w:type="spellStart"/>
      <w:r w:rsidR="00F35D8F">
        <w:rPr>
          <w:rFonts w:ascii="Times New Roman" w:hAnsi="Times New Roman" w:cs="Times New Roman"/>
        </w:rPr>
        <w:t>mapovaciu</w:t>
      </w:r>
      <w:proofErr w:type="spellEnd"/>
      <w:r w:rsidR="00F35D8F">
        <w:rPr>
          <w:rFonts w:ascii="Times New Roman" w:hAnsi="Times New Roman" w:cs="Times New Roman"/>
        </w:rPr>
        <w:t xml:space="preserve"> líniu (</w:t>
      </w:r>
      <w:proofErr w:type="spellStart"/>
      <w:r w:rsidR="00F35D8F">
        <w:rPr>
          <w:rFonts w:ascii="Times New Roman" w:hAnsi="Times New Roman" w:cs="Times New Roman"/>
        </w:rPr>
        <w:t>tranzekt</w:t>
      </w:r>
      <w:proofErr w:type="spellEnd"/>
      <w:r w:rsidR="00F35D8F">
        <w:rPr>
          <w:rFonts w:ascii="Times New Roman" w:hAnsi="Times New Roman" w:cs="Times New Roman"/>
        </w:rPr>
        <w:t xml:space="preserve">). </w:t>
      </w:r>
      <w:proofErr w:type="spellStart"/>
      <w:r w:rsidR="00F35D8F">
        <w:rPr>
          <w:rFonts w:ascii="Times New Roman" w:hAnsi="Times New Roman" w:cs="Times New Roman"/>
        </w:rPr>
        <w:t>Mapovaciu</w:t>
      </w:r>
      <w:proofErr w:type="spellEnd"/>
      <w:r w:rsidR="00F35D8F">
        <w:rPr>
          <w:rFonts w:ascii="Times New Roman" w:hAnsi="Times New Roman" w:cs="Times New Roman"/>
        </w:rPr>
        <w:t xml:space="preserve"> líniu bude navrhovať mapovateľ priamo v teréne na základe terénnych špecifík jednotlivých </w:t>
      </w:r>
      <w:r>
        <w:rPr>
          <w:rFonts w:ascii="Times New Roman" w:hAnsi="Times New Roman" w:cs="Times New Roman"/>
        </w:rPr>
        <w:t>TML</w:t>
      </w:r>
      <w:r w:rsidR="00F35D8F">
        <w:rPr>
          <w:rFonts w:ascii="Times New Roman" w:hAnsi="Times New Roman" w:cs="Times New Roman"/>
        </w:rPr>
        <w:t xml:space="preserve">. </w:t>
      </w:r>
    </w:p>
    <w:p w14:paraId="45F85923" w14:textId="1E24417B" w:rsidR="00F35D8F" w:rsidRDefault="00F35D8F">
      <w:pPr>
        <w:pStyle w:val="ListParagraph1"/>
        <w:spacing w:after="0" w:line="240" w:lineRule="auto"/>
        <w:ind w:left="0" w:firstLine="426"/>
        <w:jc w:val="both"/>
        <w:rPr>
          <w:rFonts w:ascii="Times New Roman" w:hAnsi="Times New Roman" w:cs="Times New Roman"/>
        </w:rPr>
      </w:pPr>
      <w:proofErr w:type="spellStart"/>
      <w:r>
        <w:rPr>
          <w:rFonts w:ascii="Times New Roman" w:hAnsi="Times New Roman" w:cs="Times New Roman"/>
        </w:rPr>
        <w:t>Prameniskovú</w:t>
      </w:r>
      <w:proofErr w:type="spellEnd"/>
      <w:r>
        <w:rPr>
          <w:rFonts w:ascii="Times New Roman" w:hAnsi="Times New Roman" w:cs="Times New Roman"/>
        </w:rPr>
        <w:t xml:space="preserve"> časť vytýčiť cca 10 m nad prameniskom a pokračovať v smere toku, strednú a spodnú  časť podľa charakteru toku (najvhodnejšie úseky podľa uváženia </w:t>
      </w:r>
      <w:proofErr w:type="spellStart"/>
      <w:r>
        <w:rPr>
          <w:rFonts w:ascii="Times New Roman" w:hAnsi="Times New Roman" w:cs="Times New Roman"/>
        </w:rPr>
        <w:t>mapovateľa</w:t>
      </w:r>
      <w:proofErr w:type="spellEnd"/>
      <w:r>
        <w:rPr>
          <w:rFonts w:ascii="Times New Roman" w:hAnsi="Times New Roman" w:cs="Times New Roman"/>
        </w:rPr>
        <w:t xml:space="preserve">). Vybrané úseky </w:t>
      </w:r>
      <w:proofErr w:type="spellStart"/>
      <w:r>
        <w:rPr>
          <w:rFonts w:ascii="Times New Roman" w:hAnsi="Times New Roman" w:cs="Times New Roman"/>
        </w:rPr>
        <w:t>mapovateľ</w:t>
      </w:r>
      <w:proofErr w:type="spellEnd"/>
      <w:r>
        <w:rPr>
          <w:rFonts w:ascii="Times New Roman" w:hAnsi="Times New Roman" w:cs="Times New Roman"/>
        </w:rPr>
        <w:t xml:space="preserve"> zameria GPS</w:t>
      </w:r>
      <w:r w:rsidR="00FE2EC7">
        <w:rPr>
          <w:rFonts w:ascii="Times New Roman" w:hAnsi="Times New Roman" w:cs="Times New Roman"/>
        </w:rPr>
        <w:t>.</w:t>
      </w:r>
    </w:p>
    <w:p w14:paraId="638075DE" w14:textId="021BD6FC" w:rsidR="00F35D8F" w:rsidRDefault="00F35D8F">
      <w:pPr>
        <w:pStyle w:val="ListParagraph1"/>
        <w:spacing w:after="0" w:line="240" w:lineRule="auto"/>
        <w:ind w:left="0" w:firstLine="426"/>
        <w:jc w:val="both"/>
      </w:pPr>
      <w:r>
        <w:rPr>
          <w:rFonts w:ascii="Times New Roman" w:hAnsi="Times New Roman" w:cs="Times New Roman"/>
        </w:rPr>
        <w:t xml:space="preserve">Každá </w:t>
      </w:r>
      <w:r w:rsidR="00FE2EC7">
        <w:rPr>
          <w:rFonts w:ascii="Times New Roman" w:hAnsi="Times New Roman" w:cs="Times New Roman"/>
        </w:rPr>
        <w:t xml:space="preserve">TML </w:t>
      </w:r>
      <w:r>
        <w:rPr>
          <w:rFonts w:ascii="Times New Roman" w:hAnsi="Times New Roman" w:cs="Times New Roman"/>
        </w:rPr>
        <w:t xml:space="preserve">teda bude obsahovať presne definovanú prerušenú </w:t>
      </w:r>
      <w:proofErr w:type="spellStart"/>
      <w:r>
        <w:rPr>
          <w:rFonts w:ascii="Times New Roman" w:hAnsi="Times New Roman" w:cs="Times New Roman"/>
        </w:rPr>
        <w:t>mapovaciu</w:t>
      </w:r>
      <w:proofErr w:type="spellEnd"/>
      <w:r>
        <w:rPr>
          <w:rFonts w:ascii="Times New Roman" w:hAnsi="Times New Roman" w:cs="Times New Roman"/>
        </w:rPr>
        <w:t xml:space="preserve"> líniu, ktorú navrhne a vymedzí mapovateľ.  </w:t>
      </w:r>
      <w:proofErr w:type="spellStart"/>
      <w:r>
        <w:rPr>
          <w:rFonts w:ascii="Times New Roman" w:hAnsi="Times New Roman" w:cs="Times New Roman"/>
        </w:rPr>
        <w:t>Mapovacia</w:t>
      </w:r>
      <w:proofErr w:type="spellEnd"/>
      <w:r>
        <w:rPr>
          <w:rFonts w:ascii="Times New Roman" w:hAnsi="Times New Roman" w:cs="Times New Roman"/>
        </w:rPr>
        <w:t xml:space="preserve"> línia bude zameraná pomocou GPS tak aby sa monitoring mohol zopakovať v priebehu ďalších rokov. </w:t>
      </w:r>
    </w:p>
    <w:p w14:paraId="5236C3E7" w14:textId="77777777" w:rsidR="00F35D8F" w:rsidRDefault="00F35D8F">
      <w:pPr>
        <w:pStyle w:val="ListParagraph1"/>
        <w:spacing w:after="0" w:line="240" w:lineRule="auto"/>
        <w:ind w:left="405"/>
        <w:jc w:val="both"/>
      </w:pPr>
    </w:p>
    <w:p w14:paraId="1A06513B" w14:textId="77777777" w:rsidR="00F35D8F" w:rsidRDefault="00F35D8F">
      <w:pPr>
        <w:pStyle w:val="ListParagraph1"/>
        <w:spacing w:after="0"/>
        <w:jc w:val="both"/>
        <w:rPr>
          <w:rFonts w:ascii="Times New Roman" w:hAnsi="Times New Roman" w:cs="Times New Roman"/>
          <w:sz w:val="24"/>
          <w:szCs w:val="24"/>
        </w:rPr>
      </w:pPr>
    </w:p>
    <w:p w14:paraId="7F6715E1" w14:textId="77777777" w:rsidR="00F35D8F" w:rsidRDefault="00F35D8F">
      <w:pPr>
        <w:pStyle w:val="Normal1"/>
        <w:numPr>
          <w:ilvl w:val="0"/>
          <w:numId w:val="4"/>
        </w:numPr>
        <w:jc w:val="both"/>
        <w:rPr>
          <w:rFonts w:ascii="Times New Roman" w:hAnsi="Times New Roman" w:cs="Times New Roman"/>
        </w:rPr>
      </w:pPr>
      <w:r>
        <w:rPr>
          <w:rFonts w:ascii="Times New Roman" w:hAnsi="Times New Roman" w:cs="Times New Roman"/>
          <w:b/>
          <w:bCs/>
          <w:color w:val="00000A"/>
        </w:rPr>
        <w:t>Podrobný opis metódy (postup) výkonu monitoringu s postupnosťou krokov a spôsobom manipulácie s druhmi</w:t>
      </w:r>
    </w:p>
    <w:p w14:paraId="30BF4396" w14:textId="77777777" w:rsidR="00F35D8F" w:rsidRDefault="00F35D8F">
      <w:pPr>
        <w:pStyle w:val="ListParagraph1"/>
        <w:spacing w:after="0" w:line="240" w:lineRule="auto"/>
        <w:ind w:left="525"/>
        <w:jc w:val="both"/>
        <w:rPr>
          <w:rFonts w:ascii="Times New Roman" w:hAnsi="Times New Roman" w:cs="Times New Roman"/>
        </w:rPr>
      </w:pPr>
    </w:p>
    <w:p w14:paraId="3490AC3B" w14:textId="01132F08" w:rsidR="00F35D8F" w:rsidRDefault="00F35D8F">
      <w:pPr>
        <w:pStyle w:val="ListParagraph1"/>
        <w:spacing w:after="0" w:line="240" w:lineRule="auto"/>
        <w:ind w:left="0" w:firstLine="426"/>
        <w:jc w:val="both"/>
        <w:rPr>
          <w:rFonts w:ascii="Times New Roman" w:hAnsi="Times New Roman" w:cs="Times New Roman"/>
        </w:rPr>
      </w:pPr>
      <w:r>
        <w:rPr>
          <w:rFonts w:ascii="Times New Roman" w:hAnsi="Times New Roman" w:cs="Times New Roman"/>
        </w:rPr>
        <w:t xml:space="preserve">Pri práci v teréne sa bude každý pracovník orientovať na základe mapových podkladov pre každú </w:t>
      </w:r>
      <w:r w:rsidR="00FE2EC7">
        <w:rPr>
          <w:rFonts w:ascii="Times New Roman" w:hAnsi="Times New Roman" w:cs="Times New Roman"/>
        </w:rPr>
        <w:t>TML</w:t>
      </w:r>
      <w:r>
        <w:rPr>
          <w:rFonts w:ascii="Times New Roman" w:hAnsi="Times New Roman" w:cs="Times New Roman"/>
        </w:rPr>
        <w:t xml:space="preserve">, resp. GPS zariadenia. Pracovník vykonávajúci monitoring si pred príchodom do terénu na TML v kancelárii podrobne preštuduje mapové podklady, prístupové cesty, členitosť terénu, a skusmo navrhne </w:t>
      </w:r>
      <w:proofErr w:type="spellStart"/>
      <w:r>
        <w:rPr>
          <w:rFonts w:ascii="Times New Roman" w:hAnsi="Times New Roman" w:cs="Times New Roman"/>
        </w:rPr>
        <w:t>mapovaciu</w:t>
      </w:r>
      <w:proofErr w:type="spellEnd"/>
      <w:r>
        <w:rPr>
          <w:rFonts w:ascii="Times New Roman" w:hAnsi="Times New Roman" w:cs="Times New Roman"/>
        </w:rPr>
        <w:t xml:space="preserve"> líniu s tromi 100 metrovými úsekmi. </w:t>
      </w:r>
    </w:p>
    <w:p w14:paraId="2D2C2C00" w14:textId="13879C55" w:rsidR="00F35D8F" w:rsidRDefault="00F35D8F">
      <w:pPr>
        <w:pStyle w:val="ListParagraph1"/>
        <w:spacing w:after="0" w:line="240" w:lineRule="auto"/>
        <w:ind w:left="0" w:firstLine="426"/>
        <w:jc w:val="both"/>
        <w:rPr>
          <w:rFonts w:ascii="Times New Roman" w:hAnsi="Times New Roman" w:cs="Times New Roman"/>
        </w:rPr>
      </w:pPr>
      <w:r>
        <w:rPr>
          <w:rFonts w:ascii="Times New Roman" w:hAnsi="Times New Roman" w:cs="Times New Roman"/>
        </w:rPr>
        <w:t xml:space="preserve">Po príchode na TML </w:t>
      </w:r>
      <w:proofErr w:type="spellStart"/>
      <w:r>
        <w:rPr>
          <w:rFonts w:ascii="Times New Roman" w:hAnsi="Times New Roman" w:cs="Times New Roman"/>
        </w:rPr>
        <w:t>mapovateľ</w:t>
      </w:r>
      <w:proofErr w:type="spellEnd"/>
      <w:r>
        <w:rPr>
          <w:rFonts w:ascii="Times New Roman" w:hAnsi="Times New Roman" w:cs="Times New Roman"/>
        </w:rPr>
        <w:t xml:space="preserve"> najprv vytýči </w:t>
      </w:r>
      <w:r w:rsidR="00FE2EC7">
        <w:rPr>
          <w:rFonts w:ascii="Times New Roman" w:hAnsi="Times New Roman" w:cs="Times New Roman"/>
        </w:rPr>
        <w:t xml:space="preserve">líniu </w:t>
      </w:r>
      <w:r>
        <w:rPr>
          <w:rFonts w:ascii="Times New Roman" w:hAnsi="Times New Roman" w:cs="Times New Roman"/>
        </w:rPr>
        <w:t>v teréne podľa terénnych podmienok (konfigurácie terénu) a vhodnosti biotopu (stredný a dolný úsek v čo najvhodnejšom mieste, napr. s </w:t>
      </w:r>
      <w:proofErr w:type="spellStart"/>
      <w:r>
        <w:rPr>
          <w:rFonts w:ascii="Times New Roman" w:hAnsi="Times New Roman" w:cs="Times New Roman"/>
        </w:rPr>
        <w:t>bažinatým</w:t>
      </w:r>
      <w:proofErr w:type="spellEnd"/>
      <w:r>
        <w:rPr>
          <w:rFonts w:ascii="Times New Roman" w:hAnsi="Times New Roman" w:cs="Times New Roman"/>
        </w:rPr>
        <w:t xml:space="preserve"> brehom, s prítomnosťou mŕtveho dreva a úkrytov v bezprostrednej blízkosti toku, s pozorovanými </w:t>
      </w:r>
      <w:proofErr w:type="spellStart"/>
      <w:r>
        <w:rPr>
          <w:rFonts w:ascii="Times New Roman" w:hAnsi="Times New Roman" w:cs="Times New Roman"/>
        </w:rPr>
        <w:t>imágami</w:t>
      </w:r>
      <w:proofErr w:type="spellEnd"/>
      <w:r>
        <w:rPr>
          <w:rFonts w:ascii="Times New Roman" w:hAnsi="Times New Roman" w:cs="Times New Roman"/>
        </w:rPr>
        <w:t xml:space="preserve"> druhu už v minulosti atď.). </w:t>
      </w:r>
    </w:p>
    <w:p w14:paraId="3D7DBEB2" w14:textId="77F3F562" w:rsidR="00F35D8F" w:rsidRDefault="00FE2EC7" w:rsidP="00620701">
      <w:pPr>
        <w:pStyle w:val="ListParagraph1"/>
        <w:spacing w:after="0" w:line="240" w:lineRule="auto"/>
        <w:ind w:left="0" w:firstLine="426"/>
        <w:jc w:val="both"/>
        <w:rPr>
          <w:rFonts w:ascii="Times New Roman" w:hAnsi="Times New Roman" w:cs="Times New Roman"/>
        </w:rPr>
      </w:pPr>
      <w:r>
        <w:rPr>
          <w:rFonts w:ascii="Times New Roman" w:hAnsi="Times New Roman" w:cs="Times New Roman"/>
        </w:rPr>
        <w:t>Potom</w:t>
      </w:r>
      <w:r w:rsidR="00F35D8F">
        <w:rPr>
          <w:rFonts w:ascii="Times New Roman" w:hAnsi="Times New Roman" w:cs="Times New Roman"/>
        </w:rPr>
        <w:t xml:space="preserve"> začne zakladať zemné pasce. Rovnomerne by mal rozmiestniť </w:t>
      </w:r>
      <w:r>
        <w:rPr>
          <w:rFonts w:ascii="Times New Roman" w:hAnsi="Times New Roman" w:cs="Times New Roman"/>
        </w:rPr>
        <w:t>3X</w:t>
      </w:r>
      <w:r w:rsidR="00F35D8F">
        <w:rPr>
          <w:rFonts w:ascii="Times New Roman" w:hAnsi="Times New Roman" w:cs="Times New Roman"/>
        </w:rPr>
        <w:t xml:space="preserve">10 očíslovaných pascí (so strieškami) </w:t>
      </w:r>
      <w:r>
        <w:rPr>
          <w:rFonts w:ascii="Times New Roman" w:hAnsi="Times New Roman" w:cs="Times New Roman"/>
        </w:rPr>
        <w:t xml:space="preserve">striedavo </w:t>
      </w:r>
      <w:r w:rsidR="00F35D8F">
        <w:rPr>
          <w:rFonts w:ascii="Times New Roman" w:hAnsi="Times New Roman" w:cs="Times New Roman"/>
        </w:rPr>
        <w:t xml:space="preserve">na každý breh </w:t>
      </w:r>
      <w:r>
        <w:rPr>
          <w:rFonts w:ascii="Times New Roman" w:hAnsi="Times New Roman" w:cs="Times New Roman"/>
        </w:rPr>
        <w:t xml:space="preserve">toku v rámci línie vytýčenej na TML. </w:t>
      </w:r>
      <w:r w:rsidR="00F35D8F">
        <w:rPr>
          <w:rFonts w:ascii="Times New Roman" w:hAnsi="Times New Roman" w:cs="Times New Roman"/>
        </w:rPr>
        <w:t xml:space="preserve">Celkový počet pascí </w:t>
      </w:r>
      <w:r>
        <w:rPr>
          <w:rFonts w:ascii="Times New Roman" w:hAnsi="Times New Roman" w:cs="Times New Roman"/>
        </w:rPr>
        <w:t>bude 30</w:t>
      </w:r>
      <w:r w:rsidR="00F35D8F">
        <w:rPr>
          <w:rFonts w:ascii="Times New Roman" w:hAnsi="Times New Roman" w:cs="Times New Roman"/>
        </w:rPr>
        <w:t xml:space="preserve">. Pasce </w:t>
      </w:r>
      <w:r>
        <w:rPr>
          <w:rFonts w:ascii="Times New Roman" w:hAnsi="Times New Roman" w:cs="Times New Roman"/>
        </w:rPr>
        <w:t xml:space="preserve">treba </w:t>
      </w:r>
      <w:r w:rsidR="00F35D8F">
        <w:rPr>
          <w:rFonts w:ascii="Times New Roman" w:hAnsi="Times New Roman" w:cs="Times New Roman"/>
        </w:rPr>
        <w:t xml:space="preserve">inštalovať na brehoch potokov podľa svahovitosti brehu tak aby nedochádzalo k ich zaplavovaniu, ale aby ani neboli ďaleko od toku (optimálne do 2 m). Pasce bez fixačnej tekutiny bude potrebne počas nasledujúcich dní pravidelne kontrolovať a vyberať. Do pascí budú totiž padať aj iné druhy </w:t>
      </w:r>
      <w:proofErr w:type="spellStart"/>
      <w:r w:rsidR="00F35D8F">
        <w:rPr>
          <w:rFonts w:ascii="Times New Roman" w:hAnsi="Times New Roman" w:cs="Times New Roman"/>
        </w:rPr>
        <w:t>Carabidae</w:t>
      </w:r>
      <w:proofErr w:type="spellEnd"/>
      <w:r w:rsidR="00F35D8F">
        <w:rPr>
          <w:rFonts w:ascii="Times New Roman" w:hAnsi="Times New Roman" w:cs="Times New Roman"/>
        </w:rPr>
        <w:t xml:space="preserve"> a hrozí nebezpečenstvo že sa môžu v pasci navzájom usmrtiť. </w:t>
      </w:r>
    </w:p>
    <w:p w14:paraId="1C097A86" w14:textId="77777777" w:rsidR="00F35D8F" w:rsidRDefault="00F35D8F">
      <w:pPr>
        <w:pStyle w:val="ListParagraph1"/>
        <w:spacing w:after="0" w:line="240" w:lineRule="auto"/>
        <w:ind w:left="0" w:firstLine="426"/>
        <w:jc w:val="both"/>
      </w:pPr>
      <w:r>
        <w:rPr>
          <w:rFonts w:ascii="Times New Roman" w:hAnsi="Times New Roman" w:cs="Times New Roman"/>
        </w:rPr>
        <w:t xml:space="preserve">Alternatívnou metódou je použitie </w:t>
      </w:r>
      <w:proofErr w:type="spellStart"/>
      <w:r>
        <w:rPr>
          <w:rFonts w:ascii="Times New Roman" w:hAnsi="Times New Roman" w:cs="Times New Roman"/>
        </w:rPr>
        <w:t>živolovných</w:t>
      </w:r>
      <w:proofErr w:type="spellEnd"/>
      <w:r>
        <w:rPr>
          <w:rFonts w:ascii="Times New Roman" w:hAnsi="Times New Roman" w:cs="Times New Roman"/>
        </w:rPr>
        <w:t xml:space="preserve"> zemných pascí s návnadou.  </w:t>
      </w:r>
      <w:proofErr w:type="spellStart"/>
      <w:r>
        <w:rPr>
          <w:rFonts w:ascii="Times New Roman" w:hAnsi="Times New Roman" w:cs="Times New Roman"/>
        </w:rPr>
        <w:t>Živolovné</w:t>
      </w:r>
      <w:proofErr w:type="spellEnd"/>
      <w:r>
        <w:rPr>
          <w:rFonts w:ascii="Times New Roman" w:hAnsi="Times New Roman" w:cs="Times New Roman"/>
        </w:rPr>
        <w:t xml:space="preserve"> pasce budú tvorené tromi do seba zapadajúcimi nádobkami. Prvá o objeme 0,5 l bude zakopaná do pôdy tak, aby zabránila zasypávaniu otvoru pre ďalšie pasce. Druhá nádobka bude tej istej veľkosti ako prvá (0,5 l) zasunie sa do prvej a na dno sa naleje návnada – pivo. Tretia nádobka o objeme 0,3 l sa zasunie do dvoch predošlých nádob a bude slúžiť na zber </w:t>
      </w:r>
      <w:proofErr w:type="spellStart"/>
      <w:r>
        <w:rPr>
          <w:rFonts w:ascii="Times New Roman" w:hAnsi="Times New Roman" w:cs="Times New Roman"/>
        </w:rPr>
        <w:t>imág</w:t>
      </w:r>
      <w:proofErr w:type="spellEnd"/>
      <w:r>
        <w:rPr>
          <w:rFonts w:ascii="Times New Roman" w:hAnsi="Times New Roman" w:cs="Times New Roman"/>
        </w:rPr>
        <w:t xml:space="preserve">. Po stranách bude tretia </w:t>
      </w:r>
      <w:r w:rsidR="00FE2EC7">
        <w:rPr>
          <w:rFonts w:ascii="Times New Roman" w:hAnsi="Times New Roman" w:cs="Times New Roman"/>
        </w:rPr>
        <w:t>n</w:t>
      </w:r>
      <w:r>
        <w:rPr>
          <w:rFonts w:ascii="Times New Roman" w:hAnsi="Times New Roman" w:cs="Times New Roman"/>
        </w:rPr>
        <w:t xml:space="preserve">ádobka perforovaná tak aby sa pach návnady mohol šíriť. Nakoniec sa tieto návnady zakryjú strieškou, pre ochranu proti dažďu. Bližšie sú nádobky zobrazené na obr. č. 1! Postup je prebraný z bakalárskej práce p. </w:t>
      </w:r>
      <w:proofErr w:type="spellStart"/>
      <w:r>
        <w:rPr>
          <w:rFonts w:ascii="Times New Roman" w:hAnsi="Times New Roman" w:cs="Times New Roman"/>
        </w:rPr>
        <w:t>Pokludu</w:t>
      </w:r>
      <w:proofErr w:type="spellEnd"/>
      <w:r>
        <w:rPr>
          <w:rFonts w:ascii="Times New Roman" w:hAnsi="Times New Roman" w:cs="Times New Roman"/>
        </w:rPr>
        <w:t xml:space="preserve"> (2008).  Na dno nádobky sa nanesie zhruba 3 cm hrubá vrstva </w:t>
      </w:r>
      <w:proofErr w:type="spellStart"/>
      <w:r>
        <w:rPr>
          <w:rFonts w:ascii="Times New Roman" w:hAnsi="Times New Roman" w:cs="Times New Roman"/>
        </w:rPr>
        <w:t>hrabanky</w:t>
      </w:r>
      <w:proofErr w:type="spellEnd"/>
      <w:r>
        <w:rPr>
          <w:rFonts w:ascii="Times New Roman" w:hAnsi="Times New Roman" w:cs="Times New Roman"/>
        </w:rPr>
        <w:t>.  Zemné pasce  budú vyberané každé 2 – 3 dni po ich inštalácii.  Zemné pasce sa skontrolujú a z lokality odstránia počas tretej návštevy.</w:t>
      </w:r>
    </w:p>
    <w:p w14:paraId="32AE2193" w14:textId="77777777" w:rsidR="00F35D8F" w:rsidRDefault="00F35D8F">
      <w:pPr>
        <w:pStyle w:val="ListParagraph1"/>
        <w:spacing w:after="0"/>
        <w:ind w:left="525"/>
        <w:jc w:val="both"/>
      </w:pPr>
    </w:p>
    <w:p w14:paraId="5D4AD566" w14:textId="00379FA8" w:rsidR="00F35D8F" w:rsidRDefault="000E0491">
      <w:pPr>
        <w:pStyle w:val="ListParagraph1"/>
        <w:spacing w:after="0"/>
        <w:ind w:left="525"/>
        <w:jc w:val="both"/>
        <w:rPr>
          <w:rFonts w:ascii="Times New Roman" w:eastAsia="Times New Roman" w:hAnsi="Times New Roman" w:cs="Times New Roman"/>
          <w:b/>
          <w:bCs/>
        </w:rPr>
      </w:pPr>
      <w:r>
        <w:rPr>
          <w:noProof/>
        </w:rPr>
        <w:lastRenderedPageBreak/>
        <w:drawing>
          <wp:inline distT="0" distB="0" distL="0" distR="0" wp14:anchorId="2C0C29B5" wp14:editId="3D0B93F3">
            <wp:extent cx="5041900" cy="4076065"/>
            <wp:effectExtent l="19050" t="19050" r="635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1900" cy="4076065"/>
                    </a:xfrm>
                    <a:prstGeom prst="rect">
                      <a:avLst/>
                    </a:prstGeom>
                    <a:solidFill>
                      <a:srgbClr val="FFFFFF"/>
                    </a:solidFill>
                    <a:ln w="3175" cmpd="sng">
                      <a:solidFill>
                        <a:srgbClr val="000000"/>
                      </a:solidFill>
                      <a:miter lim="800000"/>
                      <a:headEnd/>
                      <a:tailEnd/>
                    </a:ln>
                    <a:effectLst/>
                  </pic:spPr>
                </pic:pic>
              </a:graphicData>
            </a:graphic>
          </wp:inline>
        </w:drawing>
      </w:r>
      <w:r w:rsidR="00F35D8F">
        <w:rPr>
          <w:rFonts w:ascii="Times New Roman" w:eastAsia="Times New Roman" w:hAnsi="Times New Roman" w:cs="Times New Roman"/>
          <w:bCs/>
        </w:rPr>
        <w:t xml:space="preserve"> </w:t>
      </w:r>
    </w:p>
    <w:p w14:paraId="1AE99175" w14:textId="77777777" w:rsidR="00F35D8F" w:rsidRDefault="00F35D8F">
      <w:pPr>
        <w:pStyle w:val="ListParagraph1"/>
        <w:spacing w:after="0"/>
        <w:ind w:left="525"/>
        <w:jc w:val="both"/>
      </w:pPr>
      <w:r>
        <w:rPr>
          <w:rFonts w:ascii="Times New Roman" w:eastAsia="Times New Roman" w:hAnsi="Times New Roman" w:cs="Times New Roman"/>
          <w:b/>
          <w:bCs/>
        </w:rPr>
        <w:t xml:space="preserve">Obr. č. 1: Detail </w:t>
      </w:r>
      <w:proofErr w:type="spellStart"/>
      <w:r>
        <w:rPr>
          <w:rFonts w:ascii="Times New Roman" w:eastAsia="Times New Roman" w:hAnsi="Times New Roman" w:cs="Times New Roman"/>
          <w:b/>
          <w:bCs/>
        </w:rPr>
        <w:t>živolovnej</w:t>
      </w:r>
      <w:proofErr w:type="spellEnd"/>
      <w:r>
        <w:rPr>
          <w:rFonts w:ascii="Times New Roman" w:eastAsia="Times New Roman" w:hAnsi="Times New Roman" w:cs="Times New Roman"/>
          <w:b/>
          <w:bCs/>
        </w:rPr>
        <w:t xml:space="preserve"> zemnej pasce (prebrané z práce </w:t>
      </w:r>
      <w:proofErr w:type="spellStart"/>
      <w:r>
        <w:rPr>
          <w:rFonts w:ascii="Times New Roman" w:eastAsia="Times New Roman" w:hAnsi="Times New Roman" w:cs="Times New Roman"/>
          <w:b/>
          <w:bCs/>
        </w:rPr>
        <w:t>Pokluda</w:t>
      </w:r>
      <w:proofErr w:type="spellEnd"/>
      <w:r>
        <w:rPr>
          <w:rFonts w:ascii="Times New Roman" w:eastAsia="Times New Roman" w:hAnsi="Times New Roman" w:cs="Times New Roman"/>
          <w:b/>
          <w:bCs/>
        </w:rPr>
        <w:t xml:space="preserve"> (2008).</w:t>
      </w:r>
    </w:p>
    <w:p w14:paraId="0D7E0275" w14:textId="77777777" w:rsidR="00F35D8F" w:rsidRDefault="00F35D8F">
      <w:pPr>
        <w:pStyle w:val="ListParagraph1"/>
        <w:spacing w:after="0"/>
        <w:ind w:left="525"/>
        <w:jc w:val="both"/>
      </w:pPr>
    </w:p>
    <w:p w14:paraId="36310AE3" w14:textId="77777777" w:rsidR="00F35D8F" w:rsidRDefault="00F35D8F">
      <w:pPr>
        <w:spacing w:after="0" w:line="240" w:lineRule="auto"/>
        <w:ind w:left="426"/>
        <w:jc w:val="both"/>
        <w:rPr>
          <w:rFonts w:ascii="Times New Roman" w:hAnsi="Times New Roman" w:cs="Times New Roman"/>
          <w:shd w:val="clear" w:color="auto" w:fill="00FF00"/>
        </w:rPr>
      </w:pPr>
    </w:p>
    <w:p w14:paraId="127B6BC7" w14:textId="77777777" w:rsidR="00F35D8F" w:rsidRDefault="00F35D8F">
      <w:pPr>
        <w:pStyle w:val="ListParagraph1"/>
        <w:spacing w:after="0" w:line="240" w:lineRule="auto"/>
        <w:ind w:left="0" w:firstLine="426"/>
        <w:jc w:val="both"/>
        <w:rPr>
          <w:rFonts w:ascii="Times New Roman" w:hAnsi="Times New Roman" w:cs="Times New Roman"/>
        </w:rPr>
      </w:pPr>
      <w:r>
        <w:rPr>
          <w:rFonts w:ascii="Times New Roman" w:hAnsi="Times New Roman" w:cs="Times New Roman"/>
        </w:rPr>
        <w:t xml:space="preserve">Hlavnou metódou mapovania výskytu populácie bystrušky potočnej bude teda evidencia živých </w:t>
      </w:r>
      <w:proofErr w:type="spellStart"/>
      <w:r>
        <w:rPr>
          <w:rFonts w:ascii="Times New Roman" w:hAnsi="Times New Roman" w:cs="Times New Roman"/>
        </w:rPr>
        <w:t>imág</w:t>
      </w:r>
      <w:proofErr w:type="spellEnd"/>
      <w:r>
        <w:rPr>
          <w:rFonts w:ascii="Times New Roman" w:hAnsi="Times New Roman" w:cs="Times New Roman"/>
        </w:rPr>
        <w:t xml:space="preserve">. Všetky zistené </w:t>
      </w:r>
      <w:proofErr w:type="spellStart"/>
      <w:r>
        <w:rPr>
          <w:rFonts w:ascii="Times New Roman" w:hAnsi="Times New Roman" w:cs="Times New Roman"/>
        </w:rPr>
        <w:t>imága</w:t>
      </w:r>
      <w:proofErr w:type="spellEnd"/>
      <w:r>
        <w:rPr>
          <w:rFonts w:ascii="Times New Roman" w:hAnsi="Times New Roman" w:cs="Times New Roman"/>
        </w:rPr>
        <w:t xml:space="preserve"> (vhodné je zaznamenať aj pohlavie) budú determinované priamo v teréne a po určení vrátené do svojho pôvodného prostredia.</w:t>
      </w:r>
    </w:p>
    <w:p w14:paraId="23E26572" w14:textId="6519B7EC" w:rsidR="00F35D8F" w:rsidRDefault="00F35D8F">
      <w:pPr>
        <w:pStyle w:val="ListParagraph1"/>
        <w:spacing w:after="0" w:line="240" w:lineRule="auto"/>
        <w:ind w:left="0" w:firstLine="426"/>
        <w:jc w:val="both"/>
        <w:rPr>
          <w:rFonts w:ascii="Times New Roman" w:hAnsi="Times New Roman" w:cs="Times New Roman"/>
          <w:color w:val="00000A"/>
        </w:rPr>
      </w:pPr>
      <w:r>
        <w:rPr>
          <w:rFonts w:ascii="Times New Roman" w:hAnsi="Times New Roman" w:cs="Times New Roman"/>
        </w:rPr>
        <w:t xml:space="preserve">Monitoring je obmedzený 3 návštevami </w:t>
      </w:r>
      <w:r w:rsidR="00FE2EC7">
        <w:rPr>
          <w:rFonts w:ascii="Times New Roman" w:hAnsi="Times New Roman" w:cs="Times New Roman"/>
        </w:rPr>
        <w:t xml:space="preserve">TML </w:t>
      </w:r>
      <w:r>
        <w:rPr>
          <w:rFonts w:ascii="Times New Roman" w:hAnsi="Times New Roman" w:cs="Times New Roman"/>
        </w:rPr>
        <w:t>čo je z pohľadu vystihnutia ideálneho obdobia a efektivity odchytov nízky počet. Do budúcnosti by bolo potrebné monitoring primerane zintenzívniť.</w:t>
      </w:r>
    </w:p>
    <w:p w14:paraId="3F5A8A13" w14:textId="77777777" w:rsidR="00F35D8F" w:rsidRDefault="00F35D8F">
      <w:pPr>
        <w:pStyle w:val="Normal1"/>
        <w:ind w:left="426"/>
        <w:jc w:val="both"/>
        <w:rPr>
          <w:rFonts w:ascii="Times New Roman" w:hAnsi="Times New Roman" w:cs="Times New Roman"/>
          <w:color w:val="00000A"/>
        </w:rPr>
      </w:pPr>
    </w:p>
    <w:p w14:paraId="0F6FD592" w14:textId="77777777" w:rsidR="00F35D8F" w:rsidRDefault="00F35D8F">
      <w:pPr>
        <w:pStyle w:val="Normal1"/>
        <w:numPr>
          <w:ilvl w:val="0"/>
          <w:numId w:val="4"/>
        </w:numPr>
        <w:jc w:val="both"/>
        <w:rPr>
          <w:rFonts w:ascii="Times New Roman" w:hAnsi="Times New Roman" w:cs="Times New Roman"/>
        </w:rPr>
      </w:pPr>
      <w:r>
        <w:rPr>
          <w:rFonts w:ascii="Times New Roman" w:hAnsi="Times New Roman" w:cs="Times New Roman"/>
          <w:b/>
          <w:bCs/>
          <w:color w:val="00000A"/>
        </w:rPr>
        <w:t>Špecifické situácie monitoringu druhu a spôsob ich riešenia</w:t>
      </w:r>
    </w:p>
    <w:p w14:paraId="5060ED46" w14:textId="77777777" w:rsidR="00F35D8F" w:rsidRDefault="00F35D8F">
      <w:pPr>
        <w:pStyle w:val="ListParagraph1"/>
        <w:spacing w:after="0" w:line="240" w:lineRule="auto"/>
        <w:jc w:val="both"/>
        <w:rPr>
          <w:rFonts w:ascii="Times New Roman" w:hAnsi="Times New Roman" w:cs="Times New Roman"/>
        </w:rPr>
      </w:pPr>
    </w:p>
    <w:p w14:paraId="317B68DA" w14:textId="4D791556" w:rsidR="00F35D8F" w:rsidRDefault="00F35D8F">
      <w:pPr>
        <w:pStyle w:val="ListParagraph1"/>
        <w:spacing w:after="0" w:line="240" w:lineRule="auto"/>
        <w:ind w:left="0" w:firstLine="426"/>
        <w:jc w:val="both"/>
        <w:rPr>
          <w:rFonts w:ascii="Times New Roman" w:hAnsi="Times New Roman" w:cs="Times New Roman"/>
          <w:sz w:val="24"/>
          <w:szCs w:val="24"/>
        </w:rPr>
      </w:pPr>
      <w:r>
        <w:rPr>
          <w:rFonts w:ascii="Times New Roman" w:hAnsi="Times New Roman" w:cs="Times New Roman"/>
        </w:rPr>
        <w:t xml:space="preserve">Vzhľadom na </w:t>
      </w:r>
      <w:proofErr w:type="spellStart"/>
      <w:r>
        <w:rPr>
          <w:rFonts w:ascii="Times New Roman" w:hAnsi="Times New Roman" w:cs="Times New Roman"/>
        </w:rPr>
        <w:t>biotopovú</w:t>
      </w:r>
      <w:proofErr w:type="spellEnd"/>
      <w:r>
        <w:rPr>
          <w:rFonts w:ascii="Times New Roman" w:hAnsi="Times New Roman" w:cs="Times New Roman"/>
        </w:rPr>
        <w:t xml:space="preserve"> väzbu bystrušky potočnej môžu nastať problémy </w:t>
      </w:r>
      <w:r w:rsidR="00FE2EC7">
        <w:rPr>
          <w:rFonts w:ascii="Times New Roman" w:hAnsi="Times New Roman" w:cs="Times New Roman"/>
        </w:rPr>
        <w:t>na TML</w:t>
      </w:r>
      <w:r>
        <w:rPr>
          <w:rFonts w:ascii="Times New Roman" w:hAnsi="Times New Roman" w:cs="Times New Roman"/>
        </w:rPr>
        <w:t xml:space="preserve">, kde počas monitorovacieho obdobia príde k výraznému lesohospodárskemu alebo inému zákroku, ktorý zásadným spôsobom zmení charakter prirodzeného vodného toku. Často sa totiž stáva (aj keď to nie je povolené), že je približovaním dreva priamo po potoku zničený aj významný úsek toku. Zničené takto môžu aj priamo inštalované pasce. V takomto prípade bude nutné založiť novú </w:t>
      </w:r>
      <w:r w:rsidR="00FE2EC7">
        <w:rPr>
          <w:rFonts w:ascii="Times New Roman" w:hAnsi="Times New Roman" w:cs="Times New Roman"/>
        </w:rPr>
        <w:t xml:space="preserve">TML </w:t>
      </w:r>
      <w:r>
        <w:rPr>
          <w:rFonts w:ascii="Times New Roman" w:hAnsi="Times New Roman" w:cs="Times New Roman"/>
        </w:rPr>
        <w:t xml:space="preserve">v najbližšej možnej vzdialenosti od pôvodnej </w:t>
      </w:r>
      <w:r w:rsidR="00FE2EC7">
        <w:rPr>
          <w:rFonts w:ascii="Times New Roman" w:hAnsi="Times New Roman" w:cs="Times New Roman"/>
        </w:rPr>
        <w:t>TML</w:t>
      </w:r>
      <w:r>
        <w:rPr>
          <w:rFonts w:ascii="Times New Roman" w:hAnsi="Times New Roman" w:cs="Times New Roman"/>
        </w:rPr>
        <w:t>. Ak dôjde k tejto situácii, je nutné zaznačiť všetky podrobnosti danej situácie do formulára pre realizáciu monitoringu v teréne a bezprostredne kontaktovať koordinátora, resp. pracovníka zodpovedného za vyhodnotenie údajov zo všetkých TM</w:t>
      </w:r>
      <w:r w:rsidR="00DF33DA">
        <w:rPr>
          <w:rFonts w:ascii="Times New Roman" w:hAnsi="Times New Roman" w:cs="Times New Roman"/>
        </w:rPr>
        <w:t>L</w:t>
      </w:r>
      <w:r>
        <w:rPr>
          <w:rFonts w:ascii="Times New Roman" w:hAnsi="Times New Roman" w:cs="Times New Roman"/>
        </w:rPr>
        <w:t>.  Ideálne je preto vybrať úseky tokov, kde nie sú v najbližšej dobe plánované zásahy, alebo kde sú porasty sprístupnené tak, že nie je pravdepodobné približovanie dreva po vodnom toku.</w:t>
      </w:r>
    </w:p>
    <w:p w14:paraId="6672458A" w14:textId="77777777" w:rsidR="00F35D8F" w:rsidRDefault="00F35D8F">
      <w:pPr>
        <w:pStyle w:val="ListParagraph1"/>
        <w:spacing w:after="0" w:line="240" w:lineRule="auto"/>
        <w:ind w:left="426"/>
        <w:jc w:val="both"/>
        <w:rPr>
          <w:rFonts w:ascii="Times New Roman" w:hAnsi="Times New Roman" w:cs="Times New Roman"/>
          <w:sz w:val="24"/>
          <w:szCs w:val="24"/>
        </w:rPr>
      </w:pPr>
    </w:p>
    <w:p w14:paraId="48E2B0E0" w14:textId="77777777" w:rsidR="00F35D8F" w:rsidRDefault="00F35D8F">
      <w:pPr>
        <w:pStyle w:val="ListParagraph1"/>
        <w:spacing w:after="0" w:line="240" w:lineRule="auto"/>
        <w:jc w:val="both"/>
        <w:rPr>
          <w:rFonts w:ascii="Times New Roman" w:hAnsi="Times New Roman" w:cs="Times New Roman"/>
          <w:sz w:val="24"/>
          <w:szCs w:val="24"/>
        </w:rPr>
      </w:pPr>
    </w:p>
    <w:p w14:paraId="3BA850E0" w14:textId="77777777" w:rsidR="00F35D8F" w:rsidRDefault="00F35D8F">
      <w:pPr>
        <w:pStyle w:val="Normal1"/>
        <w:numPr>
          <w:ilvl w:val="0"/>
          <w:numId w:val="4"/>
        </w:numPr>
        <w:jc w:val="both"/>
        <w:rPr>
          <w:rFonts w:ascii="Times New Roman" w:eastAsia="Arial Unicode MS" w:hAnsi="Times New Roman" w:cs="Times New Roman"/>
        </w:rPr>
      </w:pPr>
      <w:r>
        <w:rPr>
          <w:rFonts w:ascii="Times New Roman" w:hAnsi="Times New Roman" w:cs="Times New Roman"/>
          <w:b/>
          <w:bCs/>
          <w:color w:val="00000A"/>
        </w:rPr>
        <w:t>Spôsob zápisu, spracovania a vyhodnotenia údajov z TML</w:t>
      </w:r>
    </w:p>
    <w:p w14:paraId="43337080" w14:textId="77777777" w:rsidR="00F35D8F" w:rsidRDefault="00F35D8F">
      <w:pPr>
        <w:pStyle w:val="ListParagraph"/>
        <w:autoSpaceDE w:val="0"/>
        <w:spacing w:after="0" w:line="240" w:lineRule="auto"/>
        <w:ind w:left="426"/>
        <w:jc w:val="both"/>
        <w:rPr>
          <w:rFonts w:ascii="Times New Roman" w:eastAsia="Arial Unicode MS" w:hAnsi="Times New Roman" w:cs="Times New Roman"/>
        </w:rPr>
      </w:pPr>
    </w:p>
    <w:p w14:paraId="276FB126" w14:textId="77777777" w:rsidR="00F35D8F" w:rsidRDefault="00F35D8F">
      <w:pPr>
        <w:pStyle w:val="ListParagraph1"/>
        <w:spacing w:after="0" w:line="240" w:lineRule="auto"/>
        <w:ind w:left="0" w:firstLine="426"/>
        <w:jc w:val="both"/>
        <w:rPr>
          <w:rFonts w:ascii="Times New Roman" w:hAnsi="Times New Roman" w:cs="Times New Roman"/>
          <w:b/>
          <w:bCs/>
        </w:rPr>
      </w:pPr>
      <w:r>
        <w:rPr>
          <w:rFonts w:ascii="Times New Roman" w:hAnsi="Times New Roman" w:cs="Times New Roman"/>
        </w:rPr>
        <w:t xml:space="preserve">Parametre, ktoré to budú dovoľovať budú do formulára zaznamenané priamo v teréne (prezencia, počet, pomer pohlaví, výskyt ostatných významných druhov, údaje o biotope).  Zápis všetkých položiek formulára bude možný až niekoľko dní po vyhodnotení terénnych vzoriek, keď po determinovaní získaného materiálu bude možné urobiť zoznam všetkých zistených druhov vyskytujúcich sa na lokalite (chránené druhy sa iba zaznamenávajú a vracajú do pôvodného prostredia!). Následne bude vyplnený aj elektronický formulár. </w:t>
      </w:r>
    </w:p>
    <w:p w14:paraId="02EBBFB2" w14:textId="77777777" w:rsidR="00F35D8F" w:rsidRDefault="00F35D8F">
      <w:pPr>
        <w:pStyle w:val="ListParagraph"/>
        <w:autoSpaceDE w:val="0"/>
        <w:spacing w:after="0"/>
        <w:ind w:left="-142"/>
        <w:jc w:val="both"/>
        <w:rPr>
          <w:rFonts w:ascii="Times New Roman" w:hAnsi="Times New Roman" w:cs="Times New Roman"/>
          <w:b/>
          <w:bCs/>
        </w:rPr>
      </w:pPr>
    </w:p>
    <w:p w14:paraId="2925CEAE" w14:textId="77777777" w:rsidR="00F35D8F" w:rsidRDefault="00F35D8F">
      <w:pPr>
        <w:pStyle w:val="ListParagraph"/>
        <w:numPr>
          <w:ilvl w:val="1"/>
          <w:numId w:val="2"/>
        </w:numPr>
        <w:spacing w:after="280"/>
        <w:ind w:left="1134"/>
        <w:rPr>
          <w:rFonts w:ascii="Times New Roman" w:hAnsi="Times New Roman" w:cs="Times New Roman"/>
        </w:rPr>
      </w:pPr>
      <w:r>
        <w:rPr>
          <w:rFonts w:ascii="Times New Roman" w:hAnsi="Times New Roman" w:cs="Times New Roman"/>
          <w:bCs/>
          <w:i/>
          <w:iCs/>
          <w:u w:val="single"/>
          <w:shd w:val="clear" w:color="auto" w:fill="CCCCCC"/>
        </w:rPr>
        <w:t>Odhad kvality populácie druhu</w:t>
      </w:r>
      <w:r>
        <w:rPr>
          <w:rFonts w:ascii="Times New Roman" w:hAnsi="Times New Roman" w:cs="Times New Roman"/>
          <w:bCs/>
          <w:i/>
          <w:iCs/>
          <w:shd w:val="clear" w:color="auto" w:fill="CCCCCC"/>
        </w:rPr>
        <w:t xml:space="preserve">                                                                                             </w:t>
      </w:r>
    </w:p>
    <w:p w14:paraId="2A76B9D6" w14:textId="39346E91" w:rsidR="00F35D8F" w:rsidRDefault="00F35D8F">
      <w:pPr>
        <w:pStyle w:val="ListParagraph1"/>
        <w:spacing w:after="0" w:line="240" w:lineRule="auto"/>
        <w:ind w:left="0" w:firstLine="426"/>
        <w:jc w:val="both"/>
        <w:rPr>
          <w:rFonts w:ascii="Times New Roman" w:hAnsi="Times New Roman" w:cs="Times New Roman"/>
          <w:bCs/>
        </w:rPr>
      </w:pPr>
      <w:r>
        <w:rPr>
          <w:rFonts w:ascii="Times New Roman" w:hAnsi="Times New Roman" w:cs="Times New Roman"/>
        </w:rPr>
        <w:t xml:space="preserve">Dáta získané pri monitoringu na jednotlivých TML nebudú postačovať na kvalifikovaný odhad stavu populácie monitorovaného druhu na celom Slovensku. Nutný by bol komplexný monitoring s podstatne vyššou frekvenciou návštev a mapovanie na nových vhodných lokalitách. </w:t>
      </w:r>
    </w:p>
    <w:p w14:paraId="27C4224E" w14:textId="77777777" w:rsidR="00F35D8F" w:rsidRDefault="00F35D8F">
      <w:pPr>
        <w:ind w:left="-15" w:firstLine="441"/>
        <w:rPr>
          <w:rFonts w:ascii="Times New Roman" w:hAnsi="Times New Roman" w:cs="Times New Roman"/>
        </w:rPr>
      </w:pPr>
      <w:r>
        <w:rPr>
          <w:rFonts w:ascii="Times New Roman" w:hAnsi="Times New Roman" w:cs="Times New Roman"/>
          <w:bCs/>
        </w:rPr>
        <w:lastRenderedPageBreak/>
        <w:t>Kvalita populácie druhu sa bude posudzovať podľa nasledovných kritérií:</w:t>
      </w:r>
    </w:p>
    <w:p w14:paraId="7B5EA658" w14:textId="77777777" w:rsidR="00DF33DA" w:rsidRDefault="00DF33DA">
      <w:pPr>
        <w:ind w:left="426"/>
        <w:rPr>
          <w:rFonts w:ascii="Times New Roman" w:hAnsi="Times New Roman" w:cs="Times New Roman"/>
        </w:rPr>
      </w:pPr>
    </w:p>
    <w:p w14:paraId="34B68E09" w14:textId="77777777" w:rsidR="003B4868" w:rsidRDefault="00F35D8F" w:rsidP="003B4868">
      <w:pPr>
        <w:spacing w:before="240" w:after="120"/>
        <w:ind w:firstLine="425"/>
        <w:rPr>
          <w:rFonts w:ascii="Times New Roman" w:hAnsi="Times New Roman"/>
          <w:b/>
          <w:bCs/>
        </w:rPr>
      </w:pPr>
      <w:r>
        <w:rPr>
          <w:rFonts w:ascii="Times New Roman" w:hAnsi="Times New Roman" w:cs="Times New Roman"/>
          <w:b/>
          <w:bCs/>
        </w:rPr>
        <w:t>Tab. č. 1: Hodnotenie kvality populácie bystrušky potočnej na TML</w:t>
      </w:r>
      <w:r w:rsidR="007F7DBD">
        <w:rPr>
          <w:rFonts w:ascii="Times New Roman" w:hAnsi="Times New Roman" w:cs="Times New Roman"/>
          <w:b/>
          <w:bCs/>
        </w:rPr>
        <w:t xml:space="preserve"> (hodnotí koordinátor)</w:t>
      </w:r>
      <w:bookmarkStart w:id="0" w:name="_Hlk181224237"/>
    </w:p>
    <w:tbl>
      <w:tblPr>
        <w:tblW w:w="9214" w:type="dxa"/>
        <w:tblInd w:w="-1" w:type="dxa"/>
        <w:tblLayout w:type="fixed"/>
        <w:tblCellMar>
          <w:top w:w="55" w:type="dxa"/>
          <w:left w:w="55" w:type="dxa"/>
          <w:bottom w:w="55" w:type="dxa"/>
          <w:right w:w="55" w:type="dxa"/>
        </w:tblCellMar>
        <w:tblLook w:val="0000" w:firstRow="0" w:lastRow="0" w:firstColumn="0" w:lastColumn="0" w:noHBand="0" w:noVBand="0"/>
      </w:tblPr>
      <w:tblGrid>
        <w:gridCol w:w="2183"/>
        <w:gridCol w:w="7031"/>
      </w:tblGrid>
      <w:tr w:rsidR="003B4868" w14:paraId="6C151EAF" w14:textId="77777777" w:rsidTr="00674EA7">
        <w:tc>
          <w:tcPr>
            <w:tcW w:w="2183" w:type="dxa"/>
            <w:tcBorders>
              <w:top w:val="single" w:sz="1" w:space="0" w:color="000000"/>
              <w:left w:val="single" w:sz="1" w:space="0" w:color="000000"/>
              <w:bottom w:val="single" w:sz="1" w:space="0" w:color="000000"/>
            </w:tcBorders>
            <w:shd w:val="clear" w:color="auto" w:fill="C0C0C0"/>
            <w:vAlign w:val="bottom"/>
          </w:tcPr>
          <w:p w14:paraId="5A73CB48" w14:textId="77777777" w:rsidR="003B4868" w:rsidRPr="00BC2723" w:rsidRDefault="003B4868" w:rsidP="00C61CE1">
            <w:pPr>
              <w:pStyle w:val="Obsahtabulky"/>
              <w:spacing w:after="0" w:line="240" w:lineRule="auto"/>
              <w:rPr>
                <w:b/>
                <w:bCs/>
                <w:sz w:val="20"/>
                <w:szCs w:val="20"/>
              </w:rPr>
            </w:pPr>
            <w:bookmarkStart w:id="1" w:name="_Hlk125696190"/>
            <w:r w:rsidRPr="00BC2723">
              <w:rPr>
                <w:b/>
                <w:bCs/>
                <w:sz w:val="20"/>
                <w:szCs w:val="20"/>
              </w:rPr>
              <w:t>Hodnotenie stavu populácie</w:t>
            </w:r>
          </w:p>
        </w:tc>
        <w:tc>
          <w:tcPr>
            <w:tcW w:w="7031"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274A6518" w14:textId="77777777" w:rsidR="003B4868" w:rsidRPr="00BC2723" w:rsidRDefault="003B4868" w:rsidP="00C61CE1">
            <w:pPr>
              <w:pStyle w:val="Obsahtabulky"/>
              <w:spacing w:after="0" w:line="240" w:lineRule="auto"/>
              <w:rPr>
                <w:rFonts w:eastAsia="Times New Roman"/>
                <w:b/>
                <w:bCs/>
                <w:sz w:val="20"/>
                <w:szCs w:val="20"/>
              </w:rPr>
            </w:pPr>
            <w:r w:rsidRPr="00BC2723">
              <w:rPr>
                <w:b/>
                <w:bCs/>
                <w:sz w:val="20"/>
                <w:szCs w:val="20"/>
              </w:rPr>
              <w:t>Výskyt na lokalite</w:t>
            </w:r>
          </w:p>
        </w:tc>
      </w:tr>
      <w:tr w:rsidR="003B4868" w14:paraId="22DE2816" w14:textId="77777777" w:rsidTr="00674EA7">
        <w:tc>
          <w:tcPr>
            <w:tcW w:w="2183" w:type="dxa"/>
            <w:tcBorders>
              <w:left w:val="single" w:sz="1" w:space="0" w:color="000000"/>
              <w:bottom w:val="single" w:sz="1" w:space="0" w:color="000000"/>
            </w:tcBorders>
            <w:shd w:val="clear" w:color="auto" w:fill="C0C0C0"/>
            <w:vAlign w:val="center"/>
          </w:tcPr>
          <w:p w14:paraId="01471F08" w14:textId="77777777" w:rsidR="003B4868" w:rsidRPr="00BC2723" w:rsidRDefault="003B4868" w:rsidP="00C61CE1">
            <w:pPr>
              <w:pStyle w:val="ListParagraph"/>
              <w:tabs>
                <w:tab w:val="left" w:pos="15"/>
              </w:tabs>
              <w:spacing w:after="0" w:line="240" w:lineRule="auto"/>
              <w:ind w:left="-40" w:right="5" w:hanging="15"/>
              <w:contextualSpacing w:val="0"/>
              <w:jc w:val="center"/>
              <w:rPr>
                <w:sz w:val="20"/>
                <w:szCs w:val="20"/>
              </w:rPr>
            </w:pPr>
            <w:r w:rsidRPr="00BC2723">
              <w:rPr>
                <w:b/>
                <w:bCs/>
                <w:sz w:val="20"/>
                <w:szCs w:val="20"/>
              </w:rPr>
              <w:t>dobrý stav populácie</w:t>
            </w:r>
          </w:p>
        </w:tc>
        <w:tc>
          <w:tcPr>
            <w:tcW w:w="7031" w:type="dxa"/>
            <w:tcBorders>
              <w:left w:val="single" w:sz="1" w:space="0" w:color="000000"/>
              <w:bottom w:val="single" w:sz="1" w:space="0" w:color="000000"/>
              <w:right w:val="single" w:sz="1" w:space="0" w:color="000000"/>
            </w:tcBorders>
            <w:shd w:val="clear" w:color="auto" w:fill="auto"/>
          </w:tcPr>
          <w:p w14:paraId="207E2856" w14:textId="77777777" w:rsidR="003B4868" w:rsidRPr="00BC2723" w:rsidRDefault="003B4868" w:rsidP="00C61CE1">
            <w:pPr>
              <w:pStyle w:val="Obsahtabulky"/>
              <w:spacing w:after="0" w:line="240" w:lineRule="auto"/>
              <w:rPr>
                <w:rFonts w:ascii="Times New Roman" w:hAnsi="Times New Roman"/>
                <w:b/>
                <w:bCs/>
                <w:sz w:val="20"/>
                <w:szCs w:val="20"/>
              </w:rPr>
            </w:pPr>
            <w:r w:rsidRPr="00BC2723">
              <w:rPr>
                <w:sz w:val="20"/>
                <w:szCs w:val="20"/>
              </w:rPr>
              <w:t xml:space="preserve">Počas 3 rokov monitoringu každoročne potvrdený </w:t>
            </w:r>
          </w:p>
        </w:tc>
      </w:tr>
      <w:tr w:rsidR="003B4868" w14:paraId="39A73CB8" w14:textId="77777777" w:rsidTr="00674EA7">
        <w:tc>
          <w:tcPr>
            <w:tcW w:w="2183" w:type="dxa"/>
            <w:tcBorders>
              <w:left w:val="single" w:sz="1" w:space="0" w:color="000000"/>
              <w:bottom w:val="single" w:sz="1" w:space="0" w:color="000000"/>
            </w:tcBorders>
            <w:shd w:val="clear" w:color="auto" w:fill="C0C0C0"/>
            <w:vAlign w:val="center"/>
          </w:tcPr>
          <w:p w14:paraId="3FB4A5DA" w14:textId="77777777" w:rsidR="003B4868" w:rsidRPr="00BC2723" w:rsidRDefault="003B4868" w:rsidP="00C61CE1">
            <w:pPr>
              <w:pStyle w:val="ListParagraph"/>
              <w:spacing w:after="0" w:line="240" w:lineRule="auto"/>
              <w:ind w:left="0"/>
              <w:contextualSpacing w:val="0"/>
              <w:jc w:val="center"/>
              <w:rPr>
                <w:sz w:val="20"/>
                <w:szCs w:val="20"/>
              </w:rPr>
            </w:pPr>
            <w:r w:rsidRPr="00BC2723">
              <w:rPr>
                <w:b/>
                <w:bCs/>
                <w:sz w:val="20"/>
                <w:szCs w:val="20"/>
              </w:rPr>
              <w:t>slabý stav populácie</w:t>
            </w:r>
          </w:p>
        </w:tc>
        <w:tc>
          <w:tcPr>
            <w:tcW w:w="7031" w:type="dxa"/>
            <w:tcBorders>
              <w:left w:val="single" w:sz="1" w:space="0" w:color="000000"/>
              <w:bottom w:val="single" w:sz="1" w:space="0" w:color="000000"/>
              <w:right w:val="single" w:sz="1" w:space="0" w:color="000000"/>
            </w:tcBorders>
            <w:shd w:val="clear" w:color="auto" w:fill="auto"/>
          </w:tcPr>
          <w:p w14:paraId="104B73D4" w14:textId="77777777" w:rsidR="003B4868" w:rsidRPr="00BC2723" w:rsidRDefault="003B4868" w:rsidP="00C61CE1">
            <w:pPr>
              <w:pStyle w:val="Obsahtabulky"/>
              <w:spacing w:after="0" w:line="240" w:lineRule="auto"/>
              <w:rPr>
                <w:rFonts w:ascii="Times New Roman" w:hAnsi="Times New Roman"/>
                <w:b/>
                <w:bCs/>
                <w:sz w:val="20"/>
                <w:szCs w:val="20"/>
              </w:rPr>
            </w:pPr>
            <w:r w:rsidRPr="00BC2723">
              <w:rPr>
                <w:sz w:val="20"/>
                <w:szCs w:val="20"/>
              </w:rPr>
              <w:t>Počas 3 rokov monitoringu pozitívne zaznamenaný iba v priebehu 1 alebo 2 rokov, jednotlivo</w:t>
            </w:r>
          </w:p>
        </w:tc>
      </w:tr>
      <w:tr w:rsidR="003B4868" w14:paraId="62DE518F" w14:textId="77777777" w:rsidTr="00674EA7">
        <w:tc>
          <w:tcPr>
            <w:tcW w:w="2183" w:type="dxa"/>
            <w:tcBorders>
              <w:left w:val="single" w:sz="1" w:space="0" w:color="000000"/>
              <w:bottom w:val="single" w:sz="1" w:space="0" w:color="000000"/>
            </w:tcBorders>
            <w:shd w:val="clear" w:color="auto" w:fill="C0C0C0"/>
            <w:vAlign w:val="center"/>
          </w:tcPr>
          <w:p w14:paraId="5FD13B3B" w14:textId="77777777" w:rsidR="003B4868" w:rsidRPr="00BC2723" w:rsidRDefault="003B4868" w:rsidP="00C61CE1">
            <w:pPr>
              <w:pStyle w:val="ListParagraph"/>
              <w:spacing w:after="0" w:line="240" w:lineRule="auto"/>
              <w:ind w:left="0"/>
              <w:contextualSpacing w:val="0"/>
              <w:jc w:val="center"/>
              <w:rPr>
                <w:sz w:val="20"/>
                <w:szCs w:val="20"/>
              </w:rPr>
            </w:pPr>
            <w:r w:rsidRPr="00BC2723">
              <w:rPr>
                <w:b/>
                <w:bCs/>
                <w:sz w:val="20"/>
                <w:szCs w:val="20"/>
              </w:rPr>
              <w:t>zlý stav populácie</w:t>
            </w:r>
          </w:p>
        </w:tc>
        <w:tc>
          <w:tcPr>
            <w:tcW w:w="7031" w:type="dxa"/>
            <w:tcBorders>
              <w:left w:val="single" w:sz="1" w:space="0" w:color="000000"/>
              <w:bottom w:val="single" w:sz="1" w:space="0" w:color="000000"/>
              <w:right w:val="single" w:sz="1" w:space="0" w:color="000000"/>
            </w:tcBorders>
            <w:shd w:val="clear" w:color="auto" w:fill="auto"/>
          </w:tcPr>
          <w:p w14:paraId="78DA1ED9" w14:textId="77777777" w:rsidR="003B4868" w:rsidRPr="00BC2723" w:rsidRDefault="003B4868" w:rsidP="00C61CE1">
            <w:pPr>
              <w:pStyle w:val="Obsahtabulky"/>
              <w:spacing w:after="0" w:line="240" w:lineRule="auto"/>
              <w:rPr>
                <w:sz w:val="20"/>
                <w:szCs w:val="20"/>
              </w:rPr>
            </w:pPr>
            <w:r w:rsidRPr="00BC2723">
              <w:rPr>
                <w:sz w:val="20"/>
                <w:szCs w:val="20"/>
              </w:rPr>
              <w:t>druh nezaznamenaný</w:t>
            </w:r>
          </w:p>
        </w:tc>
      </w:tr>
      <w:bookmarkEnd w:id="1"/>
    </w:tbl>
    <w:p w14:paraId="70B3833C" w14:textId="77777777" w:rsidR="003B4868" w:rsidRPr="003B4868" w:rsidRDefault="003B4868" w:rsidP="003B4868">
      <w:pPr>
        <w:spacing w:after="0"/>
        <w:rPr>
          <w:vanish/>
        </w:rPr>
      </w:pPr>
    </w:p>
    <w:tbl>
      <w:tblPr>
        <w:tblStyle w:val="TableGrid"/>
        <w:tblW w:w="9214" w:type="dxa"/>
        <w:tblInd w:w="-5" w:type="dxa"/>
        <w:tblLook w:val="04A0" w:firstRow="1" w:lastRow="0" w:firstColumn="1" w:lastColumn="0" w:noHBand="0" w:noVBand="1"/>
      </w:tblPr>
      <w:tblGrid>
        <w:gridCol w:w="1928"/>
        <w:gridCol w:w="2104"/>
        <w:gridCol w:w="2513"/>
        <w:gridCol w:w="2669"/>
      </w:tblGrid>
      <w:tr w:rsidR="003B4868" w14:paraId="2306DA85" w14:textId="77777777" w:rsidTr="00674EA7">
        <w:tc>
          <w:tcPr>
            <w:tcW w:w="1928" w:type="dxa"/>
            <w:shd w:val="clear" w:color="auto" w:fill="D1D1D1"/>
            <w:vAlign w:val="bottom"/>
          </w:tcPr>
          <w:p w14:paraId="05EBB5FE" w14:textId="77777777" w:rsidR="003B4868" w:rsidRPr="00DF05E0" w:rsidRDefault="003B4868" w:rsidP="00C61CE1">
            <w:pPr>
              <w:spacing w:after="0" w:line="240" w:lineRule="auto"/>
              <w:jc w:val="center"/>
              <w:rPr>
                <w:sz w:val="20"/>
                <w:szCs w:val="20"/>
              </w:rPr>
            </w:pPr>
            <w:r w:rsidRPr="00DF05E0">
              <w:rPr>
                <w:sz w:val="20"/>
                <w:szCs w:val="20"/>
              </w:rPr>
              <w:t>Počet návštev ročne na TML</w:t>
            </w:r>
          </w:p>
        </w:tc>
        <w:tc>
          <w:tcPr>
            <w:tcW w:w="2104" w:type="dxa"/>
            <w:shd w:val="clear" w:color="auto" w:fill="D1D1D1"/>
            <w:vAlign w:val="bottom"/>
          </w:tcPr>
          <w:p w14:paraId="3EB178FC" w14:textId="2CAFC6D3" w:rsidR="003B4868" w:rsidRPr="00DF05E0" w:rsidRDefault="003B4868" w:rsidP="00C61CE1">
            <w:pPr>
              <w:spacing w:after="0" w:line="240" w:lineRule="auto"/>
              <w:jc w:val="center"/>
              <w:rPr>
                <w:sz w:val="20"/>
                <w:szCs w:val="20"/>
              </w:rPr>
            </w:pPr>
            <w:r w:rsidRPr="00DF05E0">
              <w:rPr>
                <w:sz w:val="20"/>
                <w:szCs w:val="20"/>
              </w:rPr>
              <w:t>Hodnotenie stavu populácie</w:t>
            </w:r>
            <w:r w:rsidRPr="00DF05E0">
              <w:rPr>
                <w:b/>
                <w:bCs/>
                <w:sz w:val="20"/>
                <w:szCs w:val="20"/>
              </w:rPr>
              <w:t xml:space="preserve"> </w:t>
            </w:r>
            <w:proofErr w:type="spellStart"/>
            <w:r w:rsidRPr="00050D5B">
              <w:rPr>
                <w:b/>
                <w:bCs/>
                <w:sz w:val="20"/>
                <w:szCs w:val="20"/>
              </w:rPr>
              <w:t>Carabus</w:t>
            </w:r>
            <w:proofErr w:type="spellEnd"/>
            <w:r w:rsidRPr="00050D5B">
              <w:rPr>
                <w:b/>
                <w:bCs/>
                <w:sz w:val="20"/>
                <w:szCs w:val="20"/>
              </w:rPr>
              <w:t xml:space="preserve"> </w:t>
            </w:r>
            <w:proofErr w:type="spellStart"/>
            <w:r w:rsidR="00265890">
              <w:rPr>
                <w:b/>
                <w:bCs/>
                <w:sz w:val="20"/>
                <w:szCs w:val="20"/>
              </w:rPr>
              <w:t>variolosus</w:t>
            </w:r>
            <w:proofErr w:type="spellEnd"/>
          </w:p>
        </w:tc>
        <w:tc>
          <w:tcPr>
            <w:tcW w:w="2513" w:type="dxa"/>
            <w:shd w:val="clear" w:color="auto" w:fill="D1D1D1"/>
            <w:vAlign w:val="bottom"/>
          </w:tcPr>
          <w:p w14:paraId="397B3FBA" w14:textId="77777777" w:rsidR="003B4868" w:rsidRPr="00DF05E0" w:rsidRDefault="003B4868" w:rsidP="00C61CE1">
            <w:pPr>
              <w:spacing w:after="0" w:line="240" w:lineRule="auto"/>
              <w:jc w:val="center"/>
              <w:rPr>
                <w:sz w:val="20"/>
                <w:szCs w:val="20"/>
              </w:rPr>
            </w:pPr>
            <w:r w:rsidRPr="00DF05E0">
              <w:rPr>
                <w:sz w:val="20"/>
                <w:szCs w:val="20"/>
              </w:rPr>
              <w:t>Frekvencia výskytu (F)</w:t>
            </w:r>
          </w:p>
          <w:p w14:paraId="484896CA" w14:textId="77777777" w:rsidR="003B4868" w:rsidRPr="00DF05E0" w:rsidRDefault="003B4868" w:rsidP="00C61CE1">
            <w:pPr>
              <w:spacing w:after="0" w:line="240" w:lineRule="auto"/>
              <w:jc w:val="center"/>
              <w:rPr>
                <w:sz w:val="20"/>
                <w:szCs w:val="20"/>
              </w:rPr>
            </w:pPr>
            <w:r w:rsidRPr="00DF05E0">
              <w:rPr>
                <w:color w:val="222222"/>
                <w:sz w:val="20"/>
                <w:szCs w:val="20"/>
              </w:rPr>
              <w:t>F=n/s x 100, kde n je počet pozitívnych vzoriek na druh, s počet všetkých vzoriek v priebehu 3 rokov</w:t>
            </w:r>
          </w:p>
        </w:tc>
        <w:tc>
          <w:tcPr>
            <w:tcW w:w="2669" w:type="dxa"/>
            <w:shd w:val="clear" w:color="auto" w:fill="D1D1D1"/>
            <w:vAlign w:val="bottom"/>
          </w:tcPr>
          <w:p w14:paraId="23CDA385" w14:textId="77777777" w:rsidR="003B4868" w:rsidRPr="00DF05E0" w:rsidRDefault="003B4868" w:rsidP="00C61CE1">
            <w:pPr>
              <w:spacing w:after="0" w:line="240" w:lineRule="auto"/>
              <w:jc w:val="center"/>
              <w:rPr>
                <w:sz w:val="20"/>
                <w:szCs w:val="20"/>
              </w:rPr>
            </w:pPr>
            <w:r w:rsidRPr="00DF05E0">
              <w:rPr>
                <w:sz w:val="20"/>
                <w:szCs w:val="20"/>
              </w:rPr>
              <w:t>Hodnotenie lokality</w:t>
            </w:r>
          </w:p>
        </w:tc>
      </w:tr>
      <w:tr w:rsidR="003B4868" w14:paraId="3811D6CA" w14:textId="77777777" w:rsidTr="00674EA7">
        <w:tc>
          <w:tcPr>
            <w:tcW w:w="1928" w:type="dxa"/>
            <w:vMerge w:val="restart"/>
            <w:vAlign w:val="center"/>
          </w:tcPr>
          <w:p w14:paraId="58F9D271" w14:textId="77777777" w:rsidR="003B4868" w:rsidRPr="00DF05E0" w:rsidRDefault="003B4868" w:rsidP="00C61CE1">
            <w:pPr>
              <w:spacing w:after="0"/>
              <w:jc w:val="center"/>
              <w:rPr>
                <w:sz w:val="20"/>
                <w:szCs w:val="20"/>
              </w:rPr>
            </w:pPr>
            <w:r w:rsidRPr="00DF05E0">
              <w:rPr>
                <w:sz w:val="20"/>
                <w:szCs w:val="20"/>
              </w:rPr>
              <w:t>3</w:t>
            </w:r>
          </w:p>
        </w:tc>
        <w:tc>
          <w:tcPr>
            <w:tcW w:w="2104" w:type="dxa"/>
            <w:vAlign w:val="center"/>
          </w:tcPr>
          <w:p w14:paraId="030B26C0" w14:textId="08610A1D" w:rsidR="003B4868" w:rsidRPr="00DF05E0" w:rsidRDefault="0078321D" w:rsidP="00C61CE1">
            <w:pPr>
              <w:spacing w:after="0" w:line="240" w:lineRule="auto"/>
              <w:jc w:val="center"/>
              <w:rPr>
                <w:sz w:val="20"/>
                <w:szCs w:val="20"/>
              </w:rPr>
            </w:pPr>
            <w:r>
              <w:rPr>
                <w:sz w:val="20"/>
                <w:szCs w:val="20"/>
              </w:rPr>
              <w:t>d</w:t>
            </w:r>
            <w:r w:rsidR="003B4868" w:rsidRPr="00DF05E0">
              <w:rPr>
                <w:sz w:val="20"/>
                <w:szCs w:val="20"/>
              </w:rPr>
              <w:t>obrý stav populácie</w:t>
            </w:r>
          </w:p>
        </w:tc>
        <w:tc>
          <w:tcPr>
            <w:tcW w:w="2513" w:type="dxa"/>
            <w:vAlign w:val="center"/>
          </w:tcPr>
          <w:p w14:paraId="5DDA443A" w14:textId="77777777" w:rsidR="003B4868" w:rsidRPr="00DF05E0" w:rsidRDefault="003B4868" w:rsidP="00C61CE1">
            <w:pPr>
              <w:spacing w:after="0" w:line="240" w:lineRule="auto"/>
              <w:jc w:val="center"/>
              <w:rPr>
                <w:sz w:val="20"/>
                <w:szCs w:val="20"/>
              </w:rPr>
            </w:pPr>
            <w:r w:rsidRPr="00DF05E0">
              <w:rPr>
                <w:rFonts w:cs="Aptos"/>
                <w:sz w:val="20"/>
                <w:szCs w:val="20"/>
              </w:rPr>
              <w:t>&gt;</w:t>
            </w:r>
            <w:r>
              <w:rPr>
                <w:rFonts w:cs="Aptos"/>
                <w:sz w:val="20"/>
                <w:szCs w:val="20"/>
              </w:rPr>
              <w:t xml:space="preserve"> </w:t>
            </w:r>
            <w:r w:rsidRPr="00DF05E0">
              <w:rPr>
                <w:sz w:val="20"/>
                <w:szCs w:val="20"/>
              </w:rPr>
              <w:t>0,3</w:t>
            </w:r>
          </w:p>
        </w:tc>
        <w:tc>
          <w:tcPr>
            <w:tcW w:w="2669" w:type="dxa"/>
            <w:vAlign w:val="center"/>
          </w:tcPr>
          <w:p w14:paraId="197852EC" w14:textId="77777777" w:rsidR="003B4868" w:rsidRPr="00DF05E0" w:rsidRDefault="003B4868" w:rsidP="00C61CE1">
            <w:pPr>
              <w:spacing w:after="0" w:line="240" w:lineRule="auto"/>
              <w:jc w:val="center"/>
              <w:rPr>
                <w:sz w:val="20"/>
                <w:szCs w:val="20"/>
              </w:rPr>
            </w:pPr>
            <w:r w:rsidRPr="00DF05E0">
              <w:rPr>
                <w:sz w:val="20"/>
                <w:szCs w:val="20"/>
              </w:rPr>
              <w:t>TOP lokalita výskytu v rámci areálu rozšírenia v SR</w:t>
            </w:r>
          </w:p>
        </w:tc>
      </w:tr>
      <w:tr w:rsidR="003B4868" w14:paraId="68022284" w14:textId="77777777" w:rsidTr="00674EA7">
        <w:tc>
          <w:tcPr>
            <w:tcW w:w="1928" w:type="dxa"/>
            <w:vMerge/>
            <w:vAlign w:val="center"/>
          </w:tcPr>
          <w:p w14:paraId="1F69DFEC" w14:textId="77777777" w:rsidR="003B4868" w:rsidRPr="00DF05E0" w:rsidRDefault="003B4868" w:rsidP="00C61CE1">
            <w:pPr>
              <w:spacing w:after="0"/>
              <w:jc w:val="center"/>
              <w:rPr>
                <w:sz w:val="20"/>
                <w:szCs w:val="20"/>
              </w:rPr>
            </w:pPr>
          </w:p>
        </w:tc>
        <w:tc>
          <w:tcPr>
            <w:tcW w:w="2104" w:type="dxa"/>
            <w:vAlign w:val="center"/>
          </w:tcPr>
          <w:p w14:paraId="3BC020B9" w14:textId="3F4A3ED7" w:rsidR="003B4868" w:rsidRPr="00DF05E0" w:rsidRDefault="0078321D" w:rsidP="00C61CE1">
            <w:pPr>
              <w:spacing w:after="0" w:line="240" w:lineRule="auto"/>
              <w:jc w:val="center"/>
              <w:rPr>
                <w:sz w:val="20"/>
                <w:szCs w:val="20"/>
              </w:rPr>
            </w:pPr>
            <w:r>
              <w:rPr>
                <w:sz w:val="20"/>
                <w:szCs w:val="20"/>
              </w:rPr>
              <w:t>slabý</w:t>
            </w:r>
            <w:r w:rsidR="003B4868" w:rsidRPr="00DF05E0">
              <w:rPr>
                <w:sz w:val="20"/>
                <w:szCs w:val="20"/>
              </w:rPr>
              <w:t xml:space="preserve"> stav populácie</w:t>
            </w:r>
          </w:p>
        </w:tc>
        <w:tc>
          <w:tcPr>
            <w:tcW w:w="2513" w:type="dxa"/>
            <w:vAlign w:val="center"/>
          </w:tcPr>
          <w:p w14:paraId="54B437B1" w14:textId="77777777" w:rsidR="003B4868" w:rsidRPr="00DF05E0" w:rsidRDefault="003B4868" w:rsidP="00C61CE1">
            <w:pPr>
              <w:spacing w:after="0" w:line="240" w:lineRule="auto"/>
              <w:jc w:val="center"/>
              <w:rPr>
                <w:sz w:val="20"/>
                <w:szCs w:val="20"/>
              </w:rPr>
            </w:pPr>
            <w:r w:rsidRPr="00DF05E0">
              <w:rPr>
                <w:sz w:val="20"/>
                <w:szCs w:val="20"/>
              </w:rPr>
              <w:t>0,1</w:t>
            </w:r>
            <w:r>
              <w:rPr>
                <w:sz w:val="20"/>
                <w:szCs w:val="20"/>
              </w:rPr>
              <w:t xml:space="preserve"> </w:t>
            </w:r>
            <w:r w:rsidRPr="00DF05E0">
              <w:rPr>
                <w:sz w:val="20"/>
                <w:szCs w:val="20"/>
              </w:rPr>
              <w:t>-</w:t>
            </w:r>
            <w:r>
              <w:rPr>
                <w:sz w:val="20"/>
                <w:szCs w:val="20"/>
              </w:rPr>
              <w:t xml:space="preserve"> </w:t>
            </w:r>
            <w:r w:rsidRPr="00DF05E0">
              <w:rPr>
                <w:sz w:val="20"/>
                <w:szCs w:val="20"/>
              </w:rPr>
              <w:t>0,3</w:t>
            </w:r>
          </w:p>
        </w:tc>
        <w:tc>
          <w:tcPr>
            <w:tcW w:w="2669" w:type="dxa"/>
            <w:vAlign w:val="center"/>
          </w:tcPr>
          <w:p w14:paraId="20C95D04" w14:textId="77777777" w:rsidR="003B4868" w:rsidRPr="00DF05E0" w:rsidRDefault="003B4868" w:rsidP="00C61CE1">
            <w:pPr>
              <w:spacing w:after="0" w:line="240" w:lineRule="auto"/>
              <w:jc w:val="center"/>
              <w:rPr>
                <w:sz w:val="20"/>
                <w:szCs w:val="20"/>
              </w:rPr>
            </w:pPr>
            <w:r w:rsidRPr="00DF05E0">
              <w:rPr>
                <w:sz w:val="20"/>
                <w:szCs w:val="20"/>
              </w:rPr>
              <w:t>Lokalita s výskytom populácie</w:t>
            </w:r>
          </w:p>
        </w:tc>
      </w:tr>
      <w:tr w:rsidR="003B4868" w14:paraId="0844F2A0" w14:textId="77777777" w:rsidTr="00674EA7">
        <w:tc>
          <w:tcPr>
            <w:tcW w:w="1928" w:type="dxa"/>
            <w:vMerge/>
            <w:vAlign w:val="center"/>
          </w:tcPr>
          <w:p w14:paraId="34F30768" w14:textId="77777777" w:rsidR="003B4868" w:rsidRPr="00DF05E0" w:rsidRDefault="003B4868" w:rsidP="00C61CE1">
            <w:pPr>
              <w:spacing w:after="0"/>
              <w:jc w:val="center"/>
              <w:rPr>
                <w:sz w:val="20"/>
                <w:szCs w:val="20"/>
              </w:rPr>
            </w:pPr>
          </w:p>
        </w:tc>
        <w:tc>
          <w:tcPr>
            <w:tcW w:w="2104" w:type="dxa"/>
            <w:vAlign w:val="center"/>
          </w:tcPr>
          <w:p w14:paraId="6A6FF85F" w14:textId="6FD05D71" w:rsidR="003B4868" w:rsidRPr="00DF05E0" w:rsidRDefault="0078321D" w:rsidP="00C61CE1">
            <w:pPr>
              <w:spacing w:after="0"/>
              <w:jc w:val="center"/>
              <w:rPr>
                <w:sz w:val="20"/>
                <w:szCs w:val="20"/>
              </w:rPr>
            </w:pPr>
            <w:r>
              <w:rPr>
                <w:sz w:val="20"/>
                <w:szCs w:val="20"/>
              </w:rPr>
              <w:t>z</w:t>
            </w:r>
            <w:r w:rsidR="003B4868" w:rsidRPr="00DF05E0">
              <w:rPr>
                <w:sz w:val="20"/>
                <w:szCs w:val="20"/>
              </w:rPr>
              <w:t>lý stav populácie</w:t>
            </w:r>
          </w:p>
        </w:tc>
        <w:tc>
          <w:tcPr>
            <w:tcW w:w="2513" w:type="dxa"/>
            <w:vAlign w:val="center"/>
          </w:tcPr>
          <w:p w14:paraId="64983B50" w14:textId="23533A15" w:rsidR="003B4868" w:rsidRPr="00DF05E0" w:rsidRDefault="0016722E" w:rsidP="00C61CE1">
            <w:pPr>
              <w:spacing w:after="0"/>
              <w:jc w:val="center"/>
              <w:rPr>
                <w:sz w:val="20"/>
                <w:szCs w:val="20"/>
              </w:rPr>
            </w:pPr>
            <w:r>
              <w:rPr>
                <w:sz w:val="20"/>
                <w:szCs w:val="20"/>
              </w:rPr>
              <w:t>0</w:t>
            </w:r>
          </w:p>
        </w:tc>
        <w:tc>
          <w:tcPr>
            <w:tcW w:w="2669" w:type="dxa"/>
            <w:vAlign w:val="center"/>
          </w:tcPr>
          <w:p w14:paraId="3F284DFF" w14:textId="77777777" w:rsidR="003B4868" w:rsidRPr="00DF05E0" w:rsidRDefault="003B4868" w:rsidP="00C61CE1">
            <w:pPr>
              <w:spacing w:after="0" w:line="240" w:lineRule="auto"/>
              <w:jc w:val="center"/>
              <w:rPr>
                <w:sz w:val="20"/>
                <w:szCs w:val="20"/>
              </w:rPr>
            </w:pPr>
            <w:r w:rsidRPr="00DF05E0">
              <w:rPr>
                <w:sz w:val="20"/>
                <w:szCs w:val="20"/>
              </w:rPr>
              <w:t>Lokalita kde sa pravdepodobne populácia nenachádza napriek publikovaným údajom o výskyte</w:t>
            </w:r>
          </w:p>
        </w:tc>
      </w:tr>
    </w:tbl>
    <w:p w14:paraId="030CB96C" w14:textId="581CA66F" w:rsidR="00F35D8F" w:rsidRDefault="00F35D8F" w:rsidP="003B4868">
      <w:pPr>
        <w:ind w:left="426"/>
        <w:rPr>
          <w:rFonts w:ascii="Times New Roman" w:hAnsi="Times New Roman" w:cs="Times New Roman"/>
          <w:bCs/>
        </w:rPr>
      </w:pPr>
    </w:p>
    <w:p w14:paraId="1A3203B5" w14:textId="77777777" w:rsidR="00DF33DA" w:rsidRDefault="00DF33DA">
      <w:pPr>
        <w:rPr>
          <w:rFonts w:ascii="Times New Roman" w:hAnsi="Times New Roman" w:cs="Times New Roman"/>
          <w:bCs/>
        </w:rPr>
      </w:pPr>
      <w:bookmarkStart w:id="2" w:name="_Hlk181224303"/>
      <w:bookmarkEnd w:id="0"/>
    </w:p>
    <w:p w14:paraId="0BC4F553" w14:textId="1AC9FE85" w:rsidR="00F35D8F" w:rsidRDefault="00F35D8F">
      <w:pPr>
        <w:pStyle w:val="ListParagraph"/>
        <w:numPr>
          <w:ilvl w:val="1"/>
          <w:numId w:val="2"/>
        </w:numPr>
        <w:shd w:val="clear" w:color="auto" w:fill="CCCCCC"/>
        <w:spacing w:after="280"/>
        <w:ind w:left="1134"/>
        <w:rPr>
          <w:rFonts w:ascii="Times New Roman" w:hAnsi="Times New Roman" w:cs="Times New Roman"/>
          <w:i/>
          <w:iCs/>
          <w:u w:val="single"/>
        </w:rPr>
      </w:pPr>
      <w:r>
        <w:rPr>
          <w:rFonts w:ascii="Times New Roman" w:hAnsi="Times New Roman" w:cs="Times New Roman"/>
          <w:bCs/>
          <w:i/>
          <w:iCs/>
          <w:u w:val="single"/>
        </w:rPr>
        <w:t>Hodnotenie kvality biotopu druhu</w:t>
      </w:r>
    </w:p>
    <w:p w14:paraId="1E042EF8" w14:textId="77777777" w:rsidR="00F35D8F" w:rsidRDefault="00F35D8F">
      <w:pPr>
        <w:ind w:left="360"/>
        <w:rPr>
          <w:rFonts w:ascii="Times New Roman" w:hAnsi="Times New Roman" w:cs="Times New Roman"/>
          <w:u w:val="single"/>
        </w:rPr>
      </w:pPr>
      <w:r>
        <w:rPr>
          <w:rFonts w:ascii="Times New Roman" w:hAnsi="Times New Roman" w:cs="Times New Roman"/>
          <w:i/>
          <w:iCs/>
          <w:u w:val="single"/>
        </w:rPr>
        <w:t>Pri hodnotení biotopu sa bude sledovať nasledovné:</w:t>
      </w:r>
    </w:p>
    <w:bookmarkEnd w:id="2"/>
    <w:p w14:paraId="218AB451" w14:textId="5235FB1F" w:rsidR="00F35D8F" w:rsidRDefault="00F35D8F">
      <w:pPr>
        <w:jc w:val="both"/>
        <w:rPr>
          <w:rFonts w:ascii="Times New Roman" w:hAnsi="Times New Roman" w:cs="Times New Roman"/>
          <w:u w:val="single"/>
        </w:rPr>
      </w:pPr>
      <w:r>
        <w:rPr>
          <w:rFonts w:ascii="Times New Roman" w:hAnsi="Times New Roman" w:cs="Times New Roman"/>
          <w:u w:val="single"/>
        </w:rPr>
        <w:t xml:space="preserve">Drevinové zloženie v rámci </w:t>
      </w:r>
      <w:r w:rsidR="00DF33DA">
        <w:rPr>
          <w:rFonts w:ascii="Times New Roman" w:hAnsi="Times New Roman" w:cs="Times New Roman"/>
          <w:u w:val="single"/>
        </w:rPr>
        <w:t>TML</w:t>
      </w:r>
      <w:r>
        <w:rPr>
          <w:rFonts w:ascii="Times New Roman" w:hAnsi="Times New Roman" w:cs="Times New Roman"/>
          <w:u w:val="single"/>
        </w:rPr>
        <w:t>:</w:t>
      </w:r>
      <w:r>
        <w:rPr>
          <w:rFonts w:ascii="Times New Roman" w:hAnsi="Times New Roman" w:cs="Times New Roman"/>
        </w:rPr>
        <w:t xml:space="preserve"> odhadne sa percentuálne zastúpenie </w:t>
      </w:r>
      <w:proofErr w:type="spellStart"/>
      <w:r>
        <w:rPr>
          <w:rFonts w:ascii="Times New Roman" w:hAnsi="Times New Roman" w:cs="Times New Roman"/>
        </w:rPr>
        <w:t>stanovištne</w:t>
      </w:r>
      <w:proofErr w:type="spellEnd"/>
      <w:r>
        <w:rPr>
          <w:rFonts w:ascii="Times New Roman" w:hAnsi="Times New Roman" w:cs="Times New Roman"/>
        </w:rPr>
        <w:t xml:space="preserve"> nepôvodných drevín k prirodzenému drevinovému zloženiu v blízkosti vodného toku (cca do 50m na oboch brehoch).</w:t>
      </w:r>
    </w:p>
    <w:p w14:paraId="61344132" w14:textId="77777777" w:rsidR="00F35D8F" w:rsidRDefault="00F35D8F">
      <w:pPr>
        <w:spacing w:line="240" w:lineRule="auto"/>
        <w:jc w:val="both"/>
        <w:rPr>
          <w:rFonts w:ascii="Times New Roman" w:hAnsi="Times New Roman" w:cs="Times New Roman"/>
          <w:bCs/>
          <w:u w:val="single"/>
        </w:rPr>
      </w:pPr>
      <w:r>
        <w:rPr>
          <w:rFonts w:ascii="Times New Roman" w:hAnsi="Times New Roman" w:cs="Times New Roman"/>
          <w:u w:val="single"/>
        </w:rPr>
        <w:t xml:space="preserve">Zachovalosť </w:t>
      </w:r>
      <w:proofErr w:type="spellStart"/>
      <w:r>
        <w:rPr>
          <w:rFonts w:ascii="Times New Roman" w:hAnsi="Times New Roman" w:cs="Times New Roman"/>
          <w:u w:val="single"/>
        </w:rPr>
        <w:t>mokradných</w:t>
      </w:r>
      <w:proofErr w:type="spellEnd"/>
      <w:r>
        <w:rPr>
          <w:rFonts w:ascii="Times New Roman" w:hAnsi="Times New Roman" w:cs="Times New Roman"/>
          <w:u w:val="single"/>
        </w:rPr>
        <w:t xml:space="preserve"> biotopov:</w:t>
      </w:r>
      <w:r>
        <w:rPr>
          <w:rFonts w:ascii="Times New Roman" w:hAnsi="Times New Roman" w:cs="Times New Roman"/>
        </w:rPr>
        <w:t xml:space="preserve"> prirodzenosť brehovej vegetácie, narušenosť brehov a pôdneho krytu, úpravy koryta, celkový stav toku (prirodzený, narušený).</w:t>
      </w:r>
    </w:p>
    <w:p w14:paraId="2CB5F6BA" w14:textId="77777777" w:rsidR="00F35D8F" w:rsidRDefault="00F35D8F">
      <w:pPr>
        <w:spacing w:line="240" w:lineRule="auto"/>
        <w:jc w:val="both"/>
        <w:rPr>
          <w:rFonts w:ascii="Times New Roman" w:hAnsi="Times New Roman" w:cs="Times New Roman"/>
          <w:b/>
          <w:bCs/>
        </w:rPr>
      </w:pPr>
      <w:r>
        <w:rPr>
          <w:rFonts w:ascii="Times New Roman" w:hAnsi="Times New Roman" w:cs="Times New Roman"/>
          <w:bCs/>
          <w:u w:val="single"/>
        </w:rPr>
        <w:t>Výskyt ležiaceho mŕtveho dreva a vhodných úkrytov v blízkosti toku:</w:t>
      </w:r>
      <w:r>
        <w:rPr>
          <w:rFonts w:ascii="Times New Roman" w:hAnsi="Times New Roman" w:cs="Times New Roman"/>
          <w:bCs/>
        </w:rPr>
        <w:t xml:space="preserve"> stručne sa uvedie ich prítomnosť (dostatočná, nízka), resp. absencia v monitorovaných úsekoch</w:t>
      </w:r>
    </w:p>
    <w:p w14:paraId="5BC7160F" w14:textId="222F7AB0" w:rsidR="00F35D8F" w:rsidRDefault="00F35D8F">
      <w:pPr>
        <w:ind w:left="426"/>
        <w:rPr>
          <w:rFonts w:ascii="Times New Roman" w:hAnsi="Times New Roman" w:cs="Times New Roman"/>
          <w:b/>
          <w:bCs/>
        </w:rPr>
      </w:pPr>
      <w:r>
        <w:rPr>
          <w:rFonts w:ascii="Times New Roman" w:hAnsi="Times New Roman" w:cs="Times New Roman"/>
          <w:b/>
          <w:bCs/>
        </w:rPr>
        <w:t xml:space="preserve">Tab. č. 2: Hodnotenie kvality biotopu </w:t>
      </w:r>
      <w:r w:rsidR="00290B2A">
        <w:rPr>
          <w:rFonts w:ascii="Times New Roman" w:hAnsi="Times New Roman" w:cs="Times New Roman"/>
          <w:b/>
          <w:bCs/>
        </w:rPr>
        <w:t>bystrušk</w:t>
      </w:r>
      <w:r w:rsidR="0002543F">
        <w:rPr>
          <w:rFonts w:ascii="Times New Roman" w:hAnsi="Times New Roman" w:cs="Times New Roman"/>
          <w:b/>
          <w:bCs/>
        </w:rPr>
        <w:t>y potočnej</w:t>
      </w:r>
      <w:r>
        <w:rPr>
          <w:rFonts w:ascii="Times New Roman" w:hAnsi="Times New Roman" w:cs="Times New Roman"/>
          <w:b/>
          <w:bCs/>
        </w:rPr>
        <w:t xml:space="preserve"> červeného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3511"/>
        <w:gridCol w:w="3650"/>
      </w:tblGrid>
      <w:tr w:rsidR="00F35D8F" w14:paraId="2A9D65A7" w14:textId="77777777" w:rsidTr="006C392B">
        <w:tc>
          <w:tcPr>
            <w:tcW w:w="1919" w:type="dxa"/>
            <w:tcBorders>
              <w:top w:val="single" w:sz="1" w:space="0" w:color="000000"/>
              <w:left w:val="single" w:sz="1" w:space="0" w:color="000000"/>
              <w:bottom w:val="single" w:sz="1" w:space="0" w:color="000000"/>
            </w:tcBorders>
            <w:shd w:val="clear" w:color="auto" w:fill="C0C0C0"/>
            <w:vAlign w:val="bottom"/>
          </w:tcPr>
          <w:p w14:paraId="7FA62B24" w14:textId="77777777" w:rsidR="00F35D8F" w:rsidRPr="0002543F" w:rsidRDefault="00F35D8F" w:rsidP="0002543F">
            <w:pPr>
              <w:pStyle w:val="Obsahtabulky"/>
              <w:spacing w:after="0" w:line="20" w:lineRule="atLeast"/>
              <w:rPr>
                <w:b/>
                <w:bCs/>
                <w:sz w:val="20"/>
                <w:szCs w:val="20"/>
              </w:rPr>
            </w:pPr>
            <w:r w:rsidRPr="0002543F">
              <w:rPr>
                <w:b/>
                <w:bCs/>
                <w:sz w:val="20"/>
                <w:szCs w:val="20"/>
              </w:rPr>
              <w:t>Hodnotenie kvality biotopu</w:t>
            </w:r>
          </w:p>
        </w:tc>
        <w:tc>
          <w:tcPr>
            <w:tcW w:w="3511" w:type="dxa"/>
            <w:tcBorders>
              <w:top w:val="single" w:sz="1" w:space="0" w:color="000000"/>
              <w:left w:val="single" w:sz="1" w:space="0" w:color="000000"/>
              <w:bottom w:val="single" w:sz="1" w:space="0" w:color="000000"/>
            </w:tcBorders>
            <w:shd w:val="clear" w:color="auto" w:fill="C0C0C0"/>
            <w:vAlign w:val="bottom"/>
          </w:tcPr>
          <w:p w14:paraId="24D20149" w14:textId="77777777" w:rsidR="00F35D8F" w:rsidRPr="0002543F" w:rsidRDefault="00F35D8F" w:rsidP="0002543F">
            <w:pPr>
              <w:pStyle w:val="Obsahtabulky"/>
              <w:spacing w:after="0" w:line="20" w:lineRule="atLeast"/>
              <w:rPr>
                <w:b/>
                <w:bCs/>
                <w:sz w:val="20"/>
                <w:szCs w:val="20"/>
              </w:rPr>
            </w:pPr>
            <w:r w:rsidRPr="0002543F">
              <w:rPr>
                <w:b/>
                <w:bCs/>
                <w:sz w:val="20"/>
                <w:szCs w:val="20"/>
              </w:rPr>
              <w:t>Stav biotopu</w:t>
            </w:r>
          </w:p>
        </w:tc>
        <w:tc>
          <w:tcPr>
            <w:tcW w:w="3650"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27881514" w14:textId="77777777" w:rsidR="00F35D8F" w:rsidRPr="0002543F" w:rsidRDefault="00F35D8F" w:rsidP="0002543F">
            <w:pPr>
              <w:pStyle w:val="Obsahtabulky"/>
              <w:spacing w:after="0" w:line="20" w:lineRule="atLeast"/>
              <w:rPr>
                <w:rFonts w:eastAsia="Times New Roman"/>
                <w:b/>
                <w:bCs/>
                <w:sz w:val="20"/>
                <w:szCs w:val="20"/>
              </w:rPr>
            </w:pPr>
            <w:r w:rsidRPr="0002543F">
              <w:rPr>
                <w:b/>
                <w:bCs/>
                <w:sz w:val="20"/>
                <w:szCs w:val="20"/>
              </w:rPr>
              <w:t>Režim na lokalite</w:t>
            </w:r>
          </w:p>
        </w:tc>
      </w:tr>
      <w:tr w:rsidR="00F35D8F" w14:paraId="0E603002" w14:textId="77777777" w:rsidTr="0002543F">
        <w:tc>
          <w:tcPr>
            <w:tcW w:w="1919" w:type="dxa"/>
            <w:tcBorders>
              <w:left w:val="single" w:sz="1" w:space="0" w:color="000000"/>
              <w:bottom w:val="single" w:sz="1" w:space="0" w:color="000000"/>
            </w:tcBorders>
            <w:shd w:val="clear" w:color="auto" w:fill="C0C0C0"/>
            <w:vAlign w:val="center"/>
          </w:tcPr>
          <w:p w14:paraId="735172C9" w14:textId="60E8A5D4" w:rsidR="00F35D8F" w:rsidRPr="0002543F" w:rsidRDefault="00F35D8F" w:rsidP="0002543F">
            <w:pPr>
              <w:pStyle w:val="ListParagraph"/>
              <w:tabs>
                <w:tab w:val="left" w:pos="15"/>
              </w:tabs>
              <w:spacing w:after="0" w:line="20" w:lineRule="atLeast"/>
              <w:ind w:left="-40" w:right="5" w:hanging="15"/>
              <w:contextualSpacing w:val="0"/>
              <w:jc w:val="center"/>
              <w:rPr>
                <w:sz w:val="20"/>
                <w:szCs w:val="20"/>
              </w:rPr>
            </w:pPr>
            <w:r w:rsidRPr="0002543F">
              <w:rPr>
                <w:b/>
                <w:bCs/>
                <w:sz w:val="20"/>
                <w:szCs w:val="20"/>
              </w:rPr>
              <w:t>dobrá</w:t>
            </w:r>
          </w:p>
        </w:tc>
        <w:tc>
          <w:tcPr>
            <w:tcW w:w="3511" w:type="dxa"/>
            <w:tcBorders>
              <w:left w:val="single" w:sz="1" w:space="0" w:color="000000"/>
              <w:bottom w:val="single" w:sz="1" w:space="0" w:color="000000"/>
            </w:tcBorders>
            <w:shd w:val="clear" w:color="auto" w:fill="auto"/>
            <w:vAlign w:val="center"/>
          </w:tcPr>
          <w:p w14:paraId="16AD6EED" w14:textId="77777777" w:rsidR="00F35D8F" w:rsidRPr="0002543F" w:rsidRDefault="00F35D8F" w:rsidP="006C392B">
            <w:pPr>
              <w:snapToGrid w:val="0"/>
              <w:spacing w:after="0" w:line="20" w:lineRule="atLeast"/>
              <w:rPr>
                <w:sz w:val="20"/>
                <w:szCs w:val="20"/>
              </w:rPr>
            </w:pPr>
            <w:r w:rsidRPr="0002543F">
              <w:rPr>
                <w:sz w:val="20"/>
                <w:szCs w:val="20"/>
              </w:rPr>
              <w:t xml:space="preserve">Lesné biotopy v okolí toku s prirodzeným drevinovým  zložením, prirodzený charakter toku so zachovalou brehovou vegetáciou, , dostatočný počet úkrytov,  </w:t>
            </w:r>
            <w:proofErr w:type="spellStart"/>
            <w:r w:rsidRPr="0002543F">
              <w:rPr>
                <w:sz w:val="20"/>
                <w:szCs w:val="20"/>
              </w:rPr>
              <w:t>bažinaté</w:t>
            </w:r>
            <w:proofErr w:type="spellEnd"/>
            <w:r w:rsidRPr="0002543F">
              <w:rPr>
                <w:sz w:val="20"/>
                <w:szCs w:val="20"/>
              </w:rPr>
              <w:t xml:space="preserve"> brehy potokov, stály charakter toku</w:t>
            </w:r>
          </w:p>
        </w:tc>
        <w:tc>
          <w:tcPr>
            <w:tcW w:w="3650" w:type="dxa"/>
            <w:tcBorders>
              <w:left w:val="single" w:sz="1" w:space="0" w:color="000000"/>
              <w:bottom w:val="single" w:sz="1" w:space="0" w:color="000000"/>
              <w:right w:val="single" w:sz="1" w:space="0" w:color="000000"/>
            </w:tcBorders>
            <w:shd w:val="clear" w:color="auto" w:fill="auto"/>
            <w:vAlign w:val="center"/>
          </w:tcPr>
          <w:p w14:paraId="16852EC6" w14:textId="77777777" w:rsidR="00F35D8F" w:rsidRPr="0002543F" w:rsidRDefault="00F35D8F" w:rsidP="006C392B">
            <w:pPr>
              <w:snapToGrid w:val="0"/>
              <w:spacing w:after="0" w:line="20" w:lineRule="atLeast"/>
              <w:rPr>
                <w:b/>
                <w:bCs/>
                <w:sz w:val="20"/>
                <w:szCs w:val="20"/>
              </w:rPr>
            </w:pPr>
            <w:r w:rsidRPr="0002543F">
              <w:rPr>
                <w:sz w:val="20"/>
                <w:szCs w:val="20"/>
              </w:rPr>
              <w:t xml:space="preserve">Vhodné biotopy pre druh sa vyskytujú minimálne na polovici dĺžky toku, tok minimálne poškodený </w:t>
            </w:r>
            <w:proofErr w:type="spellStart"/>
            <w:r w:rsidRPr="0002543F">
              <w:rPr>
                <w:sz w:val="20"/>
                <w:szCs w:val="20"/>
              </w:rPr>
              <w:t>lesohosp</w:t>
            </w:r>
            <w:proofErr w:type="spellEnd"/>
            <w:r w:rsidRPr="0002543F">
              <w:rPr>
                <w:sz w:val="20"/>
                <w:szCs w:val="20"/>
              </w:rPr>
              <w:t>. zásahmi</w:t>
            </w:r>
          </w:p>
        </w:tc>
      </w:tr>
      <w:tr w:rsidR="00F35D8F" w14:paraId="576D48AC" w14:textId="77777777" w:rsidTr="0002543F">
        <w:tc>
          <w:tcPr>
            <w:tcW w:w="1919" w:type="dxa"/>
            <w:tcBorders>
              <w:left w:val="single" w:sz="1" w:space="0" w:color="000000"/>
              <w:bottom w:val="single" w:sz="1" w:space="0" w:color="000000"/>
            </w:tcBorders>
            <w:shd w:val="clear" w:color="auto" w:fill="C0C0C0"/>
            <w:vAlign w:val="center"/>
          </w:tcPr>
          <w:p w14:paraId="1B1E7A8C" w14:textId="484882C5" w:rsidR="00F35D8F" w:rsidRPr="0002543F" w:rsidRDefault="005D465C" w:rsidP="0002543F">
            <w:pPr>
              <w:pStyle w:val="ListParagraph"/>
              <w:spacing w:after="0" w:line="20" w:lineRule="atLeast"/>
              <w:ind w:left="0"/>
              <w:contextualSpacing w:val="0"/>
              <w:jc w:val="center"/>
              <w:rPr>
                <w:sz w:val="20"/>
                <w:szCs w:val="20"/>
              </w:rPr>
            </w:pPr>
            <w:r>
              <w:rPr>
                <w:b/>
                <w:bCs/>
                <w:sz w:val="20"/>
                <w:szCs w:val="20"/>
              </w:rPr>
              <w:t>slabá</w:t>
            </w:r>
          </w:p>
        </w:tc>
        <w:tc>
          <w:tcPr>
            <w:tcW w:w="3511" w:type="dxa"/>
            <w:tcBorders>
              <w:left w:val="single" w:sz="1" w:space="0" w:color="000000"/>
              <w:bottom w:val="single" w:sz="1" w:space="0" w:color="000000"/>
            </w:tcBorders>
            <w:shd w:val="clear" w:color="auto" w:fill="auto"/>
            <w:vAlign w:val="center"/>
          </w:tcPr>
          <w:p w14:paraId="7B4FFAB6" w14:textId="77777777" w:rsidR="00F35D8F" w:rsidRPr="0002543F" w:rsidRDefault="00F35D8F" w:rsidP="006C392B">
            <w:pPr>
              <w:snapToGrid w:val="0"/>
              <w:spacing w:after="0" w:line="20" w:lineRule="atLeast"/>
              <w:rPr>
                <w:sz w:val="20"/>
                <w:szCs w:val="20"/>
              </w:rPr>
            </w:pPr>
            <w:r w:rsidRPr="0002543F">
              <w:rPr>
                <w:sz w:val="20"/>
                <w:szCs w:val="20"/>
              </w:rPr>
              <w:t xml:space="preserve">Lesné biotopy v okolí toku s menším podielom </w:t>
            </w:r>
            <w:proofErr w:type="spellStart"/>
            <w:r w:rsidRPr="0002543F">
              <w:rPr>
                <w:sz w:val="20"/>
                <w:szCs w:val="20"/>
              </w:rPr>
              <w:t>stanovištne</w:t>
            </w:r>
            <w:proofErr w:type="spellEnd"/>
            <w:r w:rsidRPr="0002543F">
              <w:rPr>
                <w:sz w:val="20"/>
                <w:szCs w:val="20"/>
              </w:rPr>
              <w:t xml:space="preserve"> nepôvodných drevín,  zachovalý charakter toku s pomiestnym výskytom prirodzenej brehovej vegetácie, občasný výskyt vhodných úkrytov</w:t>
            </w:r>
          </w:p>
        </w:tc>
        <w:tc>
          <w:tcPr>
            <w:tcW w:w="3650" w:type="dxa"/>
            <w:tcBorders>
              <w:left w:val="single" w:sz="1" w:space="0" w:color="000000"/>
              <w:bottom w:val="single" w:sz="1" w:space="0" w:color="000000"/>
              <w:right w:val="single" w:sz="1" w:space="0" w:color="000000"/>
            </w:tcBorders>
            <w:shd w:val="clear" w:color="auto" w:fill="auto"/>
            <w:vAlign w:val="center"/>
          </w:tcPr>
          <w:p w14:paraId="46521E9D" w14:textId="77777777" w:rsidR="00F35D8F" w:rsidRPr="0002543F" w:rsidRDefault="00F35D8F" w:rsidP="006C392B">
            <w:pPr>
              <w:snapToGrid w:val="0"/>
              <w:spacing w:after="0" w:line="20" w:lineRule="atLeast"/>
              <w:rPr>
                <w:b/>
                <w:bCs/>
                <w:sz w:val="20"/>
                <w:szCs w:val="20"/>
              </w:rPr>
            </w:pPr>
            <w:r w:rsidRPr="0002543F">
              <w:rPr>
                <w:sz w:val="20"/>
                <w:szCs w:val="20"/>
              </w:rPr>
              <w:t xml:space="preserve">Vhodné biotopy pre druh sa vyskytujú maximálne na polovici dĺžky toku, tok  občas poškodzovaný </w:t>
            </w:r>
            <w:proofErr w:type="spellStart"/>
            <w:r w:rsidRPr="0002543F">
              <w:rPr>
                <w:sz w:val="20"/>
                <w:szCs w:val="20"/>
              </w:rPr>
              <w:t>lesohosp</w:t>
            </w:r>
            <w:proofErr w:type="spellEnd"/>
            <w:r w:rsidRPr="0002543F">
              <w:rPr>
                <w:sz w:val="20"/>
                <w:szCs w:val="20"/>
              </w:rPr>
              <w:t>. zásahmi</w:t>
            </w:r>
          </w:p>
        </w:tc>
      </w:tr>
      <w:tr w:rsidR="00F35D8F" w14:paraId="63237C6D" w14:textId="77777777" w:rsidTr="0002543F">
        <w:trPr>
          <w:trHeight w:val="1352"/>
        </w:trPr>
        <w:tc>
          <w:tcPr>
            <w:tcW w:w="1919" w:type="dxa"/>
            <w:tcBorders>
              <w:left w:val="single" w:sz="1" w:space="0" w:color="000000"/>
              <w:bottom w:val="single" w:sz="1" w:space="0" w:color="000000"/>
            </w:tcBorders>
            <w:shd w:val="clear" w:color="auto" w:fill="C0C0C0"/>
            <w:vAlign w:val="center"/>
          </w:tcPr>
          <w:p w14:paraId="1689CDF2" w14:textId="77777777" w:rsidR="00F35D8F" w:rsidRPr="0002543F" w:rsidRDefault="00F35D8F" w:rsidP="0002543F">
            <w:pPr>
              <w:pStyle w:val="ListParagraph"/>
              <w:spacing w:after="0" w:line="20" w:lineRule="atLeast"/>
              <w:ind w:left="0"/>
              <w:contextualSpacing w:val="0"/>
              <w:jc w:val="center"/>
              <w:rPr>
                <w:sz w:val="20"/>
                <w:szCs w:val="20"/>
              </w:rPr>
            </w:pPr>
            <w:r w:rsidRPr="0002543F">
              <w:rPr>
                <w:b/>
                <w:bCs/>
                <w:sz w:val="20"/>
                <w:szCs w:val="20"/>
              </w:rPr>
              <w:lastRenderedPageBreak/>
              <w:t>zlá</w:t>
            </w:r>
          </w:p>
        </w:tc>
        <w:tc>
          <w:tcPr>
            <w:tcW w:w="3511" w:type="dxa"/>
            <w:tcBorders>
              <w:left w:val="single" w:sz="1" w:space="0" w:color="000000"/>
              <w:bottom w:val="single" w:sz="1" w:space="0" w:color="000000"/>
            </w:tcBorders>
            <w:shd w:val="clear" w:color="auto" w:fill="auto"/>
            <w:vAlign w:val="center"/>
          </w:tcPr>
          <w:p w14:paraId="3FAE8020" w14:textId="77777777" w:rsidR="00F35D8F" w:rsidRPr="0002543F" w:rsidRDefault="00F35D8F" w:rsidP="006C392B">
            <w:pPr>
              <w:spacing w:after="0" w:line="20" w:lineRule="atLeast"/>
              <w:rPr>
                <w:sz w:val="20"/>
                <w:szCs w:val="20"/>
              </w:rPr>
            </w:pPr>
            <w:r w:rsidRPr="0002543F">
              <w:rPr>
                <w:sz w:val="20"/>
                <w:szCs w:val="20"/>
              </w:rPr>
              <w:t>Lesné biotopy v okolí toku s výrazne zmeneným drevinovým zložením, degradovaný charakter toku s minimálnym výskytom brehovej vegetácie, minimálny výskyt vhodných úkrytov, nestály charakter toku (občasne vysychá), odvodnenie lokality</w:t>
            </w:r>
          </w:p>
        </w:tc>
        <w:tc>
          <w:tcPr>
            <w:tcW w:w="3650" w:type="dxa"/>
            <w:tcBorders>
              <w:left w:val="single" w:sz="1" w:space="0" w:color="000000"/>
              <w:bottom w:val="single" w:sz="1" w:space="0" w:color="000000"/>
              <w:right w:val="single" w:sz="1" w:space="0" w:color="000000"/>
            </w:tcBorders>
            <w:shd w:val="clear" w:color="auto" w:fill="auto"/>
            <w:vAlign w:val="center"/>
          </w:tcPr>
          <w:p w14:paraId="247622D8" w14:textId="5A59008C" w:rsidR="00F35D8F" w:rsidRPr="0002543F" w:rsidRDefault="00F35D8F" w:rsidP="006C392B">
            <w:pPr>
              <w:snapToGrid w:val="0"/>
              <w:spacing w:after="0" w:line="20" w:lineRule="atLeast"/>
              <w:rPr>
                <w:sz w:val="20"/>
                <w:szCs w:val="20"/>
                <w:u w:val="single"/>
              </w:rPr>
            </w:pPr>
            <w:r w:rsidRPr="0002543F">
              <w:rPr>
                <w:sz w:val="20"/>
                <w:szCs w:val="20"/>
              </w:rPr>
              <w:t xml:space="preserve">Minimálny výskyt vhodných biotopov, intenzívna lesohospodárska činnosť, narušovaný pôdny kryt, </w:t>
            </w:r>
            <w:proofErr w:type="spellStart"/>
            <w:r w:rsidRPr="0002543F">
              <w:rPr>
                <w:sz w:val="20"/>
                <w:szCs w:val="20"/>
              </w:rPr>
              <w:t>odvodnňovanie</w:t>
            </w:r>
            <w:proofErr w:type="spellEnd"/>
            <w:r w:rsidRPr="0002543F">
              <w:rPr>
                <w:sz w:val="20"/>
                <w:szCs w:val="20"/>
              </w:rPr>
              <w:t xml:space="preserve">, úpravy korýt a pod, odpady, úniky ropných produktov z lesníckej mechanizácie v toku, </w:t>
            </w:r>
            <w:proofErr w:type="spellStart"/>
            <w:r w:rsidRPr="0002543F">
              <w:rPr>
                <w:sz w:val="20"/>
                <w:szCs w:val="20"/>
              </w:rPr>
              <w:t>zošlapávané</w:t>
            </w:r>
            <w:proofErr w:type="spellEnd"/>
            <w:r w:rsidRPr="0002543F">
              <w:rPr>
                <w:sz w:val="20"/>
                <w:szCs w:val="20"/>
              </w:rPr>
              <w:t xml:space="preserve"> úseky, </w:t>
            </w:r>
            <w:proofErr w:type="spellStart"/>
            <w:r w:rsidRPr="0002543F">
              <w:rPr>
                <w:sz w:val="20"/>
                <w:szCs w:val="20"/>
              </w:rPr>
              <w:t>atď</w:t>
            </w:r>
            <w:proofErr w:type="spellEnd"/>
          </w:p>
        </w:tc>
      </w:tr>
    </w:tbl>
    <w:p w14:paraId="63695822" w14:textId="77777777" w:rsidR="00F35D8F" w:rsidRDefault="00F35D8F">
      <w:pPr>
        <w:ind w:left="360"/>
        <w:jc w:val="both"/>
        <w:rPr>
          <w:rFonts w:ascii="Times New Roman" w:hAnsi="Times New Roman" w:cs="Times New Roman"/>
          <w:u w:val="single"/>
        </w:rPr>
      </w:pPr>
    </w:p>
    <w:p w14:paraId="03167933" w14:textId="65E44E90" w:rsidR="005D465C" w:rsidRDefault="005D465C" w:rsidP="005D465C">
      <w:pPr>
        <w:ind w:left="426"/>
        <w:rPr>
          <w:rFonts w:ascii="Times New Roman" w:hAnsi="Times New Roman" w:cs="Times New Roman"/>
          <w:b/>
          <w:bCs/>
        </w:rPr>
      </w:pPr>
      <w:r>
        <w:rPr>
          <w:rFonts w:ascii="Times New Roman" w:hAnsi="Times New Roman" w:cs="Times New Roman"/>
          <w:b/>
          <w:bCs/>
        </w:rPr>
        <w:t xml:space="preserve">Tab. č. 3: Hodnotenie </w:t>
      </w:r>
      <w:bookmarkStart w:id="3" w:name="_Hlk181350802"/>
      <w:r>
        <w:rPr>
          <w:rFonts w:ascii="Times New Roman" w:hAnsi="Times New Roman" w:cs="Times New Roman"/>
          <w:b/>
          <w:bCs/>
        </w:rPr>
        <w:t>ohrozenia</w:t>
      </w:r>
      <w:r w:rsidR="00623335">
        <w:rPr>
          <w:rFonts w:ascii="Times New Roman" w:hAnsi="Times New Roman" w:cs="Times New Roman"/>
          <w:b/>
          <w:bCs/>
        </w:rPr>
        <w:t>/ovplyvnenia</w:t>
      </w:r>
      <w:r>
        <w:rPr>
          <w:rFonts w:ascii="Times New Roman" w:hAnsi="Times New Roman" w:cs="Times New Roman"/>
          <w:b/>
          <w:bCs/>
        </w:rPr>
        <w:t xml:space="preserve"> </w:t>
      </w:r>
      <w:bookmarkEnd w:id="3"/>
      <w:r>
        <w:rPr>
          <w:rFonts w:ascii="Times New Roman" w:hAnsi="Times New Roman" w:cs="Times New Roman"/>
          <w:b/>
          <w:bCs/>
        </w:rPr>
        <w:t>biotopu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7161"/>
      </w:tblGrid>
      <w:tr w:rsidR="005D465C" w14:paraId="61C29DAC" w14:textId="77777777" w:rsidTr="00F52934">
        <w:tc>
          <w:tcPr>
            <w:tcW w:w="1919" w:type="dxa"/>
            <w:tcBorders>
              <w:top w:val="single" w:sz="1" w:space="0" w:color="000000"/>
              <w:left w:val="single" w:sz="1" w:space="0" w:color="000000"/>
              <w:bottom w:val="single" w:sz="1" w:space="0" w:color="000000"/>
            </w:tcBorders>
            <w:shd w:val="clear" w:color="auto" w:fill="C0C0C0"/>
          </w:tcPr>
          <w:p w14:paraId="10344417" w14:textId="39A87FA5" w:rsidR="005D465C" w:rsidRPr="00623335" w:rsidRDefault="005D465C" w:rsidP="00397404">
            <w:pPr>
              <w:pStyle w:val="Obsahtabulky"/>
              <w:spacing w:after="0" w:line="240" w:lineRule="auto"/>
              <w:rPr>
                <w:b/>
                <w:bCs/>
                <w:sz w:val="20"/>
                <w:szCs w:val="20"/>
              </w:rPr>
            </w:pPr>
            <w:r w:rsidRPr="00623335">
              <w:rPr>
                <w:b/>
                <w:bCs/>
                <w:sz w:val="20"/>
                <w:szCs w:val="20"/>
              </w:rPr>
              <w:t>Hodnotenie ohrozenia</w:t>
            </w:r>
            <w:r w:rsidR="00A00DE2" w:rsidRPr="00623335">
              <w:rPr>
                <w:b/>
                <w:bCs/>
                <w:sz w:val="20"/>
                <w:szCs w:val="20"/>
              </w:rPr>
              <w:t>/ovplyvnenia</w:t>
            </w:r>
            <w:r w:rsidRPr="00623335">
              <w:rPr>
                <w:b/>
                <w:bCs/>
                <w:sz w:val="20"/>
                <w:szCs w:val="20"/>
              </w:rPr>
              <w:t xml:space="preserve"> biotopu na lokalite</w:t>
            </w:r>
          </w:p>
        </w:tc>
        <w:tc>
          <w:tcPr>
            <w:tcW w:w="7161" w:type="dxa"/>
            <w:tcBorders>
              <w:top w:val="single" w:sz="1" w:space="0" w:color="000000"/>
              <w:left w:val="single" w:sz="1" w:space="0" w:color="000000"/>
              <w:bottom w:val="single" w:sz="1" w:space="0" w:color="000000"/>
              <w:right w:val="single" w:sz="1" w:space="0" w:color="000000"/>
            </w:tcBorders>
            <w:shd w:val="clear" w:color="auto" w:fill="C0C0C0"/>
          </w:tcPr>
          <w:p w14:paraId="4024E06D" w14:textId="204B941F" w:rsidR="005D465C" w:rsidRPr="00623335" w:rsidRDefault="005D465C" w:rsidP="00397404">
            <w:pPr>
              <w:pStyle w:val="Obsahtabulky"/>
              <w:spacing w:after="0" w:line="240" w:lineRule="auto"/>
              <w:rPr>
                <w:rFonts w:eastAsia="Times New Roman"/>
                <w:b/>
                <w:bCs/>
                <w:sz w:val="20"/>
                <w:szCs w:val="20"/>
              </w:rPr>
            </w:pPr>
            <w:r w:rsidRPr="00623335">
              <w:rPr>
                <w:b/>
                <w:bCs/>
                <w:sz w:val="20"/>
                <w:szCs w:val="20"/>
              </w:rPr>
              <w:t>Ohrozenie</w:t>
            </w:r>
            <w:r w:rsidR="00623335" w:rsidRPr="00623335">
              <w:rPr>
                <w:b/>
                <w:bCs/>
                <w:sz w:val="20"/>
                <w:szCs w:val="20"/>
              </w:rPr>
              <w:t>/ovplyvnenie</w:t>
            </w:r>
          </w:p>
        </w:tc>
      </w:tr>
      <w:tr w:rsidR="005D465C" w14:paraId="2AFD0F51" w14:textId="77777777" w:rsidTr="007A20F3">
        <w:tc>
          <w:tcPr>
            <w:tcW w:w="1919" w:type="dxa"/>
            <w:tcBorders>
              <w:left w:val="single" w:sz="1" w:space="0" w:color="000000"/>
              <w:bottom w:val="single" w:sz="1" w:space="0" w:color="000000"/>
            </w:tcBorders>
            <w:shd w:val="clear" w:color="auto" w:fill="C0C0C0"/>
            <w:vAlign w:val="center"/>
          </w:tcPr>
          <w:p w14:paraId="0227B4CB" w14:textId="766265BE" w:rsidR="005D465C" w:rsidRPr="00623335" w:rsidRDefault="005D465C" w:rsidP="007A20F3">
            <w:pPr>
              <w:pStyle w:val="ListParagraph"/>
              <w:tabs>
                <w:tab w:val="left" w:pos="15"/>
              </w:tabs>
              <w:spacing w:after="0" w:line="240" w:lineRule="auto"/>
              <w:ind w:left="-40" w:right="5" w:hanging="15"/>
              <w:contextualSpacing w:val="0"/>
              <w:jc w:val="center"/>
              <w:rPr>
                <w:b/>
                <w:bCs/>
                <w:sz w:val="20"/>
                <w:szCs w:val="20"/>
              </w:rPr>
            </w:pPr>
            <w:r w:rsidRPr="00623335">
              <w:rPr>
                <w:b/>
                <w:bCs/>
                <w:sz w:val="20"/>
                <w:szCs w:val="20"/>
              </w:rPr>
              <w:t>dobr</w:t>
            </w:r>
            <w:r w:rsidR="007A20F3" w:rsidRPr="00623335">
              <w:rPr>
                <w:b/>
                <w:bCs/>
                <w:sz w:val="20"/>
                <w:szCs w:val="20"/>
              </w:rPr>
              <w:t>é</w:t>
            </w:r>
          </w:p>
        </w:tc>
        <w:tc>
          <w:tcPr>
            <w:tcW w:w="7161" w:type="dxa"/>
            <w:tcBorders>
              <w:left w:val="single" w:sz="1" w:space="0" w:color="000000"/>
              <w:bottom w:val="single" w:sz="1" w:space="0" w:color="000000"/>
              <w:right w:val="single" w:sz="1" w:space="0" w:color="000000"/>
            </w:tcBorders>
            <w:shd w:val="clear" w:color="auto" w:fill="auto"/>
          </w:tcPr>
          <w:p w14:paraId="484F730A" w14:textId="77777777" w:rsidR="005D465C" w:rsidRPr="00397404" w:rsidRDefault="005D465C" w:rsidP="00397404">
            <w:pPr>
              <w:snapToGrid w:val="0"/>
              <w:spacing w:after="0" w:line="240" w:lineRule="auto"/>
              <w:jc w:val="both"/>
              <w:rPr>
                <w:b/>
                <w:bCs/>
                <w:sz w:val="20"/>
                <w:szCs w:val="20"/>
              </w:rPr>
            </w:pPr>
            <w:r w:rsidRPr="00397404">
              <w:rPr>
                <w:b/>
                <w:bCs/>
                <w:sz w:val="20"/>
                <w:szCs w:val="20"/>
              </w:rPr>
              <w:t>Žiadne.</w:t>
            </w:r>
            <w:r w:rsidRPr="00397404">
              <w:rPr>
                <w:sz w:val="20"/>
                <w:szCs w:val="20"/>
              </w:rPr>
              <w:t xml:space="preserve"> V prípade lesných biotopov ide o biotopy bez výraznej </w:t>
            </w:r>
            <w:proofErr w:type="spellStart"/>
            <w:r w:rsidRPr="00397404">
              <w:rPr>
                <w:sz w:val="20"/>
                <w:szCs w:val="20"/>
              </w:rPr>
              <w:t>lesohospodárkej</w:t>
            </w:r>
            <w:proofErr w:type="spellEnd"/>
            <w:r w:rsidRPr="00397404">
              <w:rPr>
                <w:sz w:val="20"/>
                <w:szCs w:val="20"/>
              </w:rPr>
              <w:t xml:space="preserve"> činnosti. Lesné porasty a veľká časť vodného toku  sa nachádzajú  v kategórii ochranných  lesov, </w:t>
            </w:r>
            <w:proofErr w:type="spellStart"/>
            <w:r w:rsidRPr="00397404">
              <w:rPr>
                <w:sz w:val="20"/>
                <w:szCs w:val="20"/>
              </w:rPr>
              <w:t>mchú</w:t>
            </w:r>
            <w:proofErr w:type="spellEnd"/>
            <w:r w:rsidRPr="00397404">
              <w:rPr>
                <w:sz w:val="20"/>
                <w:szCs w:val="20"/>
              </w:rPr>
              <w:t xml:space="preserve"> alebo sa nachádzajú na málo prístupných miestach. Antropogénne škodlivé činitele absentujú. Mŕtve drevo nie je z vodných tokov a ich blízkosti odstraňované. Mikroklíma sa mení minimálne.</w:t>
            </w:r>
          </w:p>
        </w:tc>
      </w:tr>
      <w:tr w:rsidR="005D465C" w14:paraId="2965A3F7" w14:textId="77777777" w:rsidTr="007A20F3">
        <w:tc>
          <w:tcPr>
            <w:tcW w:w="1919" w:type="dxa"/>
            <w:tcBorders>
              <w:left w:val="single" w:sz="1" w:space="0" w:color="000000"/>
              <w:bottom w:val="single" w:sz="1" w:space="0" w:color="000000"/>
            </w:tcBorders>
            <w:shd w:val="clear" w:color="auto" w:fill="C0C0C0"/>
            <w:vAlign w:val="center"/>
          </w:tcPr>
          <w:p w14:paraId="4941683F" w14:textId="0186BEDA" w:rsidR="005D465C" w:rsidRPr="00623335" w:rsidRDefault="007A20F3" w:rsidP="007A20F3">
            <w:pPr>
              <w:pStyle w:val="ListParagraph"/>
              <w:spacing w:after="0" w:line="240" w:lineRule="auto"/>
              <w:ind w:left="0"/>
              <w:contextualSpacing w:val="0"/>
              <w:jc w:val="center"/>
              <w:rPr>
                <w:sz w:val="20"/>
                <w:szCs w:val="20"/>
              </w:rPr>
            </w:pPr>
            <w:r w:rsidRPr="00623335">
              <w:rPr>
                <w:b/>
                <w:bCs/>
                <w:sz w:val="20"/>
                <w:szCs w:val="20"/>
              </w:rPr>
              <w:t>slabé</w:t>
            </w:r>
          </w:p>
        </w:tc>
        <w:tc>
          <w:tcPr>
            <w:tcW w:w="7161" w:type="dxa"/>
            <w:tcBorders>
              <w:left w:val="single" w:sz="1" w:space="0" w:color="000000"/>
              <w:bottom w:val="single" w:sz="1" w:space="0" w:color="000000"/>
              <w:right w:val="single" w:sz="1" w:space="0" w:color="000000"/>
            </w:tcBorders>
            <w:shd w:val="clear" w:color="auto" w:fill="auto"/>
          </w:tcPr>
          <w:p w14:paraId="6D492036" w14:textId="77777777" w:rsidR="005D465C" w:rsidRPr="00397404" w:rsidRDefault="005D465C" w:rsidP="00397404">
            <w:pPr>
              <w:snapToGrid w:val="0"/>
              <w:spacing w:after="0" w:line="240" w:lineRule="auto"/>
              <w:jc w:val="both"/>
              <w:rPr>
                <w:b/>
                <w:bCs/>
                <w:sz w:val="20"/>
                <w:szCs w:val="20"/>
              </w:rPr>
            </w:pPr>
            <w:r w:rsidRPr="00397404">
              <w:rPr>
                <w:sz w:val="20"/>
                <w:szCs w:val="20"/>
              </w:rPr>
              <w:t xml:space="preserve">V prípade lesných biotopov  je územie  lesohospodársky využívané, v dôsledku čoho sa mení veková a priestorová štruktúra biotopov ako aj prirodzené drevinové zloženie.  Pri obnovných ťažbách porastov sa používajú prírode šetrnejšie spôsoby obnovy lesa maloplošnými obnovnými prvkami. Vyťažené časti porastov sú zalesňované </w:t>
            </w:r>
            <w:proofErr w:type="spellStart"/>
            <w:r w:rsidRPr="00397404">
              <w:rPr>
                <w:sz w:val="20"/>
                <w:szCs w:val="20"/>
              </w:rPr>
              <w:t>stanovištne</w:t>
            </w:r>
            <w:proofErr w:type="spellEnd"/>
            <w:r w:rsidRPr="00397404">
              <w:rPr>
                <w:sz w:val="20"/>
                <w:szCs w:val="20"/>
              </w:rPr>
              <w:t xml:space="preserve"> pôvodnými druhmi drevín v zastúpení aspoň 50 %. Toky sú dotknuté približovaním dreva v malej miere. Úpravy tokov sú malého rozsahu. V tokoch zostáva určitý podiel mŕtveho dreva.</w:t>
            </w:r>
          </w:p>
        </w:tc>
      </w:tr>
      <w:tr w:rsidR="005D465C" w14:paraId="6969B0BF" w14:textId="77777777" w:rsidTr="007A20F3">
        <w:tc>
          <w:tcPr>
            <w:tcW w:w="1919" w:type="dxa"/>
            <w:tcBorders>
              <w:left w:val="single" w:sz="1" w:space="0" w:color="000000"/>
              <w:bottom w:val="single" w:sz="1" w:space="0" w:color="000000"/>
            </w:tcBorders>
            <w:shd w:val="clear" w:color="auto" w:fill="C0C0C0"/>
            <w:vAlign w:val="center"/>
          </w:tcPr>
          <w:p w14:paraId="3B500762" w14:textId="26872212" w:rsidR="005D465C" w:rsidRPr="00623335" w:rsidRDefault="005D465C" w:rsidP="007A20F3">
            <w:pPr>
              <w:pStyle w:val="ListParagraph"/>
              <w:spacing w:after="0" w:line="240" w:lineRule="auto"/>
              <w:ind w:left="0"/>
              <w:contextualSpacing w:val="0"/>
              <w:jc w:val="center"/>
              <w:rPr>
                <w:sz w:val="20"/>
                <w:szCs w:val="20"/>
              </w:rPr>
            </w:pPr>
            <w:r w:rsidRPr="00623335">
              <w:rPr>
                <w:b/>
                <w:bCs/>
                <w:sz w:val="20"/>
                <w:szCs w:val="20"/>
              </w:rPr>
              <w:t>zl</w:t>
            </w:r>
            <w:r w:rsidR="007A20F3" w:rsidRPr="00623335">
              <w:rPr>
                <w:b/>
                <w:bCs/>
                <w:sz w:val="20"/>
                <w:szCs w:val="20"/>
              </w:rPr>
              <w:t>é</w:t>
            </w:r>
          </w:p>
        </w:tc>
        <w:tc>
          <w:tcPr>
            <w:tcW w:w="7161" w:type="dxa"/>
            <w:tcBorders>
              <w:left w:val="single" w:sz="1" w:space="0" w:color="000000"/>
              <w:bottom w:val="single" w:sz="1" w:space="0" w:color="000000"/>
              <w:right w:val="single" w:sz="1" w:space="0" w:color="000000"/>
            </w:tcBorders>
            <w:shd w:val="clear" w:color="auto" w:fill="auto"/>
          </w:tcPr>
          <w:p w14:paraId="08380D7A" w14:textId="77777777" w:rsidR="005D465C" w:rsidRPr="00397404" w:rsidRDefault="005D465C" w:rsidP="00397404">
            <w:pPr>
              <w:snapToGrid w:val="0"/>
              <w:spacing w:after="0" w:line="240" w:lineRule="auto"/>
              <w:jc w:val="both"/>
              <w:rPr>
                <w:sz w:val="20"/>
                <w:szCs w:val="20"/>
              </w:rPr>
            </w:pPr>
            <w:r w:rsidRPr="00397404">
              <w:rPr>
                <w:sz w:val="20"/>
                <w:szCs w:val="20"/>
              </w:rPr>
              <w:t xml:space="preserve">V prípade prirodzených  lesných biotopov  dochádza k ich postupnej likvidácii . Pri obnove porastov sa uplatňujú drastickejšie spôsoby, najmä </w:t>
            </w:r>
            <w:proofErr w:type="spellStart"/>
            <w:r w:rsidRPr="00397404">
              <w:rPr>
                <w:sz w:val="20"/>
                <w:szCs w:val="20"/>
              </w:rPr>
              <w:t>holoruby</w:t>
            </w:r>
            <w:proofErr w:type="spellEnd"/>
            <w:r w:rsidRPr="00397404">
              <w:rPr>
                <w:sz w:val="20"/>
                <w:szCs w:val="20"/>
              </w:rPr>
              <w:t>. Biotopy sú premieňané na borovicové, smrekové, monokultúry, alebo porasty  nepôvodných často inváznych druhov drevín.  Drevo sa často približuje vodným korytom. Mŕtve drevo býva z tokov odstraňované.  Toky sú upravované.</w:t>
            </w:r>
          </w:p>
        </w:tc>
      </w:tr>
    </w:tbl>
    <w:p w14:paraId="16AE8EC5" w14:textId="77777777" w:rsidR="005D465C" w:rsidRDefault="005D465C" w:rsidP="005D465C">
      <w:pPr>
        <w:ind w:left="426"/>
      </w:pPr>
    </w:p>
    <w:p w14:paraId="5B66F7D4" w14:textId="77777777" w:rsidR="00F35D8F" w:rsidRDefault="00F35D8F">
      <w:pPr>
        <w:ind w:left="360"/>
        <w:jc w:val="both"/>
        <w:rPr>
          <w:rFonts w:ascii="Times New Roman" w:hAnsi="Times New Roman" w:cs="Times New Roman"/>
          <w:u w:val="single"/>
        </w:rPr>
      </w:pPr>
      <w:bookmarkStart w:id="4" w:name="_Hlk181224656"/>
      <w:bookmarkStart w:id="5" w:name="_Hlk181225767"/>
      <w:bookmarkStart w:id="6" w:name="_Hlk181350919"/>
    </w:p>
    <w:p w14:paraId="342A2090" w14:textId="19C7404F" w:rsidR="0054022A" w:rsidRPr="0054022A" w:rsidRDefault="00F35D8F">
      <w:pPr>
        <w:pStyle w:val="ListParagraph"/>
        <w:numPr>
          <w:ilvl w:val="1"/>
          <w:numId w:val="2"/>
        </w:numPr>
        <w:spacing w:after="280"/>
        <w:ind w:left="1134"/>
        <w:rPr>
          <w:rFonts w:ascii="Times New Roman" w:hAnsi="Times New Roman" w:cs="Times New Roman"/>
          <w:b/>
          <w:bCs/>
        </w:rPr>
      </w:pPr>
      <w:r>
        <w:rPr>
          <w:rFonts w:ascii="Times New Roman" w:hAnsi="Times New Roman" w:cs="Times New Roman"/>
          <w:bCs/>
          <w:i/>
          <w:iCs/>
          <w:u w:val="single"/>
          <w:shd w:val="clear" w:color="auto" w:fill="CCCCCC"/>
        </w:rPr>
        <w:t xml:space="preserve">Hodnotenie vyhliadok </w:t>
      </w:r>
      <w:r w:rsidR="00674EA7">
        <w:rPr>
          <w:rFonts w:ascii="Times New Roman" w:hAnsi="Times New Roman" w:cs="Times New Roman"/>
          <w:bCs/>
          <w:i/>
          <w:iCs/>
          <w:u w:val="single"/>
          <w:shd w:val="clear" w:color="auto" w:fill="CCCCCC"/>
        </w:rPr>
        <w:t>do budúcnosti</w:t>
      </w:r>
      <w:r>
        <w:rPr>
          <w:rFonts w:ascii="Times New Roman" w:hAnsi="Times New Roman" w:cs="Times New Roman"/>
          <w:bCs/>
          <w:i/>
          <w:iCs/>
          <w:u w:val="single"/>
          <w:shd w:val="clear" w:color="auto" w:fill="CCCCCC"/>
        </w:rPr>
        <w:t xml:space="preserve"> na lokalite</w:t>
      </w:r>
      <w:r>
        <w:rPr>
          <w:rFonts w:ascii="Times New Roman" w:hAnsi="Times New Roman" w:cs="Times New Roman"/>
          <w:bCs/>
          <w:i/>
          <w:iCs/>
          <w:shd w:val="clear" w:color="auto" w:fill="CCCCCC"/>
        </w:rPr>
        <w:t xml:space="preserve">     </w:t>
      </w:r>
    </w:p>
    <w:p w14:paraId="011785CB" w14:textId="77777777" w:rsidR="0054022A" w:rsidRDefault="0054022A" w:rsidP="0054022A">
      <w:pPr>
        <w:pStyle w:val="ListParagraph"/>
        <w:spacing w:after="280"/>
        <w:ind w:left="0"/>
        <w:rPr>
          <w:rFonts w:ascii="Times New Roman" w:hAnsi="Times New Roman" w:cs="Times New Roman"/>
          <w:bCs/>
          <w:i/>
          <w:iCs/>
          <w:shd w:val="clear" w:color="auto" w:fill="CCCCCC"/>
        </w:rPr>
      </w:pPr>
    </w:p>
    <w:p w14:paraId="7E746D85" w14:textId="77777777" w:rsidR="0054022A" w:rsidRPr="006F2EC0" w:rsidRDefault="0054022A" w:rsidP="0054022A">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539A9109" w14:textId="77777777" w:rsidR="0054022A" w:rsidRDefault="0054022A" w:rsidP="0054022A">
      <w:pPr>
        <w:spacing w:before="120" w:after="120" w:line="240" w:lineRule="auto"/>
        <w:jc w:val="both"/>
        <w:rPr>
          <w:rFonts w:ascii="Times New Roman" w:eastAsia="Times New Roman" w:hAnsi="Times New Roman" w:cs="Times New Roman"/>
          <w:sz w:val="24"/>
          <w:szCs w:val="24"/>
          <w:lang w:eastAsia="sk-SK"/>
        </w:rPr>
      </w:pPr>
      <w:r>
        <w:rPr>
          <w:rFonts w:ascii="Times New Roman" w:hAnsi="Times New Roman" w:cs="Times New Roman"/>
          <w:b/>
          <w:bCs/>
        </w:rPr>
        <w:t xml:space="preserve">Tab. č. 4: </w:t>
      </w:r>
      <w:r>
        <w:rPr>
          <w:rFonts w:ascii="Times New Roman" w:eastAsia="Times New Roman" w:hAnsi="Times New Roman" w:cs="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54022A" w14:paraId="7EDC4C2E" w14:textId="77777777" w:rsidTr="00C61CE1">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6BBAE61A" w14:textId="77777777" w:rsidR="0054022A" w:rsidRPr="0034461F" w:rsidRDefault="0054022A"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7C1A597F" w14:textId="77777777" w:rsidR="0054022A" w:rsidRPr="0034461F" w:rsidRDefault="0054022A" w:rsidP="00C61CE1">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19E84644" w14:textId="77777777" w:rsidR="0054022A" w:rsidRPr="0034461F" w:rsidRDefault="0054022A"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54022A" w:rsidRPr="00EE0B7E" w14:paraId="4E4D6E83" w14:textId="77777777" w:rsidTr="00C61CE1">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64638ABA" w14:textId="77777777" w:rsidR="0054022A" w:rsidRPr="0034461F" w:rsidRDefault="0054022A" w:rsidP="00C61CE1">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59CDF1E3" w14:textId="77777777" w:rsidR="0054022A" w:rsidRPr="0034461F" w:rsidRDefault="0054022A" w:rsidP="00C61CE1">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4CC57605" w14:textId="77777777" w:rsidR="0054022A" w:rsidRPr="0034461F" w:rsidRDefault="0054022A" w:rsidP="00C61CE1">
            <w:pPr>
              <w:spacing w:after="0"/>
              <w:rPr>
                <w:sz w:val="16"/>
                <w:szCs w:val="16"/>
                <w:lang w:eastAsia="sk-SK"/>
              </w:rPr>
            </w:pPr>
          </w:p>
        </w:tc>
      </w:tr>
      <w:tr w:rsidR="0054022A" w14:paraId="535F6FFE" w14:textId="77777777" w:rsidTr="00C61CE1">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0B95897C"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02C81120" w14:textId="77777777" w:rsidR="0054022A" w:rsidRPr="0034461F" w:rsidRDefault="0054022A"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50459925"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910F3D7" w14:textId="77777777" w:rsidR="0054022A" w:rsidRPr="0034461F" w:rsidRDefault="0054022A"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3A674FF4"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28731D1B" w14:textId="77777777" w:rsidR="0054022A" w:rsidRPr="0034461F" w:rsidRDefault="0054022A"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63306A00"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54022A" w14:paraId="2AAC2CE2" w14:textId="77777777" w:rsidTr="00C61CE1">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0F5855FE"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4AE7A845"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342F4558"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1484187D"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4022A" w14:paraId="7C8991AB"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2A4299CB" w14:textId="77777777" w:rsidR="0054022A" w:rsidRPr="0034461F" w:rsidRDefault="0054022A"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812C35B" w14:textId="77777777" w:rsidR="0054022A" w:rsidRPr="0034461F" w:rsidRDefault="0054022A"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62DD6641"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62A8B08A"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54022A" w14:paraId="6548D7A2"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44A650C5" w14:textId="77777777" w:rsidR="0054022A" w:rsidRPr="0034461F" w:rsidRDefault="0054022A"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B7574F3" w14:textId="77777777" w:rsidR="0054022A" w:rsidRPr="0034461F" w:rsidRDefault="0054022A"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41470E3"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3F3B6971"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022A" w14:paraId="4D9C95A3"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36855BE9"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w:t>
            </w:r>
            <w:r w:rsidRPr="0034461F">
              <w:rPr>
                <w:rFonts w:eastAsia="Times New Roman"/>
                <w:color w:val="000000"/>
                <w:sz w:val="20"/>
                <w:szCs w:val="20"/>
                <w:lang w:eastAsia="sk-SK"/>
              </w:rPr>
              <w:lastRenderedPageBreak/>
              <w:t xml:space="preserve">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3523CF5D"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lastRenderedPageBreak/>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39D6F4D5"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67B6540"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6E801DF"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022A" w14:paraId="73AB9D5B"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B256EF3" w14:textId="77777777" w:rsidR="0054022A" w:rsidRPr="0034461F" w:rsidRDefault="0054022A"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61E26DC" w14:textId="77777777" w:rsidR="0054022A" w:rsidRPr="0034461F" w:rsidRDefault="0054022A"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DC5A3CF"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622A0687"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01494A14"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022A" w14:paraId="50B8CE92"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9C09FD4" w14:textId="77777777" w:rsidR="0054022A" w:rsidRPr="0034461F" w:rsidRDefault="0054022A"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0DC03919" w14:textId="77777777" w:rsidR="0054022A" w:rsidRPr="0034461F" w:rsidRDefault="0054022A"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25B2696"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1DE40C4E"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022A" w14:paraId="2B53C523"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5CD9A6C1"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4DF33A6"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1CD329C"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581B5334"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4022A" w14:paraId="098ECFEB"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47BEA1FC" w14:textId="77777777" w:rsidR="0054022A" w:rsidRPr="0034461F" w:rsidRDefault="0054022A"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7592B51" w14:textId="77777777" w:rsidR="0054022A" w:rsidRPr="0034461F" w:rsidRDefault="0054022A"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2DFBC69"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4C4BD6E5"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147FE55D"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4022A" w14:paraId="4BE75D7B"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46CB2783" w14:textId="77777777" w:rsidR="0054022A" w:rsidRPr="0034461F" w:rsidRDefault="0054022A"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AB7AED1" w14:textId="77777777" w:rsidR="0054022A" w:rsidRPr="0034461F" w:rsidRDefault="0054022A"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73BA8D25"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56C5C325"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7BDC4245" w14:textId="77777777" w:rsidR="0054022A" w:rsidRPr="0034461F" w:rsidRDefault="0054022A"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05FA20D0" w14:textId="77777777" w:rsidR="0054022A" w:rsidRDefault="0054022A" w:rsidP="0054022A">
      <w:pPr>
        <w:numPr>
          <w:ilvl w:val="0"/>
          <w:numId w:val="5"/>
        </w:numPr>
        <w:autoSpaceDE w:val="0"/>
        <w:autoSpaceDN w:val="0"/>
        <w:adjustRightInd w:val="0"/>
        <w:spacing w:before="120" w:after="0"/>
        <w:ind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67C978F8" w14:textId="77777777" w:rsidR="0054022A" w:rsidRDefault="0054022A" w:rsidP="0054022A">
      <w:pPr>
        <w:spacing w:line="240" w:lineRule="auto"/>
        <w:jc w:val="both"/>
        <w:rPr>
          <w:rFonts w:ascii="Times New Roman" w:hAnsi="Times New Roman"/>
          <w:b/>
          <w:sz w:val="24"/>
          <w:szCs w:val="24"/>
        </w:rPr>
      </w:pPr>
    </w:p>
    <w:p w14:paraId="37329EC8" w14:textId="77777777" w:rsidR="0054022A" w:rsidRPr="00954B8E" w:rsidRDefault="0054022A" w:rsidP="0054022A">
      <w:pPr>
        <w:spacing w:line="240" w:lineRule="auto"/>
        <w:jc w:val="both"/>
        <w:rPr>
          <w:rFonts w:ascii="Times New Roman" w:hAnsi="Times New Roman"/>
          <w:b/>
          <w:sz w:val="24"/>
          <w:szCs w:val="24"/>
        </w:rPr>
      </w:pPr>
      <w:r w:rsidRPr="00954B8E">
        <w:rPr>
          <w:rFonts w:ascii="Times New Roman" w:hAnsi="Times New Roman"/>
          <w:b/>
          <w:sz w:val="24"/>
          <w:szCs w:val="24"/>
        </w:rPr>
        <w:t xml:space="preserve">Spôsob hodnotenia kvality populácie druhu a kvality biotopu druhu </w:t>
      </w:r>
    </w:p>
    <w:p w14:paraId="2C022C95" w14:textId="77777777" w:rsidR="0054022A" w:rsidRPr="00954B8E" w:rsidRDefault="0054022A" w:rsidP="0054022A">
      <w:pPr>
        <w:spacing w:before="120" w:after="0" w:line="240" w:lineRule="auto"/>
        <w:ind w:firstLine="357"/>
        <w:jc w:val="both"/>
        <w:rPr>
          <w:rFonts w:ascii="Times New Roman" w:hAnsi="Times New Roman"/>
          <w:sz w:val="24"/>
          <w:szCs w:val="24"/>
        </w:rPr>
      </w:pPr>
      <w:r w:rsidRPr="00954B8E">
        <w:rPr>
          <w:rFonts w:ascii="Times New Roman" w:hAnsi="Times New Roman"/>
          <w:sz w:val="24"/>
          <w:szCs w:val="24"/>
        </w:rPr>
        <w:t>Hodnotenie kvality populácie druhu a kvality biotopu sa vypočíta ako vážený priemer hodnôt jednotlivých parametrov pričom kľúčové parametre majú dvojnásobnú váhu vzhľadom k nekľúčovým parametrom.</w:t>
      </w:r>
    </w:p>
    <w:p w14:paraId="6A75265E" w14:textId="77777777" w:rsidR="0054022A" w:rsidRPr="002033A5" w:rsidRDefault="0054022A" w:rsidP="0054022A">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jednotlivých parametrov sa vypočíta podľa nasledujúceho vzorca:</w:t>
      </w:r>
    </w:p>
    <w:p w14:paraId="2B4DE6FA" w14:textId="77777777" w:rsidR="0054022A" w:rsidRPr="002033A5" w:rsidRDefault="0054022A" w:rsidP="0054022A">
      <w:pPr>
        <w:spacing w:after="120" w:line="240" w:lineRule="auto"/>
        <w:ind w:firstLine="357"/>
        <w:jc w:val="both"/>
        <w:rPr>
          <w:rFonts w:ascii="Times New Roman" w:hAnsi="Times New Roman"/>
          <w:sz w:val="24"/>
          <w:szCs w:val="24"/>
        </w:rPr>
      </w:pPr>
      <w:r w:rsidRPr="002033A5">
        <w:rPr>
          <w:rFonts w:ascii="Times New Roman" w:hAnsi="Times New Roman"/>
          <w:sz w:val="24"/>
          <w:szCs w:val="24"/>
        </w:rPr>
        <w:t xml:space="preserve">Váha parametra = 1/(počet parametrov, pričom kľúčové parametre sa počítajú 2 krát; resp. súčet váha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 váha parametra pre </w:t>
      </w:r>
      <w:proofErr w:type="spellStart"/>
      <w:r w:rsidRPr="002033A5">
        <w:rPr>
          <w:rFonts w:ascii="Times New Roman" w:hAnsi="Times New Roman"/>
          <w:sz w:val="24"/>
          <w:szCs w:val="24"/>
        </w:rPr>
        <w:t>kľúčovosť</w:t>
      </w:r>
      <w:proofErr w:type="spellEnd"/>
    </w:p>
    <w:p w14:paraId="66A2BDD7" w14:textId="77777777" w:rsidR="0054022A" w:rsidRPr="002033A5" w:rsidRDefault="0054022A" w:rsidP="0054022A">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 xml:space="preserve">váha parametra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je nasledovná pre kľúčový parameter (áno) = 2 a pre nekľúčový parameter (nie) = 1</w:t>
      </w:r>
    </w:p>
    <w:p w14:paraId="0C59C3B7" w14:textId="77777777" w:rsidR="0054022A" w:rsidRPr="002033A5" w:rsidRDefault="0054022A" w:rsidP="0054022A">
      <w:pPr>
        <w:spacing w:after="120" w:line="240" w:lineRule="auto"/>
        <w:ind w:left="357"/>
        <w:jc w:val="both"/>
        <w:rPr>
          <w:rFonts w:ascii="Times New Roman" w:hAnsi="Times New Roman"/>
          <w:sz w:val="24"/>
          <w:szCs w:val="24"/>
        </w:rPr>
      </w:pPr>
      <w:r w:rsidRPr="002033A5">
        <w:rPr>
          <w:rFonts w:ascii="Times New Roman" w:hAnsi="Times New Roman"/>
          <w:sz w:val="24"/>
          <w:szCs w:val="24"/>
        </w:rPr>
        <w:t xml:space="preserve">Hodnota parametrov je stanovená nasledovne </w:t>
      </w:r>
    </w:p>
    <w:p w14:paraId="6AB5F874" w14:textId="77777777" w:rsidR="0054022A" w:rsidRPr="002033A5" w:rsidRDefault="0054022A" w:rsidP="0054022A">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3</w:t>
      </w:r>
    </w:p>
    <w:p w14:paraId="62096416" w14:textId="77777777" w:rsidR="0054022A" w:rsidRPr="002033A5" w:rsidRDefault="0054022A" w:rsidP="0054022A">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2</w:t>
      </w:r>
      <w:r>
        <w:rPr>
          <w:rFonts w:ascii="Times New Roman" w:hAnsi="Times New Roman"/>
          <w:sz w:val="24"/>
          <w:szCs w:val="24"/>
        </w:rPr>
        <w:t xml:space="preserve"> (ak je parameter rovnaký pre dva stavy, tak sa počíta priemerná hodnota z dvoch stavov, napr. prítomnosť druhu je stanovená ako pozitívne pre stav dobrý aj slabý, tak hodnota sa počíta ako 2,5)</w:t>
      </w:r>
    </w:p>
    <w:p w14:paraId="1D519A0E" w14:textId="77777777" w:rsidR="0054022A" w:rsidRPr="002033A5" w:rsidRDefault="0054022A" w:rsidP="0054022A">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=1</w:t>
      </w:r>
    </w:p>
    <w:p w14:paraId="5E8FBA70" w14:textId="77777777" w:rsidR="0054022A" w:rsidRPr="002033A5" w:rsidRDefault="0054022A" w:rsidP="0054022A">
      <w:pPr>
        <w:spacing w:after="120" w:line="240" w:lineRule="auto"/>
        <w:ind w:left="357"/>
        <w:jc w:val="both"/>
        <w:rPr>
          <w:rFonts w:ascii="Times New Roman" w:hAnsi="Times New Roman"/>
          <w:sz w:val="24"/>
          <w:szCs w:val="24"/>
        </w:rPr>
      </w:pPr>
      <w:r w:rsidRPr="002033A5">
        <w:rPr>
          <w:rFonts w:ascii="Times New Roman" w:hAnsi="Times New Roman"/>
          <w:sz w:val="24"/>
          <w:szCs w:val="24"/>
        </w:rPr>
        <w:t>K výslednej hodnote váženého priemeru pre kvalitu populácie druhu alebo kvalitu biotopu sa potom počíta nasledovne:</w:t>
      </w:r>
    </w:p>
    <w:p w14:paraId="4AF05319" w14:textId="77777777" w:rsidR="0054022A" w:rsidRPr="002033A5" w:rsidRDefault="0054022A" w:rsidP="0054022A">
      <w:pPr>
        <w:spacing w:after="120" w:line="240" w:lineRule="auto"/>
        <w:ind w:left="357"/>
        <w:jc w:val="both"/>
        <w:rPr>
          <w:rFonts w:ascii="Times New Roman" w:hAnsi="Times New Roman"/>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VP</w:t>
      </w:r>
      <w:r w:rsidRPr="002033A5">
        <w:rPr>
          <w:rFonts w:ascii="Times New Roman" w:hAnsi="Times New Roman"/>
          <w:sz w:val="24"/>
          <w:szCs w:val="24"/>
          <w:vertAlign w:val="subscript"/>
        </w:rPr>
        <w:t>KB</w:t>
      </w:r>
      <w:r w:rsidRPr="002033A5">
        <w:rPr>
          <w:rFonts w:ascii="Times New Roman" w:hAnsi="Times New Roman"/>
          <w:sz w:val="24"/>
          <w:szCs w:val="24"/>
        </w:rPr>
        <w:t xml:space="preserve"> = (p1*k1 + p2*k2 + p3*k3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 (k1+k2+k3+kN)</w:t>
      </w:r>
    </w:p>
    <w:p w14:paraId="00B0BBF4" w14:textId="77777777" w:rsidR="0054022A" w:rsidRPr="002033A5" w:rsidRDefault="0054022A" w:rsidP="0054022A">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Vážený priemer kvality populácie druhu na TML (TML – trvalá monitorovacia lokalita)</w:t>
      </w:r>
    </w:p>
    <w:p w14:paraId="17273943" w14:textId="77777777" w:rsidR="0054022A" w:rsidRPr="002033A5" w:rsidRDefault="0054022A" w:rsidP="0054022A">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KB</w:t>
      </w:r>
      <w:r w:rsidRPr="002033A5">
        <w:rPr>
          <w:rFonts w:ascii="Times New Roman" w:hAnsi="Times New Roman"/>
          <w:sz w:val="24"/>
          <w:szCs w:val="24"/>
        </w:rPr>
        <w:t xml:space="preserve"> = Vážený priemer kvality biotopu druhu na TML </w:t>
      </w:r>
    </w:p>
    <w:p w14:paraId="56CC8CF7" w14:textId="77777777" w:rsidR="0054022A" w:rsidRPr="002033A5" w:rsidRDefault="0054022A" w:rsidP="0054022A">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Σ je suma</w:t>
      </w:r>
    </w:p>
    <w:p w14:paraId="0048CBF8" w14:textId="77777777" w:rsidR="0054022A" w:rsidRPr="002033A5" w:rsidRDefault="0054022A" w:rsidP="0054022A">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p1, p2 , p3,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 .... sú hodnoty jednotlivých parametrov podľa zaradenia parametra dobrá =3, slabá = 2 a zlá = 1</w:t>
      </w:r>
    </w:p>
    <w:p w14:paraId="03C59801" w14:textId="77777777" w:rsidR="0054022A" w:rsidRPr="002033A5" w:rsidRDefault="0054022A" w:rsidP="0054022A">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k1, k2, k3, ..., </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xml:space="preserve"> – sú hodnoty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(vážená hodnota); hodnota kľúčového parametra = 2 a nekľúčového = 1</w:t>
      </w:r>
    </w:p>
    <w:p w14:paraId="4E65069A" w14:textId="77777777" w:rsidR="0054022A" w:rsidRPr="002033A5" w:rsidRDefault="0054022A" w:rsidP="0054022A">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14BB188D" w14:textId="77777777" w:rsidR="0054022A" w:rsidRPr="002033A5" w:rsidRDefault="0054022A" w:rsidP="0054022A">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2,334 až 3</w:t>
      </w:r>
    </w:p>
    <w:p w14:paraId="68A99B4F" w14:textId="77777777" w:rsidR="0054022A" w:rsidRPr="002033A5" w:rsidRDefault="0054022A" w:rsidP="0054022A">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1,667 až 2,333</w:t>
      </w:r>
    </w:p>
    <w:p w14:paraId="4DB8077B" w14:textId="77777777" w:rsidR="0054022A" w:rsidRDefault="0054022A" w:rsidP="0054022A">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 1 až 1,666</w:t>
      </w:r>
    </w:p>
    <w:p w14:paraId="2803D519" w14:textId="77777777" w:rsidR="0054022A" w:rsidRDefault="0054022A" w:rsidP="0054022A">
      <w:pPr>
        <w:suppressAutoHyphens w:val="0"/>
        <w:spacing w:after="120" w:line="240" w:lineRule="auto"/>
        <w:jc w:val="both"/>
        <w:rPr>
          <w:rFonts w:ascii="Times New Roman" w:hAnsi="Times New Roman"/>
          <w:sz w:val="24"/>
          <w:szCs w:val="24"/>
        </w:rPr>
      </w:pPr>
    </w:p>
    <w:p w14:paraId="34395DE3" w14:textId="77777777" w:rsidR="0054022A" w:rsidRDefault="0054022A" w:rsidP="0054022A">
      <w:pPr>
        <w:pStyle w:val="ListParagraph"/>
        <w:spacing w:after="280"/>
        <w:ind w:left="0"/>
        <w:rPr>
          <w:rFonts w:ascii="Times New Roman" w:hAnsi="Times New Roman" w:cs="Times New Roman"/>
          <w:bCs/>
          <w:i/>
          <w:iCs/>
          <w:shd w:val="clear" w:color="auto" w:fill="CCCCCC"/>
        </w:rPr>
      </w:pPr>
    </w:p>
    <w:bookmarkEnd w:id="4"/>
    <w:p w14:paraId="2ABB300F" w14:textId="77777777" w:rsidR="0054022A" w:rsidRDefault="0054022A" w:rsidP="0054022A">
      <w:pPr>
        <w:pStyle w:val="ListParagraph"/>
        <w:spacing w:after="280"/>
        <w:ind w:left="0"/>
        <w:rPr>
          <w:rFonts w:ascii="Times New Roman" w:hAnsi="Times New Roman" w:cs="Times New Roman"/>
          <w:bCs/>
          <w:i/>
          <w:iCs/>
          <w:shd w:val="clear" w:color="auto" w:fill="CCCCCC"/>
        </w:rPr>
      </w:pPr>
    </w:p>
    <w:p w14:paraId="4BD31C7B" w14:textId="77777777" w:rsidR="0054022A" w:rsidRDefault="0054022A" w:rsidP="0054022A">
      <w:pPr>
        <w:pStyle w:val="ListParagraph"/>
        <w:spacing w:after="280"/>
        <w:ind w:left="0"/>
        <w:rPr>
          <w:rFonts w:ascii="Times New Roman" w:hAnsi="Times New Roman" w:cs="Times New Roman"/>
          <w:bCs/>
          <w:i/>
          <w:iCs/>
          <w:shd w:val="clear" w:color="auto" w:fill="CCCCCC"/>
        </w:rPr>
      </w:pPr>
    </w:p>
    <w:p w14:paraId="091BCE1D" w14:textId="77777777" w:rsidR="00F74310" w:rsidRPr="0014004F" w:rsidRDefault="00F74310" w:rsidP="00F74310">
      <w:pPr>
        <w:pageBreakBefore/>
        <w:spacing w:after="0" w:line="240" w:lineRule="auto"/>
        <w:ind w:left="714"/>
        <w:jc w:val="both"/>
      </w:pPr>
      <w:bookmarkStart w:id="7" w:name="_Hlk170808792"/>
      <w:bookmarkStart w:id="8" w:name="_Hlk181224706"/>
      <w:r>
        <w:rPr>
          <w:rFonts w:ascii="Times New Roman" w:hAnsi="Times New Roman" w:cs="Times New Roman"/>
          <w:b/>
          <w:bCs/>
        </w:rPr>
        <w:lastRenderedPageBreak/>
        <w:t>Návrh unifikovaného formulára pre realizáciu monitoringu v teréne</w:t>
      </w:r>
    </w:p>
    <w:p w14:paraId="0ABED38E" w14:textId="77777777" w:rsidR="00F74310" w:rsidRPr="003F3051" w:rsidRDefault="00F74310" w:rsidP="00F74310">
      <w:pPr>
        <w:numPr>
          <w:ilvl w:val="0"/>
          <w:numId w:val="6"/>
        </w:numPr>
        <w:spacing w:after="0" w:line="240" w:lineRule="auto"/>
        <w:jc w:val="both"/>
        <w:rPr>
          <w:rFonts w:ascii="Times New Roman" w:hAnsi="Times New Roman"/>
          <w:b/>
          <w:color w:val="000000"/>
          <w:sz w:val="8"/>
          <w:szCs w:val="8"/>
        </w:rPr>
      </w:pPr>
    </w:p>
    <w:tbl>
      <w:tblPr>
        <w:tblW w:w="11204"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
        <w:gridCol w:w="1820"/>
        <w:gridCol w:w="298"/>
        <w:gridCol w:w="457"/>
        <w:gridCol w:w="237"/>
        <w:gridCol w:w="709"/>
        <w:gridCol w:w="425"/>
        <w:gridCol w:w="426"/>
        <w:gridCol w:w="391"/>
        <w:gridCol w:w="39"/>
        <w:gridCol w:w="709"/>
        <w:gridCol w:w="283"/>
        <w:gridCol w:w="940"/>
        <w:gridCol w:w="331"/>
        <w:gridCol w:w="191"/>
        <w:gridCol w:w="98"/>
        <w:gridCol w:w="141"/>
        <w:gridCol w:w="142"/>
        <w:gridCol w:w="1306"/>
        <w:gridCol w:w="395"/>
        <w:gridCol w:w="562"/>
        <w:gridCol w:w="289"/>
        <w:gridCol w:w="992"/>
      </w:tblGrid>
      <w:tr w:rsidR="00F74310" w14:paraId="3DB7A9EE" w14:textId="77777777" w:rsidTr="00C61CE1">
        <w:trPr>
          <w:gridBefore w:val="1"/>
          <w:wBefore w:w="23" w:type="dxa"/>
          <w:trHeight w:val="523"/>
        </w:trPr>
        <w:tc>
          <w:tcPr>
            <w:tcW w:w="2575" w:type="dxa"/>
            <w:gridSpan w:val="3"/>
            <w:tcBorders>
              <w:top w:val="single" w:sz="12" w:space="0" w:color="auto"/>
              <w:bottom w:val="single" w:sz="12" w:space="0" w:color="auto"/>
              <w:right w:val="single" w:sz="4" w:space="0" w:color="auto"/>
            </w:tcBorders>
            <w:shd w:val="clear" w:color="auto" w:fill="auto"/>
          </w:tcPr>
          <w:p w14:paraId="55C697B8" w14:textId="77777777" w:rsidR="00F74310" w:rsidRDefault="00F74310" w:rsidP="00C61CE1">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6763" w:type="dxa"/>
            <w:gridSpan w:val="16"/>
            <w:tcBorders>
              <w:top w:val="single" w:sz="12" w:space="0" w:color="auto"/>
              <w:left w:val="single" w:sz="4" w:space="0" w:color="auto"/>
              <w:bottom w:val="single" w:sz="12" w:space="0" w:color="auto"/>
              <w:right w:val="single" w:sz="4" w:space="0" w:color="auto"/>
            </w:tcBorders>
            <w:shd w:val="clear" w:color="auto" w:fill="auto"/>
          </w:tcPr>
          <w:p w14:paraId="3EB76355" w14:textId="77777777" w:rsidR="00F74310" w:rsidRDefault="00F74310" w:rsidP="00C61CE1">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1843" w:type="dxa"/>
            <w:gridSpan w:val="3"/>
            <w:tcBorders>
              <w:top w:val="single" w:sz="12" w:space="0" w:color="auto"/>
              <w:left w:val="single" w:sz="4" w:space="0" w:color="auto"/>
              <w:bottom w:val="single" w:sz="12" w:space="0" w:color="auto"/>
            </w:tcBorders>
            <w:shd w:val="clear" w:color="auto" w:fill="auto"/>
          </w:tcPr>
          <w:p w14:paraId="1C6A8687" w14:textId="77777777" w:rsidR="00F74310" w:rsidRDefault="00F74310" w:rsidP="00C61CE1">
            <w:pPr>
              <w:spacing w:before="20" w:after="60" w:line="240" w:lineRule="auto"/>
              <w:rPr>
                <w:b/>
                <w:color w:val="000000"/>
                <w:sz w:val="24"/>
                <w:szCs w:val="24"/>
              </w:rPr>
            </w:pPr>
            <w:r>
              <w:rPr>
                <w:b/>
                <w:color w:val="000000"/>
                <w:sz w:val="20"/>
                <w:szCs w:val="20"/>
              </w:rPr>
              <w:t>Dátum:</w:t>
            </w:r>
          </w:p>
        </w:tc>
      </w:tr>
      <w:tr w:rsidR="00F74310" w14:paraId="0906467F" w14:textId="77777777" w:rsidTr="00C61CE1">
        <w:trPr>
          <w:gridBefore w:val="1"/>
          <w:wBefore w:w="23" w:type="dxa"/>
          <w:trHeight w:val="498"/>
        </w:trPr>
        <w:tc>
          <w:tcPr>
            <w:tcW w:w="4802" w:type="dxa"/>
            <w:gridSpan w:val="9"/>
            <w:tcBorders>
              <w:top w:val="single" w:sz="12" w:space="0" w:color="auto"/>
              <w:bottom w:val="single" w:sz="12" w:space="0" w:color="auto"/>
              <w:right w:val="single" w:sz="4" w:space="0" w:color="auto"/>
            </w:tcBorders>
            <w:shd w:val="clear" w:color="auto" w:fill="auto"/>
          </w:tcPr>
          <w:p w14:paraId="49FEF4D7" w14:textId="77777777" w:rsidR="00F74310" w:rsidRDefault="00F74310" w:rsidP="00C61CE1">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6379" w:type="dxa"/>
            <w:gridSpan w:val="13"/>
            <w:tcBorders>
              <w:top w:val="single" w:sz="12" w:space="0" w:color="auto"/>
              <w:left w:val="single" w:sz="4" w:space="0" w:color="auto"/>
              <w:bottom w:val="single" w:sz="12" w:space="0" w:color="auto"/>
            </w:tcBorders>
            <w:shd w:val="clear" w:color="auto" w:fill="auto"/>
          </w:tcPr>
          <w:p w14:paraId="5503ACBA" w14:textId="77777777" w:rsidR="00F74310" w:rsidRDefault="00F74310" w:rsidP="00C61CE1">
            <w:pPr>
              <w:spacing w:before="20" w:after="60" w:line="240" w:lineRule="auto"/>
              <w:rPr>
                <w:b/>
                <w:color w:val="000000"/>
                <w:sz w:val="24"/>
                <w:szCs w:val="24"/>
              </w:rPr>
            </w:pPr>
            <w:r>
              <w:rPr>
                <w:b/>
                <w:color w:val="000000"/>
                <w:sz w:val="20"/>
                <w:szCs w:val="20"/>
              </w:rPr>
              <w:t>Názov lokality:</w:t>
            </w:r>
          </w:p>
        </w:tc>
      </w:tr>
      <w:tr w:rsidR="00F74310" w14:paraId="1E305064" w14:textId="77777777" w:rsidTr="00C61CE1">
        <w:trPr>
          <w:gridBefore w:val="1"/>
          <w:wBefore w:w="23" w:type="dxa"/>
          <w:trHeight w:val="961"/>
        </w:trPr>
        <w:tc>
          <w:tcPr>
            <w:tcW w:w="11181" w:type="dxa"/>
            <w:gridSpan w:val="22"/>
            <w:tcBorders>
              <w:top w:val="single" w:sz="12" w:space="0" w:color="auto"/>
              <w:bottom w:val="single" w:sz="12" w:space="0" w:color="auto"/>
            </w:tcBorders>
            <w:shd w:val="clear" w:color="auto" w:fill="auto"/>
          </w:tcPr>
          <w:p w14:paraId="50CB3154" w14:textId="77777777" w:rsidR="00F74310" w:rsidRDefault="00F74310" w:rsidP="00C61CE1">
            <w:pPr>
              <w:spacing w:before="20" w:after="60" w:line="240" w:lineRule="auto"/>
              <w:textDirection w:val="btLr"/>
              <w:rPr>
                <w:b/>
                <w:sz w:val="20"/>
                <w:szCs w:val="20"/>
              </w:rPr>
            </w:pPr>
            <w:r>
              <w:rPr>
                <w:b/>
                <w:color w:val="000000"/>
                <w:sz w:val="20"/>
                <w:szCs w:val="20"/>
              </w:rPr>
              <w:t>Typ biotopu druhu (Kód podľa Katalógu biotopov, alebo opis):</w:t>
            </w:r>
          </w:p>
        </w:tc>
      </w:tr>
      <w:tr w:rsidR="00F74310" w14:paraId="6163F87C" w14:textId="77777777" w:rsidTr="00C61CE1">
        <w:trPr>
          <w:gridBefore w:val="1"/>
          <w:wBefore w:w="23" w:type="dxa"/>
          <w:trHeight w:val="229"/>
        </w:trPr>
        <w:tc>
          <w:tcPr>
            <w:tcW w:w="4802" w:type="dxa"/>
            <w:gridSpan w:val="9"/>
            <w:tcBorders>
              <w:top w:val="single" w:sz="12" w:space="0" w:color="auto"/>
              <w:bottom w:val="single" w:sz="12" w:space="0" w:color="auto"/>
              <w:right w:val="single" w:sz="4" w:space="0" w:color="auto"/>
            </w:tcBorders>
            <w:shd w:val="clear" w:color="auto" w:fill="auto"/>
          </w:tcPr>
          <w:p w14:paraId="3E88BCE2" w14:textId="77777777" w:rsidR="00F74310" w:rsidRDefault="00F74310" w:rsidP="00C61CE1">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2835" w:type="dxa"/>
            <w:gridSpan w:val="8"/>
            <w:tcBorders>
              <w:top w:val="single" w:sz="12" w:space="0" w:color="auto"/>
              <w:left w:val="single" w:sz="4" w:space="0" w:color="auto"/>
              <w:bottom w:val="single" w:sz="12" w:space="0" w:color="auto"/>
              <w:right w:val="single" w:sz="4" w:space="0" w:color="auto"/>
            </w:tcBorders>
            <w:shd w:val="clear" w:color="auto" w:fill="auto"/>
          </w:tcPr>
          <w:p w14:paraId="1EC2F88E" w14:textId="77777777" w:rsidR="00F74310" w:rsidRDefault="00F74310" w:rsidP="00C61CE1">
            <w:pPr>
              <w:spacing w:before="20" w:after="60" w:line="240" w:lineRule="auto"/>
              <w:textDirection w:val="btLr"/>
              <w:rPr>
                <w:sz w:val="20"/>
                <w:szCs w:val="20"/>
              </w:rPr>
            </w:pPr>
            <w:r>
              <w:rPr>
                <w:color w:val="000000"/>
                <w:sz w:val="20"/>
                <w:szCs w:val="20"/>
              </w:rPr>
              <w:t>dobrá:</w:t>
            </w:r>
          </w:p>
        </w:tc>
        <w:tc>
          <w:tcPr>
            <w:tcW w:w="2552" w:type="dxa"/>
            <w:gridSpan w:val="4"/>
            <w:tcBorders>
              <w:top w:val="single" w:sz="12" w:space="0" w:color="auto"/>
              <w:left w:val="single" w:sz="4" w:space="0" w:color="auto"/>
              <w:bottom w:val="single" w:sz="12" w:space="0" w:color="auto"/>
              <w:right w:val="single" w:sz="4" w:space="0" w:color="auto"/>
            </w:tcBorders>
            <w:shd w:val="clear" w:color="auto" w:fill="auto"/>
          </w:tcPr>
          <w:p w14:paraId="38C619E2" w14:textId="77777777" w:rsidR="00F74310" w:rsidRDefault="00F74310" w:rsidP="00C61CE1">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22DBB2B8" w14:textId="77777777" w:rsidR="00F74310" w:rsidRDefault="00F74310" w:rsidP="00C61CE1">
            <w:pPr>
              <w:spacing w:before="20" w:after="60" w:line="240" w:lineRule="auto"/>
              <w:textDirection w:val="btLr"/>
              <w:rPr>
                <w:sz w:val="20"/>
                <w:szCs w:val="20"/>
              </w:rPr>
            </w:pPr>
            <w:r>
              <w:rPr>
                <w:color w:val="000000"/>
                <w:sz w:val="20"/>
                <w:szCs w:val="20"/>
              </w:rPr>
              <w:t>zlá:</w:t>
            </w:r>
          </w:p>
        </w:tc>
      </w:tr>
      <w:tr w:rsidR="00F74310" w:rsidRPr="001C2DA9" w14:paraId="476E7B99" w14:textId="77777777" w:rsidTr="00C61CE1">
        <w:trPr>
          <w:gridBefore w:val="1"/>
          <w:wBefore w:w="23" w:type="dxa"/>
          <w:trHeight w:val="851"/>
        </w:trPr>
        <w:tc>
          <w:tcPr>
            <w:tcW w:w="1820" w:type="dxa"/>
            <w:tcBorders>
              <w:top w:val="single" w:sz="12" w:space="0" w:color="auto"/>
              <w:bottom w:val="single" w:sz="12" w:space="0" w:color="auto"/>
              <w:right w:val="single" w:sz="12" w:space="0" w:color="auto"/>
            </w:tcBorders>
            <w:shd w:val="clear" w:color="auto" w:fill="F2F2F2"/>
            <w:noWrap/>
          </w:tcPr>
          <w:p w14:paraId="53409D5D" w14:textId="77777777" w:rsidR="00F74310" w:rsidRDefault="00F74310" w:rsidP="00C61CE1">
            <w:pPr>
              <w:spacing w:before="20" w:after="60" w:line="240" w:lineRule="auto"/>
              <w:rPr>
                <w:rFonts w:ascii="Aptos" w:eastAsia="Times New Roman" w:hAnsi="Aptos" w:cs="Aptos"/>
                <w:b/>
                <w:sz w:val="20"/>
                <w:szCs w:val="20"/>
                <w:lang w:eastAsia="sk-SK"/>
              </w:rPr>
            </w:pPr>
            <w:bookmarkStart w:id="9" w:name="_Hlk170728068"/>
            <w:proofErr w:type="spellStart"/>
            <w:r>
              <w:rPr>
                <w:rFonts w:ascii="Aptos" w:eastAsia="Times New Roman" w:hAnsi="Aptos" w:cs="Aptos"/>
                <w:b/>
                <w:sz w:val="20"/>
                <w:szCs w:val="20"/>
                <w:lang w:eastAsia="sk-SK"/>
              </w:rPr>
              <w:t>Subparameter</w:t>
            </w:r>
            <w:proofErr w:type="spellEnd"/>
          </w:p>
          <w:p w14:paraId="70E1DD56" w14:textId="77777777" w:rsidR="00F74310" w:rsidRDefault="00F74310" w:rsidP="00C61CE1">
            <w:pPr>
              <w:spacing w:before="20" w:after="60" w:line="240" w:lineRule="auto"/>
              <w:rPr>
                <w:rFonts w:ascii="Aptos" w:eastAsia="Times New Roman" w:hAnsi="Aptos" w:cs="Aptos"/>
                <w:b/>
                <w:sz w:val="20"/>
                <w:szCs w:val="20"/>
                <w:lang w:eastAsia="sk-SK"/>
              </w:rPr>
            </w:pPr>
            <w:r>
              <w:rPr>
                <w:b/>
              </w:rPr>
              <w:t>Kvality biotopu druhu</w:t>
            </w:r>
          </w:p>
        </w:tc>
        <w:tc>
          <w:tcPr>
            <w:tcW w:w="2552" w:type="dxa"/>
            <w:gridSpan w:val="6"/>
            <w:tcBorders>
              <w:top w:val="single" w:sz="12" w:space="0" w:color="auto"/>
              <w:left w:val="single" w:sz="12" w:space="0" w:color="auto"/>
              <w:bottom w:val="single" w:sz="12" w:space="0" w:color="auto"/>
              <w:right w:val="single" w:sz="6" w:space="0" w:color="auto"/>
            </w:tcBorders>
            <w:shd w:val="clear" w:color="auto" w:fill="F2F2F2"/>
          </w:tcPr>
          <w:p w14:paraId="23F5234E" w14:textId="77777777" w:rsidR="00F74310" w:rsidRDefault="00F74310"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Dobrá</w:t>
            </w:r>
          </w:p>
          <w:p w14:paraId="0E5832F1" w14:textId="77777777" w:rsidR="00F74310" w:rsidRDefault="00F74310"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A</w:t>
            </w:r>
          </w:p>
        </w:tc>
        <w:tc>
          <w:tcPr>
            <w:tcW w:w="2693" w:type="dxa"/>
            <w:gridSpan w:val="6"/>
            <w:tcBorders>
              <w:top w:val="single" w:sz="12" w:space="0" w:color="auto"/>
              <w:left w:val="single" w:sz="6" w:space="0" w:color="auto"/>
              <w:bottom w:val="single" w:sz="12" w:space="0" w:color="auto"/>
              <w:right w:val="single" w:sz="6" w:space="0" w:color="auto"/>
            </w:tcBorders>
            <w:shd w:val="clear" w:color="auto" w:fill="F2F2F2"/>
            <w:noWrap/>
          </w:tcPr>
          <w:p w14:paraId="68A70597" w14:textId="77777777" w:rsidR="00F74310" w:rsidRDefault="00F74310"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Slabá</w:t>
            </w:r>
          </w:p>
          <w:p w14:paraId="6A8E5AFA" w14:textId="77777777" w:rsidR="00F74310" w:rsidRDefault="00F74310"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B</w:t>
            </w:r>
          </w:p>
        </w:tc>
        <w:tc>
          <w:tcPr>
            <w:tcW w:w="2835" w:type="dxa"/>
            <w:gridSpan w:val="7"/>
            <w:tcBorders>
              <w:top w:val="single" w:sz="12" w:space="0" w:color="auto"/>
              <w:left w:val="single" w:sz="6" w:space="0" w:color="auto"/>
              <w:bottom w:val="single" w:sz="12" w:space="0" w:color="auto"/>
              <w:right w:val="single" w:sz="12" w:space="0" w:color="auto"/>
            </w:tcBorders>
            <w:shd w:val="clear" w:color="auto" w:fill="F2F2F2"/>
            <w:noWrap/>
          </w:tcPr>
          <w:p w14:paraId="724522F3" w14:textId="77777777" w:rsidR="00F74310" w:rsidRDefault="00F74310"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Zlá</w:t>
            </w:r>
          </w:p>
          <w:p w14:paraId="615AC753" w14:textId="77777777" w:rsidR="00F74310" w:rsidRDefault="00F74310"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C</w:t>
            </w:r>
          </w:p>
        </w:tc>
        <w:tc>
          <w:tcPr>
            <w:tcW w:w="1281" w:type="dxa"/>
            <w:gridSpan w:val="2"/>
            <w:tcBorders>
              <w:top w:val="single" w:sz="12" w:space="0" w:color="auto"/>
              <w:left w:val="single" w:sz="12" w:space="0" w:color="auto"/>
              <w:bottom w:val="single" w:sz="12" w:space="0" w:color="auto"/>
            </w:tcBorders>
            <w:shd w:val="clear" w:color="auto" w:fill="F2F2F2"/>
            <w:noWrap/>
          </w:tcPr>
          <w:p w14:paraId="729DAF83" w14:textId="77777777" w:rsidR="00F74310" w:rsidRDefault="00F74310" w:rsidP="00C61CE1">
            <w:pPr>
              <w:spacing w:before="20" w:after="60" w:line="240" w:lineRule="auto"/>
              <w:jc w:val="center"/>
              <w:rPr>
                <w:rFonts w:ascii="Aptos" w:hAnsi="Aptos" w:cs="Aptos"/>
                <w:b/>
                <w:bCs/>
                <w:color w:val="000000"/>
                <w:sz w:val="20"/>
                <w:szCs w:val="20"/>
              </w:rPr>
            </w:pPr>
            <w:r>
              <w:rPr>
                <w:rFonts w:ascii="Aptos" w:hAnsi="Aptos" w:cs="Aptos"/>
                <w:b/>
                <w:bCs/>
                <w:color w:val="000000"/>
                <w:sz w:val="20"/>
                <w:szCs w:val="20"/>
              </w:rPr>
              <w:t>Kvalita parametra na lokalite</w:t>
            </w:r>
          </w:p>
          <w:p w14:paraId="2663382A" w14:textId="77777777" w:rsidR="00F74310" w:rsidRDefault="00F74310" w:rsidP="00C61CE1">
            <w:pPr>
              <w:spacing w:before="20" w:after="60" w:line="240" w:lineRule="auto"/>
              <w:jc w:val="center"/>
              <w:rPr>
                <w:rFonts w:ascii="Aptos" w:hAnsi="Aptos" w:cs="Aptos"/>
                <w:b/>
                <w:bCs/>
                <w:color w:val="000000"/>
                <w:sz w:val="20"/>
                <w:szCs w:val="20"/>
              </w:rPr>
            </w:pPr>
            <w:r>
              <w:rPr>
                <w:i/>
                <w:color w:val="A6A6A6"/>
                <w:sz w:val="20"/>
                <w:szCs w:val="20"/>
              </w:rPr>
              <w:t>(A/B/C)</w:t>
            </w:r>
          </w:p>
        </w:tc>
      </w:tr>
      <w:tr w:rsidR="00F74310" w:rsidRPr="00685C99" w14:paraId="3AEBDCCD" w14:textId="77777777" w:rsidTr="00C61CE1">
        <w:trPr>
          <w:gridBefore w:val="1"/>
          <w:wBefore w:w="23" w:type="dxa"/>
          <w:trHeight w:val="698"/>
        </w:trPr>
        <w:tc>
          <w:tcPr>
            <w:tcW w:w="1820" w:type="dxa"/>
            <w:tcBorders>
              <w:top w:val="single" w:sz="12" w:space="0" w:color="auto"/>
              <w:left w:val="single" w:sz="12" w:space="0" w:color="auto"/>
              <w:bottom w:val="single" w:sz="6" w:space="0" w:color="auto"/>
              <w:right w:val="single" w:sz="12" w:space="0" w:color="auto"/>
            </w:tcBorders>
            <w:shd w:val="clear" w:color="auto" w:fill="auto"/>
            <w:noWrap/>
            <w:vAlign w:val="center"/>
          </w:tcPr>
          <w:p w14:paraId="74887C56" w14:textId="77777777" w:rsidR="00F74310" w:rsidRPr="00954B8E" w:rsidRDefault="00F74310" w:rsidP="00C61CE1">
            <w:pPr>
              <w:spacing w:after="60" w:line="240" w:lineRule="auto"/>
              <w:rPr>
                <w:rFonts w:ascii="Aptos" w:eastAsia="Times New Roman" w:hAnsi="Aptos" w:cs="Aptos"/>
                <w:sz w:val="20"/>
                <w:szCs w:val="20"/>
                <w:lang w:eastAsia="sk-SK"/>
              </w:rPr>
            </w:pPr>
            <w:bookmarkStart w:id="10" w:name="_Hlk170728121"/>
            <w:bookmarkEnd w:id="9"/>
            <w:r w:rsidRPr="00B60285">
              <w:rPr>
                <w:color w:val="000000"/>
                <w:sz w:val="20"/>
                <w:szCs w:val="20"/>
              </w:rPr>
              <w:t>Stav biotopu</w:t>
            </w:r>
          </w:p>
        </w:tc>
        <w:tc>
          <w:tcPr>
            <w:tcW w:w="2552" w:type="dxa"/>
            <w:gridSpan w:val="6"/>
            <w:tcBorders>
              <w:top w:val="single" w:sz="12" w:space="0" w:color="auto"/>
              <w:left w:val="single" w:sz="12" w:space="0" w:color="auto"/>
              <w:bottom w:val="single" w:sz="6" w:space="0" w:color="auto"/>
              <w:right w:val="single" w:sz="6" w:space="0" w:color="auto"/>
            </w:tcBorders>
            <w:shd w:val="clear" w:color="auto" w:fill="auto"/>
            <w:vAlign w:val="center"/>
          </w:tcPr>
          <w:p w14:paraId="3316F4B1" w14:textId="1BE6275A" w:rsidR="00F74310" w:rsidRPr="00F74310" w:rsidRDefault="00F74310" w:rsidP="00C61CE1">
            <w:pPr>
              <w:spacing w:after="60" w:line="240" w:lineRule="auto"/>
              <w:jc w:val="center"/>
              <w:rPr>
                <w:rFonts w:ascii="Aptos" w:eastAsia="Times New Roman" w:hAnsi="Aptos" w:cs="Aptos"/>
                <w:sz w:val="16"/>
                <w:szCs w:val="16"/>
                <w:lang w:eastAsia="sk-SK"/>
              </w:rPr>
            </w:pPr>
            <w:r w:rsidRPr="00F74310">
              <w:rPr>
                <w:sz w:val="16"/>
                <w:szCs w:val="16"/>
              </w:rPr>
              <w:t xml:space="preserve">Lesné biotopy v okolí toku s prirodzeným drevinovým  zložením, prirodzený charakter toku so zachovalou brehovou vegetáciou, , dostatočný počet úkrytov,  </w:t>
            </w:r>
            <w:proofErr w:type="spellStart"/>
            <w:r w:rsidRPr="00F74310">
              <w:rPr>
                <w:sz w:val="16"/>
                <w:szCs w:val="16"/>
              </w:rPr>
              <w:t>bažinaté</w:t>
            </w:r>
            <w:proofErr w:type="spellEnd"/>
            <w:r w:rsidRPr="00F74310">
              <w:rPr>
                <w:sz w:val="16"/>
                <w:szCs w:val="16"/>
              </w:rPr>
              <w:t xml:space="preserve"> brehy potokov, stály charakter toku</w:t>
            </w:r>
          </w:p>
        </w:tc>
        <w:tc>
          <w:tcPr>
            <w:tcW w:w="2693" w:type="dxa"/>
            <w:gridSpan w:val="6"/>
            <w:tcBorders>
              <w:top w:val="single" w:sz="12" w:space="0" w:color="auto"/>
              <w:left w:val="single" w:sz="6" w:space="0" w:color="auto"/>
              <w:bottom w:val="single" w:sz="6" w:space="0" w:color="auto"/>
              <w:right w:val="single" w:sz="6" w:space="0" w:color="auto"/>
            </w:tcBorders>
            <w:shd w:val="clear" w:color="auto" w:fill="auto"/>
            <w:noWrap/>
            <w:vAlign w:val="center"/>
          </w:tcPr>
          <w:p w14:paraId="12B5F11C" w14:textId="0C64FEA2" w:rsidR="00F74310" w:rsidRPr="00E47508" w:rsidRDefault="00E47508" w:rsidP="00C61CE1">
            <w:pPr>
              <w:spacing w:after="60" w:line="240" w:lineRule="auto"/>
              <w:jc w:val="center"/>
              <w:rPr>
                <w:rFonts w:ascii="Aptos" w:eastAsia="Times New Roman" w:hAnsi="Aptos" w:cs="Aptos"/>
                <w:sz w:val="16"/>
                <w:szCs w:val="16"/>
                <w:lang w:eastAsia="sk-SK"/>
              </w:rPr>
            </w:pPr>
            <w:r w:rsidRPr="00E47508">
              <w:rPr>
                <w:sz w:val="16"/>
                <w:szCs w:val="16"/>
              </w:rPr>
              <w:t xml:space="preserve">Lesné biotopy v okolí toku s menším podielom </w:t>
            </w:r>
            <w:proofErr w:type="spellStart"/>
            <w:r w:rsidRPr="00E47508">
              <w:rPr>
                <w:sz w:val="16"/>
                <w:szCs w:val="16"/>
              </w:rPr>
              <w:t>stanovištne</w:t>
            </w:r>
            <w:proofErr w:type="spellEnd"/>
            <w:r w:rsidRPr="00E47508">
              <w:rPr>
                <w:sz w:val="16"/>
                <w:szCs w:val="16"/>
              </w:rPr>
              <w:t xml:space="preserve"> nepôvodných drevín,  zachovalý charakter toku s pomiestnym výskytom prirodzenej brehovej vegetácie, občasný výskyt vhodných úkrytov</w:t>
            </w:r>
          </w:p>
        </w:tc>
        <w:tc>
          <w:tcPr>
            <w:tcW w:w="2835" w:type="dxa"/>
            <w:gridSpan w:val="7"/>
            <w:tcBorders>
              <w:top w:val="single" w:sz="12" w:space="0" w:color="auto"/>
              <w:left w:val="single" w:sz="6" w:space="0" w:color="auto"/>
              <w:bottom w:val="single" w:sz="6" w:space="0" w:color="auto"/>
              <w:right w:val="single" w:sz="12" w:space="0" w:color="auto"/>
            </w:tcBorders>
            <w:shd w:val="clear" w:color="auto" w:fill="auto"/>
            <w:noWrap/>
            <w:vAlign w:val="center"/>
          </w:tcPr>
          <w:p w14:paraId="68EF8B99" w14:textId="5136C239" w:rsidR="00F74310" w:rsidRPr="00E47508" w:rsidRDefault="00E47508" w:rsidP="00C61CE1">
            <w:pPr>
              <w:spacing w:after="60" w:line="240" w:lineRule="auto"/>
              <w:jc w:val="center"/>
              <w:rPr>
                <w:rFonts w:ascii="Aptos" w:eastAsia="Times New Roman" w:hAnsi="Aptos" w:cs="Aptos"/>
                <w:sz w:val="16"/>
                <w:szCs w:val="16"/>
                <w:lang w:eastAsia="sk-SK"/>
              </w:rPr>
            </w:pPr>
            <w:r w:rsidRPr="00E47508">
              <w:rPr>
                <w:sz w:val="16"/>
                <w:szCs w:val="16"/>
              </w:rPr>
              <w:t>Lesné biotopy v okolí toku s výrazne zmeneným drevinovým zložením, degradovaný charakter toku s minimálnym výskytom brehovej vegetácie, minimálny výskyt vhodných úkrytov, nestály charakter toku (občasne vysychá), odvodnenie lokality</w:t>
            </w:r>
          </w:p>
        </w:tc>
        <w:tc>
          <w:tcPr>
            <w:tcW w:w="1281" w:type="dxa"/>
            <w:gridSpan w:val="2"/>
            <w:tcBorders>
              <w:top w:val="single" w:sz="12" w:space="0" w:color="auto"/>
              <w:left w:val="single" w:sz="12" w:space="0" w:color="auto"/>
              <w:bottom w:val="single" w:sz="6" w:space="0" w:color="auto"/>
              <w:right w:val="single" w:sz="12" w:space="0" w:color="auto"/>
            </w:tcBorders>
            <w:shd w:val="clear" w:color="auto" w:fill="auto"/>
            <w:noWrap/>
          </w:tcPr>
          <w:p w14:paraId="48CB50E9" w14:textId="77777777" w:rsidR="00F74310" w:rsidRDefault="00F74310" w:rsidP="00C61CE1">
            <w:pPr>
              <w:spacing w:after="60" w:line="240" w:lineRule="auto"/>
              <w:rPr>
                <w:rFonts w:ascii="Aptos" w:eastAsia="Times New Roman" w:hAnsi="Aptos" w:cs="Aptos"/>
                <w:sz w:val="20"/>
                <w:szCs w:val="20"/>
                <w:lang w:eastAsia="sk-SK"/>
              </w:rPr>
            </w:pPr>
          </w:p>
        </w:tc>
      </w:tr>
      <w:tr w:rsidR="00F74310" w:rsidRPr="00685C99" w14:paraId="0A314365" w14:textId="77777777" w:rsidTr="006C427F">
        <w:trPr>
          <w:gridBefore w:val="1"/>
          <w:wBefore w:w="23" w:type="dxa"/>
          <w:trHeight w:val="1418"/>
        </w:trPr>
        <w:tc>
          <w:tcPr>
            <w:tcW w:w="1820" w:type="dxa"/>
            <w:tcBorders>
              <w:top w:val="single" w:sz="6" w:space="0" w:color="auto"/>
              <w:left w:val="single" w:sz="12" w:space="0" w:color="auto"/>
              <w:bottom w:val="single" w:sz="6" w:space="0" w:color="auto"/>
              <w:right w:val="single" w:sz="12" w:space="0" w:color="auto"/>
            </w:tcBorders>
            <w:shd w:val="clear" w:color="auto" w:fill="auto"/>
            <w:noWrap/>
            <w:vAlign w:val="center"/>
          </w:tcPr>
          <w:p w14:paraId="05827C5E" w14:textId="77777777" w:rsidR="00F74310" w:rsidRPr="00954B8E" w:rsidRDefault="00F74310" w:rsidP="00C61CE1">
            <w:pPr>
              <w:spacing w:after="60" w:line="240" w:lineRule="auto"/>
              <w:rPr>
                <w:sz w:val="20"/>
                <w:szCs w:val="20"/>
              </w:rPr>
            </w:pPr>
            <w:r w:rsidRPr="00B60285">
              <w:rPr>
                <w:color w:val="000000"/>
                <w:sz w:val="20"/>
                <w:szCs w:val="20"/>
              </w:rPr>
              <w:t>Režim na lokalite</w:t>
            </w:r>
          </w:p>
        </w:tc>
        <w:tc>
          <w:tcPr>
            <w:tcW w:w="2552" w:type="dxa"/>
            <w:gridSpan w:val="6"/>
            <w:tcBorders>
              <w:top w:val="single" w:sz="6" w:space="0" w:color="auto"/>
              <w:left w:val="single" w:sz="12" w:space="0" w:color="auto"/>
              <w:bottom w:val="single" w:sz="6" w:space="0" w:color="auto"/>
              <w:right w:val="single" w:sz="6" w:space="0" w:color="auto"/>
            </w:tcBorders>
            <w:shd w:val="clear" w:color="auto" w:fill="auto"/>
            <w:vAlign w:val="center"/>
          </w:tcPr>
          <w:p w14:paraId="79E9D818" w14:textId="5997E539" w:rsidR="00F74310" w:rsidRPr="006C427F" w:rsidRDefault="00E47508" w:rsidP="00C61CE1">
            <w:pPr>
              <w:spacing w:after="60" w:line="240" w:lineRule="auto"/>
              <w:jc w:val="center"/>
              <w:rPr>
                <w:sz w:val="16"/>
                <w:szCs w:val="16"/>
              </w:rPr>
            </w:pPr>
            <w:r w:rsidRPr="006C427F">
              <w:rPr>
                <w:sz w:val="16"/>
                <w:szCs w:val="16"/>
              </w:rPr>
              <w:t xml:space="preserve">Vhodné biotopy pre druh sa vyskytujú minimálne na polovici dĺžky toku, tok minimálne poškodený </w:t>
            </w:r>
            <w:proofErr w:type="spellStart"/>
            <w:r w:rsidRPr="006C427F">
              <w:rPr>
                <w:sz w:val="16"/>
                <w:szCs w:val="16"/>
              </w:rPr>
              <w:t>lesohosp</w:t>
            </w:r>
            <w:proofErr w:type="spellEnd"/>
            <w:r w:rsidRPr="006C427F">
              <w:rPr>
                <w:sz w:val="16"/>
                <w:szCs w:val="16"/>
              </w:rPr>
              <w:t>. zásahmi</w:t>
            </w:r>
          </w:p>
        </w:tc>
        <w:tc>
          <w:tcPr>
            <w:tcW w:w="2693" w:type="dxa"/>
            <w:gridSpan w:val="6"/>
            <w:tcBorders>
              <w:top w:val="single" w:sz="6" w:space="0" w:color="auto"/>
              <w:left w:val="single" w:sz="6" w:space="0" w:color="auto"/>
              <w:bottom w:val="single" w:sz="6" w:space="0" w:color="auto"/>
              <w:right w:val="single" w:sz="6" w:space="0" w:color="auto"/>
            </w:tcBorders>
            <w:shd w:val="clear" w:color="auto" w:fill="auto"/>
            <w:noWrap/>
            <w:vAlign w:val="center"/>
          </w:tcPr>
          <w:p w14:paraId="1B140888" w14:textId="5B8BEBDA" w:rsidR="00F74310" w:rsidRPr="006C427F" w:rsidRDefault="006C427F" w:rsidP="00C61CE1">
            <w:pPr>
              <w:snapToGrid w:val="0"/>
              <w:spacing w:after="0" w:line="240" w:lineRule="auto"/>
              <w:jc w:val="center"/>
              <w:rPr>
                <w:rFonts w:ascii="Times New Roman" w:eastAsia="Times New Roman" w:hAnsi="Times New Roman" w:cs="Times New Roman"/>
                <w:sz w:val="16"/>
                <w:szCs w:val="16"/>
              </w:rPr>
            </w:pPr>
            <w:r w:rsidRPr="006C427F">
              <w:rPr>
                <w:sz w:val="16"/>
                <w:szCs w:val="16"/>
              </w:rPr>
              <w:t xml:space="preserve">Vhodné biotopy pre druh sa vyskytujú maximálne na polovici dĺžky toku, tok  občas poškodzovaný </w:t>
            </w:r>
            <w:proofErr w:type="spellStart"/>
            <w:r w:rsidRPr="006C427F">
              <w:rPr>
                <w:sz w:val="16"/>
                <w:szCs w:val="16"/>
              </w:rPr>
              <w:t>lesohosp</w:t>
            </w:r>
            <w:proofErr w:type="spellEnd"/>
            <w:r w:rsidRPr="006C427F">
              <w:rPr>
                <w:sz w:val="16"/>
                <w:szCs w:val="16"/>
              </w:rPr>
              <w:t>. zásahmi</w:t>
            </w:r>
          </w:p>
        </w:tc>
        <w:tc>
          <w:tcPr>
            <w:tcW w:w="2835" w:type="dxa"/>
            <w:gridSpan w:val="7"/>
            <w:tcBorders>
              <w:top w:val="single" w:sz="6" w:space="0" w:color="auto"/>
              <w:left w:val="single" w:sz="6" w:space="0" w:color="auto"/>
              <w:bottom w:val="single" w:sz="6" w:space="0" w:color="auto"/>
              <w:right w:val="single" w:sz="12" w:space="0" w:color="auto"/>
            </w:tcBorders>
            <w:shd w:val="clear" w:color="auto" w:fill="auto"/>
            <w:noWrap/>
            <w:vAlign w:val="center"/>
          </w:tcPr>
          <w:p w14:paraId="6A980DF7" w14:textId="3A4DEA15" w:rsidR="00F74310" w:rsidRPr="006C427F" w:rsidRDefault="006C427F" w:rsidP="00C61CE1">
            <w:pPr>
              <w:spacing w:after="60" w:line="240" w:lineRule="auto"/>
              <w:jc w:val="center"/>
              <w:rPr>
                <w:sz w:val="16"/>
                <w:szCs w:val="16"/>
              </w:rPr>
            </w:pPr>
            <w:r w:rsidRPr="006C427F">
              <w:rPr>
                <w:sz w:val="16"/>
                <w:szCs w:val="16"/>
              </w:rPr>
              <w:t xml:space="preserve">Minimálny výskyt vhodných biotopov, intenzívna lesohospodárska činnosť, narušovaný pôdny kryt, odvodňovanie, úpravy korýt a pod, odpady, úniky ropných produktov z lesníckej mechanizácie v toku, </w:t>
            </w:r>
            <w:proofErr w:type="spellStart"/>
            <w:r w:rsidRPr="006C427F">
              <w:rPr>
                <w:sz w:val="16"/>
                <w:szCs w:val="16"/>
              </w:rPr>
              <w:t>zošlapávané</w:t>
            </w:r>
            <w:proofErr w:type="spellEnd"/>
            <w:r w:rsidRPr="006C427F">
              <w:rPr>
                <w:sz w:val="16"/>
                <w:szCs w:val="16"/>
              </w:rPr>
              <w:t xml:space="preserve"> úseky, </w:t>
            </w:r>
            <w:proofErr w:type="spellStart"/>
            <w:r w:rsidRPr="006C427F">
              <w:rPr>
                <w:sz w:val="16"/>
                <w:szCs w:val="16"/>
              </w:rPr>
              <w:t>atď</w:t>
            </w:r>
            <w:proofErr w:type="spellEnd"/>
          </w:p>
        </w:tc>
        <w:tc>
          <w:tcPr>
            <w:tcW w:w="1281"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665C9E49" w14:textId="77777777" w:rsidR="00F74310" w:rsidRDefault="00F74310" w:rsidP="00C61CE1">
            <w:pPr>
              <w:spacing w:after="60" w:line="240" w:lineRule="auto"/>
              <w:rPr>
                <w:rFonts w:ascii="Aptos" w:eastAsia="Times New Roman" w:hAnsi="Aptos" w:cs="Aptos"/>
                <w:sz w:val="20"/>
                <w:szCs w:val="20"/>
                <w:lang w:eastAsia="sk-SK"/>
              </w:rPr>
            </w:pPr>
          </w:p>
        </w:tc>
      </w:tr>
      <w:bookmarkEnd w:id="10"/>
      <w:tr w:rsidR="00F74310" w:rsidRPr="00685C99" w14:paraId="0CDAFC3F" w14:textId="77777777" w:rsidTr="00C61CE1">
        <w:trPr>
          <w:gridBefore w:val="1"/>
          <w:wBefore w:w="23" w:type="dxa"/>
          <w:trHeight w:val="631"/>
        </w:trPr>
        <w:tc>
          <w:tcPr>
            <w:tcW w:w="1820" w:type="dxa"/>
            <w:tcBorders>
              <w:top w:val="single" w:sz="6" w:space="0" w:color="auto"/>
              <w:left w:val="single" w:sz="12" w:space="0" w:color="auto"/>
              <w:bottom w:val="single" w:sz="12" w:space="0" w:color="auto"/>
              <w:right w:val="single" w:sz="12" w:space="0" w:color="auto"/>
            </w:tcBorders>
            <w:shd w:val="clear" w:color="auto" w:fill="auto"/>
            <w:noWrap/>
            <w:vAlign w:val="center"/>
          </w:tcPr>
          <w:p w14:paraId="1EF32A3F" w14:textId="1302F2B8" w:rsidR="00F74310" w:rsidRPr="00954B8E" w:rsidRDefault="00F74310" w:rsidP="00C61CE1">
            <w:pPr>
              <w:spacing w:after="60" w:line="240" w:lineRule="auto"/>
              <w:rPr>
                <w:rFonts w:ascii="Aptos" w:eastAsia="Times New Roman" w:hAnsi="Aptos" w:cs="Aptos"/>
                <w:sz w:val="20"/>
                <w:szCs w:val="20"/>
                <w:lang w:eastAsia="sk-SK"/>
              </w:rPr>
            </w:pPr>
            <w:r>
              <w:rPr>
                <w:color w:val="000000"/>
                <w:sz w:val="20"/>
                <w:szCs w:val="20"/>
              </w:rPr>
              <w:t>Ohrozenie</w:t>
            </w:r>
            <w:r w:rsidR="00F7350C">
              <w:rPr>
                <w:color w:val="000000"/>
                <w:sz w:val="20"/>
                <w:szCs w:val="20"/>
              </w:rPr>
              <w:t>/ovplyvnenie</w:t>
            </w:r>
          </w:p>
        </w:tc>
        <w:tc>
          <w:tcPr>
            <w:tcW w:w="2552" w:type="dxa"/>
            <w:gridSpan w:val="6"/>
            <w:tcBorders>
              <w:top w:val="single" w:sz="6" w:space="0" w:color="auto"/>
              <w:left w:val="single" w:sz="12" w:space="0" w:color="auto"/>
              <w:bottom w:val="single" w:sz="12" w:space="0" w:color="auto"/>
              <w:right w:val="single" w:sz="6" w:space="0" w:color="auto"/>
            </w:tcBorders>
            <w:shd w:val="clear" w:color="auto" w:fill="auto"/>
            <w:vAlign w:val="center"/>
          </w:tcPr>
          <w:p w14:paraId="71A88155" w14:textId="1F8C73FE" w:rsidR="00F74310" w:rsidRPr="006C427F" w:rsidRDefault="006C427F" w:rsidP="00C61CE1">
            <w:pPr>
              <w:spacing w:after="60" w:line="240" w:lineRule="auto"/>
              <w:jc w:val="center"/>
              <w:rPr>
                <w:rFonts w:ascii="Aptos" w:eastAsia="Times New Roman" w:hAnsi="Aptos" w:cs="Aptos"/>
                <w:sz w:val="16"/>
                <w:szCs w:val="16"/>
                <w:lang w:eastAsia="sk-SK"/>
              </w:rPr>
            </w:pPr>
            <w:r w:rsidRPr="006C427F">
              <w:rPr>
                <w:b/>
                <w:bCs/>
                <w:sz w:val="16"/>
                <w:szCs w:val="16"/>
              </w:rPr>
              <w:t>Žiadne.</w:t>
            </w:r>
            <w:r w:rsidRPr="006C427F">
              <w:rPr>
                <w:sz w:val="16"/>
                <w:szCs w:val="16"/>
              </w:rPr>
              <w:t xml:space="preserve"> V prípade lesných biotopov ide o biotopy bez výraznej </w:t>
            </w:r>
            <w:proofErr w:type="spellStart"/>
            <w:r w:rsidRPr="006C427F">
              <w:rPr>
                <w:sz w:val="16"/>
                <w:szCs w:val="16"/>
              </w:rPr>
              <w:t>lesohospodárkej</w:t>
            </w:r>
            <w:proofErr w:type="spellEnd"/>
            <w:r w:rsidRPr="006C427F">
              <w:rPr>
                <w:sz w:val="16"/>
                <w:szCs w:val="16"/>
              </w:rPr>
              <w:t xml:space="preserve"> činnosti. Lesné porasty a veľká časť vodného toku  sa nachádzajú  v kategórii ochranných  lesov, </w:t>
            </w:r>
            <w:proofErr w:type="spellStart"/>
            <w:r w:rsidRPr="006C427F">
              <w:rPr>
                <w:sz w:val="16"/>
                <w:szCs w:val="16"/>
              </w:rPr>
              <w:t>mchú</w:t>
            </w:r>
            <w:proofErr w:type="spellEnd"/>
            <w:r w:rsidRPr="006C427F">
              <w:rPr>
                <w:sz w:val="16"/>
                <w:szCs w:val="16"/>
              </w:rPr>
              <w:t xml:space="preserve"> alebo sa nachádzajú na málo prístupných miestach. Antropogénne škodlivé činitele absentujú. Mŕtve drevo nie je z vodných tokov a ich blízkosti odstraňované. Mikroklíma sa mení minimálne.</w:t>
            </w:r>
          </w:p>
        </w:tc>
        <w:tc>
          <w:tcPr>
            <w:tcW w:w="2693" w:type="dxa"/>
            <w:gridSpan w:val="6"/>
            <w:tcBorders>
              <w:top w:val="single" w:sz="6" w:space="0" w:color="auto"/>
              <w:left w:val="single" w:sz="6" w:space="0" w:color="auto"/>
              <w:bottom w:val="single" w:sz="12" w:space="0" w:color="auto"/>
              <w:right w:val="single" w:sz="6" w:space="0" w:color="auto"/>
            </w:tcBorders>
            <w:shd w:val="clear" w:color="auto" w:fill="auto"/>
            <w:noWrap/>
            <w:vAlign w:val="center"/>
          </w:tcPr>
          <w:p w14:paraId="6876A0E6" w14:textId="0B4E5CE6" w:rsidR="00F74310" w:rsidRPr="006C427F" w:rsidRDefault="006C427F" w:rsidP="00C61CE1">
            <w:pPr>
              <w:spacing w:after="60" w:line="240" w:lineRule="auto"/>
              <w:jc w:val="center"/>
              <w:rPr>
                <w:rFonts w:ascii="Aptos" w:eastAsia="Times New Roman" w:hAnsi="Aptos" w:cs="Aptos"/>
                <w:sz w:val="16"/>
                <w:szCs w:val="16"/>
                <w:lang w:eastAsia="sk-SK"/>
              </w:rPr>
            </w:pPr>
            <w:r w:rsidRPr="006C427F">
              <w:rPr>
                <w:sz w:val="16"/>
                <w:szCs w:val="16"/>
              </w:rPr>
              <w:t xml:space="preserve">V prípade lesných biotopov  je územie  lesohospodársky využívané, v dôsledku čoho sa mení veková a priestorová štruktúra biotopov ako aj prirodzené drevinové zloženie.  Pri obnovných ťažbách porastov sa používajú prírode šetrnejšie spôsoby obnovy lesa maloplošnými obnovnými prvkami. Vyťažené časti porastov sú zalesňované </w:t>
            </w:r>
            <w:proofErr w:type="spellStart"/>
            <w:r w:rsidRPr="006C427F">
              <w:rPr>
                <w:sz w:val="16"/>
                <w:szCs w:val="16"/>
              </w:rPr>
              <w:t>stanovištne</w:t>
            </w:r>
            <w:proofErr w:type="spellEnd"/>
            <w:r w:rsidRPr="006C427F">
              <w:rPr>
                <w:sz w:val="16"/>
                <w:szCs w:val="16"/>
              </w:rPr>
              <w:t xml:space="preserve"> pôvodnými druhmi drevín v zastúpení aspoň 50 %. Toky sú dotknuté približovaním dreva v malej miere. Úpravy tokov sú malého rozsahu. V tokoch zostáva určitý podiel mŕtveho dreva.</w:t>
            </w:r>
          </w:p>
        </w:tc>
        <w:tc>
          <w:tcPr>
            <w:tcW w:w="2835" w:type="dxa"/>
            <w:gridSpan w:val="7"/>
            <w:tcBorders>
              <w:top w:val="single" w:sz="6" w:space="0" w:color="auto"/>
              <w:left w:val="single" w:sz="6" w:space="0" w:color="auto"/>
              <w:bottom w:val="single" w:sz="12" w:space="0" w:color="auto"/>
              <w:right w:val="single" w:sz="12" w:space="0" w:color="auto"/>
            </w:tcBorders>
            <w:shd w:val="clear" w:color="auto" w:fill="auto"/>
            <w:noWrap/>
            <w:vAlign w:val="center"/>
          </w:tcPr>
          <w:p w14:paraId="2A077DAF" w14:textId="054400E5" w:rsidR="00F74310" w:rsidRPr="006C427F" w:rsidRDefault="006C427F" w:rsidP="00C61CE1">
            <w:pPr>
              <w:spacing w:after="60" w:line="240" w:lineRule="auto"/>
              <w:jc w:val="center"/>
              <w:rPr>
                <w:rFonts w:ascii="Aptos" w:eastAsia="Times New Roman" w:hAnsi="Aptos" w:cs="Aptos"/>
                <w:sz w:val="16"/>
                <w:szCs w:val="16"/>
                <w:lang w:eastAsia="sk-SK"/>
              </w:rPr>
            </w:pPr>
            <w:r w:rsidRPr="006C427F">
              <w:rPr>
                <w:sz w:val="16"/>
                <w:szCs w:val="16"/>
              </w:rPr>
              <w:t xml:space="preserve">V prípade prirodzených  lesných biotopov  dochádza k ich postupnej likvidácii . Pri obnove porastov sa uplatňujú drastickejšie spôsoby, najmä </w:t>
            </w:r>
            <w:proofErr w:type="spellStart"/>
            <w:r w:rsidRPr="006C427F">
              <w:rPr>
                <w:sz w:val="16"/>
                <w:szCs w:val="16"/>
              </w:rPr>
              <w:t>holoruby</w:t>
            </w:r>
            <w:proofErr w:type="spellEnd"/>
            <w:r w:rsidRPr="006C427F">
              <w:rPr>
                <w:sz w:val="16"/>
                <w:szCs w:val="16"/>
              </w:rPr>
              <w:t>. Biotopy sú premieňané na borovicové, smrekové, monokultúry, alebo porasty  nepôvodných často inváznych druhov drevín.  Drevo sa často približuje vodným korytom. Mŕtve drevo býva z tokov odstraňované.  Toky sú upravované.</w:t>
            </w:r>
          </w:p>
        </w:tc>
        <w:tc>
          <w:tcPr>
            <w:tcW w:w="1281"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7C6D6C27" w14:textId="77777777" w:rsidR="00F74310" w:rsidRDefault="00F74310" w:rsidP="00C61CE1">
            <w:pPr>
              <w:spacing w:after="60" w:line="240" w:lineRule="auto"/>
              <w:rPr>
                <w:rFonts w:ascii="Aptos" w:eastAsia="Times New Roman" w:hAnsi="Aptos" w:cs="Aptos"/>
                <w:sz w:val="20"/>
                <w:szCs w:val="20"/>
                <w:lang w:eastAsia="sk-SK"/>
              </w:rPr>
            </w:pPr>
          </w:p>
        </w:tc>
      </w:tr>
      <w:tr w:rsidR="00F74310" w:rsidRPr="00685C99" w14:paraId="05345D8B" w14:textId="77777777" w:rsidTr="00C61CE1">
        <w:trPr>
          <w:gridBefore w:val="1"/>
          <w:wBefore w:w="23" w:type="dxa"/>
          <w:trHeight w:val="499"/>
        </w:trPr>
        <w:tc>
          <w:tcPr>
            <w:tcW w:w="11181" w:type="dxa"/>
            <w:gridSpan w:val="22"/>
            <w:tcBorders>
              <w:top w:val="single" w:sz="12" w:space="0" w:color="auto"/>
              <w:bottom w:val="single" w:sz="4" w:space="0" w:color="auto"/>
            </w:tcBorders>
            <w:shd w:val="clear" w:color="auto" w:fill="auto"/>
            <w:noWrap/>
            <w:vAlign w:val="center"/>
          </w:tcPr>
          <w:p w14:paraId="480BBBE7" w14:textId="77777777" w:rsidR="00F74310" w:rsidRDefault="00F74310" w:rsidP="00C61CE1">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F74310" w:rsidRPr="00685C99" w14:paraId="0AF5AFFA" w14:textId="77777777" w:rsidTr="00C61CE1">
        <w:trPr>
          <w:gridBefore w:val="1"/>
          <w:wBefore w:w="23" w:type="dxa"/>
          <w:trHeight w:val="699"/>
        </w:trPr>
        <w:tc>
          <w:tcPr>
            <w:tcW w:w="1820" w:type="dxa"/>
            <w:tcBorders>
              <w:top w:val="single" w:sz="4" w:space="0" w:color="auto"/>
              <w:bottom w:val="single" w:sz="4" w:space="0" w:color="auto"/>
              <w:right w:val="single" w:sz="4" w:space="0" w:color="auto"/>
            </w:tcBorders>
            <w:shd w:val="clear" w:color="auto" w:fill="auto"/>
            <w:noWrap/>
          </w:tcPr>
          <w:p w14:paraId="44F5620E" w14:textId="77777777" w:rsidR="00F74310" w:rsidRDefault="00F74310" w:rsidP="00C61CE1">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14BF94A5" w14:textId="77777777" w:rsidR="00F74310" w:rsidRDefault="00F74310" w:rsidP="00C61CE1">
            <w:pPr>
              <w:spacing w:before="20" w:after="60" w:line="240" w:lineRule="auto"/>
              <w:textDirection w:val="btLr"/>
              <w:rPr>
                <w:sz w:val="20"/>
                <w:szCs w:val="20"/>
              </w:rPr>
            </w:pPr>
            <w:r>
              <w:rPr>
                <w:color w:val="000000"/>
                <w:sz w:val="20"/>
                <w:szCs w:val="20"/>
              </w:rPr>
              <w:t>Miera vplyvu</w:t>
            </w:r>
          </w:p>
          <w:p w14:paraId="14B64474" w14:textId="77777777" w:rsidR="00F74310" w:rsidRDefault="00F74310" w:rsidP="00C61CE1">
            <w:pPr>
              <w:spacing w:before="20" w:after="60" w:line="240" w:lineRule="auto"/>
              <w:textDirection w:val="btLr"/>
            </w:pPr>
            <w:r>
              <w:rPr>
                <w:color w:val="000000"/>
                <w:sz w:val="16"/>
              </w:rPr>
              <w:t>Vysoká/Stredná/Nízka</w:t>
            </w: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2F6CC6B2" w14:textId="77777777" w:rsidR="00F74310" w:rsidRDefault="00F74310" w:rsidP="00C61CE1">
            <w:pPr>
              <w:spacing w:before="20" w:after="60" w:line="240" w:lineRule="auto"/>
              <w:textDirection w:val="btLr"/>
              <w:rPr>
                <w:sz w:val="20"/>
                <w:szCs w:val="20"/>
              </w:rPr>
            </w:pPr>
            <w:r>
              <w:rPr>
                <w:color w:val="000000"/>
                <w:sz w:val="20"/>
                <w:szCs w:val="20"/>
              </w:rPr>
              <w:t>% plochy</w:t>
            </w: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7B0F691C" w14:textId="77777777" w:rsidR="00F74310" w:rsidRDefault="00F74310" w:rsidP="00C61CE1">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19405E32" w14:textId="77777777" w:rsidR="00F74310" w:rsidRDefault="00F74310" w:rsidP="00C61CE1">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556A63ED" w14:textId="77777777" w:rsidR="00F74310" w:rsidRDefault="00F74310" w:rsidP="00C61CE1">
            <w:pPr>
              <w:spacing w:before="20" w:after="60" w:line="240" w:lineRule="auto"/>
              <w:textDirection w:val="btLr"/>
              <w:rPr>
                <w:sz w:val="20"/>
                <w:szCs w:val="20"/>
              </w:rPr>
            </w:pPr>
            <w:r>
              <w:rPr>
                <w:color w:val="000000"/>
                <w:sz w:val="20"/>
                <w:szCs w:val="20"/>
              </w:rPr>
              <w:t>Miera vplyvu</w:t>
            </w:r>
          </w:p>
          <w:p w14:paraId="6D886B0A" w14:textId="77777777" w:rsidR="00F74310" w:rsidRDefault="00F74310" w:rsidP="00C61CE1">
            <w:pPr>
              <w:spacing w:before="20" w:after="60" w:line="240" w:lineRule="auto"/>
              <w:textDirection w:val="btLr"/>
            </w:pPr>
            <w:r>
              <w:rPr>
                <w:color w:val="000000"/>
                <w:sz w:val="16"/>
              </w:rPr>
              <w:t>Vysoká/Stredná/Nízka</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257F46B6" w14:textId="77777777" w:rsidR="00F74310" w:rsidRDefault="00F74310" w:rsidP="00C61CE1">
            <w:pPr>
              <w:spacing w:before="20" w:after="60" w:line="240" w:lineRule="auto"/>
              <w:textDirection w:val="btLr"/>
              <w:rPr>
                <w:sz w:val="20"/>
                <w:szCs w:val="20"/>
              </w:rPr>
            </w:pPr>
            <w:r>
              <w:rPr>
                <w:color w:val="000000"/>
                <w:sz w:val="20"/>
                <w:szCs w:val="20"/>
              </w:rPr>
              <w:t>% plochy</w:t>
            </w:r>
          </w:p>
        </w:tc>
        <w:tc>
          <w:tcPr>
            <w:tcW w:w="992" w:type="dxa"/>
            <w:tcBorders>
              <w:top w:val="single" w:sz="4" w:space="0" w:color="auto"/>
              <w:left w:val="single" w:sz="4" w:space="0" w:color="auto"/>
              <w:bottom w:val="single" w:sz="4" w:space="0" w:color="auto"/>
            </w:tcBorders>
            <w:shd w:val="clear" w:color="auto" w:fill="auto"/>
          </w:tcPr>
          <w:p w14:paraId="1EC87322" w14:textId="77777777" w:rsidR="00F74310" w:rsidRDefault="00F74310" w:rsidP="00C61CE1">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F74310" w:rsidRPr="00685C99" w14:paraId="2CFE27DF" w14:textId="77777777" w:rsidTr="00C61CE1">
        <w:trPr>
          <w:gridBefore w:val="1"/>
          <w:wBefore w:w="23" w:type="dxa"/>
          <w:trHeight w:val="358"/>
        </w:trPr>
        <w:tc>
          <w:tcPr>
            <w:tcW w:w="1820" w:type="dxa"/>
            <w:tcBorders>
              <w:top w:val="single" w:sz="4" w:space="0" w:color="auto"/>
              <w:bottom w:val="single" w:sz="4" w:space="0" w:color="auto"/>
              <w:right w:val="single" w:sz="4" w:space="0" w:color="auto"/>
            </w:tcBorders>
            <w:shd w:val="clear" w:color="auto" w:fill="auto"/>
            <w:noWrap/>
          </w:tcPr>
          <w:p w14:paraId="0E6CCE62" w14:textId="77777777" w:rsidR="00F74310" w:rsidRPr="009F419C" w:rsidRDefault="00F74310" w:rsidP="00C61CE1">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7F3640CB" w14:textId="77777777" w:rsidR="00F74310" w:rsidRPr="009F419C" w:rsidRDefault="00F74310" w:rsidP="00C61CE1">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5F60989E" w14:textId="77777777" w:rsidR="00F74310" w:rsidRPr="009F419C" w:rsidRDefault="00F74310" w:rsidP="00C61CE1">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17CBBC65" w14:textId="77777777" w:rsidR="00F74310" w:rsidRPr="009F419C" w:rsidRDefault="00F74310" w:rsidP="00C61CE1">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7E071DBE" w14:textId="77777777" w:rsidR="00F74310" w:rsidRPr="009F419C" w:rsidRDefault="00F74310" w:rsidP="00C61CE1">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720D04EC" w14:textId="77777777" w:rsidR="00F74310" w:rsidRPr="009F419C" w:rsidRDefault="00F74310" w:rsidP="00C61CE1">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7882B829" w14:textId="77777777" w:rsidR="00F74310" w:rsidRPr="009F419C" w:rsidRDefault="00F74310" w:rsidP="00C61CE1">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49DFE26C" w14:textId="77777777" w:rsidR="00F74310" w:rsidRPr="009F419C" w:rsidRDefault="00F74310" w:rsidP="00C61CE1">
            <w:pPr>
              <w:spacing w:before="20" w:after="60" w:line="240" w:lineRule="auto"/>
              <w:textDirection w:val="btLr"/>
              <w:rPr>
                <w:color w:val="000000"/>
                <w:sz w:val="18"/>
                <w:szCs w:val="18"/>
              </w:rPr>
            </w:pPr>
          </w:p>
        </w:tc>
      </w:tr>
      <w:tr w:rsidR="00F74310" w:rsidRPr="00685C99" w14:paraId="13A57BCA" w14:textId="77777777" w:rsidTr="00C61CE1">
        <w:trPr>
          <w:gridBefore w:val="1"/>
          <w:wBefore w:w="23" w:type="dxa"/>
          <w:trHeight w:val="227"/>
        </w:trPr>
        <w:tc>
          <w:tcPr>
            <w:tcW w:w="1820" w:type="dxa"/>
            <w:tcBorders>
              <w:top w:val="single" w:sz="4" w:space="0" w:color="auto"/>
              <w:bottom w:val="single" w:sz="4" w:space="0" w:color="auto"/>
              <w:right w:val="single" w:sz="4" w:space="0" w:color="auto"/>
            </w:tcBorders>
            <w:shd w:val="clear" w:color="auto" w:fill="auto"/>
            <w:noWrap/>
          </w:tcPr>
          <w:p w14:paraId="2D4C594C" w14:textId="77777777" w:rsidR="00F74310" w:rsidRPr="009F419C" w:rsidRDefault="00F74310" w:rsidP="00C61CE1">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650A96CB" w14:textId="77777777" w:rsidR="00F74310" w:rsidRPr="009F419C" w:rsidRDefault="00F74310" w:rsidP="00C61CE1">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6247CFF2" w14:textId="77777777" w:rsidR="00F74310" w:rsidRPr="009F419C" w:rsidRDefault="00F74310" w:rsidP="00C61CE1">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78016DD2" w14:textId="77777777" w:rsidR="00F74310" w:rsidRPr="009F419C" w:rsidRDefault="00F74310" w:rsidP="00C61CE1">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69DF1B9B" w14:textId="77777777" w:rsidR="00F74310" w:rsidRPr="009F419C" w:rsidRDefault="00F74310" w:rsidP="00C61CE1">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2F32EF23" w14:textId="77777777" w:rsidR="00F74310" w:rsidRPr="009F419C" w:rsidRDefault="00F74310" w:rsidP="00C61CE1">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500CE5C9" w14:textId="77777777" w:rsidR="00F74310" w:rsidRPr="009F419C" w:rsidRDefault="00F74310" w:rsidP="00C61CE1">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19D82238" w14:textId="77777777" w:rsidR="00F74310" w:rsidRPr="009F419C" w:rsidRDefault="00F74310" w:rsidP="00C61CE1">
            <w:pPr>
              <w:spacing w:before="20" w:after="60" w:line="240" w:lineRule="auto"/>
              <w:textDirection w:val="btLr"/>
              <w:rPr>
                <w:color w:val="000000"/>
                <w:sz w:val="18"/>
                <w:szCs w:val="18"/>
              </w:rPr>
            </w:pPr>
          </w:p>
        </w:tc>
      </w:tr>
      <w:tr w:rsidR="00F74310" w:rsidRPr="00685C99" w14:paraId="571B18F5" w14:textId="77777777" w:rsidTr="00C61CE1">
        <w:trPr>
          <w:gridBefore w:val="1"/>
          <w:wBefore w:w="23" w:type="dxa"/>
          <w:trHeight w:val="358"/>
        </w:trPr>
        <w:tc>
          <w:tcPr>
            <w:tcW w:w="1820" w:type="dxa"/>
            <w:tcBorders>
              <w:top w:val="single" w:sz="4" w:space="0" w:color="auto"/>
              <w:bottom w:val="single" w:sz="12" w:space="0" w:color="auto"/>
              <w:right w:val="single" w:sz="4" w:space="0" w:color="auto"/>
            </w:tcBorders>
            <w:shd w:val="clear" w:color="auto" w:fill="auto"/>
            <w:noWrap/>
          </w:tcPr>
          <w:p w14:paraId="4E8AA5C3" w14:textId="77777777" w:rsidR="00F74310" w:rsidRPr="009F419C" w:rsidRDefault="00F74310" w:rsidP="00C61CE1">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12" w:space="0" w:color="auto"/>
              <w:right w:val="single" w:sz="4" w:space="0" w:color="auto"/>
            </w:tcBorders>
            <w:shd w:val="clear" w:color="auto" w:fill="auto"/>
            <w:noWrap/>
          </w:tcPr>
          <w:p w14:paraId="3805F837" w14:textId="77777777" w:rsidR="00F74310" w:rsidRPr="009F419C" w:rsidRDefault="00F74310" w:rsidP="00C61CE1">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12" w:space="0" w:color="auto"/>
              <w:right w:val="single" w:sz="4" w:space="0" w:color="auto"/>
            </w:tcBorders>
            <w:shd w:val="clear" w:color="auto" w:fill="auto"/>
            <w:noWrap/>
          </w:tcPr>
          <w:p w14:paraId="58102FAB" w14:textId="77777777" w:rsidR="00F74310" w:rsidRPr="009F419C" w:rsidRDefault="00F74310" w:rsidP="00C61CE1">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12" w:space="0" w:color="auto"/>
              <w:right w:val="single" w:sz="12" w:space="0" w:color="auto"/>
            </w:tcBorders>
            <w:shd w:val="clear" w:color="auto" w:fill="auto"/>
            <w:noWrap/>
          </w:tcPr>
          <w:p w14:paraId="00019D39" w14:textId="77777777" w:rsidR="00F74310" w:rsidRPr="009F419C" w:rsidRDefault="00F74310" w:rsidP="00C61CE1">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12" w:space="0" w:color="auto"/>
              <w:right w:val="single" w:sz="4" w:space="0" w:color="auto"/>
            </w:tcBorders>
            <w:shd w:val="clear" w:color="auto" w:fill="auto"/>
            <w:noWrap/>
          </w:tcPr>
          <w:p w14:paraId="58F94EF9" w14:textId="77777777" w:rsidR="00F74310" w:rsidRPr="009F419C" w:rsidRDefault="00F74310" w:rsidP="00C61CE1">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12" w:space="0" w:color="auto"/>
              <w:right w:val="single" w:sz="4" w:space="0" w:color="auto"/>
            </w:tcBorders>
            <w:shd w:val="clear" w:color="auto" w:fill="auto"/>
            <w:noWrap/>
          </w:tcPr>
          <w:p w14:paraId="6F579A4C" w14:textId="77777777" w:rsidR="00F74310" w:rsidRPr="009F419C" w:rsidRDefault="00F74310" w:rsidP="00C61CE1">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12" w:space="0" w:color="auto"/>
              <w:right w:val="single" w:sz="4" w:space="0" w:color="auto"/>
            </w:tcBorders>
            <w:shd w:val="clear" w:color="auto" w:fill="auto"/>
          </w:tcPr>
          <w:p w14:paraId="0EC73645" w14:textId="77777777" w:rsidR="00F74310" w:rsidRPr="009F419C" w:rsidRDefault="00F74310" w:rsidP="00C61CE1">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12" w:space="0" w:color="auto"/>
            </w:tcBorders>
            <w:shd w:val="clear" w:color="auto" w:fill="auto"/>
          </w:tcPr>
          <w:p w14:paraId="0B79B4D5" w14:textId="77777777" w:rsidR="00F74310" w:rsidRPr="009F419C" w:rsidRDefault="00F74310" w:rsidP="00C61CE1">
            <w:pPr>
              <w:spacing w:before="20" w:after="60" w:line="240" w:lineRule="auto"/>
              <w:textDirection w:val="btLr"/>
              <w:rPr>
                <w:color w:val="000000"/>
                <w:sz w:val="18"/>
                <w:szCs w:val="18"/>
              </w:rPr>
            </w:pPr>
          </w:p>
        </w:tc>
      </w:tr>
      <w:tr w:rsidR="00F74310" w:rsidRPr="00EC6FF4" w14:paraId="51278726" w14:textId="77777777" w:rsidTr="00C61CE1">
        <w:trPr>
          <w:gridBefore w:val="1"/>
          <w:wBefore w:w="23" w:type="dxa"/>
          <w:trHeight w:val="540"/>
        </w:trPr>
        <w:tc>
          <w:tcPr>
            <w:tcW w:w="4802" w:type="dxa"/>
            <w:gridSpan w:val="9"/>
            <w:tcBorders>
              <w:top w:val="single" w:sz="12" w:space="0" w:color="auto"/>
              <w:bottom w:val="single" w:sz="12" w:space="0" w:color="auto"/>
              <w:right w:val="single" w:sz="4" w:space="0" w:color="auto"/>
            </w:tcBorders>
            <w:shd w:val="clear" w:color="auto" w:fill="auto"/>
          </w:tcPr>
          <w:p w14:paraId="45995714" w14:textId="77777777" w:rsidR="00F74310" w:rsidRDefault="00F74310" w:rsidP="00C61CE1">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26AE7F92" w14:textId="77777777" w:rsidR="00F74310" w:rsidRDefault="00F74310" w:rsidP="00C61CE1">
            <w:pPr>
              <w:spacing w:before="20" w:after="60" w:line="240" w:lineRule="auto"/>
              <w:textDirection w:val="btLr"/>
              <w:rPr>
                <w:sz w:val="20"/>
                <w:szCs w:val="20"/>
              </w:rPr>
            </w:pPr>
            <w:r>
              <w:rPr>
                <w:color w:val="000000"/>
                <w:sz w:val="20"/>
                <w:szCs w:val="20"/>
              </w:rPr>
              <w:t>dobré:</w:t>
            </w:r>
          </w:p>
        </w:tc>
        <w:tc>
          <w:tcPr>
            <w:tcW w:w="2933" w:type="dxa"/>
            <w:gridSpan w:val="7"/>
            <w:tcBorders>
              <w:top w:val="single" w:sz="12" w:space="0" w:color="auto"/>
              <w:left w:val="single" w:sz="4" w:space="0" w:color="auto"/>
              <w:bottom w:val="single" w:sz="12" w:space="0" w:color="auto"/>
              <w:right w:val="single" w:sz="4" w:space="0" w:color="auto"/>
            </w:tcBorders>
            <w:shd w:val="clear" w:color="auto" w:fill="auto"/>
          </w:tcPr>
          <w:p w14:paraId="0F60CDB2" w14:textId="77777777" w:rsidR="00F74310" w:rsidRDefault="00F74310" w:rsidP="00C61CE1">
            <w:pPr>
              <w:spacing w:before="20" w:after="60" w:line="240" w:lineRule="auto"/>
              <w:textDirection w:val="btLr"/>
              <w:rPr>
                <w:sz w:val="20"/>
                <w:szCs w:val="20"/>
              </w:rPr>
            </w:pPr>
            <w:r>
              <w:rPr>
                <w:color w:val="000000"/>
                <w:sz w:val="20"/>
                <w:szCs w:val="20"/>
              </w:rPr>
              <w:t>slabé:</w:t>
            </w:r>
          </w:p>
        </w:tc>
        <w:tc>
          <w:tcPr>
            <w:tcW w:w="992" w:type="dxa"/>
            <w:tcBorders>
              <w:top w:val="single" w:sz="12" w:space="0" w:color="auto"/>
              <w:left w:val="single" w:sz="4" w:space="0" w:color="auto"/>
              <w:bottom w:val="single" w:sz="12" w:space="0" w:color="auto"/>
            </w:tcBorders>
            <w:shd w:val="clear" w:color="auto" w:fill="auto"/>
          </w:tcPr>
          <w:p w14:paraId="0FBFEE59" w14:textId="77777777" w:rsidR="00F74310" w:rsidRDefault="00F74310" w:rsidP="00C61CE1">
            <w:pPr>
              <w:spacing w:before="20" w:after="60" w:line="240" w:lineRule="auto"/>
              <w:textDirection w:val="btLr"/>
              <w:rPr>
                <w:sz w:val="20"/>
                <w:szCs w:val="20"/>
              </w:rPr>
            </w:pPr>
            <w:r>
              <w:rPr>
                <w:color w:val="000000"/>
                <w:sz w:val="20"/>
                <w:szCs w:val="20"/>
              </w:rPr>
              <w:t>zlé:</w:t>
            </w:r>
          </w:p>
        </w:tc>
      </w:tr>
      <w:tr w:rsidR="00F74310" w:rsidRPr="00EC6FF4" w14:paraId="13E7525E" w14:textId="77777777" w:rsidTr="00C61CE1">
        <w:trPr>
          <w:gridBefore w:val="1"/>
          <w:wBefore w:w="23" w:type="dxa"/>
          <w:trHeight w:val="211"/>
        </w:trPr>
        <w:tc>
          <w:tcPr>
            <w:tcW w:w="4802" w:type="dxa"/>
            <w:gridSpan w:val="9"/>
            <w:tcBorders>
              <w:top w:val="single" w:sz="12" w:space="0" w:color="auto"/>
              <w:bottom w:val="single" w:sz="12" w:space="0" w:color="auto"/>
              <w:right w:val="single" w:sz="4" w:space="0" w:color="auto"/>
            </w:tcBorders>
            <w:shd w:val="clear" w:color="auto" w:fill="auto"/>
          </w:tcPr>
          <w:p w14:paraId="7478AD32" w14:textId="77777777" w:rsidR="00F74310" w:rsidRDefault="00F74310" w:rsidP="00C61CE1">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549942AF" w14:textId="77777777" w:rsidR="00F74310" w:rsidRDefault="00F74310" w:rsidP="00C61CE1">
            <w:pPr>
              <w:spacing w:before="20" w:after="60" w:line="240" w:lineRule="auto"/>
              <w:textDirection w:val="btLr"/>
              <w:rPr>
                <w:sz w:val="20"/>
                <w:szCs w:val="20"/>
              </w:rPr>
            </w:pPr>
            <w:r>
              <w:rPr>
                <w:color w:val="000000"/>
                <w:sz w:val="20"/>
                <w:szCs w:val="20"/>
              </w:rPr>
              <w:t>dobrá:</w:t>
            </w:r>
          </w:p>
        </w:tc>
        <w:tc>
          <w:tcPr>
            <w:tcW w:w="2933" w:type="dxa"/>
            <w:gridSpan w:val="7"/>
            <w:tcBorders>
              <w:top w:val="single" w:sz="12" w:space="0" w:color="auto"/>
              <w:left w:val="single" w:sz="4" w:space="0" w:color="auto"/>
              <w:bottom w:val="single" w:sz="12" w:space="0" w:color="auto"/>
              <w:right w:val="single" w:sz="4" w:space="0" w:color="auto"/>
            </w:tcBorders>
            <w:shd w:val="clear" w:color="auto" w:fill="auto"/>
          </w:tcPr>
          <w:p w14:paraId="16A02698" w14:textId="77777777" w:rsidR="00F74310" w:rsidRDefault="00F74310" w:rsidP="00C61CE1">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18F541BB" w14:textId="77777777" w:rsidR="00F74310" w:rsidRDefault="00F74310" w:rsidP="00C61CE1">
            <w:pPr>
              <w:spacing w:before="20" w:after="60" w:line="240" w:lineRule="auto"/>
              <w:textDirection w:val="btLr"/>
              <w:rPr>
                <w:sz w:val="20"/>
                <w:szCs w:val="20"/>
              </w:rPr>
            </w:pPr>
            <w:r>
              <w:rPr>
                <w:color w:val="000000"/>
                <w:sz w:val="20"/>
                <w:szCs w:val="20"/>
              </w:rPr>
              <w:t>zlá:</w:t>
            </w:r>
          </w:p>
        </w:tc>
      </w:tr>
      <w:tr w:rsidR="00F74310" w:rsidRPr="00EC6FF4" w14:paraId="360EA092" w14:textId="77777777" w:rsidTr="00C61CE1">
        <w:trPr>
          <w:gridBefore w:val="1"/>
          <w:wBefore w:w="23" w:type="dxa"/>
          <w:trHeight w:val="335"/>
        </w:trPr>
        <w:tc>
          <w:tcPr>
            <w:tcW w:w="2118" w:type="dxa"/>
            <w:gridSpan w:val="2"/>
            <w:tcBorders>
              <w:top w:val="single" w:sz="12" w:space="0" w:color="auto"/>
              <w:left w:val="single" w:sz="12" w:space="0" w:color="auto"/>
              <w:bottom w:val="single" w:sz="6" w:space="0" w:color="auto"/>
              <w:right w:val="single" w:sz="12" w:space="0" w:color="auto"/>
            </w:tcBorders>
            <w:shd w:val="clear" w:color="auto" w:fill="F2F2F2"/>
          </w:tcPr>
          <w:p w14:paraId="2C4F92CD" w14:textId="77777777" w:rsidR="00F74310" w:rsidRDefault="00F74310" w:rsidP="00C61CE1">
            <w:pPr>
              <w:spacing w:before="20" w:after="60" w:line="240" w:lineRule="auto"/>
              <w:textDirection w:val="btLr"/>
              <w:rPr>
                <w:b/>
                <w:color w:val="000000"/>
                <w:sz w:val="20"/>
                <w:szCs w:val="20"/>
              </w:rPr>
            </w:pPr>
            <w:r>
              <w:rPr>
                <w:b/>
                <w:sz w:val="20"/>
                <w:szCs w:val="20"/>
              </w:rPr>
              <w:t>Parameter</w:t>
            </w:r>
          </w:p>
        </w:tc>
        <w:tc>
          <w:tcPr>
            <w:tcW w:w="1828" w:type="dxa"/>
            <w:gridSpan w:val="4"/>
            <w:tcBorders>
              <w:top w:val="single" w:sz="12" w:space="0" w:color="auto"/>
              <w:left w:val="single" w:sz="12" w:space="0" w:color="auto"/>
              <w:bottom w:val="single" w:sz="12" w:space="0" w:color="auto"/>
              <w:right w:val="single" w:sz="12" w:space="0" w:color="auto"/>
            </w:tcBorders>
            <w:shd w:val="clear" w:color="auto" w:fill="F2F2F2"/>
          </w:tcPr>
          <w:p w14:paraId="03BF9439" w14:textId="77777777" w:rsidR="00F74310" w:rsidRDefault="00F74310" w:rsidP="00C61CE1">
            <w:pPr>
              <w:spacing w:before="20" w:after="60" w:line="240" w:lineRule="auto"/>
              <w:jc w:val="center"/>
              <w:textDirection w:val="btLr"/>
              <w:rPr>
                <w:b/>
                <w:sz w:val="20"/>
                <w:szCs w:val="20"/>
              </w:rPr>
            </w:pPr>
            <w:r>
              <w:rPr>
                <w:b/>
                <w:bCs/>
                <w:color w:val="000000"/>
              </w:rPr>
              <w:t>Zistený počet jedincov na lokalite</w:t>
            </w:r>
          </w:p>
        </w:tc>
        <w:tc>
          <w:tcPr>
            <w:tcW w:w="1848" w:type="dxa"/>
            <w:gridSpan w:val="5"/>
            <w:tcBorders>
              <w:top w:val="single" w:sz="12" w:space="0" w:color="auto"/>
              <w:left w:val="single" w:sz="12" w:space="0" w:color="auto"/>
              <w:bottom w:val="single" w:sz="6" w:space="0" w:color="auto"/>
              <w:right w:val="single" w:sz="6" w:space="0" w:color="auto"/>
            </w:tcBorders>
            <w:shd w:val="clear" w:color="auto" w:fill="F2F2F2"/>
          </w:tcPr>
          <w:p w14:paraId="67A608B3" w14:textId="77777777" w:rsidR="00F74310" w:rsidRDefault="00F74310" w:rsidP="00C61CE1">
            <w:pPr>
              <w:spacing w:before="20" w:after="60" w:line="240" w:lineRule="auto"/>
              <w:jc w:val="center"/>
              <w:textDirection w:val="btLr"/>
              <w:rPr>
                <w:b/>
                <w:sz w:val="20"/>
                <w:szCs w:val="20"/>
              </w:rPr>
            </w:pPr>
            <w:r>
              <w:rPr>
                <w:b/>
                <w:sz w:val="20"/>
                <w:szCs w:val="20"/>
              </w:rPr>
              <w:t xml:space="preserve">Dobrá </w:t>
            </w:r>
          </w:p>
          <w:p w14:paraId="67A8AB7E" w14:textId="77777777" w:rsidR="00F74310" w:rsidRDefault="00F74310" w:rsidP="00C61CE1">
            <w:pPr>
              <w:spacing w:before="20" w:after="60" w:line="240" w:lineRule="auto"/>
              <w:jc w:val="center"/>
              <w:textDirection w:val="btLr"/>
              <w:rPr>
                <w:b/>
                <w:color w:val="000000"/>
                <w:sz w:val="20"/>
                <w:szCs w:val="20"/>
              </w:rPr>
            </w:pPr>
            <w:r>
              <w:rPr>
                <w:b/>
                <w:sz w:val="20"/>
                <w:szCs w:val="20"/>
              </w:rPr>
              <w:t>A</w:t>
            </w:r>
          </w:p>
        </w:tc>
        <w:tc>
          <w:tcPr>
            <w:tcW w:w="1701" w:type="dxa"/>
            <w:gridSpan w:val="5"/>
            <w:tcBorders>
              <w:top w:val="single" w:sz="12" w:space="0" w:color="auto"/>
              <w:left w:val="single" w:sz="6" w:space="0" w:color="auto"/>
              <w:bottom w:val="single" w:sz="6" w:space="0" w:color="auto"/>
              <w:right w:val="single" w:sz="6" w:space="0" w:color="auto"/>
            </w:tcBorders>
            <w:shd w:val="clear" w:color="auto" w:fill="F2F2F2"/>
          </w:tcPr>
          <w:p w14:paraId="4CC7F343" w14:textId="77777777" w:rsidR="00F74310" w:rsidRDefault="00F74310" w:rsidP="00C61CE1">
            <w:pPr>
              <w:spacing w:before="20" w:after="60" w:line="240" w:lineRule="auto"/>
              <w:jc w:val="center"/>
              <w:textDirection w:val="btLr"/>
              <w:rPr>
                <w:b/>
                <w:sz w:val="20"/>
                <w:szCs w:val="20"/>
              </w:rPr>
            </w:pPr>
            <w:r>
              <w:rPr>
                <w:b/>
                <w:sz w:val="20"/>
                <w:szCs w:val="20"/>
              </w:rPr>
              <w:t>Slabá</w:t>
            </w:r>
          </w:p>
          <w:p w14:paraId="2DCC4029" w14:textId="77777777" w:rsidR="00F74310" w:rsidRDefault="00F74310" w:rsidP="00C61CE1">
            <w:pPr>
              <w:spacing w:before="20" w:after="60" w:line="240" w:lineRule="auto"/>
              <w:jc w:val="center"/>
              <w:textDirection w:val="btLr"/>
              <w:rPr>
                <w:color w:val="000000"/>
                <w:sz w:val="20"/>
                <w:szCs w:val="20"/>
              </w:rPr>
            </w:pPr>
            <w:r>
              <w:rPr>
                <w:b/>
                <w:sz w:val="20"/>
                <w:szCs w:val="20"/>
              </w:rPr>
              <w:t>B</w:t>
            </w:r>
          </w:p>
        </w:tc>
        <w:tc>
          <w:tcPr>
            <w:tcW w:w="1843" w:type="dxa"/>
            <w:gridSpan w:val="3"/>
            <w:tcBorders>
              <w:top w:val="single" w:sz="12" w:space="0" w:color="auto"/>
              <w:left w:val="single" w:sz="6" w:space="0" w:color="auto"/>
              <w:bottom w:val="single" w:sz="6" w:space="0" w:color="auto"/>
              <w:right w:val="single" w:sz="12" w:space="0" w:color="auto"/>
            </w:tcBorders>
            <w:shd w:val="clear" w:color="auto" w:fill="F2F2F2"/>
          </w:tcPr>
          <w:p w14:paraId="0FC6312D" w14:textId="77777777" w:rsidR="00F74310" w:rsidRDefault="00F74310" w:rsidP="00C61CE1">
            <w:pPr>
              <w:spacing w:before="20" w:after="60" w:line="240" w:lineRule="auto"/>
              <w:jc w:val="center"/>
              <w:textDirection w:val="btLr"/>
              <w:rPr>
                <w:b/>
                <w:sz w:val="20"/>
                <w:szCs w:val="20"/>
              </w:rPr>
            </w:pPr>
            <w:r>
              <w:rPr>
                <w:b/>
                <w:sz w:val="20"/>
                <w:szCs w:val="20"/>
              </w:rPr>
              <w:t>Zlá</w:t>
            </w:r>
          </w:p>
          <w:p w14:paraId="41593B60" w14:textId="77777777" w:rsidR="00F74310" w:rsidRDefault="00F74310" w:rsidP="00C61CE1">
            <w:pPr>
              <w:spacing w:before="20" w:after="60" w:line="240" w:lineRule="auto"/>
              <w:jc w:val="center"/>
              <w:textDirection w:val="btLr"/>
              <w:rPr>
                <w:color w:val="000000"/>
                <w:sz w:val="20"/>
                <w:szCs w:val="20"/>
              </w:rPr>
            </w:pPr>
            <w:r>
              <w:rPr>
                <w:b/>
                <w:sz w:val="20"/>
                <w:szCs w:val="20"/>
              </w:rPr>
              <w:t>C</w:t>
            </w:r>
          </w:p>
        </w:tc>
        <w:tc>
          <w:tcPr>
            <w:tcW w:w="1843" w:type="dxa"/>
            <w:gridSpan w:val="3"/>
            <w:tcBorders>
              <w:top w:val="single" w:sz="12" w:space="0" w:color="auto"/>
              <w:left w:val="single" w:sz="12" w:space="0" w:color="auto"/>
              <w:bottom w:val="single" w:sz="12" w:space="0" w:color="auto"/>
              <w:right w:val="single" w:sz="12" w:space="0" w:color="auto"/>
            </w:tcBorders>
            <w:shd w:val="clear" w:color="auto" w:fill="F2F2F2"/>
          </w:tcPr>
          <w:p w14:paraId="1747BC47" w14:textId="77777777" w:rsidR="00F74310" w:rsidRDefault="00F74310" w:rsidP="00C61CE1">
            <w:pPr>
              <w:spacing w:before="20" w:after="60" w:line="240" w:lineRule="auto"/>
              <w:textDirection w:val="btLr"/>
              <w:rPr>
                <w:color w:val="000000"/>
                <w:sz w:val="20"/>
                <w:szCs w:val="20"/>
              </w:rPr>
            </w:pPr>
            <w:r>
              <w:rPr>
                <w:b/>
                <w:sz w:val="20"/>
                <w:szCs w:val="20"/>
              </w:rPr>
              <w:t xml:space="preserve">Kvalita parametra na lokalite </w:t>
            </w:r>
            <w:r>
              <w:rPr>
                <w:i/>
                <w:color w:val="A6A6A6"/>
                <w:sz w:val="20"/>
                <w:szCs w:val="20"/>
              </w:rPr>
              <w:t>(ÁNO/NIE)</w:t>
            </w:r>
          </w:p>
        </w:tc>
      </w:tr>
      <w:tr w:rsidR="00F74310" w:rsidRPr="00EC6FF4" w14:paraId="78545F40" w14:textId="77777777" w:rsidTr="00C61CE1">
        <w:trPr>
          <w:gridBefore w:val="1"/>
          <w:wBefore w:w="23" w:type="dxa"/>
        </w:trPr>
        <w:tc>
          <w:tcPr>
            <w:tcW w:w="2118"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6A32E464" w14:textId="77777777" w:rsidR="00F74310" w:rsidRPr="00954B8E" w:rsidRDefault="00F74310" w:rsidP="00C61CE1">
            <w:pPr>
              <w:spacing w:after="60" w:line="240" w:lineRule="auto"/>
              <w:textDirection w:val="btLr"/>
              <w:rPr>
                <w:sz w:val="20"/>
                <w:szCs w:val="20"/>
              </w:rPr>
            </w:pPr>
            <w:r w:rsidRPr="00954B8E">
              <w:rPr>
                <w:color w:val="000000"/>
                <w:sz w:val="20"/>
                <w:szCs w:val="20"/>
              </w:rPr>
              <w:t>Prítomnosť druhu</w:t>
            </w:r>
            <w:r>
              <w:rPr>
                <w:color w:val="000000"/>
                <w:sz w:val="20"/>
                <w:szCs w:val="20"/>
              </w:rPr>
              <w:t xml:space="preserve"> na lokalite</w:t>
            </w:r>
          </w:p>
        </w:tc>
        <w:tc>
          <w:tcPr>
            <w:tcW w:w="1828" w:type="dxa"/>
            <w:gridSpan w:val="4"/>
            <w:tcBorders>
              <w:top w:val="single" w:sz="12" w:space="0" w:color="auto"/>
              <w:left w:val="single" w:sz="12" w:space="0" w:color="auto"/>
              <w:bottom w:val="single" w:sz="6" w:space="0" w:color="auto"/>
              <w:right w:val="single" w:sz="12" w:space="0" w:color="auto"/>
            </w:tcBorders>
            <w:shd w:val="clear" w:color="auto" w:fill="auto"/>
            <w:vAlign w:val="center"/>
          </w:tcPr>
          <w:p w14:paraId="3D70CAFC" w14:textId="77777777" w:rsidR="00F74310" w:rsidRPr="00954B8E" w:rsidRDefault="00F74310" w:rsidP="00C61CE1">
            <w:pPr>
              <w:spacing w:after="60" w:line="240" w:lineRule="auto"/>
              <w:jc w:val="center"/>
              <w:textDirection w:val="btLr"/>
              <w:rPr>
                <w:sz w:val="20"/>
                <w:szCs w:val="20"/>
              </w:rPr>
            </w:pPr>
          </w:p>
        </w:tc>
        <w:tc>
          <w:tcPr>
            <w:tcW w:w="5392" w:type="dxa"/>
            <w:gridSpan w:val="13"/>
            <w:tcBorders>
              <w:top w:val="single" w:sz="6" w:space="0" w:color="auto"/>
              <w:left w:val="single" w:sz="12" w:space="0" w:color="auto"/>
              <w:bottom w:val="single" w:sz="12" w:space="0" w:color="auto"/>
              <w:right w:val="single" w:sz="12" w:space="0" w:color="auto"/>
            </w:tcBorders>
            <w:shd w:val="clear" w:color="auto" w:fill="E8E8E8"/>
            <w:vAlign w:val="center"/>
          </w:tcPr>
          <w:p w14:paraId="2B280CA6" w14:textId="77777777" w:rsidR="00F74310" w:rsidRPr="00954B8E" w:rsidRDefault="00F74310" w:rsidP="00C61CE1">
            <w:pPr>
              <w:spacing w:after="60" w:line="240" w:lineRule="auto"/>
              <w:jc w:val="center"/>
              <w:textDirection w:val="btLr"/>
              <w:rPr>
                <w:sz w:val="20"/>
                <w:szCs w:val="20"/>
              </w:rPr>
            </w:pPr>
            <w:r>
              <w:rPr>
                <w:sz w:val="20"/>
                <w:szCs w:val="20"/>
              </w:rPr>
              <w:t>(X) hodnotí koordinátor</w:t>
            </w:r>
          </w:p>
        </w:tc>
        <w:tc>
          <w:tcPr>
            <w:tcW w:w="1843" w:type="dxa"/>
            <w:gridSpan w:val="3"/>
            <w:tcBorders>
              <w:top w:val="single" w:sz="12" w:space="0" w:color="auto"/>
              <w:left w:val="single" w:sz="12" w:space="0" w:color="auto"/>
              <w:bottom w:val="single" w:sz="6" w:space="0" w:color="auto"/>
              <w:right w:val="single" w:sz="12" w:space="0" w:color="auto"/>
            </w:tcBorders>
            <w:shd w:val="clear" w:color="auto" w:fill="auto"/>
            <w:vAlign w:val="center"/>
          </w:tcPr>
          <w:p w14:paraId="3A7A13BF" w14:textId="77777777" w:rsidR="00F74310" w:rsidRDefault="00F74310" w:rsidP="00C61CE1">
            <w:pPr>
              <w:spacing w:after="60" w:line="240" w:lineRule="auto"/>
              <w:textDirection w:val="btLr"/>
              <w:rPr>
                <w:b/>
                <w:sz w:val="20"/>
                <w:szCs w:val="20"/>
              </w:rPr>
            </w:pPr>
          </w:p>
        </w:tc>
      </w:tr>
      <w:tr w:rsidR="00F74310" w:rsidRPr="00EC6FF4" w14:paraId="6ED18BE8" w14:textId="77777777" w:rsidTr="00C61CE1">
        <w:trPr>
          <w:gridBefore w:val="1"/>
          <w:wBefore w:w="23" w:type="dxa"/>
          <w:trHeight w:val="1526"/>
        </w:trPr>
        <w:tc>
          <w:tcPr>
            <w:tcW w:w="11181" w:type="dxa"/>
            <w:gridSpan w:val="22"/>
            <w:tcBorders>
              <w:top w:val="single" w:sz="12" w:space="0" w:color="auto"/>
              <w:left w:val="single" w:sz="12" w:space="0" w:color="auto"/>
              <w:bottom w:val="single" w:sz="12" w:space="0" w:color="auto"/>
              <w:right w:val="single" w:sz="12" w:space="0" w:color="auto"/>
            </w:tcBorders>
            <w:shd w:val="clear" w:color="auto" w:fill="auto"/>
          </w:tcPr>
          <w:p w14:paraId="57D7046C" w14:textId="77777777" w:rsidR="00F74310" w:rsidRDefault="00F74310" w:rsidP="00C61CE1">
            <w:pPr>
              <w:spacing w:before="20" w:afterLines="60" w:after="144" w:line="240" w:lineRule="auto"/>
              <w:rPr>
                <w:color w:val="000000"/>
                <w:sz w:val="20"/>
              </w:rPr>
            </w:pPr>
            <w:r>
              <w:rPr>
                <w:b/>
                <w:color w:val="000000"/>
                <w:sz w:val="20"/>
                <w:szCs w:val="20"/>
              </w:rPr>
              <w:lastRenderedPageBreak/>
              <w:t>Počasie</w:t>
            </w:r>
            <w:r>
              <w:rPr>
                <w:color w:val="000000"/>
              </w:rPr>
              <w:t xml:space="preserve"> </w:t>
            </w:r>
            <w:r>
              <w:rPr>
                <w:color w:val="000000"/>
                <w:sz w:val="20"/>
                <w:szCs w:val="20"/>
              </w:rPr>
              <w:t>(slnečno, polojasno, polooblačno, oblačno, mrholenie, dážď) / Teplota v tieni:</w:t>
            </w:r>
          </w:p>
        </w:tc>
      </w:tr>
      <w:tr w:rsidR="00F74310" w:rsidRPr="00E42761" w14:paraId="7C49AE24" w14:textId="77777777" w:rsidTr="00C61CE1">
        <w:tblPrEx>
          <w:tblLook w:val="0400" w:firstRow="0" w:lastRow="0" w:firstColumn="0" w:lastColumn="0" w:noHBand="0" w:noVBand="1"/>
        </w:tblPrEx>
        <w:trPr>
          <w:trHeight w:val="513"/>
        </w:trPr>
        <w:tc>
          <w:tcPr>
            <w:tcW w:w="11204" w:type="dxa"/>
            <w:gridSpan w:val="23"/>
            <w:tcBorders>
              <w:top w:val="single" w:sz="12" w:space="0" w:color="auto"/>
              <w:bottom w:val="single" w:sz="6" w:space="0" w:color="auto"/>
            </w:tcBorders>
            <w:vAlign w:val="center"/>
          </w:tcPr>
          <w:p w14:paraId="77F139F7" w14:textId="77777777" w:rsidR="00F74310" w:rsidRPr="0083044C" w:rsidRDefault="00F74310" w:rsidP="00C61CE1">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F74310" w:rsidRPr="00E42761" w14:paraId="1BD6384B" w14:textId="77777777" w:rsidTr="00C61CE1">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31AA8D32" w14:textId="77777777" w:rsidR="00F74310" w:rsidRPr="00641F77" w:rsidRDefault="00F74310" w:rsidP="00C61CE1">
            <w:pPr>
              <w:spacing w:afterLines="20" w:after="48" w:line="240" w:lineRule="auto"/>
              <w:rPr>
                <w:color w:val="000000"/>
                <w:sz w:val="20"/>
                <w:szCs w:val="20"/>
              </w:rPr>
            </w:pPr>
            <w:r w:rsidRPr="00641F77">
              <w:rPr>
                <w:color w:val="000000"/>
                <w:sz w:val="20"/>
                <w:szCs w:val="20"/>
              </w:rPr>
              <w:t>Názov súboru fotky</w:t>
            </w:r>
          </w:p>
        </w:tc>
        <w:tc>
          <w:tcPr>
            <w:tcW w:w="1701" w:type="dxa"/>
            <w:gridSpan w:val="4"/>
            <w:tcBorders>
              <w:top w:val="single" w:sz="6" w:space="0" w:color="auto"/>
              <w:left w:val="single" w:sz="6" w:space="0" w:color="auto"/>
              <w:bottom w:val="single" w:sz="6" w:space="0" w:color="auto"/>
              <w:right w:val="single" w:sz="6" w:space="0" w:color="auto"/>
            </w:tcBorders>
          </w:tcPr>
          <w:p w14:paraId="76F78337" w14:textId="77777777" w:rsidR="00F74310" w:rsidRPr="00641F77" w:rsidRDefault="00F74310" w:rsidP="00C61CE1">
            <w:pPr>
              <w:spacing w:afterLines="20" w:after="48" w:line="240" w:lineRule="auto"/>
              <w:rPr>
                <w:color w:val="000000"/>
                <w:sz w:val="20"/>
                <w:szCs w:val="20"/>
              </w:rPr>
            </w:pPr>
            <w:r w:rsidRPr="00641F77">
              <w:rPr>
                <w:color w:val="000000"/>
                <w:sz w:val="20"/>
                <w:szCs w:val="20"/>
              </w:rPr>
              <w:t>Objekt fotenia</w:t>
            </w:r>
          </w:p>
        </w:tc>
        <w:tc>
          <w:tcPr>
            <w:tcW w:w="1990" w:type="dxa"/>
            <w:gridSpan w:val="5"/>
            <w:tcBorders>
              <w:top w:val="single" w:sz="6" w:space="0" w:color="auto"/>
              <w:left w:val="single" w:sz="6" w:space="0" w:color="auto"/>
              <w:bottom w:val="single" w:sz="6" w:space="0" w:color="auto"/>
              <w:right w:val="single" w:sz="6" w:space="0" w:color="auto"/>
            </w:tcBorders>
          </w:tcPr>
          <w:p w14:paraId="1071BCD6" w14:textId="77777777" w:rsidR="00F74310" w:rsidRPr="00641F77" w:rsidRDefault="00F74310" w:rsidP="00C61CE1">
            <w:pPr>
              <w:spacing w:afterLines="20" w:after="48" w:line="240" w:lineRule="auto"/>
              <w:rPr>
                <w:color w:val="000000"/>
                <w:sz w:val="20"/>
                <w:szCs w:val="20"/>
              </w:rPr>
            </w:pPr>
            <w:r w:rsidRPr="00641F77">
              <w:rPr>
                <w:color w:val="000000"/>
                <w:sz w:val="20"/>
                <w:szCs w:val="20"/>
              </w:rPr>
              <w:t>Názov súboru fotky</w:t>
            </w:r>
          </w:p>
        </w:tc>
        <w:tc>
          <w:tcPr>
            <w:tcW w:w="1843" w:type="dxa"/>
            <w:gridSpan w:val="5"/>
            <w:tcBorders>
              <w:top w:val="single" w:sz="6" w:space="0" w:color="auto"/>
              <w:left w:val="single" w:sz="6" w:space="0" w:color="auto"/>
              <w:bottom w:val="single" w:sz="6" w:space="0" w:color="auto"/>
              <w:right w:val="single" w:sz="6" w:space="0" w:color="auto"/>
            </w:tcBorders>
          </w:tcPr>
          <w:p w14:paraId="766607EC" w14:textId="77777777" w:rsidR="00F74310" w:rsidRPr="00641F77" w:rsidRDefault="00F74310" w:rsidP="00C61CE1">
            <w:pPr>
              <w:spacing w:afterLines="20" w:after="48" w:line="240" w:lineRule="auto"/>
              <w:rPr>
                <w:color w:val="000000"/>
                <w:sz w:val="20"/>
                <w:szCs w:val="20"/>
              </w:rPr>
            </w:pPr>
            <w:r w:rsidRPr="00641F77">
              <w:rPr>
                <w:color w:val="000000"/>
                <w:sz w:val="20"/>
                <w:szCs w:val="20"/>
              </w:rPr>
              <w:t>Objekt fotenia</w:t>
            </w:r>
          </w:p>
        </w:tc>
        <w:tc>
          <w:tcPr>
            <w:tcW w:w="1984" w:type="dxa"/>
            <w:gridSpan w:val="4"/>
            <w:tcBorders>
              <w:top w:val="single" w:sz="6" w:space="0" w:color="auto"/>
              <w:left w:val="single" w:sz="6" w:space="0" w:color="auto"/>
              <w:bottom w:val="single" w:sz="6" w:space="0" w:color="auto"/>
              <w:right w:val="single" w:sz="6" w:space="0" w:color="auto"/>
            </w:tcBorders>
          </w:tcPr>
          <w:p w14:paraId="434AF30D" w14:textId="77777777" w:rsidR="00F74310" w:rsidRPr="00641F77" w:rsidRDefault="00F74310" w:rsidP="00C61CE1">
            <w:pPr>
              <w:spacing w:afterLines="20" w:after="48" w:line="240" w:lineRule="auto"/>
              <w:rPr>
                <w:color w:val="000000"/>
                <w:sz w:val="20"/>
                <w:szCs w:val="20"/>
              </w:rPr>
            </w:pPr>
            <w:r w:rsidRPr="00641F77">
              <w:rPr>
                <w:color w:val="000000"/>
                <w:sz w:val="20"/>
                <w:szCs w:val="20"/>
              </w:rPr>
              <w:t>Názov súboru fotky</w:t>
            </w:r>
          </w:p>
        </w:tc>
        <w:tc>
          <w:tcPr>
            <w:tcW w:w="1843" w:type="dxa"/>
            <w:gridSpan w:val="3"/>
            <w:tcBorders>
              <w:top w:val="single" w:sz="6" w:space="0" w:color="auto"/>
              <w:left w:val="single" w:sz="6" w:space="0" w:color="auto"/>
              <w:bottom w:val="single" w:sz="6" w:space="0" w:color="auto"/>
              <w:right w:val="single" w:sz="12" w:space="0" w:color="auto"/>
            </w:tcBorders>
          </w:tcPr>
          <w:p w14:paraId="2D5B1F8D" w14:textId="77777777" w:rsidR="00F74310" w:rsidRPr="00641F77" w:rsidRDefault="00F74310" w:rsidP="00C61CE1">
            <w:pPr>
              <w:spacing w:afterLines="20" w:after="48" w:line="240" w:lineRule="auto"/>
              <w:rPr>
                <w:color w:val="000000"/>
                <w:sz w:val="20"/>
                <w:szCs w:val="20"/>
              </w:rPr>
            </w:pPr>
            <w:r w:rsidRPr="00641F77">
              <w:rPr>
                <w:color w:val="000000"/>
                <w:sz w:val="20"/>
                <w:szCs w:val="20"/>
              </w:rPr>
              <w:t>Objekt fotenia</w:t>
            </w:r>
          </w:p>
        </w:tc>
      </w:tr>
      <w:tr w:rsidR="00F74310" w:rsidRPr="00E42761" w14:paraId="43F331A4" w14:textId="77777777" w:rsidTr="00C61CE1">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043A6772" w14:textId="77777777" w:rsidR="00F74310" w:rsidRPr="0083044C" w:rsidRDefault="00F74310" w:rsidP="00C61CE1">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6" w:space="0" w:color="auto"/>
              <w:right w:val="single" w:sz="6" w:space="0" w:color="auto"/>
            </w:tcBorders>
          </w:tcPr>
          <w:p w14:paraId="4F9F3DDB" w14:textId="77777777" w:rsidR="00F74310" w:rsidRPr="0083044C" w:rsidRDefault="00F74310" w:rsidP="00C61CE1">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6" w:space="0" w:color="auto"/>
              <w:right w:val="single" w:sz="6" w:space="0" w:color="auto"/>
            </w:tcBorders>
          </w:tcPr>
          <w:p w14:paraId="2B14D24D" w14:textId="77777777" w:rsidR="00F74310" w:rsidRPr="0083044C" w:rsidRDefault="00F74310" w:rsidP="00C61CE1">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6" w:space="0" w:color="auto"/>
              <w:right w:val="single" w:sz="6" w:space="0" w:color="auto"/>
            </w:tcBorders>
          </w:tcPr>
          <w:p w14:paraId="58D4A259" w14:textId="77777777" w:rsidR="00F74310" w:rsidRPr="0083044C" w:rsidRDefault="00F74310" w:rsidP="00C61CE1">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70650A05" w14:textId="77777777" w:rsidR="00F74310" w:rsidRPr="0083044C" w:rsidRDefault="00F74310" w:rsidP="00C61CE1">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6" w:space="0" w:color="auto"/>
            </w:tcBorders>
          </w:tcPr>
          <w:p w14:paraId="6F3E4BEA" w14:textId="77777777" w:rsidR="00F74310" w:rsidRPr="0083044C" w:rsidRDefault="00F74310" w:rsidP="00C61CE1">
            <w:pPr>
              <w:spacing w:afterLines="20" w:after="48" w:line="240" w:lineRule="auto"/>
              <w:jc w:val="center"/>
              <w:rPr>
                <w:rFonts w:ascii="Aptos" w:hAnsi="Aptos" w:cs="Aptos"/>
                <w:b/>
                <w:sz w:val="20"/>
                <w:szCs w:val="20"/>
              </w:rPr>
            </w:pPr>
          </w:p>
        </w:tc>
      </w:tr>
      <w:tr w:rsidR="00F74310" w:rsidRPr="00E42761" w14:paraId="210BE392" w14:textId="77777777" w:rsidTr="00C61CE1">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63C42E21" w14:textId="77777777" w:rsidR="00F74310" w:rsidRPr="0083044C" w:rsidRDefault="00F74310" w:rsidP="00C61CE1">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6" w:space="0" w:color="auto"/>
              <w:right w:val="single" w:sz="6" w:space="0" w:color="auto"/>
            </w:tcBorders>
          </w:tcPr>
          <w:p w14:paraId="782A81C0" w14:textId="77777777" w:rsidR="00F74310" w:rsidRPr="0083044C" w:rsidRDefault="00F74310" w:rsidP="00C61CE1">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6" w:space="0" w:color="auto"/>
              <w:right w:val="single" w:sz="6" w:space="0" w:color="auto"/>
            </w:tcBorders>
          </w:tcPr>
          <w:p w14:paraId="11C093D2" w14:textId="77777777" w:rsidR="00F74310" w:rsidRPr="0083044C" w:rsidRDefault="00F74310" w:rsidP="00C61CE1">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6" w:space="0" w:color="auto"/>
              <w:right w:val="single" w:sz="6" w:space="0" w:color="auto"/>
            </w:tcBorders>
          </w:tcPr>
          <w:p w14:paraId="23F39683" w14:textId="77777777" w:rsidR="00F74310" w:rsidRPr="0083044C" w:rsidRDefault="00F74310" w:rsidP="00C61CE1">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52E1F468" w14:textId="77777777" w:rsidR="00F74310" w:rsidRPr="0083044C" w:rsidRDefault="00F74310" w:rsidP="00C61CE1">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6" w:space="0" w:color="auto"/>
            </w:tcBorders>
          </w:tcPr>
          <w:p w14:paraId="416A2B4C" w14:textId="77777777" w:rsidR="00F74310" w:rsidRPr="0083044C" w:rsidRDefault="00F74310" w:rsidP="00C61CE1">
            <w:pPr>
              <w:spacing w:afterLines="20" w:after="48" w:line="240" w:lineRule="auto"/>
              <w:jc w:val="center"/>
              <w:rPr>
                <w:rFonts w:ascii="Aptos" w:hAnsi="Aptos" w:cs="Aptos"/>
                <w:b/>
                <w:sz w:val="20"/>
                <w:szCs w:val="20"/>
              </w:rPr>
            </w:pPr>
          </w:p>
        </w:tc>
      </w:tr>
      <w:tr w:rsidR="00F74310" w:rsidRPr="00E42761" w14:paraId="3841EB89" w14:textId="77777777" w:rsidTr="00C61CE1">
        <w:tblPrEx>
          <w:tblLook w:val="0400" w:firstRow="0" w:lastRow="0" w:firstColumn="0" w:lastColumn="0" w:noHBand="0" w:noVBand="1"/>
        </w:tblPrEx>
        <w:tc>
          <w:tcPr>
            <w:tcW w:w="1843" w:type="dxa"/>
            <w:gridSpan w:val="2"/>
            <w:tcBorders>
              <w:top w:val="single" w:sz="6" w:space="0" w:color="auto"/>
              <w:bottom w:val="single" w:sz="12" w:space="0" w:color="auto"/>
              <w:right w:val="single" w:sz="6" w:space="0" w:color="auto"/>
            </w:tcBorders>
          </w:tcPr>
          <w:p w14:paraId="60260D29" w14:textId="77777777" w:rsidR="00F74310" w:rsidRPr="0083044C" w:rsidRDefault="00F74310" w:rsidP="00C61CE1">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12" w:space="0" w:color="auto"/>
              <w:right w:val="single" w:sz="6" w:space="0" w:color="auto"/>
            </w:tcBorders>
          </w:tcPr>
          <w:p w14:paraId="2ED3D5C8" w14:textId="77777777" w:rsidR="00F74310" w:rsidRPr="0083044C" w:rsidRDefault="00F74310" w:rsidP="00C61CE1">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12" w:space="0" w:color="auto"/>
              <w:right w:val="single" w:sz="6" w:space="0" w:color="auto"/>
            </w:tcBorders>
          </w:tcPr>
          <w:p w14:paraId="0FBD251D" w14:textId="77777777" w:rsidR="00F74310" w:rsidRPr="0083044C" w:rsidRDefault="00F74310" w:rsidP="00C61CE1">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12" w:space="0" w:color="auto"/>
              <w:right w:val="single" w:sz="6" w:space="0" w:color="auto"/>
            </w:tcBorders>
          </w:tcPr>
          <w:p w14:paraId="664579A3" w14:textId="77777777" w:rsidR="00F74310" w:rsidRPr="0083044C" w:rsidRDefault="00F74310" w:rsidP="00C61CE1">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12" w:space="0" w:color="auto"/>
              <w:right w:val="single" w:sz="6" w:space="0" w:color="auto"/>
            </w:tcBorders>
          </w:tcPr>
          <w:p w14:paraId="12585396" w14:textId="77777777" w:rsidR="00F74310" w:rsidRPr="0083044C" w:rsidRDefault="00F74310" w:rsidP="00C61CE1">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12" w:space="0" w:color="auto"/>
            </w:tcBorders>
          </w:tcPr>
          <w:p w14:paraId="618B4E26" w14:textId="77777777" w:rsidR="00F74310" w:rsidRPr="0083044C" w:rsidRDefault="00F74310" w:rsidP="00C61CE1">
            <w:pPr>
              <w:spacing w:afterLines="20" w:after="48" w:line="240" w:lineRule="auto"/>
              <w:jc w:val="center"/>
              <w:rPr>
                <w:rFonts w:ascii="Aptos" w:hAnsi="Aptos" w:cs="Aptos"/>
                <w:b/>
                <w:sz w:val="20"/>
                <w:szCs w:val="20"/>
              </w:rPr>
            </w:pPr>
          </w:p>
        </w:tc>
      </w:tr>
      <w:tr w:rsidR="00F74310" w:rsidRPr="00E42761" w14:paraId="148F21FF" w14:textId="77777777" w:rsidTr="00C61CE1">
        <w:tblPrEx>
          <w:tblLook w:val="0400" w:firstRow="0" w:lastRow="0" w:firstColumn="0" w:lastColumn="0" w:noHBand="0" w:noVBand="1"/>
        </w:tblPrEx>
        <w:trPr>
          <w:trHeight w:val="1477"/>
        </w:trPr>
        <w:tc>
          <w:tcPr>
            <w:tcW w:w="11204" w:type="dxa"/>
            <w:gridSpan w:val="23"/>
            <w:tcBorders>
              <w:top w:val="single" w:sz="12" w:space="0" w:color="auto"/>
              <w:bottom w:val="single" w:sz="12" w:space="0" w:color="auto"/>
            </w:tcBorders>
          </w:tcPr>
          <w:p w14:paraId="53F5B78B" w14:textId="77777777" w:rsidR="00F74310" w:rsidRPr="00562631" w:rsidRDefault="00F74310" w:rsidP="00C61CE1">
            <w:pPr>
              <w:spacing w:afterLines="20" w:after="48" w:line="240" w:lineRule="auto"/>
              <w:textDirection w:val="btLr"/>
              <w:rPr>
                <w:b/>
                <w:sz w:val="20"/>
                <w:szCs w:val="20"/>
              </w:rPr>
            </w:pPr>
            <w:r w:rsidRPr="00562631">
              <w:rPr>
                <w:b/>
                <w:color w:val="000000"/>
                <w:sz w:val="20"/>
                <w:szCs w:val="20"/>
              </w:rPr>
              <w:t>Poznámka:</w:t>
            </w:r>
          </w:p>
        </w:tc>
      </w:tr>
      <w:tr w:rsidR="00F74310" w:rsidRPr="00E42761" w14:paraId="79F5F61C" w14:textId="77777777" w:rsidTr="00C61CE1">
        <w:tblPrEx>
          <w:tblLook w:val="0400" w:firstRow="0" w:lastRow="0" w:firstColumn="0" w:lastColumn="0" w:noHBand="0" w:noVBand="1"/>
        </w:tblPrEx>
        <w:trPr>
          <w:trHeight w:val="455"/>
        </w:trPr>
        <w:tc>
          <w:tcPr>
            <w:tcW w:w="11204" w:type="dxa"/>
            <w:gridSpan w:val="23"/>
            <w:tcBorders>
              <w:top w:val="single" w:sz="12" w:space="0" w:color="auto"/>
              <w:left w:val="single" w:sz="12" w:space="0" w:color="auto"/>
              <w:bottom w:val="single" w:sz="4" w:space="0" w:color="auto"/>
              <w:right w:val="single" w:sz="12" w:space="0" w:color="auto"/>
            </w:tcBorders>
          </w:tcPr>
          <w:p w14:paraId="5217E696" w14:textId="77777777" w:rsidR="00F74310" w:rsidRPr="0083044C" w:rsidRDefault="00F74310" w:rsidP="00C61CE1">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F74310" w:rsidRPr="00E42761" w14:paraId="2CD85A44"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BEF8668" w14:textId="77777777" w:rsidR="00F74310" w:rsidRPr="0083044C" w:rsidRDefault="00F74310" w:rsidP="00C61CE1">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951" w:type="dxa"/>
            <w:gridSpan w:val="4"/>
            <w:tcBorders>
              <w:top w:val="single" w:sz="4" w:space="0" w:color="auto"/>
              <w:left w:val="single" w:sz="4" w:space="0" w:color="auto"/>
              <w:bottom w:val="single" w:sz="4" w:space="0" w:color="auto"/>
              <w:right w:val="single" w:sz="4" w:space="0" w:color="auto"/>
            </w:tcBorders>
          </w:tcPr>
          <w:p w14:paraId="5F0435E5" w14:textId="77777777" w:rsidR="00F74310" w:rsidRPr="0083044C" w:rsidRDefault="00F74310" w:rsidP="00C61CE1">
            <w:pPr>
              <w:spacing w:afterLines="20" w:after="48" w:line="240" w:lineRule="auto"/>
              <w:jc w:val="center"/>
              <w:rPr>
                <w:rFonts w:ascii="Aptos" w:hAnsi="Aptos" w:cs="Aptos"/>
                <w:sz w:val="20"/>
                <w:szCs w:val="20"/>
              </w:rPr>
            </w:pPr>
            <w:r>
              <w:rPr>
                <w:b/>
              </w:rPr>
              <w:t>Početnosť v TML</w:t>
            </w:r>
          </w:p>
        </w:tc>
        <w:tc>
          <w:tcPr>
            <w:tcW w:w="1971" w:type="dxa"/>
            <w:gridSpan w:val="4"/>
            <w:tcBorders>
              <w:top w:val="single" w:sz="4" w:space="0" w:color="auto"/>
              <w:left w:val="single" w:sz="4" w:space="0" w:color="auto"/>
              <w:bottom w:val="single" w:sz="4" w:space="0" w:color="auto"/>
              <w:right w:val="single" w:sz="4" w:space="0" w:color="auto"/>
            </w:tcBorders>
          </w:tcPr>
          <w:p w14:paraId="3F94849B" w14:textId="77777777" w:rsidR="00F74310" w:rsidRPr="0083044C" w:rsidRDefault="00F74310" w:rsidP="00C61CE1">
            <w:pPr>
              <w:spacing w:afterLines="20" w:after="48" w:line="240" w:lineRule="auto"/>
              <w:jc w:val="center"/>
              <w:rPr>
                <w:rFonts w:ascii="Aptos" w:hAnsi="Aptos" w:cs="Aptos"/>
                <w:sz w:val="20"/>
                <w:szCs w:val="20"/>
              </w:rPr>
            </w:pPr>
            <w:r>
              <w:rPr>
                <w:b/>
              </w:rPr>
              <w:t>Spôsob zberu</w:t>
            </w:r>
          </w:p>
        </w:tc>
        <w:tc>
          <w:tcPr>
            <w:tcW w:w="2209" w:type="dxa"/>
            <w:gridSpan w:val="6"/>
            <w:tcBorders>
              <w:top w:val="single" w:sz="4" w:space="0" w:color="auto"/>
              <w:left w:val="single" w:sz="4" w:space="0" w:color="auto"/>
              <w:bottom w:val="single" w:sz="4" w:space="0" w:color="auto"/>
              <w:right w:val="single" w:sz="4" w:space="0" w:color="auto"/>
            </w:tcBorders>
          </w:tcPr>
          <w:p w14:paraId="3FB01629" w14:textId="77777777" w:rsidR="00F74310" w:rsidRPr="0083044C" w:rsidRDefault="00F74310" w:rsidP="00C61CE1">
            <w:pPr>
              <w:spacing w:afterLines="20" w:after="48" w:line="240" w:lineRule="auto"/>
              <w:jc w:val="center"/>
              <w:rPr>
                <w:rFonts w:ascii="Aptos" w:hAnsi="Aptos" w:cs="Aptos"/>
                <w:sz w:val="20"/>
                <w:szCs w:val="20"/>
              </w:rPr>
            </w:pPr>
            <w:r>
              <w:rPr>
                <w:b/>
                <w:color w:val="000000"/>
              </w:rPr>
              <w:t>Charakteristika</w:t>
            </w:r>
          </w:p>
        </w:tc>
        <w:tc>
          <w:tcPr>
            <w:tcW w:w="2238" w:type="dxa"/>
            <w:gridSpan w:val="4"/>
            <w:tcBorders>
              <w:top w:val="single" w:sz="4" w:space="0" w:color="auto"/>
              <w:left w:val="single" w:sz="4" w:space="0" w:color="auto"/>
              <w:bottom w:val="single" w:sz="4" w:space="0" w:color="auto"/>
              <w:right w:val="single" w:sz="12" w:space="0" w:color="auto"/>
            </w:tcBorders>
          </w:tcPr>
          <w:p w14:paraId="614EF34A" w14:textId="77777777" w:rsidR="00F74310" w:rsidRPr="0083044C" w:rsidRDefault="00F74310" w:rsidP="00C61CE1">
            <w:pPr>
              <w:spacing w:afterLines="20" w:after="48" w:line="240" w:lineRule="auto"/>
              <w:jc w:val="center"/>
              <w:rPr>
                <w:rFonts w:ascii="Aptos" w:hAnsi="Aptos" w:cs="Aptos"/>
                <w:sz w:val="20"/>
                <w:szCs w:val="20"/>
              </w:rPr>
            </w:pPr>
            <w:r>
              <w:rPr>
                <w:b/>
              </w:rPr>
              <w:t>GPS súradnice</w:t>
            </w:r>
          </w:p>
        </w:tc>
      </w:tr>
      <w:tr w:rsidR="00F74310" w:rsidRPr="00E42761" w14:paraId="7C22CCF2"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30BAA44" w14:textId="77777777" w:rsidR="00F74310" w:rsidRPr="0083044C" w:rsidRDefault="00F74310" w:rsidP="00C61CE1">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18F91B9" w14:textId="77777777" w:rsidR="00F74310" w:rsidRPr="0083044C" w:rsidRDefault="00F74310" w:rsidP="00C61CE1">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BD647B1" w14:textId="77777777" w:rsidR="00F74310" w:rsidRPr="0083044C" w:rsidRDefault="00F74310" w:rsidP="00C61CE1">
            <w:pPr>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68927D8" w14:textId="77777777" w:rsidR="00F74310" w:rsidRPr="0083044C" w:rsidRDefault="00F74310" w:rsidP="00C61CE1">
            <w:pPr>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6CA5B70" w14:textId="77777777" w:rsidR="00F74310" w:rsidRPr="0083044C" w:rsidRDefault="00F74310" w:rsidP="00C61CE1">
            <w:pPr>
              <w:spacing w:afterLines="20" w:after="48" w:line="240" w:lineRule="auto"/>
              <w:rPr>
                <w:rFonts w:ascii="Aptos" w:hAnsi="Aptos" w:cs="Aptos"/>
                <w:sz w:val="20"/>
                <w:szCs w:val="20"/>
              </w:rPr>
            </w:pPr>
          </w:p>
        </w:tc>
      </w:tr>
      <w:tr w:rsidR="00F74310" w:rsidRPr="00E42761" w14:paraId="4241C6F6"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E1D6A61"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986FED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AEBD57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46877F8"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6CF1ABE"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7095265A"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07AA05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B65DC5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DC281A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9F56054"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57D3CE0"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439113C"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4ED47C1"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DE670B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C7FA9E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8A6A37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BD9F92E"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06CDA46"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C56F520"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F06ADA9"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E40E87E"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B23D0C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80E8764"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74BC5F87"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AFE8C31"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25508B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33B66C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8E309D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8FE096C"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570FCFB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9A9C270"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095416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8FA7929"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C06FFF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395DB6D"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7CD8AAD"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4A1A2A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7E90F4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2FCA668"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188CEC8"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87190D1"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D68BD1F"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34DE624"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E82BE01"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8C01EC8"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D69A02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8317BD6"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686A3813"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62C3C2E"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A0D9C76"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73815F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DB04A72"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F24F8D1"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1974AE2A"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DF61C0D"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59EEED1"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D3CCEC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0D64026"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667DC21"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69446806"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C4A425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7E10A6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F5A089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C08282D"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FFA1D56"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11DF6147"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0578AB8"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97174D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09BEDDD"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901216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B6A8E3D"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790853AD"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1A38D3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A6DB8E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E5B0654"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50E95E4"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B990958"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6A1B8BD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F7F047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6DB235E"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FE8BAB2"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E4F079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8E23BC4"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C4C273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DD1B04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065159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0FB4F9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42899F0"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4A6565F"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1C563BB5"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08A6039"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79A375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24A974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29AEE31"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CB08E76"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3A631983"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33D458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0A11D6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FF24F6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DDC67AD"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B82221A"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127D7ABB"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6D676C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C9889D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2EDB2A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3EAD87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37FA22D"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C5410BF"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2DA1E5D"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4CBCC19"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961ADB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3529FD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3CA20AC"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29995A8D"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0134AF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F2F24C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EA260E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66C2E6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F3CC68A"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2DA8754F"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B33927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4869E66"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B776754"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EC3C4C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761CAA8"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75CA0FA9"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2A92F37" w14:textId="77777777" w:rsidR="00F74310" w:rsidRPr="0083044C" w:rsidRDefault="00F74310" w:rsidP="00C61CE1">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F8530D1" w14:textId="77777777" w:rsidR="00F74310" w:rsidRPr="0083044C" w:rsidRDefault="00F74310" w:rsidP="00C61CE1">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3AE819D" w14:textId="77777777" w:rsidR="00F74310" w:rsidRPr="0083044C" w:rsidRDefault="00F74310" w:rsidP="00C61CE1">
            <w:pPr>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8AF4D02" w14:textId="77777777" w:rsidR="00F74310" w:rsidRPr="0083044C" w:rsidRDefault="00F74310" w:rsidP="00C61CE1">
            <w:pPr>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82A31ED" w14:textId="77777777" w:rsidR="00F74310" w:rsidRPr="0083044C" w:rsidRDefault="00F74310" w:rsidP="00C61CE1">
            <w:pPr>
              <w:spacing w:afterLines="20" w:after="48" w:line="240" w:lineRule="auto"/>
              <w:rPr>
                <w:rFonts w:ascii="Aptos" w:hAnsi="Aptos" w:cs="Aptos"/>
                <w:sz w:val="20"/>
                <w:szCs w:val="20"/>
              </w:rPr>
            </w:pPr>
          </w:p>
        </w:tc>
      </w:tr>
      <w:tr w:rsidR="00F74310" w:rsidRPr="00E42761" w14:paraId="0C0C3B5C"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3C7B9E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034E344"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7FF483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782861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55F8208"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336CE94B"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C4DF2B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5653C7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7CD3682"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6B1098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0C7FE21"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683FF263"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43EA9A6"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2FF497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6B2B70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125062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469C1E4"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5DFF9DB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842ABE4"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0C9484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4E7C98E"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B2C11A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4AEB918"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179B410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2535B90"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2EC7F79"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5E32ED6"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7886E1A"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7F4DBA6"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34E32C2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A1B701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9A79FBC"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EA7BB6D"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3CE0D0E"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2D79E5D"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69A6FB8B"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A22A4C0"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E170A8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4FBC06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910DD80"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70E462D"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023E0C8"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60D0379"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C4B1C1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8815DBE"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5F635A3"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1749279"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44FE8CD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B7334A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DB8600F"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549F46B"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13285F5"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A4A0715" w14:textId="77777777" w:rsidR="00F74310" w:rsidRPr="0083044C" w:rsidRDefault="00F74310" w:rsidP="00C61CE1">
            <w:pPr>
              <w:tabs>
                <w:tab w:val="left" w:pos="3150"/>
              </w:tabs>
              <w:spacing w:afterLines="20" w:after="48" w:line="240" w:lineRule="auto"/>
              <w:rPr>
                <w:rFonts w:ascii="Aptos" w:hAnsi="Aptos" w:cs="Aptos"/>
                <w:sz w:val="20"/>
                <w:szCs w:val="20"/>
              </w:rPr>
            </w:pPr>
          </w:p>
        </w:tc>
      </w:tr>
      <w:tr w:rsidR="00F74310" w:rsidRPr="00E42761" w14:paraId="2F6C6330"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12" w:space="0" w:color="auto"/>
              <w:right w:val="single" w:sz="4" w:space="0" w:color="auto"/>
            </w:tcBorders>
          </w:tcPr>
          <w:p w14:paraId="746EEB20"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12" w:space="0" w:color="auto"/>
              <w:right w:val="single" w:sz="4" w:space="0" w:color="auto"/>
            </w:tcBorders>
          </w:tcPr>
          <w:p w14:paraId="5E3F1998"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12" w:space="0" w:color="auto"/>
              <w:right w:val="single" w:sz="4" w:space="0" w:color="auto"/>
            </w:tcBorders>
          </w:tcPr>
          <w:p w14:paraId="35C5B682"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12" w:space="0" w:color="auto"/>
              <w:right w:val="single" w:sz="4" w:space="0" w:color="auto"/>
            </w:tcBorders>
          </w:tcPr>
          <w:p w14:paraId="7CF76E57" w14:textId="77777777" w:rsidR="00F74310" w:rsidRPr="0083044C" w:rsidRDefault="00F74310" w:rsidP="00C61CE1">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12" w:space="0" w:color="auto"/>
              <w:right w:val="single" w:sz="12" w:space="0" w:color="auto"/>
            </w:tcBorders>
          </w:tcPr>
          <w:p w14:paraId="3B510CFF" w14:textId="77777777" w:rsidR="00F74310" w:rsidRPr="0083044C" w:rsidRDefault="00F74310" w:rsidP="00C61CE1">
            <w:pPr>
              <w:tabs>
                <w:tab w:val="left" w:pos="3150"/>
              </w:tabs>
              <w:spacing w:afterLines="20" w:after="48" w:line="240" w:lineRule="auto"/>
              <w:rPr>
                <w:rFonts w:ascii="Aptos" w:hAnsi="Aptos" w:cs="Aptos"/>
                <w:sz w:val="20"/>
                <w:szCs w:val="20"/>
              </w:rPr>
            </w:pPr>
          </w:p>
        </w:tc>
      </w:tr>
      <w:bookmarkEnd w:id="7"/>
    </w:tbl>
    <w:p w14:paraId="6C25E607" w14:textId="77777777" w:rsidR="00F74310" w:rsidRDefault="00F74310" w:rsidP="00F74310">
      <w:pPr>
        <w:spacing w:after="0" w:line="100" w:lineRule="atLeast"/>
        <w:ind w:left="-284" w:right="-709"/>
        <w:rPr>
          <w:b/>
        </w:rPr>
      </w:pPr>
    </w:p>
    <w:bookmarkEnd w:id="5"/>
    <w:bookmarkEnd w:id="8"/>
    <w:p w14:paraId="183E53F0" w14:textId="2C5B7638" w:rsidR="00F35D8F" w:rsidRDefault="00F35D8F" w:rsidP="0054022A">
      <w:pPr>
        <w:pStyle w:val="ListParagraph"/>
        <w:spacing w:after="280"/>
        <w:ind w:left="0"/>
        <w:rPr>
          <w:rFonts w:ascii="Times New Roman" w:hAnsi="Times New Roman" w:cs="Times New Roman"/>
          <w:b/>
          <w:bCs/>
        </w:rPr>
      </w:pPr>
      <w:r>
        <w:rPr>
          <w:rFonts w:ascii="Times New Roman" w:hAnsi="Times New Roman" w:cs="Times New Roman"/>
          <w:bCs/>
          <w:i/>
          <w:iCs/>
          <w:shd w:val="clear" w:color="auto" w:fill="CCCCCC"/>
        </w:rPr>
        <w:t xml:space="preserve">                  </w:t>
      </w:r>
    </w:p>
    <w:p w14:paraId="06955541" w14:textId="51CADEBF" w:rsidR="00584665" w:rsidRPr="00584665" w:rsidRDefault="00584665" w:rsidP="00584665">
      <w:pPr>
        <w:pStyle w:val="ListParagraph"/>
        <w:spacing w:after="100" w:afterAutospacing="1"/>
        <w:ind w:left="1069"/>
        <w:outlineLvl w:val="0"/>
        <w:rPr>
          <w:b/>
          <w:bCs/>
        </w:rPr>
      </w:pPr>
      <w:r w:rsidRPr="00640144">
        <w:rPr>
          <w:b/>
          <w:bCs/>
        </w:rPr>
        <w:lastRenderedPageBreak/>
        <w:t>Vysvetlivky k formuláru:</w:t>
      </w:r>
    </w:p>
    <w:bookmarkEnd w:id="6"/>
    <w:p w14:paraId="0B958F76" w14:textId="68A7C09E" w:rsidR="00F35D8F" w:rsidRDefault="00F35D8F">
      <w:pPr>
        <w:spacing w:after="0" w:line="100" w:lineRule="atLeast"/>
        <w:ind w:left="-284" w:right="-709"/>
      </w:pPr>
      <w:r>
        <w:rPr>
          <w:b/>
        </w:rPr>
        <w:t>Kód TML</w:t>
      </w:r>
      <w:r>
        <w:t xml:space="preserve"> – kód v tvare “TML_XXXX_000”, kde XXXX predstavuje kód biotopu (podľa Príloh II, IV a V  Smernice o biotopoch), ktorý je predmetom monitorovania na TML, a 000 je poradové číslo TML pre daný biotop.</w:t>
      </w:r>
    </w:p>
    <w:p w14:paraId="03AD4862" w14:textId="77777777" w:rsidR="00F35D8F" w:rsidRDefault="00F35D8F">
      <w:pPr>
        <w:spacing w:after="0" w:line="100" w:lineRule="atLeast"/>
        <w:ind w:left="-284" w:right="-709"/>
      </w:pPr>
      <w:r>
        <w:t>Pole je povinné a pri tlačení formulára z prostredia KIMS-u je vyplnené automaticky.</w:t>
      </w:r>
    </w:p>
    <w:p w14:paraId="29BE9904" w14:textId="77777777" w:rsidR="00F35D8F" w:rsidRDefault="00F35D8F">
      <w:pPr>
        <w:spacing w:after="0" w:line="100" w:lineRule="atLeast"/>
        <w:ind w:left="-284" w:right="-709"/>
      </w:pPr>
    </w:p>
    <w:p w14:paraId="1000F7E3" w14:textId="77777777" w:rsidR="00F35D8F" w:rsidRDefault="00F35D8F">
      <w:pPr>
        <w:spacing w:after="0" w:line="100" w:lineRule="atLeast"/>
        <w:ind w:left="-284" w:right="-709"/>
      </w:pPr>
      <w:r>
        <w:rPr>
          <w:b/>
        </w:rPr>
        <w:t>Kód a názov druhu</w:t>
      </w:r>
      <w:r>
        <w:t xml:space="preserve"> – kód a plný názov uvedený v Prílohách II, IV a V Smernice o biotopoch.</w:t>
      </w:r>
    </w:p>
    <w:p w14:paraId="1032733E" w14:textId="77777777" w:rsidR="00F35D8F" w:rsidRDefault="00F35D8F">
      <w:pPr>
        <w:spacing w:after="0" w:line="100" w:lineRule="atLeast"/>
        <w:ind w:left="-284" w:right="-709"/>
      </w:pPr>
      <w:r>
        <w:t>Pole je povinné a pri tlačení formulára z prostredia KIMS-u je vyplnené automaticky.</w:t>
      </w:r>
    </w:p>
    <w:p w14:paraId="7A7BD8B4" w14:textId="77777777" w:rsidR="00F35D8F" w:rsidRDefault="00F35D8F">
      <w:pPr>
        <w:spacing w:after="0" w:line="100" w:lineRule="atLeast"/>
        <w:ind w:left="-284" w:right="-709"/>
      </w:pPr>
    </w:p>
    <w:p w14:paraId="7C3560A8" w14:textId="77777777" w:rsidR="00F35D8F" w:rsidRDefault="00F35D8F">
      <w:pPr>
        <w:spacing w:after="0" w:line="100" w:lineRule="atLeast"/>
        <w:ind w:left="-284" w:right="-709"/>
      </w:pPr>
      <w:r>
        <w:rPr>
          <w:b/>
        </w:rPr>
        <w:t>Plocha TML</w:t>
      </w:r>
      <w:r>
        <w:t xml:space="preserve"> – plocha v metroch štvorcových vyrátaná z </w:t>
      </w:r>
      <w:proofErr w:type="spellStart"/>
      <w:r>
        <w:t>GISu</w:t>
      </w:r>
      <w:proofErr w:type="spellEnd"/>
      <w:r>
        <w:t>.</w:t>
      </w:r>
    </w:p>
    <w:p w14:paraId="26CA0332" w14:textId="77777777" w:rsidR="00F35D8F" w:rsidRDefault="00F35D8F">
      <w:pPr>
        <w:spacing w:after="0" w:line="100" w:lineRule="atLeast"/>
        <w:ind w:left="-284" w:right="-709"/>
        <w:rPr>
          <w:b/>
        </w:rPr>
      </w:pPr>
      <w:r>
        <w:t>Pole je povinné a pri tlačení formulára z prostredia KIMS-u je vyplnené automaticky.</w:t>
      </w:r>
    </w:p>
    <w:p w14:paraId="2EE959E0" w14:textId="77777777" w:rsidR="00F35D8F" w:rsidRDefault="00F35D8F">
      <w:pPr>
        <w:spacing w:after="0" w:line="100" w:lineRule="atLeast"/>
        <w:ind w:left="-284" w:right="-709"/>
        <w:rPr>
          <w:b/>
        </w:rPr>
      </w:pPr>
    </w:p>
    <w:p w14:paraId="4929AF81" w14:textId="77777777" w:rsidR="00F35D8F" w:rsidRDefault="00F35D8F">
      <w:pPr>
        <w:spacing w:after="0" w:line="100" w:lineRule="atLeast"/>
        <w:ind w:left="-284" w:right="-709"/>
      </w:pPr>
      <w:r>
        <w:rPr>
          <w:b/>
        </w:rPr>
        <w:t xml:space="preserve">Meno </w:t>
      </w:r>
      <w:proofErr w:type="spellStart"/>
      <w:r>
        <w:rPr>
          <w:b/>
        </w:rPr>
        <w:t>mapovateľa</w:t>
      </w:r>
      <w:proofErr w:type="spellEnd"/>
      <w:r>
        <w:t xml:space="preserve"> – meno terénneho </w:t>
      </w:r>
      <w:proofErr w:type="spellStart"/>
      <w:r>
        <w:t>mapovateľa</w:t>
      </w:r>
      <w:proofErr w:type="spellEnd"/>
      <w:r>
        <w:t xml:space="preserve"> danej TML.</w:t>
      </w:r>
    </w:p>
    <w:p w14:paraId="5F3ECC7E" w14:textId="77777777" w:rsidR="00F35D8F" w:rsidRDefault="00F35D8F">
      <w:pPr>
        <w:spacing w:after="0" w:line="100" w:lineRule="atLeast"/>
        <w:ind w:left="-284" w:right="-709"/>
      </w:pPr>
      <w:r>
        <w:t>Pole je povinné. Pri tlačení formulára z prostredia KIMS-u je vyplnené automaticky.</w:t>
      </w:r>
    </w:p>
    <w:p w14:paraId="0737D571" w14:textId="77777777" w:rsidR="00F35D8F" w:rsidRDefault="00F35D8F">
      <w:pPr>
        <w:spacing w:after="0" w:line="100" w:lineRule="atLeast"/>
        <w:ind w:left="-284" w:right="-709"/>
      </w:pPr>
    </w:p>
    <w:p w14:paraId="04041776" w14:textId="77777777" w:rsidR="00F35D8F" w:rsidRDefault="00F35D8F">
      <w:pPr>
        <w:spacing w:after="0" w:line="100" w:lineRule="atLeast"/>
        <w:ind w:left="-284" w:right="-709"/>
      </w:pPr>
      <w:r>
        <w:rPr>
          <w:b/>
        </w:rPr>
        <w:t>Súradnice stredu TML</w:t>
      </w:r>
      <w:r>
        <w:t xml:space="preserve"> – súradnice (zemepisná dĺžka x zemepisná šírka) stredu TML vyrátané z </w:t>
      </w:r>
      <w:proofErr w:type="spellStart"/>
      <w:r>
        <w:t>GISu</w:t>
      </w:r>
      <w:proofErr w:type="spellEnd"/>
      <w:r>
        <w:t xml:space="preserve"> v systéme WGS-84 v desatinných stupňoch.</w:t>
      </w:r>
    </w:p>
    <w:p w14:paraId="2C04C151" w14:textId="77777777" w:rsidR="00F35D8F" w:rsidRDefault="00F35D8F">
      <w:pPr>
        <w:spacing w:after="0" w:line="100" w:lineRule="atLeast"/>
        <w:ind w:left="-284" w:right="-709"/>
        <w:rPr>
          <w:b/>
        </w:rPr>
      </w:pPr>
      <w:r>
        <w:t>Pole je povinné. Pri tlačení formulára z prostredia KIMS-u je vyplnené automaticky.</w:t>
      </w:r>
    </w:p>
    <w:p w14:paraId="4D7903C9" w14:textId="77777777" w:rsidR="00F35D8F" w:rsidRDefault="00F35D8F">
      <w:pPr>
        <w:spacing w:after="0" w:line="100" w:lineRule="atLeast"/>
        <w:ind w:left="-284" w:right="-709"/>
        <w:rPr>
          <w:b/>
        </w:rPr>
      </w:pPr>
    </w:p>
    <w:p w14:paraId="36931B2C" w14:textId="77777777" w:rsidR="00F35D8F" w:rsidRDefault="00F35D8F">
      <w:pPr>
        <w:spacing w:after="0" w:line="100" w:lineRule="atLeast"/>
        <w:ind w:left="-284" w:right="-709"/>
      </w:pPr>
      <w:r>
        <w:rPr>
          <w:b/>
        </w:rPr>
        <w:t>Dátum</w:t>
      </w:r>
      <w:r>
        <w:t xml:space="preserve"> – dátum terénneho monitorovania.</w:t>
      </w:r>
    </w:p>
    <w:p w14:paraId="44864911" w14:textId="77777777" w:rsidR="00F35D8F" w:rsidRDefault="00F35D8F">
      <w:pPr>
        <w:spacing w:after="0" w:line="100" w:lineRule="atLeast"/>
        <w:ind w:left="-284" w:right="-709"/>
        <w:rPr>
          <w:b/>
        </w:rPr>
      </w:pPr>
      <w:r>
        <w:t>Pole je povinné.</w:t>
      </w:r>
    </w:p>
    <w:p w14:paraId="6EADE219" w14:textId="77777777" w:rsidR="00F35D8F" w:rsidRDefault="00F35D8F">
      <w:pPr>
        <w:spacing w:after="0" w:line="100" w:lineRule="atLeast"/>
        <w:ind w:left="-284" w:right="-709"/>
        <w:rPr>
          <w:b/>
        </w:rPr>
      </w:pPr>
    </w:p>
    <w:p w14:paraId="1FC7B984" w14:textId="77777777" w:rsidR="00F35D8F" w:rsidRDefault="00F35D8F">
      <w:pPr>
        <w:spacing w:after="0" w:line="100" w:lineRule="atLeast"/>
        <w:ind w:left="-284" w:right="-709"/>
      </w:pPr>
      <w:r>
        <w:rPr>
          <w:b/>
        </w:rPr>
        <w:t>Názov lokality</w:t>
      </w:r>
      <w:r>
        <w:t xml:space="preserve"> – ak je známy názov územia, v ktorom sa TML nachádza, tak zapíšeme názov lokality.</w:t>
      </w:r>
    </w:p>
    <w:p w14:paraId="4C24CE1A" w14:textId="77777777" w:rsidR="00F35D8F" w:rsidRDefault="00F35D8F">
      <w:pPr>
        <w:spacing w:after="0" w:line="100" w:lineRule="atLeast"/>
        <w:ind w:left="-284" w:right="-709"/>
      </w:pPr>
      <w:r>
        <w:t>Pole nie je povinné.</w:t>
      </w:r>
    </w:p>
    <w:p w14:paraId="3B038A6C" w14:textId="77777777" w:rsidR="00F35D8F" w:rsidRDefault="00F35D8F">
      <w:pPr>
        <w:spacing w:after="0" w:line="100" w:lineRule="atLeast"/>
        <w:ind w:left="-284" w:right="-709"/>
      </w:pPr>
    </w:p>
    <w:p w14:paraId="11E215F2" w14:textId="77777777" w:rsidR="00F35D8F" w:rsidRDefault="00F35D8F">
      <w:pPr>
        <w:spacing w:after="0" w:line="100" w:lineRule="atLeast"/>
        <w:ind w:left="-284" w:right="-709"/>
      </w:pPr>
      <w:r>
        <w:rPr>
          <w:b/>
        </w:rPr>
        <w:t>Typ biotopu druhu (Kód podľa Katalógu biotopov, alebo opis):</w:t>
      </w:r>
      <w:r>
        <w:t xml:space="preserve"> – kód biotopu podľa Katalógu biotopov (</w:t>
      </w:r>
      <w:r>
        <w:rPr>
          <w:smallCaps/>
        </w:rPr>
        <w:t>Stanová</w:t>
      </w:r>
      <w:r>
        <w:t xml:space="preserve">, </w:t>
      </w:r>
      <w:r>
        <w:rPr>
          <w:smallCaps/>
        </w:rPr>
        <w:t>Valachovič</w:t>
      </w:r>
      <w:r>
        <w:t xml:space="preserve"> 2002) alebo jeho opis, ktorý je miestom výskytu a prežívania monitorovaného druhu. </w:t>
      </w:r>
    </w:p>
    <w:p w14:paraId="2970AE0C" w14:textId="77777777" w:rsidR="00F35D8F" w:rsidRDefault="00F35D8F">
      <w:pPr>
        <w:spacing w:after="0" w:line="100" w:lineRule="atLeast"/>
        <w:ind w:left="-284" w:right="-709"/>
      </w:pPr>
      <w:r>
        <w:t>Pole je povinné.</w:t>
      </w:r>
    </w:p>
    <w:p w14:paraId="62D1C09F" w14:textId="77777777" w:rsidR="00F35D8F" w:rsidRDefault="00F35D8F">
      <w:pPr>
        <w:spacing w:after="0" w:line="100" w:lineRule="atLeast"/>
        <w:ind w:left="-284" w:right="-709"/>
      </w:pPr>
    </w:p>
    <w:p w14:paraId="6BDEA07D" w14:textId="74634932" w:rsidR="001C651A" w:rsidRPr="000451CD" w:rsidRDefault="001C651A" w:rsidP="001C651A">
      <w:pPr>
        <w:spacing w:after="0" w:line="100" w:lineRule="atLeast"/>
        <w:ind w:left="-284" w:right="-709"/>
      </w:pPr>
      <w:bookmarkStart w:id="11" w:name="_Hlk181225033"/>
      <w:r w:rsidRPr="000451CD">
        <w:rPr>
          <w:b/>
        </w:rPr>
        <w:t xml:space="preserve">Kvalita biotopu druhu na lokalite  </w:t>
      </w:r>
      <w:r w:rsidRPr="000451CD">
        <w:t xml:space="preserve">– každý zo </w:t>
      </w:r>
      <w:proofErr w:type="spellStart"/>
      <w:r w:rsidRPr="000451CD">
        <w:t>subparametrov</w:t>
      </w:r>
      <w:proofErr w:type="spellEnd"/>
      <w:r w:rsidRPr="000451CD">
        <w:t xml:space="preserve"> zaradíme do jednej z  kategórií kvality biotopu („dobrá“, „slabá“, „zlá“). </w:t>
      </w:r>
      <w:proofErr w:type="spellStart"/>
      <w:r>
        <w:t>Subparametre</w:t>
      </w:r>
      <w:proofErr w:type="spellEnd"/>
      <w:r w:rsidRPr="000451CD">
        <w:t xml:space="preserve"> sa hodnot</w:t>
      </w:r>
      <w:r>
        <w:t>ia na základe zozbieraných údajov z terénu</w:t>
      </w:r>
      <w:r w:rsidRPr="000451CD">
        <w:t>.</w:t>
      </w:r>
    </w:p>
    <w:p w14:paraId="56BFDF35" w14:textId="77777777" w:rsidR="001C651A" w:rsidRDefault="001C651A" w:rsidP="001C651A">
      <w:pPr>
        <w:spacing w:after="0" w:line="100" w:lineRule="atLeast"/>
        <w:ind w:left="-284" w:right="-709"/>
      </w:pPr>
      <w:r>
        <w:t>Pole je povinné.</w:t>
      </w:r>
    </w:p>
    <w:p w14:paraId="19E2E194" w14:textId="77777777" w:rsidR="001C651A" w:rsidRDefault="001C651A" w:rsidP="001C651A">
      <w:pPr>
        <w:spacing w:after="0" w:line="100" w:lineRule="atLeast"/>
        <w:ind w:left="-284" w:right="-709"/>
      </w:pPr>
    </w:p>
    <w:p w14:paraId="2FF49EC4" w14:textId="77777777" w:rsidR="001C651A" w:rsidRPr="000451CD" w:rsidRDefault="001C651A" w:rsidP="001C651A">
      <w:pPr>
        <w:spacing w:after="0" w:line="100" w:lineRule="atLeast"/>
        <w:ind w:left="-284" w:right="-709"/>
        <w:rPr>
          <w:b/>
        </w:rPr>
      </w:pPr>
      <w:r w:rsidRPr="000451CD">
        <w:rPr>
          <w:b/>
        </w:rPr>
        <w:t>Aktivity na lokalite a jej potenciálne ohrozenie</w:t>
      </w:r>
    </w:p>
    <w:p w14:paraId="567BA14A" w14:textId="77777777" w:rsidR="001C651A" w:rsidRPr="000451CD" w:rsidRDefault="001C651A" w:rsidP="001C651A">
      <w:pPr>
        <w:spacing w:after="0" w:line="100" w:lineRule="atLeast"/>
        <w:ind w:left="-284" w:right="-709"/>
        <w:rPr>
          <w:bCs/>
        </w:rPr>
      </w:pPr>
      <w:r w:rsidRPr="000451CD">
        <w:rPr>
          <w:bCs/>
        </w:rPr>
        <w:t>Ak sa na lokalite vyskytujú aktivity, alebo vieme o potenciálnych aktivitách ovplyvňujúcich lokalitu, tak tieto údaje sú povinné.</w:t>
      </w:r>
    </w:p>
    <w:p w14:paraId="5FE776C9" w14:textId="77777777" w:rsidR="001C651A" w:rsidRPr="000451CD" w:rsidRDefault="001C651A" w:rsidP="001C651A">
      <w:pPr>
        <w:spacing w:after="0" w:line="100" w:lineRule="atLeast"/>
        <w:ind w:left="708" w:right="-709"/>
        <w:rPr>
          <w:bCs/>
        </w:rPr>
      </w:pPr>
      <w:r w:rsidRPr="000451CD">
        <w:rPr>
          <w:b/>
        </w:rPr>
        <w:t>Aktivita na lokalite</w:t>
      </w:r>
      <w:r w:rsidRPr="000451CD">
        <w:rPr>
          <w:bCs/>
        </w:rPr>
        <w:t xml:space="preserve"> </w:t>
      </w:r>
      <w:r w:rsidRPr="000451CD">
        <w:rPr>
          <w:bCs/>
          <w:sz w:val="18"/>
          <w:szCs w:val="18"/>
        </w:rPr>
        <w:t>(kód podľa ŠDF)</w:t>
      </w:r>
      <w:r w:rsidRPr="000451CD">
        <w:rPr>
          <w:bCs/>
        </w:rPr>
        <w:t xml:space="preserve"> – zapisujeme kódy aktivít a ohrození uvedených v prílohe 2 tohto dokumentu, ktoré sa aktuálne, alebo potenciálne vyskytujú na ploche TML.</w:t>
      </w:r>
    </w:p>
    <w:p w14:paraId="4DC4F43B" w14:textId="77777777" w:rsidR="001C651A" w:rsidRPr="000451CD" w:rsidRDefault="001C651A" w:rsidP="001C651A">
      <w:pPr>
        <w:spacing w:after="0" w:line="100" w:lineRule="atLeast"/>
        <w:ind w:left="-284" w:right="-709" w:firstLine="992"/>
        <w:rPr>
          <w:bCs/>
        </w:rPr>
      </w:pPr>
      <w:r w:rsidRPr="000451CD">
        <w:rPr>
          <w:b/>
        </w:rPr>
        <w:t>Miera vplyvu</w:t>
      </w:r>
      <w:r w:rsidRPr="000451CD">
        <w:rPr>
          <w:bCs/>
        </w:rPr>
        <w:t xml:space="preserve"> </w:t>
      </w:r>
      <w:r w:rsidRPr="000451CD">
        <w:rPr>
          <w:bCs/>
          <w:sz w:val="18"/>
          <w:szCs w:val="18"/>
        </w:rPr>
        <w:t>Vysoká/Stredná/Nízka</w:t>
      </w:r>
      <w:r w:rsidRPr="000451CD">
        <w:rPr>
          <w:bCs/>
        </w:rPr>
        <w:t xml:space="preserve"> – zapíšeme kategóriu miery vplyvu danej aktivity na TML</w:t>
      </w:r>
    </w:p>
    <w:p w14:paraId="17DA54E7" w14:textId="77777777" w:rsidR="001C651A" w:rsidRPr="000451CD" w:rsidRDefault="001C651A" w:rsidP="001C651A">
      <w:pPr>
        <w:spacing w:after="0" w:line="100" w:lineRule="atLeast"/>
        <w:ind w:left="-284" w:right="-709" w:firstLine="992"/>
        <w:rPr>
          <w:bCs/>
        </w:rPr>
      </w:pPr>
      <w:r w:rsidRPr="000451CD">
        <w:rPr>
          <w:b/>
        </w:rPr>
        <w:t>% plochy</w:t>
      </w:r>
      <w:r w:rsidRPr="000451CD">
        <w:rPr>
          <w:bCs/>
        </w:rPr>
        <w:t xml:space="preserve"> – percento plochy, ktoré je pod vplyvom danej aktivity, prípadne ohrozenia</w:t>
      </w:r>
    </w:p>
    <w:p w14:paraId="2DF7D0C0" w14:textId="77777777" w:rsidR="001C651A" w:rsidRPr="000451CD" w:rsidRDefault="001C651A" w:rsidP="001C651A">
      <w:pPr>
        <w:spacing w:after="0" w:line="100" w:lineRule="atLeast"/>
        <w:ind w:left="708" w:right="-709"/>
        <w:rPr>
          <w:bCs/>
        </w:rPr>
      </w:pPr>
      <w:r w:rsidRPr="000451CD">
        <w:rPr>
          <w:b/>
        </w:rPr>
        <w:t>Vplyv/Ohrozenie</w:t>
      </w:r>
      <w:r w:rsidRPr="000451CD">
        <w:rPr>
          <w:bCs/>
        </w:rPr>
        <w:t xml:space="preserve"> – Kategóriu „Vplyv“ zaznačíme vtedy, keď daná aktivita aktuálne ovplyvňuje TML. Ak máme vedomosti o aktivitách, ktoré v budúcnosti môžu ohroziť TML, tak pre tieto aktivity zapíšeme kategóriu „Ohrozenie“</w:t>
      </w:r>
    </w:p>
    <w:p w14:paraId="17101D62" w14:textId="77777777" w:rsidR="001C651A" w:rsidRPr="000451CD" w:rsidRDefault="001C651A" w:rsidP="001C651A">
      <w:pPr>
        <w:spacing w:after="0" w:line="100" w:lineRule="atLeast"/>
        <w:ind w:left="-284" w:right="-709"/>
        <w:rPr>
          <w:bCs/>
        </w:rPr>
      </w:pPr>
    </w:p>
    <w:p w14:paraId="604404F4" w14:textId="77777777" w:rsidR="001C651A" w:rsidRPr="000451CD" w:rsidRDefault="001C651A" w:rsidP="001C651A">
      <w:pPr>
        <w:spacing w:after="0" w:line="100" w:lineRule="atLeast"/>
        <w:ind w:left="-284" w:right="-709"/>
        <w:rPr>
          <w:bCs/>
        </w:rPr>
      </w:pPr>
      <w:r w:rsidRPr="000451CD">
        <w:rPr>
          <w:b/>
        </w:rPr>
        <w:t xml:space="preserve"> Vyhliadky biotopu druhu do budúcnosti na lokalite </w:t>
      </w:r>
      <w:r w:rsidRPr="000451CD">
        <w:rPr>
          <w:b/>
          <w:sz w:val="18"/>
          <w:szCs w:val="18"/>
        </w:rPr>
        <w:t xml:space="preserve">(v % z celkovej plochy TML) </w:t>
      </w:r>
      <w:r w:rsidRPr="000451CD">
        <w:rPr>
          <w:bCs/>
          <w:sz w:val="18"/>
          <w:szCs w:val="18"/>
        </w:rPr>
        <w:t>–</w:t>
      </w:r>
      <w:r w:rsidRPr="000451CD">
        <w:rPr>
          <w:bCs/>
        </w:rPr>
        <w:t xml:space="preserve"> pre každú z troch kategórií stavov vyhliadok do budúcnosti pre biotop monitorovaného druhu („dobré“, „slabé “, „zlé“) stanovíme ich percentuálny podiel z celkovej plochy biotopu.</w:t>
      </w:r>
    </w:p>
    <w:p w14:paraId="2C7EE201" w14:textId="77777777" w:rsidR="001C651A" w:rsidRPr="000451CD" w:rsidRDefault="001C651A" w:rsidP="001C651A">
      <w:pPr>
        <w:spacing w:after="0" w:line="100" w:lineRule="atLeast"/>
        <w:ind w:left="708" w:right="-709"/>
        <w:rPr>
          <w:bCs/>
        </w:rPr>
      </w:pPr>
      <w:r w:rsidRPr="000451CD">
        <w:rPr>
          <w:b/>
        </w:rPr>
        <w:t>- Dobré</w:t>
      </w:r>
      <w:r w:rsidRPr="000451CD">
        <w:rPr>
          <w:bCs/>
        </w:rPr>
        <w:t xml:space="preserve"> – V biotope a jeho tesnej blízkosti sa v blízkej budúcnosti nepredpokladá prítomnosť faktorov/aktivít pôsobiacich v neprospech úspešnej reprodukcie a prežívania druhu</w:t>
      </w:r>
    </w:p>
    <w:p w14:paraId="1AB10048" w14:textId="77777777" w:rsidR="001C651A" w:rsidRPr="000451CD" w:rsidRDefault="001C651A" w:rsidP="001C651A">
      <w:pPr>
        <w:spacing w:after="0" w:line="100" w:lineRule="atLeast"/>
        <w:ind w:left="708" w:right="-709"/>
        <w:rPr>
          <w:bCs/>
        </w:rPr>
      </w:pPr>
      <w:r w:rsidRPr="000451CD">
        <w:rPr>
          <w:b/>
        </w:rPr>
        <w:t>- Slabé</w:t>
      </w:r>
      <w:r w:rsidRPr="000451CD">
        <w:rPr>
          <w:bCs/>
        </w:rPr>
        <w:t xml:space="preserve"> – V biotope a jeho tesnej blízkosti sa v blízkej budúcnosti predpokladá prítomnosť faktorov/aktivít zhoršujúcich podmienky pre pravidelné rozmnožovanie druhu, avšak umožňujúce aspoň obmedzené/občasné rozmnožovanie a prežívanie druhu</w:t>
      </w:r>
    </w:p>
    <w:p w14:paraId="13647B50" w14:textId="77777777" w:rsidR="001C651A" w:rsidRPr="000451CD" w:rsidRDefault="001C651A" w:rsidP="001C651A">
      <w:pPr>
        <w:spacing w:after="0" w:line="100" w:lineRule="atLeast"/>
        <w:ind w:left="708" w:right="-709"/>
        <w:rPr>
          <w:bCs/>
        </w:rPr>
      </w:pPr>
      <w:r w:rsidRPr="000451CD">
        <w:rPr>
          <w:b/>
        </w:rPr>
        <w:t>- Zlé</w:t>
      </w:r>
      <w:r w:rsidRPr="000451CD">
        <w:rPr>
          <w:bCs/>
        </w:rPr>
        <w:t xml:space="preserve"> - V biotope a jeho tesnej blízkosti sa v blízkej budúcnosti predpokladá prítomnosť faktorov/aktivít vytvárajúcich podmienky nezlučiteľné s možnosťou dlhodobého prežívania a úspešnej reprodukcie druhu</w:t>
      </w:r>
    </w:p>
    <w:p w14:paraId="10DB6589" w14:textId="77777777" w:rsidR="001C651A" w:rsidRPr="000451CD" w:rsidRDefault="001C651A" w:rsidP="001C651A">
      <w:pPr>
        <w:spacing w:after="0" w:line="100" w:lineRule="atLeast"/>
        <w:ind w:left="-284" w:right="-709"/>
        <w:rPr>
          <w:bCs/>
        </w:rPr>
      </w:pPr>
      <w:r w:rsidRPr="000451CD">
        <w:rPr>
          <w:bCs/>
        </w:rPr>
        <w:t>Pole je povinné.</w:t>
      </w:r>
    </w:p>
    <w:p w14:paraId="4BD2F875" w14:textId="77777777" w:rsidR="001C651A" w:rsidRPr="000451CD" w:rsidRDefault="001C651A" w:rsidP="001C651A">
      <w:pPr>
        <w:spacing w:after="0" w:line="100" w:lineRule="atLeast"/>
        <w:ind w:left="-284" w:right="-709"/>
        <w:rPr>
          <w:b/>
        </w:rPr>
      </w:pPr>
    </w:p>
    <w:bookmarkEnd w:id="11"/>
    <w:p w14:paraId="72EE094D" w14:textId="7956EC00" w:rsidR="00F35D8F" w:rsidRDefault="007F7DBD">
      <w:pPr>
        <w:spacing w:after="0" w:line="100" w:lineRule="atLeast"/>
        <w:ind w:left="-284" w:right="-709"/>
      </w:pPr>
      <w:r>
        <w:rPr>
          <w:b/>
        </w:rPr>
        <w:t xml:space="preserve">Prezencia druhu na lokalite </w:t>
      </w:r>
      <w:r>
        <w:t>– zvolí sa zodpovedajúce pole, v prípade dokladovania druhu treba uviesť počet jedincov a doplniť do súradnice nálezov do tabuľky Pozitívne nálezy v TML</w:t>
      </w:r>
    </w:p>
    <w:p w14:paraId="30E7D698" w14:textId="77777777" w:rsidR="00F35D8F" w:rsidRDefault="00F35D8F">
      <w:pPr>
        <w:spacing w:after="0" w:line="100" w:lineRule="atLeast"/>
        <w:ind w:left="-284" w:right="-709"/>
      </w:pPr>
      <w:r>
        <w:t>Pole je povinné.</w:t>
      </w:r>
    </w:p>
    <w:p w14:paraId="4920565E" w14:textId="77777777" w:rsidR="00F35D8F" w:rsidRDefault="00F35D8F">
      <w:pPr>
        <w:spacing w:after="0" w:line="100" w:lineRule="atLeast"/>
        <w:ind w:left="-284" w:right="-709"/>
      </w:pPr>
    </w:p>
    <w:p w14:paraId="789E231F" w14:textId="77777777" w:rsidR="00F35D8F" w:rsidRDefault="00F35D8F">
      <w:pPr>
        <w:spacing w:after="0" w:line="100" w:lineRule="atLeast"/>
        <w:ind w:left="-284" w:right="-709"/>
      </w:pPr>
      <w:r>
        <w:rPr>
          <w:b/>
        </w:rPr>
        <w:t>Počasie</w:t>
      </w:r>
      <w:r>
        <w:t xml:space="preserve"> – uvádzame jednu alebo viac kategórií počasia počas pobytu na TML: slnečno, polojasno, polooblačno, oblačno, mrholenie, dážď.</w:t>
      </w:r>
    </w:p>
    <w:p w14:paraId="65B64755" w14:textId="77777777" w:rsidR="00F35D8F" w:rsidRDefault="00F35D8F">
      <w:pPr>
        <w:spacing w:after="0" w:line="100" w:lineRule="atLeast"/>
        <w:ind w:left="-284" w:right="-709"/>
      </w:pPr>
      <w:r>
        <w:t>Pole je povinné.</w:t>
      </w:r>
    </w:p>
    <w:p w14:paraId="1CDB7773" w14:textId="77777777" w:rsidR="00F35D8F" w:rsidRDefault="00F35D8F">
      <w:pPr>
        <w:spacing w:after="0" w:line="100" w:lineRule="atLeast"/>
        <w:ind w:left="-284" w:right="-709"/>
      </w:pPr>
    </w:p>
    <w:p w14:paraId="2A823C03" w14:textId="77777777" w:rsidR="00F35D8F" w:rsidRDefault="00F35D8F">
      <w:pPr>
        <w:spacing w:after="0" w:line="100" w:lineRule="atLeast"/>
        <w:ind w:left="-284" w:right="-709"/>
      </w:pPr>
      <w:r>
        <w:rPr>
          <w:b/>
        </w:rPr>
        <w:t>Názov súboru fotky</w:t>
      </w:r>
      <w:r>
        <w:t xml:space="preserve"> – názov súboru s fotografiou lokality uloženého vo fotoaparáte pre ľahšiu identifikáciu konkrétneho obrázka pri jeho nahrávaní do KIMS</w:t>
      </w:r>
    </w:p>
    <w:p w14:paraId="614512A2" w14:textId="77777777" w:rsidR="00F35D8F" w:rsidRDefault="00F35D8F">
      <w:pPr>
        <w:spacing w:after="0" w:line="100" w:lineRule="atLeast"/>
        <w:ind w:left="-284" w:right="-709"/>
      </w:pPr>
      <w:r>
        <w:t>Pole je povinné.</w:t>
      </w:r>
    </w:p>
    <w:p w14:paraId="31E8BEFF" w14:textId="77777777" w:rsidR="00F35D8F" w:rsidRDefault="00F35D8F">
      <w:pPr>
        <w:spacing w:after="0" w:line="100" w:lineRule="atLeast"/>
        <w:ind w:left="-284" w:right="-709"/>
      </w:pPr>
    </w:p>
    <w:p w14:paraId="48F416ED" w14:textId="77777777" w:rsidR="00F35D8F" w:rsidRDefault="00F35D8F">
      <w:pPr>
        <w:spacing w:after="0" w:line="100" w:lineRule="atLeast"/>
        <w:ind w:left="-284" w:right="-709"/>
      </w:pPr>
      <w:r>
        <w:rPr>
          <w:b/>
        </w:rPr>
        <w:t>Súradnice fotky (</w:t>
      </w:r>
      <w:proofErr w:type="spellStart"/>
      <w:r>
        <w:rPr>
          <w:b/>
        </w:rPr>
        <w:t>long</w:t>
      </w:r>
      <w:proofErr w:type="spellEnd"/>
      <w:r>
        <w:rPr>
          <w:b/>
        </w:rPr>
        <w:t>./lat.)</w:t>
      </w:r>
      <w:r>
        <w:t xml:space="preserve"> – GPS súradnice identifikujúce miesto, kde bola robená fotografia TML, zaznamenané v systéme WGS-84 v desatinných stupňoch.</w:t>
      </w:r>
    </w:p>
    <w:p w14:paraId="57205737" w14:textId="77777777" w:rsidR="00F35D8F" w:rsidRDefault="00F35D8F">
      <w:pPr>
        <w:spacing w:after="0" w:line="100" w:lineRule="atLeast"/>
        <w:ind w:left="-284" w:right="-709"/>
      </w:pPr>
      <w:r>
        <w:t>Pole je povinné.</w:t>
      </w:r>
    </w:p>
    <w:p w14:paraId="0EBEC003" w14:textId="77777777" w:rsidR="00F35D8F" w:rsidRDefault="00F35D8F">
      <w:pPr>
        <w:spacing w:after="0" w:line="100" w:lineRule="atLeast"/>
        <w:ind w:left="-284" w:right="-709"/>
      </w:pPr>
    </w:p>
    <w:p w14:paraId="46D8DD33" w14:textId="77777777" w:rsidR="00F35D8F" w:rsidRDefault="00F35D8F">
      <w:pPr>
        <w:spacing w:after="0" w:line="100" w:lineRule="atLeast"/>
        <w:ind w:left="-284" w:right="-709"/>
      </w:pPr>
      <w:r>
        <w:rPr>
          <w:b/>
        </w:rPr>
        <w:t>Text k fotke</w:t>
      </w:r>
      <w:r>
        <w:t xml:space="preserve"> – Text bližšie opisujúci fotku.</w:t>
      </w:r>
    </w:p>
    <w:p w14:paraId="08AACA84" w14:textId="77777777" w:rsidR="00F35D8F" w:rsidRDefault="00F35D8F">
      <w:pPr>
        <w:spacing w:after="0" w:line="100" w:lineRule="atLeast"/>
        <w:ind w:left="-284" w:right="-709"/>
      </w:pPr>
      <w:r>
        <w:t>Pole nie je povinné.</w:t>
      </w:r>
    </w:p>
    <w:p w14:paraId="1B27ED64" w14:textId="77777777" w:rsidR="00F35D8F" w:rsidRDefault="00F35D8F">
      <w:pPr>
        <w:spacing w:after="0"/>
        <w:ind w:left="-284" w:right="-709"/>
      </w:pPr>
    </w:p>
    <w:p w14:paraId="65CADB16" w14:textId="77777777" w:rsidR="00F35D8F" w:rsidRDefault="00F35D8F" w:rsidP="00620701">
      <w:pPr>
        <w:spacing w:after="0"/>
        <w:ind w:left="-284"/>
        <w:jc w:val="both"/>
      </w:pPr>
      <w:r>
        <w:rPr>
          <w:b/>
        </w:rPr>
        <w:t>Iné fotografie v rámci TML</w:t>
      </w:r>
    </w:p>
    <w:p w14:paraId="3243B8F4" w14:textId="77777777" w:rsidR="00F35D8F" w:rsidRDefault="00F35D8F" w:rsidP="00620701">
      <w:pPr>
        <w:spacing w:after="0"/>
        <w:ind w:left="-284"/>
        <w:jc w:val="both"/>
        <w:rPr>
          <w:b/>
        </w:rPr>
      </w:pPr>
      <w:r>
        <w:t>Priestor pre evidovanie ďalších relevantných fotografií z TML (napríklad fotografie druhu)</w:t>
      </w:r>
    </w:p>
    <w:p w14:paraId="6B1B39EF" w14:textId="77777777" w:rsidR="00F35D8F" w:rsidRDefault="00F35D8F" w:rsidP="00620701">
      <w:pPr>
        <w:spacing w:after="0" w:line="100" w:lineRule="atLeast"/>
        <w:ind w:left="142" w:hanging="284"/>
        <w:jc w:val="both"/>
        <w:rPr>
          <w:b/>
        </w:rPr>
      </w:pPr>
      <w:r>
        <w:rPr>
          <w:b/>
        </w:rPr>
        <w:t>Názov súboru fotky</w:t>
      </w:r>
      <w:r>
        <w:t xml:space="preserve"> – názov súboru fotografie uloženého vo fotoaparáte pre ľahšiu identifikáciu konkrétneho obrázka pri jeho nahrávaní do KIMS</w:t>
      </w:r>
    </w:p>
    <w:p w14:paraId="0E8A891A" w14:textId="77777777" w:rsidR="00F35D8F" w:rsidRDefault="00F35D8F" w:rsidP="00620701">
      <w:pPr>
        <w:spacing w:after="0" w:line="100" w:lineRule="atLeast"/>
        <w:ind w:left="142" w:hanging="284"/>
        <w:jc w:val="both"/>
        <w:rPr>
          <w:b/>
        </w:rPr>
      </w:pPr>
      <w:r>
        <w:rPr>
          <w:b/>
        </w:rPr>
        <w:t>Objekt fotenia</w:t>
      </w:r>
      <w:r>
        <w:t xml:space="preserve"> – heslovitý opis objektu fotenia</w:t>
      </w:r>
    </w:p>
    <w:p w14:paraId="12402E0C" w14:textId="77777777" w:rsidR="00F35D8F" w:rsidRDefault="00F35D8F" w:rsidP="00620701">
      <w:pPr>
        <w:spacing w:after="0" w:line="100" w:lineRule="atLeast"/>
        <w:jc w:val="both"/>
      </w:pPr>
    </w:p>
    <w:p w14:paraId="4333438C" w14:textId="77777777" w:rsidR="00F35D8F" w:rsidRDefault="00F35D8F" w:rsidP="00620701">
      <w:pPr>
        <w:spacing w:after="0" w:line="100" w:lineRule="atLeast"/>
        <w:ind w:left="-284"/>
        <w:jc w:val="both"/>
      </w:pPr>
      <w:r>
        <w:rPr>
          <w:b/>
        </w:rPr>
        <w:t>Poznámka</w:t>
      </w:r>
      <w:r>
        <w:t xml:space="preserve"> – priestor pre ďalšie relevantné doplňujúce informácie</w:t>
      </w:r>
    </w:p>
    <w:p w14:paraId="20B32CC0" w14:textId="77777777" w:rsidR="00F35D8F" w:rsidRDefault="00F35D8F" w:rsidP="00620701">
      <w:pPr>
        <w:spacing w:after="0" w:line="100" w:lineRule="atLeast"/>
        <w:ind w:left="-284"/>
        <w:jc w:val="both"/>
      </w:pPr>
      <w:r>
        <w:t>Pole nie je povinné.</w:t>
      </w:r>
    </w:p>
    <w:p w14:paraId="14C881E4" w14:textId="77777777" w:rsidR="00F35D8F" w:rsidRDefault="00F35D8F" w:rsidP="00620701">
      <w:pPr>
        <w:spacing w:after="0" w:line="100" w:lineRule="atLeast"/>
        <w:ind w:left="-284"/>
        <w:jc w:val="both"/>
      </w:pPr>
    </w:p>
    <w:p w14:paraId="6B2BCDE2" w14:textId="77777777" w:rsidR="00F35D8F" w:rsidRDefault="00F35D8F" w:rsidP="00620701">
      <w:pPr>
        <w:spacing w:after="0"/>
        <w:ind w:left="-284"/>
        <w:jc w:val="both"/>
      </w:pPr>
      <w:r>
        <w:rPr>
          <w:b/>
        </w:rPr>
        <w:t xml:space="preserve">Zoznam </w:t>
      </w:r>
      <w:proofErr w:type="spellStart"/>
      <w:r>
        <w:rPr>
          <w:b/>
        </w:rPr>
        <w:t>taxónov</w:t>
      </w:r>
      <w:proofErr w:type="spellEnd"/>
      <w:r>
        <w:rPr>
          <w:b/>
        </w:rPr>
        <w:t>, ich početnosti a charakteristiky nálezov</w:t>
      </w:r>
    </w:p>
    <w:p w14:paraId="0A8650F0" w14:textId="79AD9A72" w:rsidR="00F35D8F" w:rsidRDefault="00F35D8F" w:rsidP="00620701">
      <w:pPr>
        <w:spacing w:after="0" w:line="100" w:lineRule="atLeast"/>
        <w:ind w:left="-284"/>
        <w:jc w:val="both"/>
        <w:rPr>
          <w:b/>
        </w:rPr>
      </w:pPr>
      <w:r>
        <w:t xml:space="preserve">Pre každú TML je potrebné zapísať názvy </w:t>
      </w:r>
      <w:proofErr w:type="spellStart"/>
      <w:r>
        <w:t>taxónov</w:t>
      </w:r>
      <w:proofErr w:type="spellEnd"/>
      <w:r>
        <w:t xml:space="preserve"> druhov identifikovaných pri zbere dát patriacich do rovnakej skupiny ako monitorovaný druh</w:t>
      </w:r>
      <w:r w:rsidR="007B01A5">
        <w:t xml:space="preserve"> a zadať GPS súradnice nálezu</w:t>
      </w:r>
    </w:p>
    <w:p w14:paraId="5DDBC826" w14:textId="77777777" w:rsidR="007B01A5" w:rsidRDefault="007B01A5" w:rsidP="0032540D">
      <w:pPr>
        <w:spacing w:after="0"/>
        <w:ind w:left="142" w:hanging="284"/>
        <w:jc w:val="both"/>
        <w:rPr>
          <w:b/>
        </w:rPr>
      </w:pPr>
    </w:p>
    <w:p w14:paraId="539A4626" w14:textId="77777777" w:rsidR="00F35D8F" w:rsidRDefault="00F35D8F" w:rsidP="00620701">
      <w:pPr>
        <w:spacing w:after="0"/>
        <w:ind w:left="142" w:hanging="284"/>
        <w:jc w:val="both"/>
        <w:rPr>
          <w:b/>
        </w:rPr>
      </w:pPr>
      <w:r>
        <w:rPr>
          <w:b/>
        </w:rPr>
        <w:t xml:space="preserve">Názov </w:t>
      </w:r>
      <w:proofErr w:type="spellStart"/>
      <w:r>
        <w:rPr>
          <w:b/>
        </w:rPr>
        <w:t>taxónu</w:t>
      </w:r>
      <w:proofErr w:type="spellEnd"/>
      <w:r>
        <w:t xml:space="preserve"> – platný názov </w:t>
      </w:r>
      <w:proofErr w:type="spellStart"/>
      <w:r>
        <w:t>taxónu</w:t>
      </w:r>
      <w:proofErr w:type="spellEnd"/>
      <w:r>
        <w:t xml:space="preserve"> – pole je povinné</w:t>
      </w:r>
    </w:p>
    <w:p w14:paraId="7913156A" w14:textId="77777777" w:rsidR="007B01A5" w:rsidRDefault="007B01A5" w:rsidP="00620701">
      <w:pPr>
        <w:spacing w:after="0"/>
        <w:ind w:left="142" w:hanging="284"/>
        <w:jc w:val="both"/>
        <w:rPr>
          <w:b/>
        </w:rPr>
      </w:pPr>
    </w:p>
    <w:p w14:paraId="104FA7A0" w14:textId="77777777" w:rsidR="00F35D8F" w:rsidRDefault="00F35D8F" w:rsidP="00620701">
      <w:pPr>
        <w:spacing w:after="0"/>
        <w:ind w:left="142" w:hanging="284"/>
        <w:jc w:val="both"/>
      </w:pPr>
      <w:r>
        <w:rPr>
          <w:b/>
        </w:rPr>
        <w:t>Početnosť v TML</w:t>
      </w:r>
      <w:r>
        <w:t xml:space="preserve"> – početnosť </w:t>
      </w:r>
      <w:proofErr w:type="spellStart"/>
      <w:r>
        <w:t>taxónu</w:t>
      </w:r>
      <w:proofErr w:type="spellEnd"/>
      <w:r>
        <w:t xml:space="preserve"> k </w:t>
      </w:r>
      <w:r>
        <w:rPr>
          <w:b/>
        </w:rPr>
        <w:t>celej</w:t>
      </w:r>
      <w:r>
        <w:t xml:space="preserve"> TML, vyjadrená počtom jedincov, prípadne plochou (podľa metodiky)  – pole je povinné</w:t>
      </w:r>
    </w:p>
    <w:p w14:paraId="5ADE5E98" w14:textId="77777777" w:rsidR="00F35D8F" w:rsidRDefault="00F35D8F" w:rsidP="00620701">
      <w:pPr>
        <w:spacing w:after="0"/>
        <w:ind w:left="142" w:hanging="284"/>
        <w:jc w:val="both"/>
      </w:pPr>
    </w:p>
    <w:p w14:paraId="1FDFD346" w14:textId="77777777" w:rsidR="00F35D8F" w:rsidRDefault="00F35D8F" w:rsidP="00620701">
      <w:pPr>
        <w:spacing w:after="0"/>
        <w:ind w:left="142" w:hanging="284"/>
        <w:jc w:val="both"/>
        <w:rPr>
          <w:b/>
        </w:rPr>
      </w:pPr>
      <w:r>
        <w:rPr>
          <w:b/>
        </w:rPr>
        <w:t>Spôsob zberu</w:t>
      </w:r>
      <w:r>
        <w:t xml:space="preserve"> – v zmysle metodiky monitoringu pre daný druh</w:t>
      </w:r>
    </w:p>
    <w:p w14:paraId="68B8E70A" w14:textId="77777777" w:rsidR="007B01A5" w:rsidRDefault="007B01A5" w:rsidP="0032540D">
      <w:pPr>
        <w:spacing w:after="0"/>
        <w:ind w:left="142" w:hanging="284"/>
        <w:jc w:val="both"/>
        <w:rPr>
          <w:b/>
        </w:rPr>
      </w:pPr>
    </w:p>
    <w:p w14:paraId="188456D5" w14:textId="77777777" w:rsidR="00F35D8F" w:rsidRDefault="00F35D8F" w:rsidP="00620701">
      <w:pPr>
        <w:spacing w:after="0"/>
        <w:ind w:left="142" w:hanging="284"/>
        <w:jc w:val="both"/>
      </w:pPr>
      <w:r>
        <w:rPr>
          <w:b/>
        </w:rPr>
        <w:t>Charakteristika</w:t>
      </w:r>
      <w:r>
        <w:t xml:space="preserve"> – charakteristika nálezu druhu, ktorú vyberieme zo Zoznamu charakteristík nálezov zoologických druhov podľa ISTB (Príloha 3) – pole je povinné pre zoologické nálezy</w:t>
      </w:r>
    </w:p>
    <w:p w14:paraId="2803E7F2" w14:textId="77777777" w:rsidR="00F35D8F" w:rsidRDefault="00F35D8F">
      <w:pPr>
        <w:spacing w:after="0"/>
        <w:ind w:left="142" w:right="-709" w:hanging="284"/>
      </w:pPr>
    </w:p>
    <w:p w14:paraId="38E5FC17" w14:textId="77777777" w:rsidR="00F35D8F" w:rsidRDefault="00F35D8F">
      <w:pPr>
        <w:spacing w:after="0" w:line="100" w:lineRule="atLeast"/>
        <w:ind w:left="-284" w:right="-709"/>
      </w:pPr>
    </w:p>
    <w:p w14:paraId="6A04DBA4" w14:textId="77777777" w:rsidR="00F35D8F" w:rsidRDefault="00F35D8F">
      <w:pPr>
        <w:spacing w:after="0" w:line="100" w:lineRule="atLeast"/>
        <w:ind w:left="-284" w:right="-709"/>
      </w:pPr>
    </w:p>
    <w:p w14:paraId="576B01E3" w14:textId="77777777" w:rsidR="00F35D8F" w:rsidRDefault="00F35D8F">
      <w:pPr>
        <w:pageBreakBefore/>
        <w:rPr>
          <w:b/>
          <w:sz w:val="24"/>
          <w:szCs w:val="24"/>
        </w:rPr>
      </w:pPr>
    </w:p>
    <w:p w14:paraId="3F343D1A" w14:textId="77777777" w:rsidR="00F35D8F" w:rsidRDefault="00F35D8F">
      <w:pPr>
        <w:rPr>
          <w:b/>
        </w:rPr>
      </w:pPr>
      <w:r>
        <w:rPr>
          <w:b/>
          <w:sz w:val="24"/>
          <w:szCs w:val="24"/>
        </w:rPr>
        <w:t>Príloha 1. Zoznam použitých skratiek</w:t>
      </w:r>
    </w:p>
    <w:p w14:paraId="5218EDE7" w14:textId="77777777" w:rsidR="00F35D8F" w:rsidRDefault="00F35D8F">
      <w:pPr>
        <w:spacing w:after="120" w:line="100" w:lineRule="atLeast"/>
        <w:rPr>
          <w:b/>
        </w:rPr>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216BA07E" w14:textId="77777777" w:rsidR="00F35D8F" w:rsidRDefault="00F35D8F">
      <w:pPr>
        <w:spacing w:after="120" w:line="100" w:lineRule="atLeast"/>
        <w:rPr>
          <w:b/>
        </w:rPr>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38F8D8FE" w14:textId="77777777" w:rsidR="00F35D8F" w:rsidRDefault="00F35D8F">
      <w:pPr>
        <w:spacing w:after="120" w:line="100" w:lineRule="atLeast"/>
        <w:rPr>
          <w:b/>
        </w:rPr>
      </w:pPr>
      <w:r>
        <w:rPr>
          <w:b/>
        </w:rPr>
        <w:t>KIMS</w:t>
      </w:r>
      <w:r>
        <w:t xml:space="preserve"> – Komplexný informačný a monitorovací systém</w:t>
      </w:r>
    </w:p>
    <w:p w14:paraId="3DA94C3C" w14:textId="77777777" w:rsidR="00F35D8F" w:rsidRDefault="00F35D8F">
      <w:pPr>
        <w:spacing w:after="120" w:line="100" w:lineRule="atLeast"/>
        <w:rPr>
          <w:b/>
        </w:rPr>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22DE69F9" w14:textId="77777777" w:rsidR="00F35D8F" w:rsidRDefault="00F35D8F">
      <w:pPr>
        <w:spacing w:after="120" w:line="100" w:lineRule="atLeast"/>
        <w:rPr>
          <w:b/>
        </w:rPr>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49943692" w14:textId="77777777" w:rsidR="00F35D8F" w:rsidRDefault="00F35D8F">
      <w:pPr>
        <w:spacing w:after="120" w:line="100" w:lineRule="atLeast"/>
        <w:rPr>
          <w:b/>
        </w:rPr>
      </w:pPr>
      <w:r>
        <w:rPr>
          <w:b/>
        </w:rPr>
        <w:t>ŠDF</w:t>
      </w:r>
      <w:r>
        <w:t xml:space="preserve"> – Štandardný dátový formulár území sústavy Natura 2000</w:t>
      </w:r>
    </w:p>
    <w:p w14:paraId="55FE52F5" w14:textId="77777777" w:rsidR="00F35D8F" w:rsidRDefault="00F35D8F">
      <w:pPr>
        <w:spacing w:after="120" w:line="100" w:lineRule="atLeast"/>
        <w:rPr>
          <w:b/>
        </w:rPr>
      </w:pPr>
      <w:r>
        <w:rPr>
          <w:b/>
        </w:rPr>
        <w:t>TML</w:t>
      </w:r>
      <w:r>
        <w:t xml:space="preserve"> – trvalá monitorovacia lokalita</w:t>
      </w:r>
    </w:p>
    <w:p w14:paraId="4F4AC52C" w14:textId="77777777" w:rsidR="00F35D8F" w:rsidRDefault="00F35D8F">
      <w:pPr>
        <w:spacing w:after="120" w:line="100" w:lineRule="atLeast"/>
      </w:pPr>
      <w:r>
        <w:rPr>
          <w:b/>
        </w:rPr>
        <w:t xml:space="preserve">WGS-84 - </w:t>
      </w:r>
      <w:proofErr w:type="spellStart"/>
      <w:r>
        <w:rPr>
          <w:b/>
        </w:rPr>
        <w:t>World</w:t>
      </w:r>
      <w:proofErr w:type="spellEnd"/>
      <w:r>
        <w:rPr>
          <w:b/>
        </w:rPr>
        <w:t xml:space="preserve"> </w:t>
      </w:r>
      <w:proofErr w:type="spellStart"/>
      <w:r>
        <w:rPr>
          <w:b/>
        </w:rPr>
        <w:t>Geodetic</w:t>
      </w:r>
      <w:proofErr w:type="spellEnd"/>
      <w:r>
        <w:rPr>
          <w:b/>
        </w:rPr>
        <w:t xml:space="preserve"> </w:t>
      </w:r>
      <w:proofErr w:type="spellStart"/>
      <w:r>
        <w:rPr>
          <w:b/>
        </w:rPr>
        <w:t>System</w:t>
      </w:r>
      <w:proofErr w:type="spellEnd"/>
      <w:r>
        <w:rPr>
          <w:b/>
        </w:rPr>
        <w:t xml:space="preserve"> 1984 - </w:t>
      </w:r>
      <w:r>
        <w:rPr>
          <w:rFonts w:cs="Arial"/>
          <w:b/>
          <w:color w:val="000000"/>
          <w:shd w:val="clear" w:color="auto" w:fill="FFFFFF"/>
        </w:rPr>
        <w:t>geodetický štandard súradnicového systému</w:t>
      </w:r>
    </w:p>
    <w:p w14:paraId="027AFFFB" w14:textId="77777777" w:rsidR="00F35D8F" w:rsidRDefault="00F35D8F">
      <w:pPr>
        <w:spacing w:after="0"/>
        <w:ind w:left="142" w:right="-709" w:hanging="284"/>
      </w:pPr>
    </w:p>
    <w:p w14:paraId="43BAEF3D" w14:textId="77777777" w:rsidR="00F35D8F" w:rsidRDefault="00F35D8F">
      <w:pPr>
        <w:pageBreakBefore/>
        <w:rPr>
          <w:sz w:val="20"/>
          <w:szCs w:val="20"/>
        </w:rPr>
        <w:sectPr w:rsidR="00F35D8F">
          <w:pgSz w:w="11906" w:h="16838"/>
          <w:pgMar w:top="284" w:right="1417" w:bottom="284" w:left="1417" w:header="708" w:footer="708" w:gutter="0"/>
          <w:cols w:space="708"/>
          <w:docGrid w:linePitch="360" w:charSpace="4096"/>
        </w:sectPr>
      </w:pPr>
      <w:r>
        <w:rPr>
          <w:b/>
          <w:sz w:val="24"/>
          <w:szCs w:val="24"/>
        </w:rPr>
        <w:lastRenderedPageBreak/>
        <w:br/>
      </w:r>
      <w:r>
        <w:rPr>
          <w:sz w:val="24"/>
          <w:szCs w:val="24"/>
        </w:rPr>
        <w:t>Príloha 2. Zoznam aktivít a ohrození</w:t>
      </w:r>
    </w:p>
    <w:p w14:paraId="7578D3B2" w14:textId="77777777" w:rsidR="00F35D8F" w:rsidRDefault="00F35D8F">
      <w:pPr>
        <w:tabs>
          <w:tab w:val="left" w:pos="1134"/>
        </w:tabs>
        <w:spacing w:after="0" w:line="240" w:lineRule="auto"/>
        <w:rPr>
          <w:sz w:val="20"/>
          <w:szCs w:val="20"/>
        </w:rPr>
      </w:pPr>
      <w:r>
        <w:rPr>
          <w:sz w:val="20"/>
          <w:szCs w:val="20"/>
        </w:rPr>
        <w:t>A</w:t>
      </w:r>
      <w:r>
        <w:rPr>
          <w:sz w:val="20"/>
          <w:szCs w:val="20"/>
        </w:rPr>
        <w:tab/>
        <w:t>poľnohospodárstvo</w:t>
      </w:r>
    </w:p>
    <w:p w14:paraId="375E5105" w14:textId="77777777" w:rsidR="00F35D8F" w:rsidRDefault="00F35D8F">
      <w:pPr>
        <w:tabs>
          <w:tab w:val="left" w:pos="1134"/>
        </w:tabs>
        <w:spacing w:after="0" w:line="240" w:lineRule="auto"/>
        <w:ind w:left="1134" w:hanging="1134"/>
        <w:rPr>
          <w:sz w:val="20"/>
          <w:szCs w:val="20"/>
        </w:rPr>
      </w:pPr>
      <w:r>
        <w:rPr>
          <w:sz w:val="20"/>
          <w:szCs w:val="20"/>
        </w:rPr>
        <w:t>A01</w:t>
      </w:r>
      <w:r>
        <w:rPr>
          <w:sz w:val="20"/>
          <w:szCs w:val="20"/>
        </w:rPr>
        <w:tab/>
        <w:t>pestovanie</w:t>
      </w:r>
    </w:p>
    <w:p w14:paraId="3857024F" w14:textId="77777777" w:rsidR="00F35D8F" w:rsidRDefault="00F35D8F">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7D007433" w14:textId="77777777" w:rsidR="00F35D8F" w:rsidRDefault="00F35D8F">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1576D120" w14:textId="77777777" w:rsidR="00F35D8F" w:rsidRDefault="00F35D8F">
      <w:pPr>
        <w:tabs>
          <w:tab w:val="left" w:pos="1134"/>
        </w:tabs>
        <w:spacing w:after="0" w:line="240" w:lineRule="auto"/>
        <w:ind w:left="1134" w:hanging="1134"/>
        <w:rPr>
          <w:sz w:val="20"/>
          <w:szCs w:val="20"/>
        </w:rPr>
      </w:pPr>
      <w:r>
        <w:rPr>
          <w:sz w:val="20"/>
          <w:szCs w:val="20"/>
        </w:rPr>
        <w:t>A02.02</w:t>
      </w:r>
      <w:r>
        <w:rPr>
          <w:sz w:val="20"/>
          <w:szCs w:val="20"/>
        </w:rPr>
        <w:tab/>
        <w:t>zmena plodiny</w:t>
      </w:r>
    </w:p>
    <w:p w14:paraId="0A417133" w14:textId="77777777" w:rsidR="00F35D8F" w:rsidRDefault="00F35D8F">
      <w:pPr>
        <w:tabs>
          <w:tab w:val="left" w:pos="1134"/>
        </w:tabs>
        <w:spacing w:after="0" w:line="240" w:lineRule="auto"/>
        <w:ind w:left="1134" w:hanging="1134"/>
        <w:rPr>
          <w:sz w:val="20"/>
          <w:szCs w:val="20"/>
        </w:rPr>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0BA06A54" w14:textId="77777777" w:rsidR="00F35D8F" w:rsidRDefault="00F35D8F">
      <w:pPr>
        <w:tabs>
          <w:tab w:val="left" w:pos="1134"/>
        </w:tabs>
        <w:spacing w:after="0" w:line="240" w:lineRule="auto"/>
        <w:ind w:left="1134" w:hanging="1134"/>
        <w:rPr>
          <w:sz w:val="20"/>
          <w:szCs w:val="20"/>
        </w:rPr>
      </w:pPr>
      <w:r>
        <w:rPr>
          <w:sz w:val="20"/>
          <w:szCs w:val="20"/>
        </w:rPr>
        <w:t>A03</w:t>
      </w:r>
      <w:r>
        <w:rPr>
          <w:sz w:val="20"/>
          <w:szCs w:val="20"/>
        </w:rPr>
        <w:tab/>
        <w:t>kosenie</w:t>
      </w:r>
    </w:p>
    <w:p w14:paraId="241BBFDB" w14:textId="77777777" w:rsidR="00F35D8F" w:rsidRDefault="00F35D8F">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579BF5E5" w14:textId="77777777" w:rsidR="00F35D8F" w:rsidRDefault="00F35D8F">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15353B05" w14:textId="77777777" w:rsidR="00F35D8F" w:rsidRDefault="00F35D8F">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3625E6B7" w14:textId="77777777" w:rsidR="00F35D8F" w:rsidRDefault="00F35D8F">
      <w:pPr>
        <w:tabs>
          <w:tab w:val="left" w:pos="1134"/>
        </w:tabs>
        <w:spacing w:after="0" w:line="240" w:lineRule="auto"/>
        <w:ind w:left="1134" w:hanging="1134"/>
        <w:rPr>
          <w:sz w:val="20"/>
          <w:szCs w:val="20"/>
        </w:rPr>
      </w:pPr>
      <w:r>
        <w:rPr>
          <w:sz w:val="20"/>
          <w:szCs w:val="20"/>
        </w:rPr>
        <w:t>A04</w:t>
      </w:r>
      <w:r>
        <w:rPr>
          <w:sz w:val="20"/>
          <w:szCs w:val="20"/>
        </w:rPr>
        <w:tab/>
        <w:t>pasenie</w:t>
      </w:r>
    </w:p>
    <w:p w14:paraId="6710C149" w14:textId="77777777" w:rsidR="00F35D8F" w:rsidRDefault="00F35D8F">
      <w:pPr>
        <w:tabs>
          <w:tab w:val="left" w:pos="1134"/>
        </w:tabs>
        <w:spacing w:after="0" w:line="240" w:lineRule="auto"/>
        <w:ind w:left="1134" w:hanging="1134"/>
        <w:rPr>
          <w:sz w:val="20"/>
          <w:szCs w:val="20"/>
        </w:rPr>
      </w:pPr>
      <w:r>
        <w:rPr>
          <w:sz w:val="20"/>
          <w:szCs w:val="20"/>
        </w:rPr>
        <w:t>A04.01</w:t>
      </w:r>
      <w:r>
        <w:rPr>
          <w:sz w:val="20"/>
          <w:szCs w:val="20"/>
        </w:rPr>
        <w:tab/>
        <w:t>intenzívne pasenie</w:t>
      </w:r>
    </w:p>
    <w:p w14:paraId="08D40050" w14:textId="77777777" w:rsidR="00F35D8F" w:rsidRDefault="00F35D8F">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481CBB07" w14:textId="77777777" w:rsidR="00F35D8F" w:rsidRDefault="00F35D8F">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113FDDB4" w14:textId="77777777" w:rsidR="00F35D8F" w:rsidRDefault="00F35D8F">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5A28F3EB" w14:textId="77777777" w:rsidR="00F35D8F" w:rsidRDefault="00F35D8F">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70225AAE" w14:textId="77777777" w:rsidR="00F35D8F" w:rsidRDefault="00F35D8F">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70FDBD05" w14:textId="77777777" w:rsidR="00F35D8F" w:rsidRDefault="00F35D8F">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514953BD" w14:textId="77777777" w:rsidR="00F35D8F" w:rsidRDefault="00F35D8F">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051E5B4C" w14:textId="77777777" w:rsidR="00F35D8F" w:rsidRDefault="00F35D8F">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78A119B8" w14:textId="77777777" w:rsidR="00F35D8F" w:rsidRDefault="00F35D8F">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5764A100" w14:textId="77777777" w:rsidR="00F35D8F" w:rsidRDefault="00F35D8F">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4A817243" w14:textId="77777777" w:rsidR="00F35D8F" w:rsidRDefault="00F35D8F">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63095871" w14:textId="77777777" w:rsidR="00F35D8F" w:rsidRDefault="00F35D8F">
      <w:pPr>
        <w:tabs>
          <w:tab w:val="left" w:pos="1134"/>
        </w:tabs>
        <w:spacing w:after="0" w:line="240" w:lineRule="auto"/>
        <w:ind w:left="1134" w:hanging="1134"/>
        <w:rPr>
          <w:sz w:val="20"/>
          <w:szCs w:val="20"/>
        </w:rPr>
      </w:pPr>
      <w:r>
        <w:rPr>
          <w:sz w:val="20"/>
          <w:szCs w:val="20"/>
        </w:rPr>
        <w:t>A04.03</w:t>
      </w:r>
      <w:r>
        <w:rPr>
          <w:sz w:val="20"/>
          <w:szCs w:val="20"/>
        </w:rPr>
        <w:tab/>
        <w:t>opustenie pasenia, nedostatočné pasenie</w:t>
      </w:r>
    </w:p>
    <w:p w14:paraId="7892DAA9" w14:textId="77777777" w:rsidR="00F35D8F" w:rsidRDefault="00F35D8F">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34DB9003" w14:textId="77777777" w:rsidR="00F35D8F" w:rsidRDefault="00F35D8F">
      <w:pPr>
        <w:tabs>
          <w:tab w:val="left" w:pos="1134"/>
        </w:tabs>
        <w:spacing w:after="0" w:line="240" w:lineRule="auto"/>
        <w:ind w:left="1134" w:hanging="1134"/>
        <w:rPr>
          <w:sz w:val="20"/>
          <w:szCs w:val="20"/>
        </w:rPr>
      </w:pPr>
      <w:r>
        <w:rPr>
          <w:sz w:val="20"/>
          <w:szCs w:val="20"/>
        </w:rPr>
        <w:t>A05.01</w:t>
      </w:r>
      <w:r>
        <w:rPr>
          <w:sz w:val="20"/>
          <w:szCs w:val="20"/>
        </w:rPr>
        <w:tab/>
        <w:t>chov zvierat</w:t>
      </w:r>
    </w:p>
    <w:p w14:paraId="66309E6D" w14:textId="77777777" w:rsidR="00F35D8F" w:rsidRDefault="00F35D8F">
      <w:pPr>
        <w:tabs>
          <w:tab w:val="left" w:pos="1134"/>
        </w:tabs>
        <w:spacing w:after="0" w:line="240" w:lineRule="auto"/>
        <w:ind w:left="1134" w:hanging="1134"/>
        <w:rPr>
          <w:sz w:val="20"/>
          <w:szCs w:val="20"/>
        </w:rPr>
      </w:pPr>
      <w:r>
        <w:rPr>
          <w:sz w:val="20"/>
          <w:szCs w:val="20"/>
        </w:rPr>
        <w:t>A05.02</w:t>
      </w:r>
      <w:r>
        <w:rPr>
          <w:sz w:val="20"/>
          <w:szCs w:val="20"/>
        </w:rPr>
        <w:tab/>
        <w:t>kŕmenie zvierat</w:t>
      </w:r>
    </w:p>
    <w:p w14:paraId="723AA58B" w14:textId="77777777" w:rsidR="00F35D8F" w:rsidRDefault="00F35D8F">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4EEDBF8E" w14:textId="77777777" w:rsidR="00F35D8F" w:rsidRDefault="00F35D8F">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11DA8062" w14:textId="77777777" w:rsidR="00F35D8F" w:rsidRDefault="00F35D8F">
      <w:pPr>
        <w:tabs>
          <w:tab w:val="left" w:pos="1134"/>
        </w:tabs>
        <w:spacing w:after="0" w:line="240" w:lineRule="auto"/>
        <w:ind w:left="1134" w:hanging="1134"/>
        <w:rPr>
          <w:sz w:val="20"/>
          <w:szCs w:val="20"/>
        </w:rPr>
      </w:pPr>
      <w:r>
        <w:rPr>
          <w:sz w:val="20"/>
          <w:szCs w:val="20"/>
        </w:rPr>
        <w:t>A06.01.01</w:t>
      </w:r>
      <w:r>
        <w:rPr>
          <w:sz w:val="20"/>
          <w:szCs w:val="20"/>
        </w:rPr>
        <w:tab/>
        <w:t>intenzívne jednoročné plodiny pre produkciu potravy / intenzifikácia</w:t>
      </w:r>
    </w:p>
    <w:p w14:paraId="067BE242" w14:textId="77777777" w:rsidR="00F35D8F" w:rsidRDefault="00F35D8F">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59A3A95C" w14:textId="77777777" w:rsidR="00F35D8F" w:rsidRDefault="00F35D8F">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76A50EC7" w14:textId="77777777" w:rsidR="00F35D8F" w:rsidRDefault="00F35D8F">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3534D8C3" w14:textId="77777777" w:rsidR="00F35D8F" w:rsidRDefault="00F35D8F">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476C7D0B" w14:textId="77777777" w:rsidR="00F35D8F" w:rsidRDefault="00F35D8F">
      <w:pPr>
        <w:tabs>
          <w:tab w:val="left" w:pos="1134"/>
        </w:tabs>
        <w:spacing w:after="0" w:line="240" w:lineRule="auto"/>
        <w:ind w:left="1134" w:hanging="1134"/>
        <w:rPr>
          <w:sz w:val="20"/>
          <w:szCs w:val="20"/>
        </w:rPr>
      </w:pPr>
      <w:r>
        <w:rPr>
          <w:sz w:val="20"/>
          <w:szCs w:val="20"/>
        </w:rPr>
        <w:t>A08</w:t>
      </w:r>
      <w:r>
        <w:rPr>
          <w:sz w:val="20"/>
          <w:szCs w:val="20"/>
        </w:rPr>
        <w:tab/>
        <w:t>hnojenie</w:t>
      </w:r>
    </w:p>
    <w:p w14:paraId="2805DE6C" w14:textId="77777777" w:rsidR="00F35D8F" w:rsidRDefault="00F35D8F">
      <w:pPr>
        <w:tabs>
          <w:tab w:val="left" w:pos="1134"/>
        </w:tabs>
        <w:spacing w:after="0" w:line="240" w:lineRule="auto"/>
        <w:ind w:left="1134" w:hanging="1134"/>
        <w:rPr>
          <w:sz w:val="20"/>
          <w:szCs w:val="20"/>
        </w:rPr>
      </w:pPr>
      <w:r>
        <w:rPr>
          <w:sz w:val="20"/>
          <w:szCs w:val="20"/>
        </w:rPr>
        <w:t>A09</w:t>
      </w:r>
      <w:r>
        <w:rPr>
          <w:sz w:val="20"/>
          <w:szCs w:val="20"/>
        </w:rPr>
        <w:tab/>
        <w:t>zavlažovanie</w:t>
      </w:r>
    </w:p>
    <w:p w14:paraId="04329D65" w14:textId="77777777" w:rsidR="00F35D8F" w:rsidRDefault="00F35D8F">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24CCDC19" w14:textId="77777777" w:rsidR="00F35D8F" w:rsidRDefault="00F35D8F">
      <w:pPr>
        <w:tabs>
          <w:tab w:val="left" w:pos="1134"/>
        </w:tabs>
        <w:spacing w:after="0" w:line="240" w:lineRule="auto"/>
        <w:ind w:left="1134" w:hanging="1134"/>
        <w:rPr>
          <w:sz w:val="20"/>
          <w:szCs w:val="20"/>
        </w:rPr>
      </w:pPr>
      <w:r>
        <w:rPr>
          <w:sz w:val="20"/>
          <w:szCs w:val="20"/>
        </w:rPr>
        <w:t>A10.01</w:t>
      </w:r>
      <w:r>
        <w:rPr>
          <w:sz w:val="20"/>
          <w:szCs w:val="20"/>
        </w:rPr>
        <w:tab/>
        <w:t>odstránenie živých plotov, krovín a mladiny</w:t>
      </w:r>
    </w:p>
    <w:p w14:paraId="62246B98" w14:textId="77777777" w:rsidR="00F35D8F" w:rsidRDefault="00F35D8F">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2A408F1F" w14:textId="77777777" w:rsidR="00F35D8F" w:rsidRDefault="00F35D8F">
      <w:pPr>
        <w:tabs>
          <w:tab w:val="left" w:pos="1134"/>
        </w:tabs>
        <w:spacing w:after="0" w:line="240" w:lineRule="auto"/>
        <w:ind w:left="1134" w:hanging="1134"/>
        <w:rPr>
          <w:sz w:val="20"/>
          <w:szCs w:val="20"/>
        </w:rPr>
      </w:pPr>
      <w:r>
        <w:rPr>
          <w:sz w:val="20"/>
          <w:szCs w:val="20"/>
        </w:rPr>
        <w:t>A11</w:t>
      </w:r>
      <w:r>
        <w:rPr>
          <w:sz w:val="20"/>
          <w:szCs w:val="20"/>
        </w:rPr>
        <w:tab/>
        <w:t>poľnohospodárske aktivity nešpecifikované vyššie</w:t>
      </w:r>
    </w:p>
    <w:p w14:paraId="09BF5721" w14:textId="77777777" w:rsidR="00F35D8F" w:rsidRDefault="00F35D8F">
      <w:pPr>
        <w:tabs>
          <w:tab w:val="left" w:pos="1134"/>
        </w:tabs>
        <w:spacing w:after="0" w:line="240" w:lineRule="auto"/>
        <w:ind w:left="1134" w:hanging="1134"/>
        <w:rPr>
          <w:sz w:val="20"/>
          <w:szCs w:val="20"/>
        </w:rPr>
      </w:pPr>
      <w:r>
        <w:rPr>
          <w:sz w:val="20"/>
          <w:szCs w:val="20"/>
        </w:rPr>
        <w:t>B</w:t>
      </w:r>
      <w:r>
        <w:rPr>
          <w:sz w:val="20"/>
          <w:szCs w:val="20"/>
        </w:rPr>
        <w:tab/>
        <w:t>lesníctvo</w:t>
      </w:r>
    </w:p>
    <w:p w14:paraId="0C7E4FAE" w14:textId="77777777" w:rsidR="00F35D8F" w:rsidRDefault="00F35D8F">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64C36CA6" w14:textId="77777777" w:rsidR="00F35D8F" w:rsidRDefault="00F35D8F">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382BFD1D" w14:textId="77777777" w:rsidR="00F35D8F" w:rsidRDefault="00F35D8F">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0A9A0F17" w14:textId="77777777" w:rsidR="00F35D8F" w:rsidRDefault="00F35D8F">
      <w:pPr>
        <w:tabs>
          <w:tab w:val="left" w:pos="1134"/>
        </w:tabs>
        <w:spacing w:after="0" w:line="240" w:lineRule="auto"/>
        <w:ind w:left="1134" w:hanging="1134"/>
        <w:rPr>
          <w:sz w:val="20"/>
          <w:szCs w:val="20"/>
        </w:rPr>
      </w:pPr>
      <w:r>
        <w:rPr>
          <w:sz w:val="20"/>
          <w:szCs w:val="20"/>
        </w:rPr>
        <w:t>B02</w:t>
      </w:r>
      <w:r>
        <w:rPr>
          <w:sz w:val="20"/>
          <w:szCs w:val="20"/>
        </w:rPr>
        <w:tab/>
        <w:t>manažment lesa</w:t>
      </w:r>
    </w:p>
    <w:p w14:paraId="534198C1" w14:textId="77777777" w:rsidR="00F35D8F" w:rsidRDefault="00F35D8F">
      <w:pPr>
        <w:tabs>
          <w:tab w:val="left" w:pos="1134"/>
        </w:tabs>
        <w:spacing w:after="0" w:line="240" w:lineRule="auto"/>
        <w:ind w:left="1134" w:hanging="1134"/>
        <w:rPr>
          <w:sz w:val="20"/>
          <w:szCs w:val="20"/>
        </w:rPr>
      </w:pPr>
      <w:r>
        <w:rPr>
          <w:sz w:val="20"/>
          <w:szCs w:val="20"/>
        </w:rPr>
        <w:t>B02.01</w:t>
      </w:r>
      <w:r>
        <w:rPr>
          <w:sz w:val="20"/>
          <w:szCs w:val="20"/>
        </w:rPr>
        <w:tab/>
        <w:t>výsadba po rube</w:t>
      </w:r>
    </w:p>
    <w:p w14:paraId="168E152F" w14:textId="77777777" w:rsidR="00F35D8F" w:rsidRDefault="00F35D8F">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63CF6338" w14:textId="77777777" w:rsidR="00F35D8F" w:rsidRDefault="00F35D8F">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261E4F8F" w14:textId="77777777" w:rsidR="00F35D8F" w:rsidRDefault="00F35D8F">
      <w:pPr>
        <w:tabs>
          <w:tab w:val="left" w:pos="1134"/>
        </w:tabs>
        <w:spacing w:after="0" w:line="240" w:lineRule="auto"/>
        <w:ind w:left="1134" w:hanging="1134"/>
        <w:rPr>
          <w:sz w:val="20"/>
          <w:szCs w:val="20"/>
        </w:rPr>
      </w:pPr>
      <w:r>
        <w:rPr>
          <w:sz w:val="20"/>
          <w:szCs w:val="20"/>
        </w:rPr>
        <w:t>B02.02</w:t>
      </w:r>
      <w:r>
        <w:rPr>
          <w:sz w:val="20"/>
          <w:szCs w:val="20"/>
        </w:rPr>
        <w:tab/>
      </w:r>
      <w:proofErr w:type="spellStart"/>
      <w:r>
        <w:rPr>
          <w:sz w:val="20"/>
          <w:szCs w:val="20"/>
        </w:rPr>
        <w:t>holorub</w:t>
      </w:r>
      <w:proofErr w:type="spellEnd"/>
    </w:p>
    <w:p w14:paraId="73DEF038" w14:textId="77777777" w:rsidR="00F35D8F" w:rsidRDefault="00F35D8F">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4AB29B4A" w14:textId="77777777" w:rsidR="00F35D8F" w:rsidRDefault="00F35D8F">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40FC44F8" w14:textId="77777777" w:rsidR="00F35D8F" w:rsidRDefault="00F35D8F">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28EEA4D4" w14:textId="77777777" w:rsidR="00F35D8F" w:rsidRDefault="00F35D8F">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66361E79" w14:textId="77777777" w:rsidR="00F35D8F" w:rsidRDefault="00F35D8F">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453BF068" w14:textId="77777777" w:rsidR="00F35D8F" w:rsidRDefault="00F35D8F">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2782A791" w14:textId="77777777" w:rsidR="00F35D8F" w:rsidRDefault="00F35D8F">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5A631AB9" w14:textId="77777777" w:rsidR="00F35D8F" w:rsidRDefault="00F35D8F">
      <w:pPr>
        <w:tabs>
          <w:tab w:val="left" w:pos="1134"/>
        </w:tabs>
        <w:spacing w:after="0" w:line="240" w:lineRule="auto"/>
        <w:ind w:left="1134" w:hanging="1134"/>
        <w:rPr>
          <w:sz w:val="20"/>
          <w:szCs w:val="20"/>
        </w:rPr>
      </w:pPr>
      <w:r>
        <w:rPr>
          <w:sz w:val="20"/>
          <w:szCs w:val="20"/>
        </w:rPr>
        <w:t>B06</w:t>
      </w:r>
      <w:r>
        <w:rPr>
          <w:sz w:val="20"/>
          <w:szCs w:val="20"/>
        </w:rPr>
        <w:tab/>
        <w:t>pasenie v lese</w:t>
      </w:r>
    </w:p>
    <w:p w14:paraId="27051C20" w14:textId="77777777" w:rsidR="00F35D8F" w:rsidRDefault="00F35D8F">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0A14C734" w14:textId="77777777" w:rsidR="00F35D8F" w:rsidRDefault="00F35D8F">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5A2AC59E" w14:textId="77777777" w:rsidR="00F35D8F" w:rsidRDefault="00F35D8F">
      <w:pPr>
        <w:tabs>
          <w:tab w:val="left" w:pos="1134"/>
        </w:tabs>
        <w:spacing w:after="0" w:line="240" w:lineRule="auto"/>
        <w:ind w:left="1134" w:hanging="1134"/>
        <w:rPr>
          <w:sz w:val="20"/>
          <w:szCs w:val="20"/>
        </w:rPr>
      </w:pPr>
      <w:r>
        <w:rPr>
          <w:sz w:val="20"/>
          <w:szCs w:val="20"/>
        </w:rPr>
        <w:t>C01</w:t>
      </w:r>
      <w:r>
        <w:rPr>
          <w:sz w:val="20"/>
          <w:szCs w:val="20"/>
        </w:rPr>
        <w:tab/>
        <w:t>baníctvo a lomy</w:t>
      </w:r>
    </w:p>
    <w:p w14:paraId="35EC334A" w14:textId="77777777" w:rsidR="00F35D8F" w:rsidRDefault="00F35D8F">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41785F25" w14:textId="77777777" w:rsidR="00F35D8F" w:rsidRDefault="00F35D8F">
      <w:pPr>
        <w:tabs>
          <w:tab w:val="left" w:pos="1134"/>
        </w:tabs>
        <w:spacing w:after="0" w:line="240" w:lineRule="auto"/>
        <w:ind w:left="1134" w:hanging="1134"/>
        <w:rPr>
          <w:sz w:val="20"/>
          <w:szCs w:val="20"/>
        </w:rPr>
      </w:pPr>
      <w:r>
        <w:rPr>
          <w:sz w:val="20"/>
          <w:szCs w:val="20"/>
        </w:rPr>
        <w:t>C01.01.01</w:t>
      </w:r>
      <w:r>
        <w:rPr>
          <w:sz w:val="20"/>
          <w:szCs w:val="20"/>
        </w:rPr>
        <w:tab/>
        <w:t>lomy</w:t>
      </w:r>
    </w:p>
    <w:p w14:paraId="41E6F04C" w14:textId="77777777" w:rsidR="00F35D8F" w:rsidRDefault="00F35D8F">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539D75FD" w14:textId="77777777" w:rsidR="00F35D8F" w:rsidRDefault="00F35D8F">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5AC457B4" w14:textId="77777777" w:rsidR="00F35D8F" w:rsidRDefault="00F35D8F">
      <w:pPr>
        <w:tabs>
          <w:tab w:val="left" w:pos="1134"/>
        </w:tabs>
        <w:spacing w:after="0" w:line="240" w:lineRule="auto"/>
        <w:ind w:left="1134" w:hanging="1134"/>
        <w:rPr>
          <w:sz w:val="20"/>
          <w:szCs w:val="20"/>
        </w:rPr>
      </w:pPr>
      <w:r>
        <w:rPr>
          <w:sz w:val="20"/>
          <w:szCs w:val="20"/>
        </w:rPr>
        <w:t>C01.03</w:t>
      </w:r>
      <w:r>
        <w:rPr>
          <w:sz w:val="20"/>
          <w:szCs w:val="20"/>
        </w:rPr>
        <w:tab/>
        <w:t>ťažba rašeliny</w:t>
      </w:r>
    </w:p>
    <w:p w14:paraId="39658AB4" w14:textId="77777777" w:rsidR="00F35D8F" w:rsidRDefault="00F35D8F">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0786EDF7" w14:textId="77777777" w:rsidR="00F35D8F" w:rsidRDefault="00F35D8F">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5E63D6A6" w14:textId="77777777" w:rsidR="00F35D8F" w:rsidRDefault="00F35D8F">
      <w:pPr>
        <w:tabs>
          <w:tab w:val="left" w:pos="1134"/>
        </w:tabs>
        <w:spacing w:after="0" w:line="240" w:lineRule="auto"/>
        <w:ind w:left="1134" w:hanging="1134"/>
        <w:rPr>
          <w:sz w:val="20"/>
          <w:szCs w:val="20"/>
        </w:rPr>
      </w:pPr>
      <w:r>
        <w:rPr>
          <w:sz w:val="20"/>
          <w:szCs w:val="20"/>
        </w:rPr>
        <w:t>C01.04</w:t>
      </w:r>
      <w:r>
        <w:rPr>
          <w:sz w:val="20"/>
          <w:szCs w:val="20"/>
        </w:rPr>
        <w:tab/>
        <w:t>bane</w:t>
      </w:r>
    </w:p>
    <w:p w14:paraId="372E87CE" w14:textId="77777777" w:rsidR="00F35D8F" w:rsidRDefault="00F35D8F">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0F1CBA16" w14:textId="77777777" w:rsidR="00F35D8F" w:rsidRDefault="00F35D8F">
      <w:pPr>
        <w:tabs>
          <w:tab w:val="left" w:pos="1134"/>
        </w:tabs>
        <w:spacing w:after="0" w:line="240" w:lineRule="auto"/>
        <w:ind w:left="1134" w:hanging="1134"/>
        <w:rPr>
          <w:sz w:val="20"/>
          <w:szCs w:val="20"/>
        </w:rPr>
      </w:pPr>
      <w:r>
        <w:rPr>
          <w:sz w:val="20"/>
          <w:szCs w:val="20"/>
        </w:rPr>
        <w:t>C01.04.02</w:t>
      </w:r>
      <w:r>
        <w:rPr>
          <w:sz w:val="20"/>
          <w:szCs w:val="20"/>
        </w:rPr>
        <w:tab/>
        <w:t>podzemné bane</w:t>
      </w:r>
    </w:p>
    <w:p w14:paraId="5C1BA612" w14:textId="77777777" w:rsidR="00F35D8F" w:rsidRDefault="00F35D8F">
      <w:pPr>
        <w:tabs>
          <w:tab w:val="left" w:pos="1134"/>
        </w:tabs>
        <w:spacing w:after="0" w:line="240" w:lineRule="auto"/>
        <w:ind w:left="1134" w:hanging="1134"/>
        <w:rPr>
          <w:sz w:val="20"/>
          <w:szCs w:val="20"/>
        </w:rPr>
      </w:pPr>
      <w:r>
        <w:rPr>
          <w:sz w:val="20"/>
          <w:szCs w:val="20"/>
        </w:rPr>
        <w:t>C01.05</w:t>
      </w:r>
      <w:r>
        <w:rPr>
          <w:sz w:val="20"/>
          <w:szCs w:val="20"/>
        </w:rPr>
        <w:tab/>
        <w:t>práce so soľou</w:t>
      </w:r>
    </w:p>
    <w:p w14:paraId="2BBEF6B4" w14:textId="77777777" w:rsidR="00F35D8F" w:rsidRDefault="00F35D8F">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580B1C06" w14:textId="77777777" w:rsidR="00F35D8F" w:rsidRDefault="00F35D8F">
      <w:pPr>
        <w:tabs>
          <w:tab w:val="left" w:pos="1134"/>
        </w:tabs>
        <w:spacing w:after="0" w:line="240" w:lineRule="auto"/>
        <w:ind w:left="1134" w:hanging="1134"/>
        <w:rPr>
          <w:sz w:val="20"/>
          <w:szCs w:val="20"/>
        </w:rPr>
      </w:pPr>
      <w:r>
        <w:rPr>
          <w:sz w:val="20"/>
          <w:szCs w:val="20"/>
        </w:rPr>
        <w:t>C01.07</w:t>
      </w:r>
      <w:r>
        <w:rPr>
          <w:sz w:val="20"/>
          <w:szCs w:val="20"/>
        </w:rPr>
        <w:tab/>
        <w:t>baníctvo a ťažba nešpecifikované vyššie</w:t>
      </w:r>
    </w:p>
    <w:p w14:paraId="3D3EFAB5" w14:textId="77777777" w:rsidR="00F35D8F" w:rsidRDefault="00F35D8F">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3424B424" w14:textId="77777777" w:rsidR="00F35D8F" w:rsidRDefault="00F35D8F">
      <w:pPr>
        <w:tabs>
          <w:tab w:val="left" w:pos="1134"/>
        </w:tabs>
        <w:spacing w:after="0" w:line="240" w:lineRule="auto"/>
        <w:ind w:left="1134" w:hanging="1134"/>
        <w:rPr>
          <w:sz w:val="20"/>
          <w:szCs w:val="20"/>
        </w:rPr>
      </w:pPr>
      <w:r>
        <w:rPr>
          <w:sz w:val="20"/>
          <w:szCs w:val="20"/>
        </w:rPr>
        <w:t>C02.01</w:t>
      </w:r>
      <w:r>
        <w:rPr>
          <w:sz w:val="20"/>
          <w:szCs w:val="20"/>
        </w:rPr>
        <w:tab/>
        <w:t>prieskumné vrty</w:t>
      </w:r>
    </w:p>
    <w:p w14:paraId="7F1FA05E" w14:textId="77777777" w:rsidR="00F35D8F" w:rsidRDefault="00F35D8F">
      <w:pPr>
        <w:tabs>
          <w:tab w:val="left" w:pos="1134"/>
        </w:tabs>
        <w:spacing w:after="0" w:line="240" w:lineRule="auto"/>
        <w:ind w:left="1134" w:hanging="1134"/>
        <w:rPr>
          <w:sz w:val="20"/>
          <w:szCs w:val="20"/>
        </w:rPr>
      </w:pPr>
      <w:r>
        <w:rPr>
          <w:sz w:val="20"/>
          <w:szCs w:val="20"/>
        </w:rPr>
        <w:t>C02.02</w:t>
      </w:r>
      <w:r>
        <w:rPr>
          <w:sz w:val="20"/>
          <w:szCs w:val="20"/>
        </w:rPr>
        <w:tab/>
        <w:t>výrobné vrty</w:t>
      </w:r>
    </w:p>
    <w:p w14:paraId="7B582770" w14:textId="77777777" w:rsidR="00F35D8F" w:rsidRDefault="00F35D8F">
      <w:pPr>
        <w:tabs>
          <w:tab w:val="left" w:pos="1134"/>
        </w:tabs>
        <w:spacing w:after="0" w:line="240" w:lineRule="auto"/>
        <w:ind w:left="1134" w:hanging="1134"/>
        <w:rPr>
          <w:sz w:val="20"/>
          <w:szCs w:val="20"/>
        </w:rPr>
      </w:pPr>
      <w:r>
        <w:rPr>
          <w:sz w:val="20"/>
          <w:szCs w:val="20"/>
        </w:rPr>
        <w:t>C02.05</w:t>
      </w:r>
      <w:r>
        <w:rPr>
          <w:sz w:val="20"/>
          <w:szCs w:val="20"/>
        </w:rPr>
        <w:tab/>
        <w:t>vrtná loď</w:t>
      </w:r>
    </w:p>
    <w:p w14:paraId="7FEDE619" w14:textId="77777777" w:rsidR="00F35D8F" w:rsidRDefault="00F35D8F">
      <w:pPr>
        <w:tabs>
          <w:tab w:val="left" w:pos="1134"/>
        </w:tabs>
        <w:spacing w:after="0" w:line="240" w:lineRule="auto"/>
        <w:ind w:left="1134" w:hanging="1134"/>
        <w:rPr>
          <w:sz w:val="20"/>
          <w:szCs w:val="20"/>
        </w:rPr>
      </w:pPr>
      <w:r>
        <w:rPr>
          <w:sz w:val="20"/>
          <w:szCs w:val="20"/>
        </w:rPr>
        <w:t>C03</w:t>
      </w:r>
      <w:r>
        <w:rPr>
          <w:sz w:val="20"/>
          <w:szCs w:val="20"/>
        </w:rPr>
        <w:tab/>
        <w:t>využívanie obnoviteľných zdrojov energie</w:t>
      </w:r>
    </w:p>
    <w:p w14:paraId="64A15B5E" w14:textId="77777777" w:rsidR="00F35D8F" w:rsidRDefault="00F35D8F">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1D3B22F5" w14:textId="77777777" w:rsidR="00F35D8F" w:rsidRDefault="00F35D8F">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00B8C383" w14:textId="77777777" w:rsidR="00F35D8F" w:rsidRDefault="00F35D8F">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4B311609" w14:textId="77777777" w:rsidR="00F35D8F" w:rsidRDefault="00F35D8F">
      <w:pPr>
        <w:tabs>
          <w:tab w:val="left" w:pos="1134"/>
        </w:tabs>
        <w:spacing w:after="0" w:line="240" w:lineRule="auto"/>
        <w:ind w:left="1134" w:hanging="1134"/>
        <w:rPr>
          <w:sz w:val="20"/>
          <w:szCs w:val="20"/>
        </w:rPr>
      </w:pPr>
      <w:r>
        <w:rPr>
          <w:sz w:val="20"/>
          <w:szCs w:val="20"/>
        </w:rPr>
        <w:t>C03.04</w:t>
      </w:r>
      <w:r>
        <w:rPr>
          <w:sz w:val="20"/>
          <w:szCs w:val="20"/>
        </w:rPr>
        <w:tab/>
        <w:t>prílivová energia</w:t>
      </w:r>
    </w:p>
    <w:p w14:paraId="35273FDF" w14:textId="77777777" w:rsidR="00F35D8F" w:rsidRDefault="00F35D8F">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3DCA22D5" w14:textId="77777777" w:rsidR="00F35D8F" w:rsidRDefault="00F35D8F">
      <w:pPr>
        <w:tabs>
          <w:tab w:val="left" w:pos="1134"/>
        </w:tabs>
        <w:spacing w:after="0" w:line="240" w:lineRule="auto"/>
        <w:ind w:left="1134" w:hanging="1134"/>
        <w:rPr>
          <w:sz w:val="20"/>
          <w:szCs w:val="20"/>
        </w:rPr>
      </w:pPr>
      <w:r>
        <w:rPr>
          <w:sz w:val="20"/>
          <w:szCs w:val="20"/>
        </w:rPr>
        <w:t>D01</w:t>
      </w:r>
      <w:r>
        <w:rPr>
          <w:sz w:val="20"/>
          <w:szCs w:val="20"/>
        </w:rPr>
        <w:tab/>
        <w:t>dopravné siete</w:t>
      </w:r>
    </w:p>
    <w:p w14:paraId="0EA71089" w14:textId="77777777" w:rsidR="00F35D8F" w:rsidRDefault="00F35D8F">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3A32125D" w14:textId="77777777" w:rsidR="00F35D8F" w:rsidRDefault="00F35D8F">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2DF75546" w14:textId="77777777" w:rsidR="00F35D8F" w:rsidRDefault="00F35D8F">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048F2FF5" w14:textId="77777777" w:rsidR="00F35D8F" w:rsidRDefault="00F35D8F">
      <w:pPr>
        <w:tabs>
          <w:tab w:val="left" w:pos="1134"/>
        </w:tabs>
        <w:spacing w:after="0" w:line="240" w:lineRule="auto"/>
        <w:ind w:left="1134" w:hanging="1134"/>
        <w:rPr>
          <w:sz w:val="20"/>
          <w:szCs w:val="20"/>
        </w:rPr>
      </w:pPr>
      <w:r>
        <w:rPr>
          <w:sz w:val="20"/>
          <w:szCs w:val="20"/>
        </w:rPr>
        <w:t>D01.04</w:t>
      </w:r>
      <w:r>
        <w:rPr>
          <w:sz w:val="20"/>
          <w:szCs w:val="20"/>
        </w:rPr>
        <w:tab/>
        <w:t>železnice</w:t>
      </w:r>
    </w:p>
    <w:p w14:paraId="042F6F19" w14:textId="77777777" w:rsidR="00F35D8F" w:rsidRDefault="00F35D8F">
      <w:pPr>
        <w:tabs>
          <w:tab w:val="left" w:pos="1134"/>
        </w:tabs>
        <w:spacing w:after="0" w:line="240" w:lineRule="auto"/>
        <w:ind w:left="1134" w:hanging="1134"/>
        <w:rPr>
          <w:sz w:val="20"/>
          <w:szCs w:val="20"/>
        </w:rPr>
      </w:pPr>
      <w:r>
        <w:rPr>
          <w:sz w:val="20"/>
          <w:szCs w:val="20"/>
        </w:rPr>
        <w:t>D01.05</w:t>
      </w:r>
      <w:r>
        <w:rPr>
          <w:sz w:val="20"/>
          <w:szCs w:val="20"/>
        </w:rPr>
        <w:tab/>
        <w:t>most, viadukt</w:t>
      </w:r>
    </w:p>
    <w:p w14:paraId="2AC5C230" w14:textId="77777777" w:rsidR="00F35D8F" w:rsidRDefault="00F35D8F">
      <w:pPr>
        <w:tabs>
          <w:tab w:val="left" w:pos="1134"/>
        </w:tabs>
        <w:spacing w:after="0" w:line="240" w:lineRule="auto"/>
        <w:ind w:left="1134" w:hanging="1134"/>
        <w:rPr>
          <w:sz w:val="20"/>
          <w:szCs w:val="20"/>
        </w:rPr>
      </w:pPr>
      <w:r>
        <w:rPr>
          <w:sz w:val="20"/>
          <w:szCs w:val="20"/>
        </w:rPr>
        <w:t>D01.06</w:t>
      </w:r>
      <w:r>
        <w:rPr>
          <w:sz w:val="20"/>
          <w:szCs w:val="20"/>
        </w:rPr>
        <w:tab/>
        <w:t>tunel</w:t>
      </w:r>
    </w:p>
    <w:p w14:paraId="7FB77670" w14:textId="77777777" w:rsidR="00F35D8F" w:rsidRDefault="00F35D8F">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3C47A012" w14:textId="77777777" w:rsidR="00F35D8F" w:rsidRDefault="00F35D8F">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22D4B645" w14:textId="77777777" w:rsidR="00F35D8F" w:rsidRDefault="00F35D8F">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556145D7" w14:textId="77777777" w:rsidR="00F35D8F" w:rsidRDefault="00F35D8F">
      <w:pPr>
        <w:tabs>
          <w:tab w:val="left" w:pos="1134"/>
        </w:tabs>
        <w:spacing w:after="0" w:line="240" w:lineRule="auto"/>
        <w:ind w:left="1134" w:hanging="1134"/>
        <w:rPr>
          <w:sz w:val="20"/>
          <w:szCs w:val="20"/>
        </w:rPr>
      </w:pPr>
      <w:r>
        <w:rPr>
          <w:sz w:val="20"/>
          <w:szCs w:val="20"/>
        </w:rPr>
        <w:t>D02.01.02</w:t>
      </w:r>
      <w:r>
        <w:rPr>
          <w:sz w:val="20"/>
          <w:szCs w:val="20"/>
        </w:rPr>
        <w:tab/>
        <w:t>podzemné elektrické a telefónne vedenie</w:t>
      </w:r>
    </w:p>
    <w:p w14:paraId="0FC11B9B" w14:textId="77777777" w:rsidR="00F35D8F" w:rsidRDefault="00F35D8F">
      <w:pPr>
        <w:tabs>
          <w:tab w:val="left" w:pos="1134"/>
        </w:tabs>
        <w:spacing w:after="0" w:line="240" w:lineRule="auto"/>
        <w:ind w:left="1134" w:hanging="1134"/>
        <w:rPr>
          <w:sz w:val="20"/>
          <w:szCs w:val="20"/>
        </w:rPr>
      </w:pPr>
      <w:r>
        <w:rPr>
          <w:sz w:val="20"/>
          <w:szCs w:val="20"/>
        </w:rPr>
        <w:t>D02.02</w:t>
      </w:r>
      <w:r>
        <w:rPr>
          <w:sz w:val="20"/>
          <w:szCs w:val="20"/>
        </w:rPr>
        <w:tab/>
        <w:t>potrubia</w:t>
      </w:r>
    </w:p>
    <w:p w14:paraId="7E4CBC42" w14:textId="77777777" w:rsidR="00F35D8F" w:rsidRDefault="00F35D8F">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60DF1D98" w14:textId="77777777" w:rsidR="00F35D8F" w:rsidRDefault="00F35D8F">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6A7F4687" w14:textId="77777777" w:rsidR="00F35D8F" w:rsidRDefault="00F35D8F">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2FC1A1FB" w14:textId="77777777" w:rsidR="00F35D8F" w:rsidRDefault="00F35D8F">
      <w:pPr>
        <w:tabs>
          <w:tab w:val="left" w:pos="1134"/>
        </w:tabs>
        <w:spacing w:after="0" w:line="240" w:lineRule="auto"/>
        <w:ind w:left="1134" w:hanging="1134"/>
        <w:rPr>
          <w:sz w:val="20"/>
          <w:szCs w:val="20"/>
        </w:rPr>
      </w:pPr>
      <w:r>
        <w:rPr>
          <w:sz w:val="20"/>
          <w:szCs w:val="20"/>
        </w:rPr>
        <w:t>D03.01</w:t>
      </w:r>
      <w:r>
        <w:rPr>
          <w:sz w:val="20"/>
          <w:szCs w:val="20"/>
        </w:rPr>
        <w:tab/>
        <w:t>prístavy</w:t>
      </w:r>
    </w:p>
    <w:p w14:paraId="326FD41B" w14:textId="77777777" w:rsidR="00F35D8F" w:rsidRDefault="00F35D8F">
      <w:pPr>
        <w:tabs>
          <w:tab w:val="left" w:pos="1134"/>
        </w:tabs>
        <w:spacing w:after="0" w:line="240" w:lineRule="auto"/>
        <w:ind w:left="1134" w:hanging="1134"/>
        <w:rPr>
          <w:sz w:val="20"/>
          <w:szCs w:val="20"/>
        </w:rPr>
      </w:pPr>
      <w:r>
        <w:rPr>
          <w:sz w:val="20"/>
          <w:szCs w:val="20"/>
        </w:rPr>
        <w:t>D03.01.01</w:t>
      </w:r>
      <w:r>
        <w:rPr>
          <w:sz w:val="20"/>
          <w:szCs w:val="20"/>
        </w:rPr>
        <w:tab/>
        <w:t>kĺzačky</w:t>
      </w:r>
    </w:p>
    <w:p w14:paraId="0728D2F3" w14:textId="77777777" w:rsidR="00F35D8F" w:rsidRDefault="00F35D8F">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44315E2A" w14:textId="77777777" w:rsidR="00F35D8F" w:rsidRDefault="00F35D8F">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34F63957" w14:textId="77777777" w:rsidR="00F35D8F" w:rsidRDefault="00F35D8F">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65028E67" w14:textId="77777777" w:rsidR="00F35D8F" w:rsidRDefault="00F35D8F">
      <w:pPr>
        <w:tabs>
          <w:tab w:val="left" w:pos="1134"/>
        </w:tabs>
        <w:spacing w:after="0" w:line="240" w:lineRule="auto"/>
        <w:ind w:left="1134" w:hanging="1134"/>
        <w:rPr>
          <w:sz w:val="20"/>
          <w:szCs w:val="20"/>
        </w:rPr>
      </w:pPr>
      <w:r>
        <w:rPr>
          <w:sz w:val="20"/>
          <w:szCs w:val="20"/>
        </w:rPr>
        <w:lastRenderedPageBreak/>
        <w:t>D03.02</w:t>
      </w:r>
      <w:r>
        <w:rPr>
          <w:sz w:val="20"/>
          <w:szCs w:val="20"/>
        </w:rPr>
        <w:tab/>
        <w:t>lodné cesty</w:t>
      </w:r>
    </w:p>
    <w:p w14:paraId="2E1DF06B" w14:textId="77777777" w:rsidR="00F35D8F" w:rsidRDefault="00F35D8F">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4D9CFB08" w14:textId="77777777" w:rsidR="00F35D8F" w:rsidRDefault="00F35D8F">
      <w:pPr>
        <w:tabs>
          <w:tab w:val="left" w:pos="1134"/>
        </w:tabs>
        <w:spacing w:after="0" w:line="240" w:lineRule="auto"/>
        <w:ind w:left="1134" w:hanging="1134"/>
        <w:rPr>
          <w:sz w:val="20"/>
          <w:szCs w:val="20"/>
        </w:rPr>
      </w:pPr>
      <w:r>
        <w:rPr>
          <w:sz w:val="20"/>
          <w:szCs w:val="20"/>
        </w:rPr>
        <w:t>D03.02.02</w:t>
      </w:r>
      <w:r>
        <w:rPr>
          <w:sz w:val="20"/>
          <w:szCs w:val="20"/>
        </w:rPr>
        <w:tab/>
        <w:t>lodné trajekty (vysokorýchlostné)</w:t>
      </w:r>
    </w:p>
    <w:p w14:paraId="1A574AA9" w14:textId="77777777" w:rsidR="00F35D8F" w:rsidRDefault="00F35D8F">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21D7E653" w14:textId="77777777" w:rsidR="00F35D8F" w:rsidRDefault="00F35D8F">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72ABC914" w14:textId="77777777" w:rsidR="00F35D8F" w:rsidRDefault="00F35D8F">
      <w:pPr>
        <w:tabs>
          <w:tab w:val="left" w:pos="1134"/>
        </w:tabs>
        <w:spacing w:after="0" w:line="240" w:lineRule="auto"/>
        <w:ind w:left="1134" w:hanging="1134"/>
        <w:rPr>
          <w:sz w:val="20"/>
          <w:szCs w:val="20"/>
        </w:rPr>
      </w:pPr>
      <w:r>
        <w:rPr>
          <w:sz w:val="20"/>
          <w:szCs w:val="20"/>
        </w:rPr>
        <w:t>D04.01</w:t>
      </w:r>
      <w:r>
        <w:rPr>
          <w:sz w:val="20"/>
          <w:szCs w:val="20"/>
        </w:rPr>
        <w:tab/>
        <w:t>letisko</w:t>
      </w:r>
    </w:p>
    <w:p w14:paraId="434DF6AE" w14:textId="77777777" w:rsidR="00F35D8F" w:rsidRDefault="00F35D8F">
      <w:pPr>
        <w:tabs>
          <w:tab w:val="left" w:pos="1134"/>
        </w:tabs>
        <w:spacing w:after="0" w:line="240" w:lineRule="auto"/>
        <w:ind w:left="1134" w:hanging="1134"/>
        <w:rPr>
          <w:sz w:val="20"/>
          <w:szCs w:val="20"/>
        </w:rPr>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20FD5924" w14:textId="77777777" w:rsidR="00F35D8F" w:rsidRDefault="00F35D8F">
      <w:pPr>
        <w:tabs>
          <w:tab w:val="left" w:pos="1134"/>
        </w:tabs>
        <w:spacing w:after="0" w:line="240" w:lineRule="auto"/>
        <w:ind w:left="1134" w:hanging="1134"/>
        <w:rPr>
          <w:sz w:val="20"/>
          <w:szCs w:val="20"/>
        </w:rPr>
      </w:pPr>
      <w:r>
        <w:rPr>
          <w:sz w:val="20"/>
          <w:szCs w:val="20"/>
        </w:rPr>
        <w:t>D04.03</w:t>
      </w:r>
      <w:r>
        <w:rPr>
          <w:sz w:val="20"/>
          <w:szCs w:val="20"/>
        </w:rPr>
        <w:tab/>
        <w:t>letecké cesty</w:t>
      </w:r>
    </w:p>
    <w:p w14:paraId="32516B15" w14:textId="77777777" w:rsidR="00F35D8F" w:rsidRDefault="00F35D8F">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7885D686" w14:textId="77777777" w:rsidR="00F35D8F" w:rsidRDefault="00F35D8F">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4183C0F9" w14:textId="77777777" w:rsidR="00F35D8F" w:rsidRDefault="00F35D8F">
      <w:pPr>
        <w:tabs>
          <w:tab w:val="left" w:pos="1134"/>
        </w:tabs>
        <w:spacing w:after="0" w:line="240" w:lineRule="auto"/>
        <w:ind w:left="1134" w:hanging="1134"/>
        <w:rPr>
          <w:sz w:val="20"/>
          <w:szCs w:val="20"/>
        </w:rPr>
      </w:pPr>
      <w:r>
        <w:rPr>
          <w:sz w:val="20"/>
          <w:szCs w:val="20"/>
        </w:rPr>
        <w:t>E</w:t>
      </w:r>
      <w:r>
        <w:rPr>
          <w:sz w:val="20"/>
          <w:szCs w:val="20"/>
        </w:rPr>
        <w:tab/>
        <w:t>urbanizácia, sídla a rozvoj</w:t>
      </w:r>
    </w:p>
    <w:p w14:paraId="768EF8AE" w14:textId="77777777" w:rsidR="00F35D8F" w:rsidRDefault="00F35D8F">
      <w:pPr>
        <w:tabs>
          <w:tab w:val="left" w:pos="1134"/>
        </w:tabs>
        <w:spacing w:after="0" w:line="240" w:lineRule="auto"/>
        <w:ind w:left="1134" w:hanging="1134"/>
        <w:rPr>
          <w:sz w:val="20"/>
          <w:szCs w:val="20"/>
        </w:rPr>
      </w:pPr>
      <w:r>
        <w:rPr>
          <w:sz w:val="20"/>
          <w:szCs w:val="20"/>
        </w:rPr>
        <w:t>E01</w:t>
      </w:r>
      <w:r>
        <w:rPr>
          <w:sz w:val="20"/>
          <w:szCs w:val="20"/>
        </w:rPr>
        <w:tab/>
        <w:t>urbanizované územia a ľudské sídla</w:t>
      </w:r>
    </w:p>
    <w:p w14:paraId="65E71E73" w14:textId="77777777" w:rsidR="00F35D8F" w:rsidRDefault="00F35D8F">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6E8809B3" w14:textId="77777777" w:rsidR="00F35D8F" w:rsidRDefault="00F35D8F">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73E915C1" w14:textId="77777777" w:rsidR="00F35D8F" w:rsidRDefault="00F35D8F">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4FF48586" w14:textId="77777777" w:rsidR="00F35D8F" w:rsidRDefault="00F35D8F">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72B33B9F" w14:textId="77777777" w:rsidR="00F35D8F" w:rsidRDefault="00F35D8F">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610329B6" w14:textId="77777777" w:rsidR="00F35D8F" w:rsidRDefault="00F35D8F">
      <w:pPr>
        <w:tabs>
          <w:tab w:val="left" w:pos="1134"/>
        </w:tabs>
        <w:spacing w:after="0" w:line="240" w:lineRule="auto"/>
        <w:ind w:left="1134" w:hanging="1134"/>
        <w:rPr>
          <w:sz w:val="20"/>
          <w:szCs w:val="20"/>
        </w:rPr>
      </w:pPr>
      <w:r>
        <w:rPr>
          <w:sz w:val="20"/>
          <w:szCs w:val="20"/>
        </w:rPr>
        <w:t>E02.01</w:t>
      </w:r>
      <w:r>
        <w:rPr>
          <w:sz w:val="20"/>
          <w:szCs w:val="20"/>
        </w:rPr>
        <w:tab/>
        <w:t>továrne</w:t>
      </w:r>
    </w:p>
    <w:p w14:paraId="51641B22" w14:textId="77777777" w:rsidR="00F35D8F" w:rsidRDefault="00F35D8F">
      <w:pPr>
        <w:tabs>
          <w:tab w:val="left" w:pos="1134"/>
        </w:tabs>
        <w:spacing w:after="0" w:line="240" w:lineRule="auto"/>
        <w:ind w:left="1134" w:hanging="1134"/>
        <w:rPr>
          <w:sz w:val="20"/>
          <w:szCs w:val="20"/>
        </w:rPr>
      </w:pPr>
      <w:r>
        <w:rPr>
          <w:sz w:val="20"/>
          <w:szCs w:val="20"/>
        </w:rPr>
        <w:t>E02.02</w:t>
      </w:r>
      <w:r>
        <w:rPr>
          <w:sz w:val="20"/>
          <w:szCs w:val="20"/>
        </w:rPr>
        <w:tab/>
        <w:t>sklady</w:t>
      </w:r>
    </w:p>
    <w:p w14:paraId="0871D666" w14:textId="77777777" w:rsidR="00F35D8F" w:rsidRDefault="00F35D8F">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123AC1E0" w14:textId="77777777" w:rsidR="00F35D8F" w:rsidRDefault="00F35D8F">
      <w:pPr>
        <w:tabs>
          <w:tab w:val="left" w:pos="1134"/>
        </w:tabs>
        <w:spacing w:after="0" w:line="240" w:lineRule="auto"/>
        <w:ind w:left="1134" w:hanging="1134"/>
        <w:rPr>
          <w:sz w:val="20"/>
          <w:szCs w:val="20"/>
        </w:rPr>
      </w:pPr>
      <w:r>
        <w:rPr>
          <w:sz w:val="20"/>
          <w:szCs w:val="20"/>
        </w:rPr>
        <w:t>E03</w:t>
      </w:r>
      <w:r>
        <w:rPr>
          <w:sz w:val="20"/>
          <w:szCs w:val="20"/>
        </w:rPr>
        <w:tab/>
        <w:t>vypúšťanie znečisťujúcich látok</w:t>
      </w:r>
    </w:p>
    <w:p w14:paraId="732C7867" w14:textId="77777777" w:rsidR="00F35D8F" w:rsidRDefault="00F35D8F">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0C13F2F2" w14:textId="77777777" w:rsidR="00F35D8F" w:rsidRDefault="00F35D8F">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745BD433" w14:textId="77777777" w:rsidR="00F35D8F" w:rsidRDefault="00F35D8F">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01E8A1C4" w14:textId="77777777" w:rsidR="00F35D8F" w:rsidRDefault="00F35D8F">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54928BC8" w14:textId="77777777" w:rsidR="00F35D8F" w:rsidRDefault="00F35D8F">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15095E9D" w14:textId="77777777" w:rsidR="00F35D8F" w:rsidRDefault="00F35D8F">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237F672E" w14:textId="77777777" w:rsidR="00F35D8F" w:rsidRDefault="00F35D8F">
      <w:pPr>
        <w:tabs>
          <w:tab w:val="left" w:pos="1134"/>
        </w:tabs>
        <w:spacing w:after="0" w:line="240" w:lineRule="auto"/>
        <w:ind w:left="1134" w:hanging="1134"/>
        <w:rPr>
          <w:sz w:val="20"/>
          <w:szCs w:val="20"/>
        </w:rPr>
      </w:pPr>
      <w:r>
        <w:rPr>
          <w:sz w:val="20"/>
          <w:szCs w:val="20"/>
        </w:rPr>
        <w:t>E04.02</w:t>
      </w:r>
      <w:r>
        <w:rPr>
          <w:sz w:val="20"/>
          <w:szCs w:val="20"/>
        </w:rPr>
        <w:tab/>
        <w:t>vojenské stavby</w:t>
      </w:r>
    </w:p>
    <w:p w14:paraId="69A627C0" w14:textId="77777777" w:rsidR="00F35D8F" w:rsidRDefault="00F35D8F">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264FDB00" w14:textId="77777777" w:rsidR="00F35D8F" w:rsidRDefault="00F35D8F">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60915834" w14:textId="77777777" w:rsidR="00F35D8F" w:rsidRDefault="00F35D8F">
      <w:pPr>
        <w:tabs>
          <w:tab w:val="left" w:pos="1134"/>
        </w:tabs>
        <w:spacing w:after="0" w:line="240" w:lineRule="auto"/>
        <w:ind w:left="1134" w:hanging="1134"/>
        <w:rPr>
          <w:sz w:val="20"/>
          <w:szCs w:val="20"/>
        </w:rPr>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42F1AE7D" w14:textId="77777777" w:rsidR="00F35D8F" w:rsidRDefault="00F35D8F">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4CBFC4F4" w14:textId="77777777" w:rsidR="00F35D8F" w:rsidRDefault="00F35D8F">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73F3B2C8" w14:textId="77777777" w:rsidR="00F35D8F" w:rsidRDefault="00F35D8F">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671EA34E" w14:textId="77777777" w:rsidR="00F35D8F" w:rsidRDefault="00F35D8F">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1D6BE2E5" w14:textId="77777777" w:rsidR="00F35D8F" w:rsidRDefault="00F35D8F">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4EEC32D3" w14:textId="77777777" w:rsidR="00F35D8F" w:rsidRDefault="00F35D8F">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56669501" w14:textId="77777777" w:rsidR="00F35D8F" w:rsidRDefault="00F35D8F">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386F24BA" w14:textId="77777777" w:rsidR="00F35D8F" w:rsidRDefault="00F35D8F">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1AE0B37D" w14:textId="77777777" w:rsidR="00F35D8F" w:rsidRDefault="00F35D8F">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39527390" w14:textId="77777777" w:rsidR="00F35D8F" w:rsidRDefault="00F35D8F">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2B283B26" w14:textId="77777777" w:rsidR="00F35D8F" w:rsidRDefault="00F35D8F">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4171E07E" w14:textId="77777777" w:rsidR="00F35D8F" w:rsidRDefault="00F35D8F">
      <w:pPr>
        <w:tabs>
          <w:tab w:val="left" w:pos="1134"/>
        </w:tabs>
        <w:spacing w:after="0" w:line="240" w:lineRule="auto"/>
        <w:ind w:left="1134" w:hanging="1134"/>
        <w:rPr>
          <w:sz w:val="20"/>
          <w:szCs w:val="20"/>
        </w:rPr>
      </w:pPr>
      <w:r>
        <w:rPr>
          <w:sz w:val="20"/>
          <w:szCs w:val="20"/>
        </w:rPr>
        <w:t>F03.01</w:t>
      </w:r>
      <w:r>
        <w:rPr>
          <w:sz w:val="20"/>
          <w:szCs w:val="20"/>
        </w:rPr>
        <w:tab/>
        <w:t>poľovníctvo</w:t>
      </w:r>
    </w:p>
    <w:p w14:paraId="48BE2ABF" w14:textId="77777777" w:rsidR="00F35D8F" w:rsidRDefault="00F35D8F">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427ACD95" w14:textId="77777777" w:rsidR="00F35D8F" w:rsidRDefault="00F35D8F">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7C2DB20E" w14:textId="77777777" w:rsidR="00F35D8F" w:rsidRDefault="00F35D8F">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0014B6A1" w14:textId="77777777" w:rsidR="00F35D8F" w:rsidRDefault="00F35D8F">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35AEF590" w14:textId="77777777" w:rsidR="00F35D8F" w:rsidRDefault="00F35D8F">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140F5C33" w14:textId="77777777" w:rsidR="00F35D8F" w:rsidRDefault="00F35D8F">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2C50CB33" w14:textId="77777777" w:rsidR="00F35D8F" w:rsidRDefault="00F35D8F">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32901F9F" w14:textId="77777777" w:rsidR="00F35D8F" w:rsidRDefault="00F35D8F">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5E19E429" w14:textId="77777777" w:rsidR="00F35D8F" w:rsidRDefault="00F35D8F">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2252EB16" w14:textId="77777777" w:rsidR="00F35D8F" w:rsidRDefault="00F35D8F">
      <w:pPr>
        <w:tabs>
          <w:tab w:val="left" w:pos="1134"/>
        </w:tabs>
        <w:spacing w:after="0" w:line="240" w:lineRule="auto"/>
        <w:ind w:left="1134" w:hanging="1134"/>
        <w:rPr>
          <w:sz w:val="20"/>
          <w:szCs w:val="20"/>
        </w:rPr>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62117DF0" w14:textId="77777777" w:rsidR="00F35D8F" w:rsidRDefault="00F35D8F">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54193CF3" w14:textId="77777777" w:rsidR="00F35D8F" w:rsidRDefault="00F35D8F">
      <w:pPr>
        <w:tabs>
          <w:tab w:val="left" w:pos="1134"/>
        </w:tabs>
        <w:spacing w:after="0" w:line="240" w:lineRule="auto"/>
        <w:ind w:left="1134" w:hanging="1134"/>
        <w:rPr>
          <w:sz w:val="20"/>
          <w:szCs w:val="20"/>
        </w:rPr>
      </w:pPr>
      <w:r>
        <w:rPr>
          <w:sz w:val="20"/>
          <w:szCs w:val="20"/>
        </w:rPr>
        <w:t>F04.02.02</w:t>
      </w:r>
      <w:r>
        <w:rPr>
          <w:sz w:val="20"/>
          <w:szCs w:val="20"/>
        </w:rPr>
        <w:tab/>
        <w:t>ručný zber</w:t>
      </w:r>
    </w:p>
    <w:p w14:paraId="67440B2B" w14:textId="77777777" w:rsidR="00F35D8F" w:rsidRDefault="00F35D8F">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386D691B" w14:textId="77777777" w:rsidR="00F35D8F" w:rsidRDefault="00F35D8F">
      <w:pPr>
        <w:tabs>
          <w:tab w:val="left" w:pos="1134"/>
        </w:tabs>
        <w:spacing w:after="0" w:line="240" w:lineRule="auto"/>
        <w:ind w:left="1134" w:hanging="1134"/>
        <w:rPr>
          <w:sz w:val="20"/>
          <w:szCs w:val="20"/>
        </w:rPr>
      </w:pPr>
      <w:r>
        <w:rPr>
          <w:sz w:val="20"/>
          <w:szCs w:val="20"/>
        </w:rPr>
        <w:t>F05.01</w:t>
      </w:r>
      <w:r>
        <w:rPr>
          <w:sz w:val="20"/>
          <w:szCs w:val="20"/>
        </w:rPr>
        <w:tab/>
        <w:t>dynamit</w:t>
      </w:r>
    </w:p>
    <w:p w14:paraId="58660DA5" w14:textId="77777777" w:rsidR="00F35D8F" w:rsidRDefault="00F35D8F">
      <w:pPr>
        <w:tabs>
          <w:tab w:val="left" w:pos="1134"/>
        </w:tabs>
        <w:spacing w:after="0" w:line="240" w:lineRule="auto"/>
        <w:ind w:left="1134" w:hanging="1134"/>
        <w:rPr>
          <w:sz w:val="20"/>
          <w:szCs w:val="20"/>
        </w:rPr>
      </w:pPr>
      <w:r>
        <w:rPr>
          <w:sz w:val="20"/>
          <w:szCs w:val="20"/>
        </w:rPr>
        <w:t>F05.02</w:t>
      </w:r>
      <w:r>
        <w:rPr>
          <w:sz w:val="20"/>
          <w:szCs w:val="20"/>
        </w:rPr>
        <w:tab/>
        <w:t>zber mušlí</w:t>
      </w:r>
    </w:p>
    <w:p w14:paraId="5E264ECD" w14:textId="77777777" w:rsidR="00F35D8F" w:rsidRDefault="00F35D8F">
      <w:pPr>
        <w:tabs>
          <w:tab w:val="left" w:pos="1134"/>
        </w:tabs>
        <w:spacing w:after="0" w:line="240" w:lineRule="auto"/>
        <w:ind w:left="1134" w:hanging="1134"/>
        <w:rPr>
          <w:sz w:val="20"/>
          <w:szCs w:val="20"/>
        </w:rPr>
      </w:pPr>
      <w:r>
        <w:rPr>
          <w:sz w:val="20"/>
          <w:szCs w:val="20"/>
        </w:rPr>
        <w:t>F05.03</w:t>
      </w:r>
      <w:r>
        <w:rPr>
          <w:sz w:val="20"/>
          <w:szCs w:val="20"/>
        </w:rPr>
        <w:tab/>
        <w:t>jedy</w:t>
      </w:r>
    </w:p>
    <w:p w14:paraId="7EAA02D5" w14:textId="77777777" w:rsidR="00F35D8F" w:rsidRDefault="00F35D8F">
      <w:pPr>
        <w:tabs>
          <w:tab w:val="left" w:pos="1134"/>
        </w:tabs>
        <w:spacing w:after="0" w:line="240" w:lineRule="auto"/>
        <w:ind w:left="1134" w:hanging="1134"/>
        <w:rPr>
          <w:sz w:val="20"/>
          <w:szCs w:val="20"/>
        </w:rPr>
      </w:pPr>
      <w:r>
        <w:rPr>
          <w:sz w:val="20"/>
          <w:szCs w:val="20"/>
        </w:rPr>
        <w:t>F05.04</w:t>
      </w:r>
      <w:r>
        <w:rPr>
          <w:sz w:val="20"/>
          <w:szCs w:val="20"/>
        </w:rPr>
        <w:tab/>
        <w:t>pytliactvo</w:t>
      </w:r>
    </w:p>
    <w:p w14:paraId="5B3BA8F4" w14:textId="77777777" w:rsidR="00F35D8F" w:rsidRDefault="00F35D8F">
      <w:pPr>
        <w:tabs>
          <w:tab w:val="left" w:pos="1134"/>
        </w:tabs>
        <w:spacing w:after="0" w:line="240" w:lineRule="auto"/>
        <w:ind w:left="1134" w:hanging="1134"/>
        <w:rPr>
          <w:sz w:val="20"/>
          <w:szCs w:val="20"/>
        </w:rPr>
      </w:pPr>
      <w:r>
        <w:rPr>
          <w:sz w:val="20"/>
          <w:szCs w:val="20"/>
        </w:rPr>
        <w:t>F05.05</w:t>
      </w:r>
      <w:r>
        <w:rPr>
          <w:sz w:val="20"/>
          <w:szCs w:val="20"/>
        </w:rPr>
        <w:tab/>
        <w:t>streľba</w:t>
      </w:r>
    </w:p>
    <w:p w14:paraId="1ACD70FC" w14:textId="77777777" w:rsidR="00F35D8F" w:rsidRDefault="00F35D8F">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56742CF1" w14:textId="77777777" w:rsidR="00F35D8F" w:rsidRDefault="00F35D8F">
      <w:pPr>
        <w:tabs>
          <w:tab w:val="left" w:pos="1134"/>
        </w:tabs>
        <w:spacing w:after="0" w:line="240" w:lineRule="auto"/>
        <w:ind w:left="1134" w:hanging="1134"/>
        <w:rPr>
          <w:sz w:val="20"/>
          <w:szCs w:val="20"/>
        </w:rPr>
      </w:pPr>
      <w:r>
        <w:rPr>
          <w:sz w:val="20"/>
          <w:szCs w:val="20"/>
        </w:rPr>
        <w:t>F05.07</w:t>
      </w:r>
      <w:r>
        <w:rPr>
          <w:sz w:val="20"/>
          <w:szCs w:val="20"/>
        </w:rPr>
        <w:tab/>
        <w:t>iné</w:t>
      </w:r>
    </w:p>
    <w:p w14:paraId="41ECF8A3" w14:textId="77777777" w:rsidR="00F35D8F" w:rsidRDefault="00F35D8F">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3B0B4BF3" w14:textId="77777777" w:rsidR="00F35D8F" w:rsidRDefault="00F35D8F">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3B6D6EBD" w14:textId="77777777" w:rsidR="00F35D8F" w:rsidRDefault="00F35D8F">
      <w:pPr>
        <w:tabs>
          <w:tab w:val="left" w:pos="1134"/>
        </w:tabs>
        <w:spacing w:after="0" w:line="240" w:lineRule="auto"/>
        <w:ind w:left="1134" w:hanging="1134"/>
        <w:rPr>
          <w:sz w:val="20"/>
          <w:szCs w:val="20"/>
        </w:rPr>
      </w:pPr>
      <w:r>
        <w:rPr>
          <w:sz w:val="20"/>
          <w:szCs w:val="20"/>
        </w:rPr>
        <w:t>G</w:t>
      </w:r>
      <w:r>
        <w:rPr>
          <w:sz w:val="20"/>
          <w:szCs w:val="20"/>
        </w:rPr>
        <w:tab/>
        <w:t>ľudské vplyvy</w:t>
      </w:r>
    </w:p>
    <w:p w14:paraId="703E0ABF" w14:textId="77777777" w:rsidR="00F35D8F" w:rsidRDefault="00F35D8F">
      <w:pPr>
        <w:tabs>
          <w:tab w:val="left" w:pos="1134"/>
        </w:tabs>
        <w:spacing w:after="0" w:line="240" w:lineRule="auto"/>
        <w:ind w:left="1134" w:hanging="1134"/>
        <w:rPr>
          <w:sz w:val="20"/>
          <w:szCs w:val="20"/>
        </w:rPr>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172F232C" w14:textId="77777777" w:rsidR="00F35D8F" w:rsidRDefault="00F35D8F">
      <w:pPr>
        <w:tabs>
          <w:tab w:val="left" w:pos="1134"/>
        </w:tabs>
        <w:spacing w:after="0" w:line="240" w:lineRule="auto"/>
        <w:ind w:left="1134" w:hanging="1134"/>
        <w:rPr>
          <w:sz w:val="20"/>
          <w:szCs w:val="20"/>
        </w:rPr>
      </w:pPr>
      <w:r>
        <w:rPr>
          <w:sz w:val="20"/>
          <w:szCs w:val="20"/>
        </w:rPr>
        <w:t>G01.01</w:t>
      </w:r>
      <w:r>
        <w:rPr>
          <w:sz w:val="20"/>
          <w:szCs w:val="20"/>
        </w:rPr>
        <w:tab/>
        <w:t>potápanie</w:t>
      </w:r>
    </w:p>
    <w:p w14:paraId="0665041D" w14:textId="77777777" w:rsidR="00F35D8F" w:rsidRDefault="00F35D8F">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6C5B77B1" w14:textId="77777777" w:rsidR="00F35D8F" w:rsidRDefault="00F35D8F">
      <w:pPr>
        <w:tabs>
          <w:tab w:val="left" w:pos="1134"/>
        </w:tabs>
        <w:spacing w:after="0" w:line="240" w:lineRule="auto"/>
        <w:ind w:left="1134" w:hanging="1134"/>
        <w:rPr>
          <w:sz w:val="20"/>
          <w:szCs w:val="20"/>
        </w:rPr>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0C0BB31F" w14:textId="77777777" w:rsidR="00F35D8F" w:rsidRDefault="00F35D8F">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37E35C71" w14:textId="77777777" w:rsidR="00F35D8F" w:rsidRDefault="00F35D8F">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285E2D06" w14:textId="77777777" w:rsidR="00F35D8F" w:rsidRDefault="00F35D8F">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3FF20E14" w14:textId="77777777" w:rsidR="00F35D8F" w:rsidRDefault="00F35D8F">
      <w:pPr>
        <w:tabs>
          <w:tab w:val="left" w:pos="1134"/>
        </w:tabs>
        <w:spacing w:after="0" w:line="240" w:lineRule="auto"/>
        <w:ind w:left="1134" w:hanging="1134"/>
        <w:rPr>
          <w:sz w:val="20"/>
          <w:szCs w:val="20"/>
        </w:rPr>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4412F95F" w14:textId="77777777" w:rsidR="00F35D8F" w:rsidRDefault="00F35D8F">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26F57EC4" w14:textId="77777777" w:rsidR="00F35D8F" w:rsidRDefault="00F35D8F">
      <w:pPr>
        <w:tabs>
          <w:tab w:val="left" w:pos="1134"/>
        </w:tabs>
        <w:spacing w:after="0" w:line="240" w:lineRule="auto"/>
        <w:ind w:left="1134" w:hanging="1134"/>
        <w:rPr>
          <w:sz w:val="20"/>
          <w:szCs w:val="20"/>
        </w:rPr>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330CE318" w14:textId="77777777" w:rsidR="00F35D8F" w:rsidRDefault="00F35D8F">
      <w:pPr>
        <w:tabs>
          <w:tab w:val="left" w:pos="1134"/>
        </w:tabs>
        <w:spacing w:after="0" w:line="240" w:lineRule="auto"/>
        <w:ind w:left="1134" w:hanging="1134"/>
        <w:rPr>
          <w:sz w:val="20"/>
          <w:szCs w:val="20"/>
        </w:rPr>
      </w:pPr>
      <w:r>
        <w:rPr>
          <w:sz w:val="20"/>
          <w:szCs w:val="20"/>
        </w:rPr>
        <w:t>G01.04.02</w:t>
      </w:r>
      <w:r>
        <w:rPr>
          <w:sz w:val="20"/>
          <w:szCs w:val="20"/>
        </w:rPr>
        <w:tab/>
        <w:t>jaskyniarstvo</w:t>
      </w:r>
    </w:p>
    <w:p w14:paraId="1070EAE9" w14:textId="77777777" w:rsidR="00F35D8F" w:rsidRDefault="00F35D8F">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56F0A24B" w14:textId="77777777" w:rsidR="00F35D8F" w:rsidRDefault="00F35D8F">
      <w:pPr>
        <w:tabs>
          <w:tab w:val="left" w:pos="1134"/>
        </w:tabs>
        <w:spacing w:after="0" w:line="240" w:lineRule="auto"/>
        <w:ind w:left="1134" w:hanging="1134"/>
        <w:rPr>
          <w:sz w:val="20"/>
          <w:szCs w:val="20"/>
        </w:rPr>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688EF32E" w14:textId="77777777" w:rsidR="00F35D8F" w:rsidRDefault="00F35D8F">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4F14270B" w14:textId="77777777" w:rsidR="00F35D8F" w:rsidRDefault="00F35D8F">
      <w:pPr>
        <w:tabs>
          <w:tab w:val="left" w:pos="1134"/>
        </w:tabs>
        <w:spacing w:after="0" w:line="240" w:lineRule="auto"/>
        <w:ind w:left="1134" w:hanging="1134"/>
        <w:rPr>
          <w:sz w:val="20"/>
          <w:szCs w:val="20"/>
        </w:rPr>
      </w:pPr>
      <w:r>
        <w:rPr>
          <w:sz w:val="20"/>
          <w:szCs w:val="20"/>
        </w:rPr>
        <w:t>G01.07</w:t>
      </w:r>
      <w:r>
        <w:rPr>
          <w:sz w:val="20"/>
          <w:szCs w:val="20"/>
        </w:rPr>
        <w:tab/>
      </w:r>
      <w:proofErr w:type="spellStart"/>
      <w:r>
        <w:rPr>
          <w:sz w:val="20"/>
          <w:szCs w:val="20"/>
        </w:rPr>
        <w:t>šnorchlovanie</w:t>
      </w:r>
      <w:proofErr w:type="spellEnd"/>
    </w:p>
    <w:p w14:paraId="532AAA16" w14:textId="77777777" w:rsidR="00F35D8F" w:rsidRDefault="00F35D8F">
      <w:pPr>
        <w:tabs>
          <w:tab w:val="left" w:pos="1134"/>
        </w:tabs>
        <w:spacing w:after="0" w:line="240" w:lineRule="auto"/>
        <w:ind w:left="1134" w:hanging="1134"/>
        <w:rPr>
          <w:sz w:val="20"/>
          <w:szCs w:val="20"/>
        </w:rPr>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26CBE6B6" w14:textId="77777777" w:rsidR="00F35D8F" w:rsidRDefault="00F35D8F">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775E89FD" w14:textId="77777777" w:rsidR="00F35D8F" w:rsidRDefault="00F35D8F">
      <w:pPr>
        <w:tabs>
          <w:tab w:val="left" w:pos="1134"/>
        </w:tabs>
        <w:spacing w:after="0" w:line="240" w:lineRule="auto"/>
        <w:ind w:left="1134" w:hanging="1134"/>
        <w:rPr>
          <w:sz w:val="20"/>
          <w:szCs w:val="20"/>
        </w:rPr>
      </w:pPr>
      <w:r>
        <w:rPr>
          <w:sz w:val="20"/>
          <w:szCs w:val="20"/>
        </w:rPr>
        <w:t>G02.01</w:t>
      </w:r>
      <w:r>
        <w:rPr>
          <w:sz w:val="20"/>
          <w:szCs w:val="20"/>
        </w:rPr>
        <w:tab/>
        <w:t>golfové ihrisko</w:t>
      </w:r>
    </w:p>
    <w:p w14:paraId="00E09FC2" w14:textId="77777777" w:rsidR="00F35D8F" w:rsidRDefault="00F35D8F">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445D77DE" w14:textId="77777777" w:rsidR="00F35D8F" w:rsidRDefault="00F35D8F">
      <w:pPr>
        <w:tabs>
          <w:tab w:val="left" w:pos="1134"/>
        </w:tabs>
        <w:spacing w:after="0" w:line="240" w:lineRule="auto"/>
        <w:ind w:left="1134" w:hanging="1134"/>
        <w:rPr>
          <w:sz w:val="20"/>
          <w:szCs w:val="20"/>
        </w:rPr>
      </w:pPr>
      <w:r>
        <w:rPr>
          <w:sz w:val="20"/>
          <w:szCs w:val="20"/>
        </w:rPr>
        <w:t>G02.03</w:t>
      </w:r>
      <w:r>
        <w:rPr>
          <w:sz w:val="20"/>
          <w:szCs w:val="20"/>
        </w:rPr>
        <w:tab/>
        <w:t>štadión</w:t>
      </w:r>
    </w:p>
    <w:p w14:paraId="50CC67CD" w14:textId="77777777" w:rsidR="00F35D8F" w:rsidRDefault="00F35D8F">
      <w:pPr>
        <w:tabs>
          <w:tab w:val="left" w:pos="1134"/>
        </w:tabs>
        <w:spacing w:after="0" w:line="240" w:lineRule="auto"/>
        <w:ind w:left="1134" w:hanging="1134"/>
        <w:rPr>
          <w:sz w:val="20"/>
          <w:szCs w:val="20"/>
        </w:rPr>
      </w:pPr>
      <w:r>
        <w:rPr>
          <w:sz w:val="20"/>
          <w:szCs w:val="20"/>
        </w:rPr>
        <w:t>G02.04</w:t>
      </w:r>
      <w:r>
        <w:rPr>
          <w:sz w:val="20"/>
          <w:szCs w:val="20"/>
        </w:rPr>
        <w:tab/>
        <w:t>okruh</w:t>
      </w:r>
    </w:p>
    <w:p w14:paraId="4CB6F4D8" w14:textId="77777777" w:rsidR="00F35D8F" w:rsidRDefault="00F35D8F">
      <w:pPr>
        <w:tabs>
          <w:tab w:val="left" w:pos="1134"/>
        </w:tabs>
        <w:spacing w:after="0" w:line="240" w:lineRule="auto"/>
        <w:ind w:left="1134" w:hanging="1134"/>
        <w:rPr>
          <w:sz w:val="20"/>
          <w:szCs w:val="20"/>
        </w:rPr>
      </w:pPr>
      <w:r>
        <w:rPr>
          <w:sz w:val="20"/>
          <w:szCs w:val="20"/>
        </w:rPr>
        <w:t>G02.05</w:t>
      </w:r>
      <w:r>
        <w:rPr>
          <w:sz w:val="20"/>
          <w:szCs w:val="20"/>
        </w:rPr>
        <w:tab/>
        <w:t>jazdiareň</w:t>
      </w:r>
    </w:p>
    <w:p w14:paraId="21DBE65A" w14:textId="77777777" w:rsidR="00F35D8F" w:rsidRDefault="00F35D8F">
      <w:pPr>
        <w:tabs>
          <w:tab w:val="left" w:pos="1134"/>
        </w:tabs>
        <w:spacing w:after="0" w:line="240" w:lineRule="auto"/>
        <w:ind w:left="1134" w:hanging="1134"/>
        <w:rPr>
          <w:sz w:val="20"/>
          <w:szCs w:val="20"/>
        </w:rPr>
      </w:pPr>
      <w:r>
        <w:rPr>
          <w:sz w:val="20"/>
          <w:szCs w:val="20"/>
        </w:rPr>
        <w:t>G02.06</w:t>
      </w:r>
      <w:r>
        <w:rPr>
          <w:sz w:val="20"/>
          <w:szCs w:val="20"/>
        </w:rPr>
        <w:tab/>
        <w:t>zábavný park</w:t>
      </w:r>
    </w:p>
    <w:p w14:paraId="0C20C30B" w14:textId="77777777" w:rsidR="00F35D8F" w:rsidRDefault="00F35D8F">
      <w:pPr>
        <w:tabs>
          <w:tab w:val="left" w:pos="1134"/>
        </w:tabs>
        <w:spacing w:after="0" w:line="240" w:lineRule="auto"/>
        <w:ind w:left="1134" w:hanging="1134"/>
        <w:rPr>
          <w:sz w:val="20"/>
          <w:szCs w:val="20"/>
        </w:rPr>
      </w:pPr>
      <w:r>
        <w:rPr>
          <w:sz w:val="20"/>
          <w:szCs w:val="20"/>
        </w:rPr>
        <w:t>G02.07</w:t>
      </w:r>
      <w:r>
        <w:rPr>
          <w:sz w:val="20"/>
          <w:szCs w:val="20"/>
        </w:rPr>
        <w:tab/>
        <w:t>ihrisko</w:t>
      </w:r>
    </w:p>
    <w:p w14:paraId="5FE74740" w14:textId="77777777" w:rsidR="00F35D8F" w:rsidRDefault="00F35D8F">
      <w:pPr>
        <w:tabs>
          <w:tab w:val="left" w:pos="1134"/>
        </w:tabs>
        <w:spacing w:after="0" w:line="240" w:lineRule="auto"/>
        <w:ind w:left="1134" w:hanging="1134"/>
        <w:rPr>
          <w:sz w:val="20"/>
          <w:szCs w:val="20"/>
        </w:rPr>
      </w:pPr>
      <w:r>
        <w:rPr>
          <w:sz w:val="20"/>
          <w:szCs w:val="20"/>
        </w:rPr>
        <w:t>G02.08</w:t>
      </w:r>
      <w:r>
        <w:rPr>
          <w:sz w:val="20"/>
          <w:szCs w:val="20"/>
        </w:rPr>
        <w:tab/>
        <w:t>kemping</w:t>
      </w:r>
    </w:p>
    <w:p w14:paraId="46A53C50" w14:textId="77777777" w:rsidR="00F35D8F" w:rsidRDefault="00F35D8F">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4C07AFA4" w14:textId="77777777" w:rsidR="00F35D8F" w:rsidRDefault="00F35D8F">
      <w:pPr>
        <w:tabs>
          <w:tab w:val="left" w:pos="1134"/>
        </w:tabs>
        <w:spacing w:after="0" w:line="240" w:lineRule="auto"/>
        <w:ind w:left="1134" w:hanging="1134"/>
        <w:rPr>
          <w:sz w:val="20"/>
          <w:szCs w:val="20"/>
        </w:rPr>
      </w:pPr>
      <w:r>
        <w:rPr>
          <w:sz w:val="20"/>
          <w:szCs w:val="20"/>
        </w:rPr>
        <w:t>G02.10</w:t>
      </w:r>
      <w:r>
        <w:rPr>
          <w:sz w:val="20"/>
          <w:szCs w:val="20"/>
        </w:rPr>
        <w:tab/>
        <w:t>iné športové / rekreačné zariadenia</w:t>
      </w:r>
    </w:p>
    <w:p w14:paraId="5DE9F39A" w14:textId="77777777" w:rsidR="00F35D8F" w:rsidRDefault="00F35D8F">
      <w:pPr>
        <w:tabs>
          <w:tab w:val="left" w:pos="1134"/>
        </w:tabs>
        <w:spacing w:after="0" w:line="240" w:lineRule="auto"/>
        <w:ind w:left="1134" w:hanging="1134"/>
        <w:rPr>
          <w:sz w:val="20"/>
          <w:szCs w:val="20"/>
        </w:rPr>
      </w:pPr>
      <w:r>
        <w:rPr>
          <w:sz w:val="20"/>
          <w:szCs w:val="20"/>
        </w:rPr>
        <w:t>G03</w:t>
      </w:r>
      <w:r>
        <w:rPr>
          <w:sz w:val="20"/>
          <w:szCs w:val="20"/>
        </w:rPr>
        <w:tab/>
        <w:t>informačné centrá</w:t>
      </w:r>
    </w:p>
    <w:p w14:paraId="733350A8" w14:textId="77777777" w:rsidR="00F35D8F" w:rsidRDefault="00F35D8F">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12AA2496" w14:textId="77777777" w:rsidR="00F35D8F" w:rsidRDefault="00F35D8F">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244A432B" w14:textId="77777777" w:rsidR="00F35D8F" w:rsidRDefault="00F35D8F">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4FFF96B2" w14:textId="77777777" w:rsidR="00F35D8F" w:rsidRDefault="00F35D8F">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1B450ED9" w14:textId="77777777" w:rsidR="00F35D8F" w:rsidRDefault="00F35D8F">
      <w:pPr>
        <w:tabs>
          <w:tab w:val="left" w:pos="1134"/>
        </w:tabs>
        <w:spacing w:after="0" w:line="240" w:lineRule="auto"/>
        <w:ind w:left="1134" w:hanging="1134"/>
        <w:rPr>
          <w:sz w:val="20"/>
          <w:szCs w:val="20"/>
        </w:rPr>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435748B0" w14:textId="77777777" w:rsidR="00F35D8F" w:rsidRDefault="00F35D8F">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068C6813" w14:textId="77777777" w:rsidR="00F35D8F" w:rsidRDefault="00F35D8F">
      <w:pPr>
        <w:tabs>
          <w:tab w:val="left" w:pos="1134"/>
        </w:tabs>
        <w:spacing w:after="0" w:line="240" w:lineRule="auto"/>
        <w:ind w:left="1134" w:hanging="1134"/>
        <w:rPr>
          <w:sz w:val="20"/>
          <w:szCs w:val="20"/>
        </w:rPr>
      </w:pPr>
      <w:r>
        <w:rPr>
          <w:sz w:val="20"/>
          <w:szCs w:val="20"/>
        </w:rPr>
        <w:t>G05.04</w:t>
      </w:r>
      <w:r>
        <w:rPr>
          <w:sz w:val="20"/>
          <w:szCs w:val="20"/>
        </w:rPr>
        <w:tab/>
        <w:t>vandalizmus</w:t>
      </w:r>
    </w:p>
    <w:p w14:paraId="5381561A" w14:textId="77777777" w:rsidR="00F35D8F" w:rsidRDefault="00F35D8F">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23D0FBF0" w14:textId="77777777" w:rsidR="00F35D8F" w:rsidRDefault="00F35D8F">
      <w:pPr>
        <w:tabs>
          <w:tab w:val="left" w:pos="1134"/>
        </w:tabs>
        <w:spacing w:after="0" w:line="240" w:lineRule="auto"/>
        <w:ind w:left="1134" w:hanging="1134"/>
        <w:rPr>
          <w:sz w:val="20"/>
          <w:szCs w:val="20"/>
        </w:rPr>
      </w:pPr>
      <w:r>
        <w:rPr>
          <w:sz w:val="20"/>
          <w:szCs w:val="20"/>
        </w:rPr>
        <w:t>G05.06</w:t>
      </w:r>
      <w:r>
        <w:rPr>
          <w:sz w:val="20"/>
          <w:szCs w:val="20"/>
        </w:rPr>
        <w:tab/>
        <w:t>odstraňovanie stromov lemujúcich cesty z bezpečnostných dôvodov</w:t>
      </w:r>
    </w:p>
    <w:p w14:paraId="235DED85" w14:textId="77777777" w:rsidR="00F35D8F" w:rsidRDefault="00F35D8F">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656DDE28" w14:textId="77777777" w:rsidR="00F35D8F" w:rsidRDefault="00F35D8F">
      <w:pPr>
        <w:tabs>
          <w:tab w:val="left" w:pos="1134"/>
        </w:tabs>
        <w:spacing w:after="0" w:line="240" w:lineRule="auto"/>
        <w:ind w:left="1134" w:hanging="1134"/>
        <w:rPr>
          <w:sz w:val="20"/>
          <w:szCs w:val="20"/>
        </w:rPr>
      </w:pPr>
      <w:r>
        <w:rPr>
          <w:sz w:val="20"/>
          <w:szCs w:val="20"/>
        </w:rPr>
        <w:t>G05.08</w:t>
      </w:r>
      <w:r>
        <w:rPr>
          <w:sz w:val="20"/>
          <w:szCs w:val="20"/>
        </w:rPr>
        <w:tab/>
        <w:t>zatvorenie jaskýň a galérií</w:t>
      </w:r>
    </w:p>
    <w:p w14:paraId="42F09260" w14:textId="77777777" w:rsidR="00F35D8F" w:rsidRDefault="00F35D8F">
      <w:pPr>
        <w:tabs>
          <w:tab w:val="left" w:pos="1134"/>
        </w:tabs>
        <w:spacing w:after="0" w:line="240" w:lineRule="auto"/>
        <w:ind w:left="1134" w:hanging="1134"/>
        <w:rPr>
          <w:sz w:val="20"/>
          <w:szCs w:val="20"/>
        </w:rPr>
      </w:pPr>
      <w:r>
        <w:rPr>
          <w:sz w:val="20"/>
          <w:szCs w:val="20"/>
        </w:rPr>
        <w:t>G05.09</w:t>
      </w:r>
      <w:r>
        <w:rPr>
          <w:sz w:val="20"/>
          <w:szCs w:val="20"/>
        </w:rPr>
        <w:tab/>
        <w:t>oplotenie</w:t>
      </w:r>
    </w:p>
    <w:p w14:paraId="222C51A8" w14:textId="77777777" w:rsidR="00F35D8F" w:rsidRDefault="00F35D8F">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19455946" w14:textId="77777777" w:rsidR="00F35D8F" w:rsidRDefault="00F35D8F">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147E9199" w14:textId="77777777" w:rsidR="00F35D8F" w:rsidRDefault="00F35D8F">
      <w:pPr>
        <w:tabs>
          <w:tab w:val="left" w:pos="1134"/>
        </w:tabs>
        <w:spacing w:after="0" w:line="240" w:lineRule="auto"/>
        <w:ind w:left="1134" w:hanging="1134"/>
        <w:rPr>
          <w:sz w:val="20"/>
          <w:szCs w:val="20"/>
        </w:rPr>
      </w:pPr>
      <w:r>
        <w:rPr>
          <w:sz w:val="20"/>
          <w:szCs w:val="20"/>
        </w:rPr>
        <w:t>H</w:t>
      </w:r>
      <w:r>
        <w:rPr>
          <w:sz w:val="20"/>
          <w:szCs w:val="20"/>
        </w:rPr>
        <w:tab/>
        <w:t>znečistenie</w:t>
      </w:r>
    </w:p>
    <w:p w14:paraId="56A452C7" w14:textId="77777777" w:rsidR="00F35D8F" w:rsidRDefault="00F35D8F">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79087EF8" w14:textId="77777777" w:rsidR="00F35D8F" w:rsidRDefault="00F35D8F">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55FBF8C3" w14:textId="77777777" w:rsidR="00F35D8F" w:rsidRDefault="00F35D8F">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3E8336AB" w14:textId="77777777" w:rsidR="00F35D8F" w:rsidRDefault="00F35D8F">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4AD51231" w14:textId="77777777" w:rsidR="00F35D8F" w:rsidRDefault="00F35D8F">
      <w:pPr>
        <w:tabs>
          <w:tab w:val="left" w:pos="1134"/>
        </w:tabs>
        <w:spacing w:after="0" w:line="240" w:lineRule="auto"/>
        <w:ind w:left="1134" w:hanging="1134"/>
        <w:rPr>
          <w:sz w:val="20"/>
          <w:szCs w:val="20"/>
        </w:rPr>
      </w:pPr>
      <w:r>
        <w:rPr>
          <w:sz w:val="20"/>
          <w:szCs w:val="20"/>
        </w:rPr>
        <w:lastRenderedPageBreak/>
        <w:t>H01.04</w:t>
      </w:r>
      <w:r>
        <w:rPr>
          <w:sz w:val="20"/>
          <w:szCs w:val="20"/>
        </w:rPr>
        <w:tab/>
        <w:t>rozptýlené znečistenie povrchových vôd spôsobené urbanizáciou</w:t>
      </w:r>
    </w:p>
    <w:p w14:paraId="6B27B3FF" w14:textId="77777777" w:rsidR="00F35D8F" w:rsidRDefault="00F35D8F">
      <w:pPr>
        <w:tabs>
          <w:tab w:val="left" w:pos="1134"/>
        </w:tabs>
        <w:spacing w:after="0" w:line="240" w:lineRule="auto"/>
        <w:ind w:left="1134" w:hanging="1134"/>
        <w:rPr>
          <w:sz w:val="20"/>
          <w:szCs w:val="20"/>
        </w:rPr>
      </w:pPr>
      <w:r>
        <w:rPr>
          <w:sz w:val="20"/>
          <w:szCs w:val="20"/>
        </w:rPr>
        <w:t>H01.05</w:t>
      </w:r>
      <w:r>
        <w:rPr>
          <w:sz w:val="20"/>
          <w:szCs w:val="20"/>
        </w:rPr>
        <w:tab/>
        <w:t>rozptýlené znečistenie povrchových vôd spôsobené poľnohospodárstvom a lesníckymi aktivitami</w:t>
      </w:r>
    </w:p>
    <w:p w14:paraId="6D312170" w14:textId="77777777" w:rsidR="00F35D8F" w:rsidRDefault="00F35D8F">
      <w:pPr>
        <w:tabs>
          <w:tab w:val="left" w:pos="1134"/>
        </w:tabs>
        <w:spacing w:after="0" w:line="240" w:lineRule="auto"/>
        <w:ind w:left="1134" w:hanging="1134"/>
        <w:rPr>
          <w:sz w:val="20"/>
          <w:szCs w:val="20"/>
        </w:rPr>
      </w:pPr>
      <w:r>
        <w:rPr>
          <w:sz w:val="20"/>
          <w:szCs w:val="20"/>
        </w:rPr>
        <w:t>H01.06</w:t>
      </w:r>
      <w:r>
        <w:rPr>
          <w:sz w:val="20"/>
          <w:szCs w:val="20"/>
        </w:rPr>
        <w:tab/>
        <w:t>rozptýlené znečistenie povrchových vôd spôsobené dopravou a infraštruktúrou, ktorá nie je napojená na kanalizáciu</w:t>
      </w:r>
    </w:p>
    <w:p w14:paraId="10DCC3CC" w14:textId="77777777" w:rsidR="00F35D8F" w:rsidRDefault="00F35D8F">
      <w:pPr>
        <w:tabs>
          <w:tab w:val="left" w:pos="1134"/>
        </w:tabs>
        <w:spacing w:after="0" w:line="240" w:lineRule="auto"/>
        <w:ind w:left="1134" w:hanging="1134"/>
        <w:rPr>
          <w:sz w:val="20"/>
          <w:szCs w:val="20"/>
        </w:rPr>
      </w:pPr>
      <w:r>
        <w:rPr>
          <w:sz w:val="20"/>
          <w:szCs w:val="20"/>
        </w:rPr>
        <w:t>H01.07</w:t>
      </w:r>
      <w:r>
        <w:rPr>
          <w:sz w:val="20"/>
          <w:szCs w:val="20"/>
        </w:rPr>
        <w:tab/>
        <w:t>rozptýlené znečistenie povrchových vôd spôsobené opustenými priemyselnými lokalitami</w:t>
      </w:r>
    </w:p>
    <w:p w14:paraId="00501133" w14:textId="77777777" w:rsidR="00F35D8F" w:rsidRDefault="00F35D8F">
      <w:pPr>
        <w:tabs>
          <w:tab w:val="left" w:pos="1134"/>
        </w:tabs>
        <w:spacing w:after="0" w:line="240" w:lineRule="auto"/>
        <w:ind w:left="1134" w:hanging="1134"/>
        <w:rPr>
          <w:sz w:val="20"/>
          <w:szCs w:val="20"/>
        </w:rPr>
      </w:pPr>
      <w:r>
        <w:rPr>
          <w:sz w:val="20"/>
          <w:szCs w:val="20"/>
        </w:rPr>
        <w:t>H01.08</w:t>
      </w:r>
      <w:r>
        <w:rPr>
          <w:sz w:val="20"/>
          <w:szCs w:val="20"/>
        </w:rPr>
        <w:tab/>
        <w:t>rozptýlené znečistenie povrchových vôd spôsobené komunálnym odpadom a odpadovými vodami</w:t>
      </w:r>
    </w:p>
    <w:p w14:paraId="1AB08BD3" w14:textId="77777777" w:rsidR="00F35D8F" w:rsidRDefault="00F35D8F">
      <w:pPr>
        <w:tabs>
          <w:tab w:val="left" w:pos="1134"/>
        </w:tabs>
        <w:spacing w:after="0" w:line="240" w:lineRule="auto"/>
        <w:ind w:left="1134" w:hanging="1134"/>
        <w:rPr>
          <w:sz w:val="20"/>
          <w:szCs w:val="20"/>
        </w:rPr>
      </w:pPr>
      <w:r>
        <w:rPr>
          <w:sz w:val="20"/>
          <w:szCs w:val="20"/>
        </w:rPr>
        <w:t>H01.09</w:t>
      </w:r>
      <w:r>
        <w:rPr>
          <w:sz w:val="20"/>
          <w:szCs w:val="20"/>
        </w:rPr>
        <w:tab/>
        <w:t>rozptýlené znečistenie povrchových vôd spôsobené inými vplyvmi</w:t>
      </w:r>
    </w:p>
    <w:p w14:paraId="01F0DD46" w14:textId="77777777" w:rsidR="00F35D8F" w:rsidRDefault="00F35D8F">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10656A19" w14:textId="77777777" w:rsidR="00F35D8F" w:rsidRDefault="00F35D8F">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1DA4063F" w14:textId="77777777" w:rsidR="00F35D8F" w:rsidRDefault="00F35D8F">
      <w:pPr>
        <w:tabs>
          <w:tab w:val="left" w:pos="1134"/>
        </w:tabs>
        <w:spacing w:after="0" w:line="240" w:lineRule="auto"/>
        <w:ind w:left="1134" w:hanging="1134"/>
        <w:rPr>
          <w:sz w:val="20"/>
          <w:szCs w:val="20"/>
        </w:rPr>
      </w:pPr>
      <w:r>
        <w:rPr>
          <w:sz w:val="20"/>
          <w:szCs w:val="20"/>
        </w:rPr>
        <w:t>H02.02</w:t>
      </w:r>
      <w:r>
        <w:rPr>
          <w:sz w:val="20"/>
          <w:szCs w:val="20"/>
        </w:rPr>
        <w:tab/>
        <w:t>znečistenie podzemných vôd spôsobené únikmi zo skládky</w:t>
      </w:r>
    </w:p>
    <w:p w14:paraId="38905C1B" w14:textId="77777777" w:rsidR="00F35D8F" w:rsidRDefault="00F35D8F">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152A3AA6" w14:textId="77777777" w:rsidR="00F35D8F" w:rsidRDefault="00F35D8F">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1018A6AF" w14:textId="77777777" w:rsidR="00F35D8F" w:rsidRDefault="00F35D8F">
      <w:pPr>
        <w:tabs>
          <w:tab w:val="left" w:pos="1134"/>
        </w:tabs>
        <w:spacing w:after="0" w:line="240" w:lineRule="auto"/>
        <w:ind w:left="1134" w:hanging="1134"/>
        <w:rPr>
          <w:sz w:val="20"/>
          <w:szCs w:val="20"/>
        </w:rPr>
      </w:pPr>
      <w:r>
        <w:rPr>
          <w:sz w:val="20"/>
          <w:szCs w:val="20"/>
        </w:rPr>
        <w:t>H02.06</w:t>
      </w:r>
      <w:r>
        <w:rPr>
          <w:sz w:val="20"/>
          <w:szCs w:val="20"/>
        </w:rPr>
        <w:tab/>
        <w:t>rozptýlené znečistenie podzemných vôd spôsobené poľnohospodárstvom a lesníckymi aktivitami</w:t>
      </w:r>
    </w:p>
    <w:p w14:paraId="1CBF39C7" w14:textId="77777777" w:rsidR="00F35D8F" w:rsidRDefault="00F35D8F">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6F185597" w14:textId="77777777" w:rsidR="00F35D8F" w:rsidRDefault="00F35D8F">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13987AF1" w14:textId="77777777" w:rsidR="00F35D8F" w:rsidRDefault="00F35D8F">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5BB13768" w14:textId="77777777" w:rsidR="00F35D8F" w:rsidRDefault="00F35D8F">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38A7720A" w14:textId="77777777" w:rsidR="00F35D8F" w:rsidRDefault="00F35D8F">
      <w:pPr>
        <w:tabs>
          <w:tab w:val="left" w:pos="1134"/>
        </w:tabs>
        <w:spacing w:after="0" w:line="240" w:lineRule="auto"/>
        <w:ind w:left="1134" w:hanging="1134"/>
        <w:rPr>
          <w:sz w:val="20"/>
          <w:szCs w:val="20"/>
        </w:rPr>
      </w:pPr>
      <w:r>
        <w:rPr>
          <w:sz w:val="20"/>
          <w:szCs w:val="20"/>
        </w:rPr>
        <w:t>H03.02</w:t>
      </w:r>
      <w:r>
        <w:rPr>
          <w:sz w:val="20"/>
          <w:szCs w:val="20"/>
        </w:rPr>
        <w:tab/>
        <w:t>únik toxických chemikálií z látok uskladnených v mori</w:t>
      </w:r>
    </w:p>
    <w:p w14:paraId="0ACEBAA2" w14:textId="77777777" w:rsidR="00F35D8F" w:rsidRDefault="00F35D8F">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37DA99E4" w14:textId="77777777" w:rsidR="00F35D8F" w:rsidRDefault="00F35D8F">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584E8CC7" w14:textId="77777777" w:rsidR="00F35D8F" w:rsidRDefault="00F35D8F">
      <w:pPr>
        <w:tabs>
          <w:tab w:val="left" w:pos="1134"/>
        </w:tabs>
        <w:spacing w:after="0" w:line="240" w:lineRule="auto"/>
        <w:ind w:left="1134" w:hanging="1134"/>
        <w:rPr>
          <w:sz w:val="20"/>
          <w:szCs w:val="20"/>
        </w:rPr>
      </w:pPr>
      <w:r>
        <w:rPr>
          <w:sz w:val="20"/>
          <w:szCs w:val="20"/>
        </w:rPr>
        <w:t>H03.02.03</w:t>
      </w:r>
      <w:r>
        <w:rPr>
          <w:sz w:val="20"/>
          <w:szCs w:val="20"/>
        </w:rPr>
        <w:tab/>
        <w:t>rádioaktívne znečistenie</w:t>
      </w:r>
    </w:p>
    <w:p w14:paraId="587B9D09" w14:textId="77777777" w:rsidR="00F35D8F" w:rsidRDefault="00F35D8F">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19444DF2" w14:textId="77777777" w:rsidR="00F35D8F" w:rsidRDefault="00F35D8F">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6C6EF110" w14:textId="77777777" w:rsidR="00F35D8F" w:rsidRDefault="00F35D8F">
      <w:pPr>
        <w:tabs>
          <w:tab w:val="left" w:pos="1134"/>
        </w:tabs>
        <w:spacing w:after="0" w:line="240" w:lineRule="auto"/>
        <w:ind w:left="1134" w:hanging="1134"/>
        <w:rPr>
          <w:sz w:val="20"/>
          <w:szCs w:val="20"/>
        </w:rPr>
      </w:pPr>
      <w:r>
        <w:rPr>
          <w:sz w:val="20"/>
          <w:szCs w:val="20"/>
        </w:rPr>
        <w:t>H04</w:t>
      </w:r>
      <w:r>
        <w:rPr>
          <w:sz w:val="20"/>
          <w:szCs w:val="20"/>
        </w:rPr>
        <w:tab/>
        <w:t>znečistenie ovzdušia</w:t>
      </w:r>
    </w:p>
    <w:p w14:paraId="7722DCD5" w14:textId="77777777" w:rsidR="00F35D8F" w:rsidRDefault="00F35D8F">
      <w:pPr>
        <w:tabs>
          <w:tab w:val="left" w:pos="1134"/>
        </w:tabs>
        <w:spacing w:after="0" w:line="240" w:lineRule="auto"/>
        <w:ind w:left="1134" w:hanging="1134"/>
        <w:rPr>
          <w:sz w:val="20"/>
          <w:szCs w:val="20"/>
        </w:rPr>
      </w:pPr>
      <w:r>
        <w:rPr>
          <w:sz w:val="20"/>
          <w:szCs w:val="20"/>
        </w:rPr>
        <w:t>H04.01</w:t>
      </w:r>
      <w:r>
        <w:rPr>
          <w:sz w:val="20"/>
          <w:szCs w:val="20"/>
        </w:rPr>
        <w:tab/>
        <w:t>kyslý dážď</w:t>
      </w:r>
    </w:p>
    <w:p w14:paraId="0F7ED87C" w14:textId="77777777" w:rsidR="00F35D8F" w:rsidRDefault="00F35D8F">
      <w:pPr>
        <w:tabs>
          <w:tab w:val="left" w:pos="1134"/>
        </w:tabs>
        <w:spacing w:after="0" w:line="240" w:lineRule="auto"/>
        <w:ind w:left="1134" w:hanging="1134"/>
        <w:rPr>
          <w:sz w:val="20"/>
          <w:szCs w:val="20"/>
        </w:rPr>
      </w:pPr>
      <w:r>
        <w:rPr>
          <w:sz w:val="20"/>
          <w:szCs w:val="20"/>
        </w:rPr>
        <w:t>H04.02</w:t>
      </w:r>
      <w:r>
        <w:rPr>
          <w:sz w:val="20"/>
          <w:szCs w:val="20"/>
        </w:rPr>
        <w:tab/>
        <w:t>vplyv nitrátov</w:t>
      </w:r>
    </w:p>
    <w:p w14:paraId="1043BF54" w14:textId="77777777" w:rsidR="00F35D8F" w:rsidRDefault="00F35D8F">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120FA86D" w14:textId="77777777" w:rsidR="00F35D8F" w:rsidRDefault="00F35D8F">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7DBD05D5" w14:textId="77777777" w:rsidR="00F35D8F" w:rsidRDefault="00F35D8F">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5795AAF9" w14:textId="77777777" w:rsidR="00F35D8F" w:rsidRDefault="00F35D8F">
      <w:pPr>
        <w:tabs>
          <w:tab w:val="left" w:pos="1134"/>
        </w:tabs>
        <w:spacing w:after="0" w:line="240" w:lineRule="auto"/>
        <w:ind w:left="1134" w:hanging="1134"/>
        <w:rPr>
          <w:sz w:val="20"/>
          <w:szCs w:val="20"/>
        </w:rPr>
      </w:pPr>
      <w:r>
        <w:rPr>
          <w:sz w:val="20"/>
          <w:szCs w:val="20"/>
        </w:rPr>
        <w:t>H06</w:t>
      </w:r>
      <w:r>
        <w:rPr>
          <w:sz w:val="20"/>
          <w:szCs w:val="20"/>
        </w:rPr>
        <w:tab/>
        <w:t>prírastok energie</w:t>
      </w:r>
    </w:p>
    <w:p w14:paraId="23CCF032" w14:textId="77777777" w:rsidR="00F35D8F" w:rsidRDefault="00F35D8F">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08276A8F" w14:textId="77777777" w:rsidR="00F35D8F" w:rsidRDefault="00F35D8F">
      <w:pPr>
        <w:tabs>
          <w:tab w:val="left" w:pos="1134"/>
        </w:tabs>
        <w:spacing w:after="0" w:line="240" w:lineRule="auto"/>
        <w:ind w:left="1134" w:hanging="1134"/>
        <w:rPr>
          <w:sz w:val="20"/>
          <w:szCs w:val="20"/>
        </w:rPr>
      </w:pPr>
      <w:r>
        <w:rPr>
          <w:sz w:val="20"/>
          <w:szCs w:val="20"/>
        </w:rPr>
        <w:t>H06.01.01</w:t>
      </w:r>
      <w:r>
        <w:rPr>
          <w:sz w:val="20"/>
          <w:szCs w:val="20"/>
        </w:rPr>
        <w:tab/>
        <w:t>bodový zdroj, alebo nepravidelná hluková záťaž</w:t>
      </w:r>
    </w:p>
    <w:p w14:paraId="6B2FB2DC" w14:textId="77777777" w:rsidR="00F35D8F" w:rsidRDefault="00F35D8F">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1FED83A1" w14:textId="77777777" w:rsidR="00F35D8F" w:rsidRDefault="00F35D8F">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75DF8BEE" w14:textId="77777777" w:rsidR="00F35D8F" w:rsidRDefault="00F35D8F">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1C081E80" w14:textId="77777777" w:rsidR="00F35D8F" w:rsidRDefault="00F35D8F">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7E86E3D8" w14:textId="77777777" w:rsidR="00F35D8F" w:rsidRDefault="00F35D8F">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17DFE363" w14:textId="77777777" w:rsidR="00F35D8F" w:rsidRDefault="00F35D8F">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032301A5" w14:textId="77777777" w:rsidR="00F35D8F" w:rsidRDefault="00F35D8F">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7102BEA7" w14:textId="77777777" w:rsidR="00F35D8F" w:rsidRDefault="00F35D8F">
      <w:pPr>
        <w:tabs>
          <w:tab w:val="left" w:pos="1134"/>
        </w:tabs>
        <w:spacing w:after="0" w:line="240" w:lineRule="auto"/>
        <w:ind w:left="1134" w:hanging="1134"/>
        <w:rPr>
          <w:sz w:val="20"/>
          <w:szCs w:val="20"/>
        </w:rPr>
      </w:pPr>
      <w:r>
        <w:rPr>
          <w:sz w:val="20"/>
          <w:szCs w:val="20"/>
        </w:rPr>
        <w:t>I01</w:t>
      </w:r>
      <w:r>
        <w:rPr>
          <w:sz w:val="20"/>
          <w:szCs w:val="20"/>
        </w:rPr>
        <w:tab/>
        <w:t>druhové invázie</w:t>
      </w:r>
    </w:p>
    <w:p w14:paraId="1158F0DA" w14:textId="77777777" w:rsidR="00F35D8F" w:rsidRDefault="00F35D8F">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1C1CA00F" w14:textId="77777777" w:rsidR="00F35D8F" w:rsidRDefault="00F35D8F">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11351028" w14:textId="77777777" w:rsidR="00F35D8F" w:rsidRDefault="00F35D8F">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3BB9848E" w14:textId="77777777" w:rsidR="00F35D8F" w:rsidRDefault="00F35D8F">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571F1400" w14:textId="77777777" w:rsidR="00F35D8F" w:rsidRDefault="00F35D8F">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5E4F2ABA" w14:textId="77777777" w:rsidR="00F35D8F" w:rsidRDefault="00F35D8F">
      <w:pPr>
        <w:tabs>
          <w:tab w:val="left" w:pos="1134"/>
        </w:tabs>
        <w:spacing w:after="0" w:line="240" w:lineRule="auto"/>
        <w:ind w:left="1134" w:hanging="1134"/>
        <w:rPr>
          <w:sz w:val="20"/>
          <w:szCs w:val="20"/>
        </w:rPr>
      </w:pPr>
      <w:r>
        <w:rPr>
          <w:sz w:val="20"/>
          <w:szCs w:val="20"/>
        </w:rPr>
        <w:t>J01</w:t>
      </w:r>
      <w:r>
        <w:rPr>
          <w:sz w:val="20"/>
          <w:szCs w:val="20"/>
        </w:rPr>
        <w:tab/>
        <w:t>požiar a potlačenie požiaru</w:t>
      </w:r>
    </w:p>
    <w:p w14:paraId="1E26FC89" w14:textId="77777777" w:rsidR="00F35D8F" w:rsidRDefault="00F35D8F">
      <w:pPr>
        <w:tabs>
          <w:tab w:val="left" w:pos="1134"/>
        </w:tabs>
        <w:spacing w:after="0" w:line="240" w:lineRule="auto"/>
        <w:ind w:left="1134" w:hanging="1134"/>
        <w:rPr>
          <w:sz w:val="20"/>
          <w:szCs w:val="20"/>
        </w:rPr>
      </w:pPr>
      <w:r>
        <w:rPr>
          <w:sz w:val="20"/>
          <w:szCs w:val="20"/>
        </w:rPr>
        <w:t>J01.01</w:t>
      </w:r>
      <w:r>
        <w:rPr>
          <w:sz w:val="20"/>
          <w:szCs w:val="20"/>
        </w:rPr>
        <w:tab/>
        <w:t>vyhorenie</w:t>
      </w:r>
    </w:p>
    <w:p w14:paraId="58B2DAE0" w14:textId="77777777" w:rsidR="00F35D8F" w:rsidRDefault="00F35D8F">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6083ABAC" w14:textId="77777777" w:rsidR="00F35D8F" w:rsidRDefault="00F35D8F">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365DDFB1" w14:textId="77777777" w:rsidR="00F35D8F" w:rsidRDefault="00F35D8F">
      <w:pPr>
        <w:tabs>
          <w:tab w:val="left" w:pos="1134"/>
        </w:tabs>
        <w:spacing w:after="0" w:line="240" w:lineRule="auto"/>
        <w:ind w:left="1134" w:hanging="1134"/>
        <w:rPr>
          <w:sz w:val="20"/>
          <w:szCs w:val="20"/>
        </w:rPr>
      </w:pPr>
      <w:r>
        <w:rPr>
          <w:sz w:val="20"/>
          <w:szCs w:val="20"/>
        </w:rPr>
        <w:t>J02</w:t>
      </w:r>
      <w:r>
        <w:rPr>
          <w:sz w:val="20"/>
          <w:szCs w:val="20"/>
        </w:rPr>
        <w:tab/>
        <w:t>iné človekom vyvolané zmeny v hydrologických podmienkach</w:t>
      </w:r>
    </w:p>
    <w:p w14:paraId="4A5B6CF5" w14:textId="77777777" w:rsidR="00F35D8F" w:rsidRDefault="00F35D8F">
      <w:pPr>
        <w:tabs>
          <w:tab w:val="left" w:pos="1134"/>
        </w:tabs>
        <w:spacing w:after="0" w:line="240" w:lineRule="auto"/>
        <w:ind w:left="1134" w:hanging="1134"/>
        <w:rPr>
          <w:sz w:val="20"/>
          <w:szCs w:val="20"/>
        </w:rPr>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306FBCCF" w14:textId="77777777" w:rsidR="00F35D8F" w:rsidRDefault="00F35D8F">
      <w:pPr>
        <w:tabs>
          <w:tab w:val="left" w:pos="1134"/>
        </w:tabs>
        <w:spacing w:after="0" w:line="240" w:lineRule="auto"/>
        <w:ind w:left="1134" w:hanging="1134"/>
        <w:rPr>
          <w:sz w:val="20"/>
          <w:szCs w:val="20"/>
        </w:rPr>
      </w:pPr>
      <w:r>
        <w:rPr>
          <w:sz w:val="20"/>
          <w:szCs w:val="20"/>
        </w:rPr>
        <w:t>J02.01.01</w:t>
      </w:r>
      <w:r>
        <w:rPr>
          <w:sz w:val="20"/>
          <w:szCs w:val="20"/>
        </w:rPr>
        <w:tab/>
        <w:t>poldre</w:t>
      </w:r>
    </w:p>
    <w:p w14:paraId="49AB27D1" w14:textId="77777777" w:rsidR="00F35D8F" w:rsidRDefault="00F35D8F">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462355DE" w14:textId="77777777" w:rsidR="00F35D8F" w:rsidRDefault="00F35D8F">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54A1F06D" w14:textId="77777777" w:rsidR="00F35D8F" w:rsidRDefault="00F35D8F">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63916A13" w14:textId="77777777" w:rsidR="00F35D8F" w:rsidRDefault="00F35D8F">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5C9F4AFE" w14:textId="77777777" w:rsidR="00F35D8F" w:rsidRDefault="00F35D8F">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660CE849" w14:textId="77777777" w:rsidR="00F35D8F" w:rsidRDefault="00F35D8F">
      <w:pPr>
        <w:tabs>
          <w:tab w:val="left" w:pos="1134"/>
        </w:tabs>
        <w:spacing w:after="0" w:line="240" w:lineRule="auto"/>
        <w:ind w:left="1134" w:hanging="1134"/>
        <w:rPr>
          <w:sz w:val="20"/>
          <w:szCs w:val="20"/>
        </w:rPr>
      </w:pPr>
      <w:r>
        <w:rPr>
          <w:sz w:val="20"/>
          <w:szCs w:val="20"/>
        </w:rPr>
        <w:t>J02.02.02</w:t>
      </w:r>
      <w:r>
        <w:rPr>
          <w:sz w:val="20"/>
          <w:szCs w:val="20"/>
        </w:rPr>
        <w:tab/>
        <w:t>pobrežné bagrovanie</w:t>
      </w:r>
    </w:p>
    <w:p w14:paraId="18381595" w14:textId="77777777" w:rsidR="00F35D8F" w:rsidRDefault="00F35D8F">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3AA0BF89" w14:textId="77777777" w:rsidR="00F35D8F" w:rsidRDefault="00F35D8F">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43E0AC68" w14:textId="77777777" w:rsidR="00F35D8F" w:rsidRDefault="00F35D8F">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1D42F01E" w14:textId="77777777" w:rsidR="00F35D8F" w:rsidRDefault="00F35D8F">
      <w:pPr>
        <w:tabs>
          <w:tab w:val="left" w:pos="1134"/>
        </w:tabs>
        <w:spacing w:after="0" w:line="240" w:lineRule="auto"/>
        <w:ind w:left="1134" w:hanging="1134"/>
        <w:rPr>
          <w:sz w:val="20"/>
          <w:szCs w:val="20"/>
        </w:rPr>
      </w:pPr>
      <w:r>
        <w:rPr>
          <w:sz w:val="20"/>
          <w:szCs w:val="20"/>
        </w:rPr>
        <w:t>J02.04.01</w:t>
      </w:r>
      <w:r>
        <w:rPr>
          <w:sz w:val="20"/>
          <w:szCs w:val="20"/>
        </w:rPr>
        <w:tab/>
        <w:t>záplavy</w:t>
      </w:r>
    </w:p>
    <w:p w14:paraId="2C027CAD" w14:textId="77777777" w:rsidR="00F35D8F" w:rsidRDefault="00F35D8F">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7675C127" w14:textId="77777777" w:rsidR="00F35D8F" w:rsidRDefault="00F35D8F">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1E7FD9E0" w14:textId="77777777" w:rsidR="00F35D8F" w:rsidRDefault="00F35D8F">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29D61EA6" w14:textId="77777777" w:rsidR="00F35D8F" w:rsidRDefault="00F35D8F">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16628998" w14:textId="77777777" w:rsidR="00F35D8F" w:rsidRDefault="00F35D8F">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5D45440A" w14:textId="77777777" w:rsidR="00F35D8F" w:rsidRDefault="00F35D8F">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455019D6" w14:textId="77777777" w:rsidR="00F35D8F" w:rsidRDefault="00F35D8F">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2CFBF74B" w14:textId="77777777" w:rsidR="00F35D8F" w:rsidRDefault="00F35D8F">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594AB5D6" w14:textId="77777777" w:rsidR="00F35D8F" w:rsidRDefault="00F35D8F">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222EB86C" w14:textId="77777777" w:rsidR="00F35D8F" w:rsidRDefault="00F35D8F">
      <w:pPr>
        <w:tabs>
          <w:tab w:val="left" w:pos="1134"/>
        </w:tabs>
        <w:spacing w:after="0" w:line="240" w:lineRule="auto"/>
        <w:ind w:left="1134" w:hanging="1134"/>
        <w:rPr>
          <w:sz w:val="20"/>
          <w:szCs w:val="20"/>
        </w:rPr>
      </w:pPr>
      <w:r>
        <w:rPr>
          <w:sz w:val="20"/>
          <w:szCs w:val="20"/>
        </w:rPr>
        <w:t>J02.12.02</w:t>
      </w:r>
      <w:r>
        <w:rPr>
          <w:sz w:val="20"/>
          <w:szCs w:val="20"/>
        </w:rPr>
        <w:tab/>
        <w:t>hrádze a zábrany proti povodniam vo vnútrozemských vodných systémoch</w:t>
      </w:r>
    </w:p>
    <w:p w14:paraId="7565CD5D" w14:textId="77777777" w:rsidR="00F35D8F" w:rsidRDefault="00F35D8F">
      <w:pPr>
        <w:tabs>
          <w:tab w:val="left" w:pos="1134"/>
        </w:tabs>
        <w:spacing w:after="0" w:line="240" w:lineRule="auto"/>
        <w:ind w:left="1134" w:hanging="1134"/>
        <w:rPr>
          <w:sz w:val="20"/>
          <w:szCs w:val="20"/>
        </w:rPr>
      </w:pPr>
      <w:r>
        <w:rPr>
          <w:sz w:val="20"/>
          <w:szCs w:val="20"/>
        </w:rPr>
        <w:t>J02.14</w:t>
      </w:r>
      <w:r>
        <w:rPr>
          <w:sz w:val="20"/>
          <w:szCs w:val="20"/>
        </w:rPr>
        <w:tab/>
        <w:t xml:space="preserve">zmenená kvalita vody spôsobená antropogénnymi zmenami </w:t>
      </w:r>
      <w:proofErr w:type="spellStart"/>
      <w:r>
        <w:rPr>
          <w:sz w:val="20"/>
          <w:szCs w:val="20"/>
        </w:rPr>
        <w:t>salinity</w:t>
      </w:r>
      <w:proofErr w:type="spellEnd"/>
    </w:p>
    <w:p w14:paraId="5D846996" w14:textId="77777777" w:rsidR="00F35D8F" w:rsidRDefault="00F35D8F">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3BD3829F" w14:textId="77777777" w:rsidR="00F35D8F" w:rsidRDefault="00F35D8F">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3C46F384" w14:textId="77777777" w:rsidR="00F35D8F" w:rsidRDefault="00F35D8F">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08F8DC0F" w14:textId="77777777" w:rsidR="00F35D8F" w:rsidRDefault="00F35D8F">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4E1EDB67" w14:textId="77777777" w:rsidR="00F35D8F" w:rsidRDefault="00F35D8F">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10D3E1DA" w14:textId="77777777" w:rsidR="00F35D8F" w:rsidRDefault="00F35D8F">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2B8C1D19" w14:textId="77777777" w:rsidR="00F35D8F" w:rsidRDefault="00F35D8F">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394504B3" w14:textId="77777777" w:rsidR="00F35D8F" w:rsidRDefault="00F35D8F">
      <w:pPr>
        <w:tabs>
          <w:tab w:val="left" w:pos="1134"/>
        </w:tabs>
        <w:spacing w:after="0" w:line="240" w:lineRule="auto"/>
        <w:ind w:left="1134" w:hanging="1134"/>
        <w:rPr>
          <w:sz w:val="20"/>
          <w:szCs w:val="20"/>
        </w:rPr>
      </w:pPr>
      <w:r>
        <w:rPr>
          <w:sz w:val="20"/>
          <w:szCs w:val="20"/>
        </w:rPr>
        <w:t>K</w:t>
      </w:r>
      <w:r>
        <w:rPr>
          <w:sz w:val="20"/>
          <w:szCs w:val="20"/>
        </w:rPr>
        <w:tab/>
        <w:t>prírodné biotické a abiotické procesy (okrem katastrof)</w:t>
      </w:r>
    </w:p>
    <w:p w14:paraId="27D21ED8" w14:textId="77777777" w:rsidR="00F35D8F" w:rsidRDefault="00F35D8F">
      <w:pPr>
        <w:tabs>
          <w:tab w:val="left" w:pos="1134"/>
        </w:tabs>
        <w:spacing w:after="0" w:line="240" w:lineRule="auto"/>
        <w:ind w:left="1134" w:hanging="1134"/>
        <w:rPr>
          <w:sz w:val="20"/>
          <w:szCs w:val="20"/>
        </w:rPr>
      </w:pPr>
      <w:r>
        <w:rPr>
          <w:sz w:val="20"/>
          <w:szCs w:val="20"/>
        </w:rPr>
        <w:t>K01</w:t>
      </w:r>
      <w:r>
        <w:rPr>
          <w:sz w:val="20"/>
          <w:szCs w:val="20"/>
        </w:rPr>
        <w:tab/>
        <w:t>abiotické (pomalé) prírodné procesy</w:t>
      </w:r>
    </w:p>
    <w:p w14:paraId="42F619D0" w14:textId="77777777" w:rsidR="00F35D8F" w:rsidRDefault="00F35D8F">
      <w:pPr>
        <w:tabs>
          <w:tab w:val="left" w:pos="1134"/>
        </w:tabs>
        <w:spacing w:after="0" w:line="240" w:lineRule="auto"/>
        <w:ind w:left="1134" w:hanging="1134"/>
        <w:rPr>
          <w:sz w:val="20"/>
          <w:szCs w:val="20"/>
        </w:rPr>
      </w:pPr>
      <w:r>
        <w:rPr>
          <w:sz w:val="20"/>
          <w:szCs w:val="20"/>
        </w:rPr>
        <w:t>K01.01</w:t>
      </w:r>
      <w:r>
        <w:rPr>
          <w:sz w:val="20"/>
          <w:szCs w:val="20"/>
        </w:rPr>
        <w:tab/>
        <w:t>erózia</w:t>
      </w:r>
    </w:p>
    <w:p w14:paraId="76491621" w14:textId="77777777" w:rsidR="00F35D8F" w:rsidRDefault="00F35D8F">
      <w:pPr>
        <w:tabs>
          <w:tab w:val="left" w:pos="1134"/>
        </w:tabs>
        <w:spacing w:after="0" w:line="240" w:lineRule="auto"/>
        <w:ind w:left="1134" w:hanging="1134"/>
        <w:rPr>
          <w:sz w:val="20"/>
          <w:szCs w:val="20"/>
        </w:rPr>
      </w:pPr>
      <w:r>
        <w:rPr>
          <w:sz w:val="20"/>
          <w:szCs w:val="20"/>
        </w:rPr>
        <w:t>K01.02</w:t>
      </w:r>
      <w:r>
        <w:rPr>
          <w:sz w:val="20"/>
          <w:szCs w:val="20"/>
        </w:rPr>
        <w:tab/>
      </w:r>
      <w:proofErr w:type="spellStart"/>
      <w:r>
        <w:rPr>
          <w:sz w:val="20"/>
          <w:szCs w:val="20"/>
        </w:rPr>
        <w:t>zazemňovanie</w:t>
      </w:r>
      <w:proofErr w:type="spellEnd"/>
    </w:p>
    <w:p w14:paraId="6CE2DA75" w14:textId="77777777" w:rsidR="00F35D8F" w:rsidRDefault="00F35D8F">
      <w:pPr>
        <w:tabs>
          <w:tab w:val="left" w:pos="1134"/>
        </w:tabs>
        <w:spacing w:after="0" w:line="240" w:lineRule="auto"/>
        <w:ind w:left="1134" w:hanging="1134"/>
        <w:rPr>
          <w:sz w:val="20"/>
          <w:szCs w:val="20"/>
        </w:rPr>
      </w:pPr>
      <w:r>
        <w:rPr>
          <w:sz w:val="20"/>
          <w:szCs w:val="20"/>
        </w:rPr>
        <w:t>K01.03</w:t>
      </w:r>
      <w:r>
        <w:rPr>
          <w:sz w:val="20"/>
          <w:szCs w:val="20"/>
        </w:rPr>
        <w:tab/>
        <w:t>vysušovanie</w:t>
      </w:r>
    </w:p>
    <w:p w14:paraId="55E3BF0D" w14:textId="77777777" w:rsidR="00F35D8F" w:rsidRDefault="00F35D8F">
      <w:pPr>
        <w:tabs>
          <w:tab w:val="left" w:pos="1134"/>
        </w:tabs>
        <w:spacing w:after="0" w:line="240" w:lineRule="auto"/>
        <w:ind w:left="1134" w:hanging="1134"/>
        <w:rPr>
          <w:sz w:val="20"/>
          <w:szCs w:val="20"/>
        </w:rPr>
      </w:pPr>
      <w:r>
        <w:rPr>
          <w:sz w:val="20"/>
          <w:szCs w:val="20"/>
        </w:rPr>
        <w:t>K01.04</w:t>
      </w:r>
      <w:r>
        <w:rPr>
          <w:sz w:val="20"/>
          <w:szCs w:val="20"/>
        </w:rPr>
        <w:tab/>
        <w:t>zavodňovanie</w:t>
      </w:r>
    </w:p>
    <w:p w14:paraId="1D253C01" w14:textId="77777777" w:rsidR="00F35D8F" w:rsidRDefault="00F35D8F">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387BA384" w14:textId="77777777" w:rsidR="00F35D8F" w:rsidRDefault="00F35D8F">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7A3CDEC8" w14:textId="77777777" w:rsidR="00F35D8F" w:rsidRDefault="00F35D8F">
      <w:pPr>
        <w:tabs>
          <w:tab w:val="left" w:pos="1134"/>
        </w:tabs>
        <w:spacing w:after="0" w:line="240" w:lineRule="auto"/>
        <w:ind w:left="1134" w:hanging="1134"/>
        <w:rPr>
          <w:sz w:val="20"/>
          <w:szCs w:val="20"/>
        </w:rPr>
      </w:pPr>
      <w:r>
        <w:rPr>
          <w:sz w:val="20"/>
          <w:szCs w:val="20"/>
        </w:rPr>
        <w:t>K02.01</w:t>
      </w:r>
      <w:r>
        <w:rPr>
          <w:sz w:val="20"/>
          <w:szCs w:val="20"/>
        </w:rPr>
        <w:tab/>
        <w:t>sukcesia</w:t>
      </w:r>
    </w:p>
    <w:p w14:paraId="0C3BAB13" w14:textId="77777777" w:rsidR="00F35D8F" w:rsidRDefault="00F35D8F">
      <w:pPr>
        <w:tabs>
          <w:tab w:val="left" w:pos="1134"/>
        </w:tabs>
        <w:spacing w:after="0" w:line="240" w:lineRule="auto"/>
        <w:rPr>
          <w:sz w:val="20"/>
          <w:szCs w:val="20"/>
        </w:rPr>
      </w:pPr>
      <w:r>
        <w:rPr>
          <w:sz w:val="20"/>
          <w:szCs w:val="20"/>
        </w:rPr>
        <w:t>K02.02</w:t>
      </w:r>
      <w:r>
        <w:rPr>
          <w:sz w:val="20"/>
          <w:szCs w:val="20"/>
        </w:rPr>
        <w:tab/>
        <w:t>akumulácia organického materiálu</w:t>
      </w:r>
    </w:p>
    <w:p w14:paraId="681EBAA9" w14:textId="77777777" w:rsidR="00F35D8F" w:rsidRDefault="00F35D8F">
      <w:pPr>
        <w:tabs>
          <w:tab w:val="left" w:pos="1134"/>
        </w:tabs>
        <w:spacing w:after="0" w:line="240" w:lineRule="auto"/>
        <w:ind w:left="1134" w:hanging="1134"/>
        <w:rPr>
          <w:sz w:val="20"/>
          <w:szCs w:val="20"/>
        </w:rPr>
      </w:pPr>
      <w:r>
        <w:rPr>
          <w:sz w:val="20"/>
          <w:szCs w:val="20"/>
        </w:rPr>
        <w:lastRenderedPageBreak/>
        <w:t>K02.03</w:t>
      </w:r>
      <w:r>
        <w:rPr>
          <w:sz w:val="20"/>
          <w:szCs w:val="20"/>
        </w:rPr>
        <w:tab/>
      </w:r>
      <w:proofErr w:type="spellStart"/>
      <w:r>
        <w:rPr>
          <w:sz w:val="20"/>
          <w:szCs w:val="20"/>
        </w:rPr>
        <w:t>eutrofizácia</w:t>
      </w:r>
      <w:proofErr w:type="spellEnd"/>
      <w:r>
        <w:rPr>
          <w:sz w:val="20"/>
          <w:szCs w:val="20"/>
        </w:rPr>
        <w:t xml:space="preserve"> (prirodzená)</w:t>
      </w:r>
    </w:p>
    <w:p w14:paraId="7DEBDF86" w14:textId="77777777" w:rsidR="00F35D8F" w:rsidRDefault="00F35D8F">
      <w:pPr>
        <w:tabs>
          <w:tab w:val="left" w:pos="1134"/>
        </w:tabs>
        <w:spacing w:after="0" w:line="240" w:lineRule="auto"/>
        <w:ind w:left="1134" w:hanging="1134"/>
        <w:rPr>
          <w:sz w:val="20"/>
          <w:szCs w:val="20"/>
        </w:rPr>
      </w:pPr>
      <w:r>
        <w:rPr>
          <w:sz w:val="20"/>
          <w:szCs w:val="20"/>
        </w:rPr>
        <w:t>K02.04</w:t>
      </w:r>
      <w:r>
        <w:rPr>
          <w:sz w:val="20"/>
          <w:szCs w:val="20"/>
        </w:rPr>
        <w:tab/>
      </w:r>
      <w:proofErr w:type="spellStart"/>
      <w:r>
        <w:rPr>
          <w:sz w:val="20"/>
          <w:szCs w:val="20"/>
        </w:rPr>
        <w:t>acidifikácia</w:t>
      </w:r>
      <w:proofErr w:type="spellEnd"/>
      <w:r>
        <w:rPr>
          <w:sz w:val="20"/>
          <w:szCs w:val="20"/>
        </w:rPr>
        <w:t xml:space="preserve"> (prirodzená)</w:t>
      </w:r>
    </w:p>
    <w:p w14:paraId="5CEB1ABA" w14:textId="77777777" w:rsidR="00F35D8F" w:rsidRDefault="00F35D8F">
      <w:pPr>
        <w:tabs>
          <w:tab w:val="left" w:pos="1134"/>
        </w:tabs>
        <w:spacing w:after="0" w:line="240" w:lineRule="auto"/>
        <w:ind w:left="1134" w:hanging="1134"/>
        <w:rPr>
          <w:sz w:val="20"/>
          <w:szCs w:val="20"/>
        </w:rPr>
      </w:pPr>
      <w:r>
        <w:rPr>
          <w:sz w:val="20"/>
          <w:szCs w:val="20"/>
        </w:rPr>
        <w:t>K03</w:t>
      </w:r>
      <w:r>
        <w:rPr>
          <w:sz w:val="20"/>
          <w:szCs w:val="20"/>
        </w:rPr>
        <w:tab/>
        <w:t>medzidruhové vzťahy (fauna)</w:t>
      </w:r>
    </w:p>
    <w:p w14:paraId="426D45EF" w14:textId="77777777" w:rsidR="00F35D8F" w:rsidRDefault="00F35D8F">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7520BF08" w14:textId="77777777" w:rsidR="00F35D8F" w:rsidRDefault="00F35D8F">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044D949D" w14:textId="77777777" w:rsidR="00F35D8F" w:rsidRDefault="00F35D8F">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2F4B0482" w14:textId="77777777" w:rsidR="00F35D8F" w:rsidRDefault="00F35D8F">
      <w:pPr>
        <w:tabs>
          <w:tab w:val="left" w:pos="1134"/>
        </w:tabs>
        <w:spacing w:after="0" w:line="240" w:lineRule="auto"/>
        <w:ind w:left="1134" w:hanging="1134"/>
        <w:rPr>
          <w:sz w:val="20"/>
          <w:szCs w:val="20"/>
        </w:rPr>
      </w:pPr>
      <w:r>
        <w:rPr>
          <w:sz w:val="20"/>
          <w:szCs w:val="20"/>
        </w:rPr>
        <w:t>K03.04</w:t>
      </w:r>
      <w:r>
        <w:rPr>
          <w:sz w:val="20"/>
          <w:szCs w:val="20"/>
        </w:rPr>
        <w:tab/>
      </w:r>
      <w:proofErr w:type="spellStart"/>
      <w:r>
        <w:rPr>
          <w:sz w:val="20"/>
          <w:szCs w:val="20"/>
        </w:rPr>
        <w:t>predátorstvo</w:t>
      </w:r>
      <w:proofErr w:type="spellEnd"/>
    </w:p>
    <w:p w14:paraId="6BF8AEEA" w14:textId="77777777" w:rsidR="00F35D8F" w:rsidRDefault="00F35D8F">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3E5B2FFC" w14:textId="77777777" w:rsidR="00F35D8F" w:rsidRDefault="00F35D8F">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4B4C9C74" w14:textId="77777777" w:rsidR="00F35D8F" w:rsidRDefault="00F35D8F">
      <w:pPr>
        <w:tabs>
          <w:tab w:val="left" w:pos="1134"/>
        </w:tabs>
        <w:spacing w:after="0" w:line="240" w:lineRule="auto"/>
        <w:ind w:left="1134" w:hanging="1134"/>
        <w:rPr>
          <w:sz w:val="20"/>
          <w:szCs w:val="20"/>
        </w:rPr>
      </w:pPr>
      <w:r>
        <w:rPr>
          <w:sz w:val="20"/>
          <w:szCs w:val="20"/>
        </w:rPr>
        <w:t>K03.07</w:t>
      </w:r>
      <w:r>
        <w:rPr>
          <w:sz w:val="20"/>
          <w:szCs w:val="20"/>
        </w:rPr>
        <w:tab/>
        <w:t>iné formy medzidruhovej súťaživosti</w:t>
      </w:r>
    </w:p>
    <w:p w14:paraId="551AFA09" w14:textId="77777777" w:rsidR="00F35D8F" w:rsidRDefault="00F35D8F">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06F71AB1" w14:textId="77777777" w:rsidR="00F35D8F" w:rsidRDefault="00F35D8F">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50C7AF99" w14:textId="77777777" w:rsidR="00F35D8F" w:rsidRDefault="00F35D8F">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17A85C5F" w14:textId="77777777" w:rsidR="00F35D8F" w:rsidRDefault="00F35D8F">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30EC6F8C" w14:textId="77777777" w:rsidR="00F35D8F" w:rsidRDefault="00F35D8F">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798008D3" w14:textId="77777777" w:rsidR="00F35D8F" w:rsidRDefault="00F35D8F">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3FDF84FB" w14:textId="77777777" w:rsidR="00F35D8F" w:rsidRDefault="00F35D8F">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7CFD749C" w14:textId="77777777" w:rsidR="00F35D8F" w:rsidRDefault="00F35D8F">
      <w:pPr>
        <w:tabs>
          <w:tab w:val="left" w:pos="1134"/>
        </w:tabs>
        <w:spacing w:after="0" w:line="240" w:lineRule="auto"/>
        <w:ind w:left="1134" w:hanging="1134"/>
        <w:rPr>
          <w:sz w:val="20"/>
          <w:szCs w:val="20"/>
        </w:rPr>
      </w:pPr>
      <w:r>
        <w:rPr>
          <w:sz w:val="20"/>
          <w:szCs w:val="20"/>
        </w:rPr>
        <w:t>L01</w:t>
      </w:r>
      <w:r>
        <w:rPr>
          <w:sz w:val="20"/>
          <w:szCs w:val="20"/>
        </w:rPr>
        <w:tab/>
        <w:t>sopečná aktivita</w:t>
      </w:r>
    </w:p>
    <w:p w14:paraId="226F864D" w14:textId="77777777" w:rsidR="00F35D8F" w:rsidRDefault="00F35D8F">
      <w:pPr>
        <w:tabs>
          <w:tab w:val="left" w:pos="1134"/>
        </w:tabs>
        <w:spacing w:after="0" w:line="240" w:lineRule="auto"/>
        <w:ind w:left="1134" w:hanging="1134"/>
        <w:rPr>
          <w:sz w:val="20"/>
          <w:szCs w:val="20"/>
        </w:rPr>
      </w:pPr>
      <w:r>
        <w:rPr>
          <w:sz w:val="20"/>
          <w:szCs w:val="20"/>
        </w:rPr>
        <w:t>L02</w:t>
      </w:r>
      <w:r>
        <w:rPr>
          <w:sz w:val="20"/>
          <w:szCs w:val="20"/>
        </w:rPr>
        <w:tab/>
        <w:t xml:space="preserve">prílivová vlna, </w:t>
      </w:r>
      <w:proofErr w:type="spellStart"/>
      <w:r>
        <w:rPr>
          <w:sz w:val="20"/>
          <w:szCs w:val="20"/>
        </w:rPr>
        <w:t>tsunami</w:t>
      </w:r>
      <w:proofErr w:type="spellEnd"/>
    </w:p>
    <w:p w14:paraId="2B7FF4BE" w14:textId="77777777" w:rsidR="00F35D8F" w:rsidRDefault="00F35D8F">
      <w:pPr>
        <w:tabs>
          <w:tab w:val="left" w:pos="1134"/>
        </w:tabs>
        <w:spacing w:after="0" w:line="240" w:lineRule="auto"/>
        <w:ind w:left="1134" w:hanging="1134"/>
        <w:rPr>
          <w:sz w:val="20"/>
          <w:szCs w:val="20"/>
        </w:rPr>
      </w:pPr>
      <w:r>
        <w:rPr>
          <w:sz w:val="20"/>
          <w:szCs w:val="20"/>
        </w:rPr>
        <w:t>L03</w:t>
      </w:r>
      <w:r>
        <w:rPr>
          <w:sz w:val="20"/>
          <w:szCs w:val="20"/>
        </w:rPr>
        <w:tab/>
        <w:t>zemetrasenie</w:t>
      </w:r>
    </w:p>
    <w:p w14:paraId="66DCDC69" w14:textId="77777777" w:rsidR="00F35D8F" w:rsidRDefault="00F35D8F">
      <w:pPr>
        <w:tabs>
          <w:tab w:val="left" w:pos="1134"/>
        </w:tabs>
        <w:spacing w:after="0" w:line="240" w:lineRule="auto"/>
        <w:ind w:left="1134" w:hanging="1134"/>
        <w:rPr>
          <w:sz w:val="20"/>
          <w:szCs w:val="20"/>
        </w:rPr>
      </w:pPr>
      <w:r>
        <w:rPr>
          <w:sz w:val="20"/>
          <w:szCs w:val="20"/>
        </w:rPr>
        <w:t>L04</w:t>
      </w:r>
      <w:r>
        <w:rPr>
          <w:sz w:val="20"/>
          <w:szCs w:val="20"/>
        </w:rPr>
        <w:tab/>
        <w:t>lavína</w:t>
      </w:r>
    </w:p>
    <w:p w14:paraId="42009B9C" w14:textId="77777777" w:rsidR="00F35D8F" w:rsidRDefault="00F35D8F">
      <w:pPr>
        <w:tabs>
          <w:tab w:val="left" w:pos="1134"/>
        </w:tabs>
        <w:spacing w:after="0" w:line="240" w:lineRule="auto"/>
        <w:ind w:left="1134" w:hanging="1134"/>
        <w:rPr>
          <w:sz w:val="20"/>
          <w:szCs w:val="20"/>
        </w:rPr>
      </w:pPr>
      <w:r>
        <w:rPr>
          <w:sz w:val="20"/>
          <w:szCs w:val="20"/>
        </w:rPr>
        <w:t>L05</w:t>
      </w:r>
      <w:r>
        <w:rPr>
          <w:sz w:val="20"/>
          <w:szCs w:val="20"/>
        </w:rPr>
        <w:tab/>
        <w:t>zosuvy pôdy</w:t>
      </w:r>
    </w:p>
    <w:p w14:paraId="2C5E85FE" w14:textId="77777777" w:rsidR="00F35D8F" w:rsidRDefault="00F35D8F">
      <w:pPr>
        <w:tabs>
          <w:tab w:val="left" w:pos="1134"/>
        </w:tabs>
        <w:spacing w:after="0" w:line="240" w:lineRule="auto"/>
        <w:ind w:left="1134" w:hanging="1134"/>
        <w:rPr>
          <w:sz w:val="20"/>
          <w:szCs w:val="20"/>
        </w:rPr>
      </w:pPr>
      <w:r>
        <w:rPr>
          <w:sz w:val="20"/>
          <w:szCs w:val="20"/>
        </w:rPr>
        <w:t>L06</w:t>
      </w:r>
      <w:r>
        <w:rPr>
          <w:sz w:val="20"/>
          <w:szCs w:val="20"/>
        </w:rPr>
        <w:tab/>
        <w:t>podzemné zosuvy</w:t>
      </w:r>
    </w:p>
    <w:p w14:paraId="41471E57" w14:textId="77777777" w:rsidR="00F35D8F" w:rsidRDefault="00F35D8F">
      <w:pPr>
        <w:tabs>
          <w:tab w:val="left" w:pos="1134"/>
        </w:tabs>
        <w:spacing w:after="0" w:line="240" w:lineRule="auto"/>
        <w:ind w:left="1134" w:hanging="1134"/>
        <w:rPr>
          <w:sz w:val="20"/>
          <w:szCs w:val="20"/>
        </w:rPr>
      </w:pPr>
      <w:r>
        <w:rPr>
          <w:sz w:val="20"/>
          <w:szCs w:val="20"/>
        </w:rPr>
        <w:t>L07</w:t>
      </w:r>
      <w:r>
        <w:rPr>
          <w:sz w:val="20"/>
          <w:szCs w:val="20"/>
        </w:rPr>
        <w:tab/>
        <w:t>búrky</w:t>
      </w:r>
    </w:p>
    <w:p w14:paraId="6063CADE" w14:textId="77777777" w:rsidR="00F35D8F" w:rsidRDefault="00F35D8F">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6F6A89A0" w14:textId="77777777" w:rsidR="00F35D8F" w:rsidRDefault="00F35D8F">
      <w:pPr>
        <w:tabs>
          <w:tab w:val="left" w:pos="1134"/>
        </w:tabs>
        <w:spacing w:after="0" w:line="240" w:lineRule="auto"/>
        <w:ind w:left="1134" w:hanging="1134"/>
        <w:rPr>
          <w:sz w:val="20"/>
          <w:szCs w:val="20"/>
        </w:rPr>
      </w:pPr>
      <w:r>
        <w:rPr>
          <w:sz w:val="20"/>
          <w:szCs w:val="20"/>
        </w:rPr>
        <w:t>L09</w:t>
      </w:r>
      <w:r>
        <w:rPr>
          <w:sz w:val="20"/>
          <w:szCs w:val="20"/>
        </w:rPr>
        <w:tab/>
        <w:t>prírodný požiar</w:t>
      </w:r>
    </w:p>
    <w:p w14:paraId="652EBD4D" w14:textId="77777777" w:rsidR="00F35D8F" w:rsidRDefault="00F35D8F">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4D212EAE" w14:textId="77777777" w:rsidR="00F35D8F" w:rsidRDefault="00F35D8F">
      <w:pPr>
        <w:tabs>
          <w:tab w:val="left" w:pos="1134"/>
        </w:tabs>
        <w:spacing w:after="0" w:line="240" w:lineRule="auto"/>
        <w:ind w:left="1134" w:hanging="1134"/>
        <w:rPr>
          <w:sz w:val="20"/>
          <w:szCs w:val="20"/>
        </w:rPr>
      </w:pPr>
      <w:r>
        <w:rPr>
          <w:sz w:val="20"/>
          <w:szCs w:val="20"/>
        </w:rPr>
        <w:t>M</w:t>
      </w:r>
      <w:r>
        <w:rPr>
          <w:sz w:val="20"/>
          <w:szCs w:val="20"/>
        </w:rPr>
        <w:tab/>
        <w:t>klimatická zmena</w:t>
      </w:r>
    </w:p>
    <w:p w14:paraId="0D089EC8" w14:textId="77777777" w:rsidR="00F35D8F" w:rsidRDefault="00F35D8F">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1EC022C5" w14:textId="77777777" w:rsidR="00F35D8F" w:rsidRDefault="00F35D8F">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4C029750" w14:textId="77777777" w:rsidR="00F35D8F" w:rsidRDefault="00F35D8F">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1A73B74D" w14:textId="77777777" w:rsidR="00F35D8F" w:rsidRDefault="00F35D8F">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644BB347" w14:textId="77777777" w:rsidR="00F35D8F" w:rsidRDefault="00F35D8F">
      <w:pPr>
        <w:tabs>
          <w:tab w:val="left" w:pos="1134"/>
        </w:tabs>
        <w:spacing w:after="0" w:line="240" w:lineRule="auto"/>
        <w:ind w:left="1134" w:hanging="1134"/>
        <w:rPr>
          <w:sz w:val="20"/>
          <w:szCs w:val="20"/>
        </w:rPr>
      </w:pPr>
      <w:r>
        <w:rPr>
          <w:sz w:val="20"/>
          <w:szCs w:val="20"/>
        </w:rPr>
        <w:t>M01.04</w:t>
      </w:r>
      <w:r>
        <w:rPr>
          <w:sz w:val="20"/>
          <w:szCs w:val="20"/>
        </w:rPr>
        <w:tab/>
        <w:t>zmeny pH</w:t>
      </w:r>
    </w:p>
    <w:p w14:paraId="47298E5F" w14:textId="77777777" w:rsidR="00F35D8F" w:rsidRDefault="00F35D8F">
      <w:pPr>
        <w:tabs>
          <w:tab w:val="left" w:pos="1134"/>
        </w:tabs>
        <w:spacing w:after="0" w:line="240" w:lineRule="auto"/>
        <w:ind w:left="1134" w:hanging="1134"/>
        <w:rPr>
          <w:sz w:val="20"/>
          <w:szCs w:val="20"/>
        </w:rPr>
      </w:pPr>
      <w:r>
        <w:rPr>
          <w:sz w:val="20"/>
          <w:szCs w:val="20"/>
        </w:rPr>
        <w:t>M01.05</w:t>
      </w:r>
      <w:r>
        <w:rPr>
          <w:sz w:val="20"/>
          <w:szCs w:val="20"/>
        </w:rPr>
        <w:tab/>
        <w:t>zmeny prúdenia (sladkovodné, prílivové, oceánske)</w:t>
      </w:r>
    </w:p>
    <w:p w14:paraId="2047BBB7" w14:textId="77777777" w:rsidR="00F35D8F" w:rsidRDefault="00F35D8F">
      <w:pPr>
        <w:tabs>
          <w:tab w:val="left" w:pos="1134"/>
        </w:tabs>
        <w:spacing w:after="0" w:line="240" w:lineRule="auto"/>
        <w:ind w:left="1134" w:hanging="1134"/>
        <w:rPr>
          <w:sz w:val="20"/>
          <w:szCs w:val="20"/>
        </w:rPr>
      </w:pPr>
      <w:r>
        <w:rPr>
          <w:sz w:val="20"/>
          <w:szCs w:val="20"/>
        </w:rPr>
        <w:t>M01.06</w:t>
      </w:r>
      <w:r>
        <w:rPr>
          <w:sz w:val="20"/>
          <w:szCs w:val="20"/>
        </w:rPr>
        <w:tab/>
        <w:t>zmeny vlnenia</w:t>
      </w:r>
    </w:p>
    <w:p w14:paraId="7AF90FDA" w14:textId="77777777" w:rsidR="00F35D8F" w:rsidRDefault="00F35D8F">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3FE21D20" w14:textId="77777777" w:rsidR="00F35D8F" w:rsidRDefault="00F35D8F">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60842313" w14:textId="77777777" w:rsidR="00F35D8F" w:rsidRDefault="00F35D8F">
      <w:pPr>
        <w:tabs>
          <w:tab w:val="left" w:pos="1134"/>
        </w:tabs>
        <w:spacing w:after="0" w:line="240" w:lineRule="auto"/>
        <w:ind w:left="1134" w:hanging="1134"/>
        <w:rPr>
          <w:sz w:val="20"/>
          <w:szCs w:val="20"/>
        </w:rPr>
      </w:pPr>
      <w:r>
        <w:rPr>
          <w:sz w:val="20"/>
          <w:szCs w:val="20"/>
        </w:rPr>
        <w:t>M02.01</w:t>
      </w:r>
      <w:r>
        <w:rPr>
          <w:sz w:val="20"/>
          <w:szCs w:val="20"/>
        </w:rPr>
        <w:tab/>
        <w:t>zmena biotopu</w:t>
      </w:r>
    </w:p>
    <w:p w14:paraId="4842708F" w14:textId="77777777" w:rsidR="00F35D8F" w:rsidRDefault="00F35D8F">
      <w:pPr>
        <w:tabs>
          <w:tab w:val="left" w:pos="1134"/>
        </w:tabs>
        <w:spacing w:after="0" w:line="240" w:lineRule="auto"/>
        <w:ind w:left="1134" w:hanging="1134"/>
        <w:rPr>
          <w:sz w:val="20"/>
          <w:szCs w:val="20"/>
        </w:rPr>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37E503ED" w14:textId="77777777" w:rsidR="00F35D8F" w:rsidRDefault="00F35D8F">
      <w:pPr>
        <w:tabs>
          <w:tab w:val="left" w:pos="1134"/>
        </w:tabs>
        <w:spacing w:after="0" w:line="240" w:lineRule="auto"/>
        <w:ind w:left="1134" w:hanging="1134"/>
        <w:rPr>
          <w:sz w:val="20"/>
          <w:szCs w:val="20"/>
        </w:rPr>
      </w:pPr>
      <w:r>
        <w:rPr>
          <w:sz w:val="20"/>
          <w:szCs w:val="20"/>
        </w:rPr>
        <w:t>M02.03</w:t>
      </w:r>
      <w:r>
        <w:rPr>
          <w:sz w:val="20"/>
          <w:szCs w:val="20"/>
        </w:rPr>
        <w:tab/>
        <w:t>vyhynutie druhov</w:t>
      </w:r>
    </w:p>
    <w:p w14:paraId="67D47D1A" w14:textId="77777777" w:rsidR="00F35D8F" w:rsidRDefault="00F35D8F">
      <w:pPr>
        <w:tabs>
          <w:tab w:val="left" w:pos="1134"/>
        </w:tabs>
        <w:spacing w:after="0" w:line="240" w:lineRule="auto"/>
        <w:ind w:left="1134" w:hanging="1134"/>
        <w:rPr>
          <w:sz w:val="20"/>
          <w:szCs w:val="20"/>
        </w:rPr>
      </w:pPr>
      <w:r>
        <w:rPr>
          <w:sz w:val="20"/>
          <w:szCs w:val="20"/>
        </w:rPr>
        <w:t>M02.04</w:t>
      </w:r>
      <w:r>
        <w:rPr>
          <w:sz w:val="20"/>
          <w:szCs w:val="20"/>
        </w:rPr>
        <w:tab/>
        <w:t>migrácia druhov</w:t>
      </w:r>
    </w:p>
    <w:p w14:paraId="5DD03EC3" w14:textId="77777777" w:rsidR="00F35D8F" w:rsidRDefault="00F35D8F">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1904A365" w14:textId="77777777" w:rsidR="00F35D8F" w:rsidRDefault="00F35D8F">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61FD2A63" w14:textId="77777777" w:rsidR="00F35D8F" w:rsidRDefault="00F35D8F">
      <w:pPr>
        <w:tabs>
          <w:tab w:val="left" w:pos="1134"/>
        </w:tabs>
        <w:spacing w:after="0" w:line="240" w:lineRule="auto"/>
        <w:ind w:left="1134" w:hanging="1134"/>
        <w:rPr>
          <w:b/>
          <w:bCs/>
          <w:sz w:val="20"/>
          <w:szCs w:val="20"/>
        </w:rPr>
      </w:pPr>
      <w:r>
        <w:rPr>
          <w:sz w:val="20"/>
          <w:szCs w:val="20"/>
        </w:rPr>
        <w:t>XE</w:t>
      </w:r>
      <w:r>
        <w:rPr>
          <w:sz w:val="20"/>
          <w:szCs w:val="20"/>
        </w:rPr>
        <w:tab/>
        <w:t>ohrozenia z území mimo EÚ</w:t>
      </w:r>
    </w:p>
    <w:p w14:paraId="485009DB" w14:textId="77777777" w:rsidR="00F35D8F" w:rsidRDefault="00F35D8F">
      <w:pPr>
        <w:tabs>
          <w:tab w:val="left" w:pos="1134"/>
        </w:tabs>
        <w:spacing w:after="0" w:line="240" w:lineRule="auto"/>
        <w:ind w:left="1134" w:hanging="1134"/>
        <w:rPr>
          <w:b/>
          <w:bCs/>
        </w:rPr>
        <w:sectPr w:rsidR="00F35D8F">
          <w:type w:val="continuous"/>
          <w:pgSz w:w="11906" w:h="16838"/>
          <w:pgMar w:top="284" w:right="1417" w:bottom="284" w:left="1417" w:header="708" w:footer="708" w:gutter="0"/>
          <w:cols w:num="2" w:space="708"/>
          <w:docGrid w:linePitch="360" w:charSpace="4096"/>
        </w:sectPr>
      </w:pPr>
      <w:r>
        <w:rPr>
          <w:b/>
          <w:bCs/>
          <w:sz w:val="20"/>
          <w:szCs w:val="20"/>
        </w:rPr>
        <w:t>XO</w:t>
      </w:r>
      <w:r>
        <w:rPr>
          <w:b/>
          <w:bCs/>
          <w:sz w:val="20"/>
          <w:szCs w:val="20"/>
        </w:rPr>
        <w:tab/>
        <w:t>ohrozenia z území mimo členského štátu</w:t>
      </w:r>
    </w:p>
    <w:p w14:paraId="4196F3FF" w14:textId="77777777" w:rsidR="00F35D8F" w:rsidRDefault="00F35D8F">
      <w:pPr>
        <w:rPr>
          <w:b/>
          <w:bCs/>
        </w:rPr>
        <w:sectPr w:rsidR="00F35D8F">
          <w:type w:val="continuous"/>
          <w:pgSz w:w="11906" w:h="16838"/>
          <w:pgMar w:top="284" w:right="1417" w:bottom="284" w:left="1417" w:header="708" w:footer="708" w:gutter="0"/>
          <w:cols w:space="708"/>
          <w:docGrid w:linePitch="360" w:charSpace="4096"/>
        </w:sectPr>
      </w:pPr>
    </w:p>
    <w:p w14:paraId="571B4485" w14:textId="77777777" w:rsidR="00F35D8F" w:rsidRDefault="00F35D8F">
      <w:pPr>
        <w:sectPr w:rsidR="00F35D8F">
          <w:type w:val="continuous"/>
          <w:pgSz w:w="11906" w:h="16838"/>
          <w:pgMar w:top="284" w:right="1417" w:bottom="284" w:left="1417" w:header="708" w:footer="708" w:gutter="0"/>
          <w:cols w:space="708"/>
          <w:docGrid w:linePitch="360" w:charSpace="4096"/>
        </w:sectPr>
      </w:pPr>
    </w:p>
    <w:p w14:paraId="4C2075B6" w14:textId="77777777" w:rsidR="00F35D8F" w:rsidRDefault="00F35D8F">
      <w:pPr>
        <w:sectPr w:rsidR="00F35D8F">
          <w:type w:val="continuous"/>
          <w:pgSz w:w="11906" w:h="16838"/>
          <w:pgMar w:top="284" w:right="1417" w:bottom="284" w:left="1417" w:header="708" w:footer="708" w:gutter="0"/>
          <w:cols w:space="708"/>
          <w:docGrid w:linePitch="360" w:charSpace="4096"/>
        </w:sectPr>
      </w:pPr>
    </w:p>
    <w:p w14:paraId="1450A754" w14:textId="77777777" w:rsidR="00F35D8F" w:rsidRDefault="00F35D8F">
      <w:pPr>
        <w:sectPr w:rsidR="00F35D8F">
          <w:type w:val="continuous"/>
          <w:pgSz w:w="11906" w:h="16838"/>
          <w:pgMar w:top="284" w:right="1417" w:bottom="284" w:left="1417" w:header="708" w:footer="708" w:gutter="0"/>
          <w:cols w:space="708"/>
          <w:docGrid w:linePitch="360" w:charSpace="4096"/>
        </w:sectPr>
      </w:pPr>
    </w:p>
    <w:p w14:paraId="752FFDAE" w14:textId="77777777" w:rsidR="00F35D8F" w:rsidRDefault="00F35D8F">
      <w:pPr>
        <w:sectPr w:rsidR="00F35D8F">
          <w:type w:val="continuous"/>
          <w:pgSz w:w="11906" w:h="16838"/>
          <w:pgMar w:top="284" w:right="1417" w:bottom="284" w:left="1417" w:header="708" w:footer="708" w:gutter="0"/>
          <w:cols w:space="708"/>
          <w:docGrid w:linePitch="360" w:charSpace="4096"/>
        </w:sectPr>
      </w:pPr>
    </w:p>
    <w:p w14:paraId="4D23F6F1" w14:textId="77777777" w:rsidR="00F35D8F" w:rsidRDefault="00F35D8F">
      <w:r>
        <w:rPr>
          <w:b/>
        </w:rPr>
        <w:lastRenderedPageBreak/>
        <w:t>Príloha 3. Zoznam charakteristík nálezov</w:t>
      </w:r>
    </w:p>
    <w:p w14:paraId="77C569C4" w14:textId="77777777" w:rsidR="00F35D8F" w:rsidRDefault="00F35D8F">
      <w:pPr>
        <w:pStyle w:val="WW-Normal"/>
      </w:pPr>
    </w:p>
    <w:p w14:paraId="6B778BD2" w14:textId="77777777" w:rsidR="00F35D8F" w:rsidRDefault="00F35D8F">
      <w:pPr>
        <w:pStyle w:val="WW-Normal"/>
        <w:rPr>
          <w:rFonts w:ascii="Calibri" w:hAnsi="Calibri" w:cs="Calibri"/>
          <w:b/>
          <w:bCs/>
          <w:color w:val="auto"/>
          <w:sz w:val="22"/>
          <w:szCs w:val="22"/>
        </w:rPr>
      </w:pPr>
      <w:r>
        <w:rPr>
          <w:rFonts w:ascii="Calibri" w:hAnsi="Calibri" w:cs="Calibri"/>
          <w:b/>
          <w:bCs/>
          <w:sz w:val="22"/>
          <w:szCs w:val="22"/>
        </w:rPr>
        <w:t xml:space="preserve">IMAGO </w:t>
      </w:r>
      <w:r>
        <w:rPr>
          <w:rFonts w:ascii="Calibri" w:hAnsi="Calibri" w:cs="Calibri"/>
          <w:sz w:val="22"/>
          <w:szCs w:val="22"/>
        </w:rPr>
        <w:t xml:space="preserve">– </w:t>
      </w:r>
      <w:proofErr w:type="spellStart"/>
      <w:r>
        <w:rPr>
          <w:rFonts w:ascii="Calibri" w:hAnsi="Calibri" w:cs="Calibri"/>
          <w:sz w:val="22"/>
          <w:szCs w:val="22"/>
        </w:rPr>
        <w:t>imágo</w:t>
      </w:r>
      <w:proofErr w:type="spellEnd"/>
      <w:r>
        <w:rPr>
          <w:rFonts w:ascii="Calibri" w:hAnsi="Calibri" w:cs="Calibri"/>
          <w:sz w:val="22"/>
          <w:szCs w:val="22"/>
        </w:rPr>
        <w:t xml:space="preserve">, dospelý jedinec – Posledné štádium vývoja. </w:t>
      </w:r>
    </w:p>
    <w:p w14:paraId="643BEECC"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KUKLA </w:t>
      </w:r>
      <w:r>
        <w:rPr>
          <w:rFonts w:ascii="Calibri" w:hAnsi="Calibri" w:cs="Calibri"/>
          <w:color w:val="auto"/>
          <w:sz w:val="22"/>
          <w:szCs w:val="22"/>
        </w:rPr>
        <w:t xml:space="preserve">– nález kukly – Nález kukly - podobne ako nález vajíčok vypovedá o využívaní biotopu daným druhom. </w:t>
      </w:r>
    </w:p>
    <w:p w14:paraId="6A44FD85"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LARVA </w:t>
      </w:r>
      <w:r>
        <w:rPr>
          <w:rFonts w:ascii="Calibri" w:hAnsi="Calibri" w:cs="Calibri"/>
          <w:color w:val="auto"/>
          <w:sz w:val="22"/>
          <w:szCs w:val="22"/>
        </w:rPr>
        <w:t xml:space="preserve">– larválne štádium – Juvenilné, </w:t>
      </w:r>
      <w:proofErr w:type="spellStart"/>
      <w:r>
        <w:rPr>
          <w:rFonts w:ascii="Calibri" w:hAnsi="Calibri" w:cs="Calibri"/>
          <w:color w:val="auto"/>
          <w:sz w:val="22"/>
          <w:szCs w:val="22"/>
        </w:rPr>
        <w:t>postembryonálne</w:t>
      </w:r>
      <w:proofErr w:type="spellEnd"/>
      <w:r>
        <w:rPr>
          <w:rFonts w:ascii="Calibri" w:hAnsi="Calibri" w:cs="Calibri"/>
          <w:color w:val="auto"/>
          <w:sz w:val="22"/>
          <w:szCs w:val="22"/>
        </w:rPr>
        <w:t xml:space="preserve"> štádium hmyzu (dokonalá premena), vôbec sa nepodobá </w:t>
      </w:r>
      <w:proofErr w:type="spellStart"/>
      <w:r>
        <w:rPr>
          <w:rFonts w:ascii="Calibri" w:hAnsi="Calibri" w:cs="Calibri"/>
          <w:color w:val="auto"/>
          <w:sz w:val="22"/>
          <w:szCs w:val="22"/>
        </w:rPr>
        <w:t>imágu</w:t>
      </w:r>
      <w:proofErr w:type="spellEnd"/>
      <w:r>
        <w:rPr>
          <w:rFonts w:ascii="Calibri" w:hAnsi="Calibri" w:cs="Calibri"/>
          <w:color w:val="auto"/>
          <w:sz w:val="22"/>
          <w:szCs w:val="22"/>
        </w:rPr>
        <w:t xml:space="preserve"> (napr. chrobáky, motýle). Používa sa aj pre stavovce (žubrienky žiab, larvy mlokov). </w:t>
      </w:r>
    </w:p>
    <w:p w14:paraId="73BEC95B"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MÚMIA – </w:t>
      </w:r>
      <w:r>
        <w:rPr>
          <w:rFonts w:ascii="Calibri" w:hAnsi="Calibri" w:cs="Calibri"/>
          <w:color w:val="auto"/>
          <w:sz w:val="22"/>
          <w:szCs w:val="22"/>
        </w:rPr>
        <w:t xml:space="preserve">nález uhynutého jedinca, častí </w:t>
      </w:r>
      <w:proofErr w:type="spellStart"/>
      <w:r>
        <w:rPr>
          <w:rFonts w:ascii="Calibri" w:hAnsi="Calibri" w:cs="Calibri"/>
          <w:color w:val="auto"/>
          <w:sz w:val="22"/>
          <w:szCs w:val="22"/>
        </w:rPr>
        <w:t>chitinóznejších</w:t>
      </w:r>
      <w:proofErr w:type="spellEnd"/>
      <w:r>
        <w:rPr>
          <w:rFonts w:ascii="Calibri" w:hAnsi="Calibri" w:cs="Calibri"/>
          <w:color w:val="auto"/>
          <w:sz w:val="22"/>
          <w:szCs w:val="22"/>
        </w:rPr>
        <w:t xml:space="preserve"> častí tiel chrobákov (kroviek, štítu </w:t>
      </w:r>
      <w:proofErr w:type="spellStart"/>
      <w:r>
        <w:rPr>
          <w:rFonts w:ascii="Calibri" w:hAnsi="Calibri" w:cs="Calibri"/>
          <w:color w:val="auto"/>
          <w:sz w:val="22"/>
          <w:szCs w:val="22"/>
        </w:rPr>
        <w:t>ap</w:t>
      </w:r>
      <w:proofErr w:type="spellEnd"/>
      <w:r>
        <w:rPr>
          <w:rFonts w:ascii="Calibri" w:hAnsi="Calibri" w:cs="Calibri"/>
          <w:color w:val="auto"/>
          <w:sz w:val="22"/>
          <w:szCs w:val="22"/>
        </w:rPr>
        <w:t>), na základe ktorých sa dá druh determinovať</w:t>
      </w:r>
    </w:p>
    <w:p w14:paraId="793F936D"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NEGAT </w:t>
      </w:r>
      <w:r>
        <w:rPr>
          <w:rFonts w:ascii="Calibri" w:hAnsi="Calibri" w:cs="Calibri"/>
          <w:color w:val="auto"/>
          <w:sz w:val="22"/>
          <w:szCs w:val="22"/>
        </w:rPr>
        <w:t xml:space="preserve">- negatívny výsledok cielenej kontroly – Negatívny výsledok kontroly výskytu daného druhu. V tomto prípade počet uveďte 0 (nula). </w:t>
      </w:r>
    </w:p>
    <w:p w14:paraId="1707C80B"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ODCHYT </w:t>
      </w:r>
      <w:r>
        <w:rPr>
          <w:rFonts w:ascii="Calibri" w:hAnsi="Calibri" w:cs="Calibri"/>
          <w:color w:val="auto"/>
          <w:sz w:val="22"/>
          <w:szCs w:val="22"/>
        </w:rPr>
        <w:t xml:space="preserve">– chytenie živého alebo usmrteného jedinca – Odchyt živého alebo usmrteného jedinca pomocou rôznych </w:t>
      </w:r>
      <w:proofErr w:type="spellStart"/>
      <w:r>
        <w:rPr>
          <w:rFonts w:ascii="Calibri" w:hAnsi="Calibri" w:cs="Calibri"/>
          <w:color w:val="auto"/>
          <w:sz w:val="22"/>
          <w:szCs w:val="22"/>
        </w:rPr>
        <w:t>odchytových</w:t>
      </w:r>
      <w:proofErr w:type="spellEnd"/>
      <w:r>
        <w:rPr>
          <w:rFonts w:ascii="Calibri" w:hAnsi="Calibri" w:cs="Calibri"/>
          <w:color w:val="auto"/>
          <w:sz w:val="22"/>
          <w:szCs w:val="22"/>
        </w:rPr>
        <w:t xml:space="preserve"> zariadení. </w:t>
      </w:r>
    </w:p>
    <w:p w14:paraId="209202D3"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PARENIE </w:t>
      </w:r>
      <w:r>
        <w:rPr>
          <w:rFonts w:ascii="Calibri" w:hAnsi="Calibri" w:cs="Calibri"/>
          <w:color w:val="auto"/>
          <w:sz w:val="22"/>
          <w:szCs w:val="22"/>
        </w:rPr>
        <w:t xml:space="preserve">– párenie – Pozorovanie párenia (pre vtáky použite kategóriu C5). </w:t>
      </w:r>
    </w:p>
    <w:p w14:paraId="1C830E4E"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POBYTOVE ZNAKY </w:t>
      </w:r>
      <w:r>
        <w:rPr>
          <w:rFonts w:ascii="Calibri" w:hAnsi="Calibri" w:cs="Calibri"/>
          <w:color w:val="auto"/>
          <w:sz w:val="22"/>
          <w:szCs w:val="22"/>
        </w:rPr>
        <w:t xml:space="preserve">– stopy po činnosti bez prítomnosti druhu – Nepriame dôkazy výskytu - nález </w:t>
      </w:r>
      <w:proofErr w:type="spellStart"/>
      <w:r>
        <w:rPr>
          <w:rFonts w:ascii="Calibri" w:hAnsi="Calibri" w:cs="Calibri"/>
          <w:color w:val="auto"/>
          <w:sz w:val="22"/>
          <w:szCs w:val="22"/>
        </w:rPr>
        <w:t>požerkov</w:t>
      </w:r>
      <w:proofErr w:type="spellEnd"/>
      <w:r>
        <w:rPr>
          <w:rFonts w:ascii="Calibri" w:hAnsi="Calibri" w:cs="Calibri"/>
          <w:color w:val="auto"/>
          <w:sz w:val="22"/>
          <w:szCs w:val="22"/>
        </w:rPr>
        <w:t xml:space="preserve">, výletových otvorov a pod., podľa ktorých sa dá identifikovať druh. </w:t>
      </w:r>
    </w:p>
    <w:p w14:paraId="6AC87BE8"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PRESEV </w:t>
      </w:r>
      <w:r>
        <w:rPr>
          <w:rFonts w:ascii="Calibri" w:hAnsi="Calibri" w:cs="Calibri"/>
          <w:color w:val="auto"/>
          <w:sz w:val="22"/>
          <w:szCs w:val="22"/>
        </w:rPr>
        <w:t xml:space="preserve">– </w:t>
      </w:r>
      <w:proofErr w:type="spellStart"/>
      <w:r>
        <w:rPr>
          <w:rFonts w:ascii="Calibri" w:hAnsi="Calibri" w:cs="Calibri"/>
          <w:color w:val="auto"/>
          <w:sz w:val="22"/>
          <w:szCs w:val="22"/>
        </w:rPr>
        <w:t>presev</w:t>
      </w:r>
      <w:proofErr w:type="spellEnd"/>
      <w:r>
        <w:rPr>
          <w:rFonts w:ascii="Calibri" w:hAnsi="Calibri" w:cs="Calibri"/>
          <w:color w:val="auto"/>
          <w:sz w:val="22"/>
          <w:szCs w:val="22"/>
        </w:rPr>
        <w:t xml:space="preserve"> – Jedince získané </w:t>
      </w:r>
      <w:proofErr w:type="spellStart"/>
      <w:r>
        <w:rPr>
          <w:rFonts w:ascii="Calibri" w:hAnsi="Calibri" w:cs="Calibri"/>
          <w:color w:val="auto"/>
          <w:sz w:val="22"/>
          <w:szCs w:val="22"/>
        </w:rPr>
        <w:t>presevom</w:t>
      </w:r>
      <w:proofErr w:type="spellEnd"/>
      <w:r>
        <w:rPr>
          <w:rFonts w:ascii="Calibri" w:hAnsi="Calibri" w:cs="Calibri"/>
          <w:color w:val="auto"/>
          <w:sz w:val="22"/>
          <w:szCs w:val="22"/>
        </w:rPr>
        <w:t xml:space="preserve"> (napr. </w:t>
      </w:r>
      <w:proofErr w:type="spellStart"/>
      <w:r>
        <w:rPr>
          <w:rFonts w:ascii="Calibri" w:hAnsi="Calibri" w:cs="Calibri"/>
          <w:color w:val="auto"/>
          <w:sz w:val="22"/>
          <w:szCs w:val="22"/>
        </w:rPr>
        <w:t>hrabanky</w:t>
      </w:r>
      <w:proofErr w:type="spellEnd"/>
      <w:r>
        <w:rPr>
          <w:rFonts w:ascii="Calibri" w:hAnsi="Calibri" w:cs="Calibri"/>
          <w:color w:val="auto"/>
          <w:sz w:val="22"/>
          <w:szCs w:val="22"/>
        </w:rPr>
        <w:t xml:space="preserve">, skalnej sutiny). </w:t>
      </w:r>
    </w:p>
    <w:p w14:paraId="28466E9D" w14:textId="77777777" w:rsidR="00F35D8F" w:rsidRDefault="00F35D8F">
      <w:pPr>
        <w:pStyle w:val="WW-Normal"/>
        <w:rPr>
          <w:rFonts w:ascii="Calibri" w:hAnsi="Calibri" w:cs="Calibri"/>
          <w:b/>
          <w:bCs/>
          <w:color w:val="auto"/>
          <w:sz w:val="22"/>
          <w:szCs w:val="22"/>
        </w:rPr>
      </w:pPr>
      <w:r>
        <w:rPr>
          <w:rFonts w:ascii="Calibri" w:hAnsi="Calibri" w:cs="Calibri"/>
          <w:b/>
          <w:bCs/>
          <w:color w:val="auto"/>
          <w:sz w:val="22"/>
          <w:szCs w:val="22"/>
        </w:rPr>
        <w:t xml:space="preserve">TRUS – </w:t>
      </w:r>
      <w:r>
        <w:rPr>
          <w:rFonts w:ascii="Calibri" w:hAnsi="Calibri" w:cs="Calibri"/>
          <w:color w:val="auto"/>
          <w:sz w:val="22"/>
          <w:szCs w:val="22"/>
        </w:rPr>
        <w:t xml:space="preserve">nález trusu po </w:t>
      </w:r>
      <w:proofErr w:type="spellStart"/>
      <w:r>
        <w:rPr>
          <w:rFonts w:ascii="Calibri" w:hAnsi="Calibri" w:cs="Calibri"/>
          <w:color w:val="auto"/>
          <w:sz w:val="22"/>
          <w:szCs w:val="22"/>
        </w:rPr>
        <w:t>preimaginárnych</w:t>
      </w:r>
      <w:proofErr w:type="spellEnd"/>
      <w:r>
        <w:rPr>
          <w:rFonts w:ascii="Calibri" w:hAnsi="Calibri" w:cs="Calibri"/>
          <w:color w:val="auto"/>
          <w:sz w:val="22"/>
          <w:szCs w:val="22"/>
        </w:rPr>
        <w:t xml:space="preserve"> štádiách</w:t>
      </w:r>
    </w:p>
    <w:p w14:paraId="310E5647" w14:textId="77777777" w:rsidR="00F35D8F" w:rsidRDefault="00F35D8F">
      <w:pPr>
        <w:pStyle w:val="WW-Normal"/>
      </w:pPr>
      <w:r>
        <w:rPr>
          <w:rFonts w:ascii="Calibri" w:hAnsi="Calibri" w:cs="Calibri"/>
          <w:b/>
          <w:bCs/>
          <w:color w:val="auto"/>
          <w:sz w:val="22"/>
          <w:szCs w:val="22"/>
        </w:rPr>
        <w:t xml:space="preserve">VIZUAL </w:t>
      </w:r>
      <w:r>
        <w:rPr>
          <w:rFonts w:ascii="Calibri" w:hAnsi="Calibri" w:cs="Calibri"/>
          <w:color w:val="auto"/>
          <w:sz w:val="22"/>
          <w:szCs w:val="22"/>
        </w:rPr>
        <w:t xml:space="preserve">– vizuálne pozorovanie – Vizuálne pozorovanie, to znamená priame pozorovanie živého jedinca (voľným okom alebo ďalekohľadom) v jeho prirodzenom prostredí bez priameho kontaktu, či chytenia, napríklad letiace jedince, nachádzajúce sa na neprístupných miestach </w:t>
      </w:r>
    </w:p>
    <w:p w14:paraId="0E10A216" w14:textId="77777777" w:rsidR="00F35D8F" w:rsidRDefault="00F35D8F">
      <w:pPr>
        <w:pStyle w:val="WW-Normal"/>
      </w:pPr>
    </w:p>
    <w:p w14:paraId="2F26D3A0" w14:textId="77777777" w:rsidR="00F35D8F" w:rsidRDefault="00F35D8F">
      <w:pPr>
        <w:pStyle w:val="WW-Normal"/>
      </w:pPr>
    </w:p>
    <w:p w14:paraId="7F916C59" w14:textId="77777777" w:rsidR="00F35D8F" w:rsidRDefault="00F35D8F">
      <w:pPr>
        <w:pStyle w:val="WW-Normal"/>
      </w:pPr>
    </w:p>
    <w:p w14:paraId="08F6A0A0" w14:textId="77777777" w:rsidR="00F35D8F" w:rsidRDefault="00F35D8F">
      <w:pPr>
        <w:pStyle w:val="WW-Normal"/>
      </w:pPr>
    </w:p>
    <w:p w14:paraId="787CCB33" w14:textId="77777777" w:rsidR="00F35D8F" w:rsidRDefault="00F35D8F">
      <w:pPr>
        <w:pStyle w:val="WW-Normal"/>
      </w:pPr>
    </w:p>
    <w:p w14:paraId="668C62C1" w14:textId="77777777" w:rsidR="00F35D8F" w:rsidRDefault="00F35D8F">
      <w:pPr>
        <w:pStyle w:val="WW-Normal"/>
      </w:pPr>
    </w:p>
    <w:p w14:paraId="32B57070" w14:textId="77777777" w:rsidR="00F35D8F" w:rsidRDefault="00F35D8F">
      <w:pPr>
        <w:pStyle w:val="WW-Normal"/>
      </w:pPr>
    </w:p>
    <w:p w14:paraId="75A748DC" w14:textId="77777777" w:rsidR="00F35D8F" w:rsidRDefault="00F35D8F">
      <w:pPr>
        <w:pStyle w:val="WW-Normal"/>
      </w:pPr>
    </w:p>
    <w:p w14:paraId="2DA30766" w14:textId="77777777" w:rsidR="00F35D8F" w:rsidRDefault="00F35D8F">
      <w:pPr>
        <w:pStyle w:val="WW-Normal"/>
      </w:pPr>
    </w:p>
    <w:p w14:paraId="625FA80C" w14:textId="77777777" w:rsidR="00F35D8F" w:rsidRDefault="00F35D8F">
      <w:pPr>
        <w:pStyle w:val="WW-Normal"/>
      </w:pPr>
    </w:p>
    <w:p w14:paraId="0ABEC5F4" w14:textId="77777777" w:rsidR="00F35D8F" w:rsidRDefault="00F35D8F">
      <w:pPr>
        <w:pStyle w:val="WW-Normal"/>
      </w:pPr>
    </w:p>
    <w:p w14:paraId="53BCE334" w14:textId="77777777" w:rsidR="00F35D8F" w:rsidRDefault="00F35D8F">
      <w:pPr>
        <w:pStyle w:val="WW-Normal"/>
      </w:pPr>
    </w:p>
    <w:p w14:paraId="10651943" w14:textId="77777777" w:rsidR="00F35D8F" w:rsidRDefault="00F35D8F">
      <w:pPr>
        <w:pStyle w:val="WW-Normal"/>
      </w:pPr>
    </w:p>
    <w:p w14:paraId="1186CAE0" w14:textId="77777777" w:rsidR="00F35D8F" w:rsidRDefault="00F35D8F">
      <w:pPr>
        <w:pStyle w:val="WW-Normal"/>
      </w:pPr>
    </w:p>
    <w:p w14:paraId="7B21BB4E" w14:textId="77777777" w:rsidR="00F35D8F" w:rsidRDefault="00F35D8F">
      <w:pPr>
        <w:pStyle w:val="WW-Normal"/>
      </w:pPr>
    </w:p>
    <w:p w14:paraId="581B878F" w14:textId="77777777" w:rsidR="00F35D8F" w:rsidRDefault="00F35D8F">
      <w:pPr>
        <w:pStyle w:val="WW-Normal"/>
      </w:pPr>
    </w:p>
    <w:p w14:paraId="332C6C44" w14:textId="77777777" w:rsidR="00F35D8F" w:rsidRDefault="00F35D8F">
      <w:pPr>
        <w:pStyle w:val="WW-Normal"/>
      </w:pPr>
    </w:p>
    <w:p w14:paraId="4A423515" w14:textId="77777777" w:rsidR="00F35D8F" w:rsidRDefault="00F35D8F">
      <w:pPr>
        <w:pStyle w:val="WW-Normal"/>
      </w:pPr>
    </w:p>
    <w:p w14:paraId="68FB524C" w14:textId="77777777" w:rsidR="00F35D8F" w:rsidRDefault="00F35D8F">
      <w:pPr>
        <w:pStyle w:val="WW-Normal"/>
      </w:pPr>
    </w:p>
    <w:p w14:paraId="0C912E7D" w14:textId="77777777" w:rsidR="00F35D8F" w:rsidRDefault="00F35D8F">
      <w:pPr>
        <w:pStyle w:val="WW-Normal"/>
      </w:pPr>
    </w:p>
    <w:p w14:paraId="38B13512" w14:textId="77777777" w:rsidR="00F35D8F" w:rsidRDefault="00F35D8F">
      <w:pPr>
        <w:pStyle w:val="WW-Normal"/>
      </w:pPr>
    </w:p>
    <w:p w14:paraId="014DCE35" w14:textId="77777777" w:rsidR="00F35D8F" w:rsidRDefault="00F35D8F">
      <w:pPr>
        <w:pStyle w:val="WW-Normal"/>
      </w:pPr>
    </w:p>
    <w:p w14:paraId="20EC727D" w14:textId="77777777" w:rsidR="00F35D8F" w:rsidRDefault="00F35D8F">
      <w:pPr>
        <w:pStyle w:val="WW-Normal"/>
      </w:pPr>
    </w:p>
    <w:p w14:paraId="29F0F7D6" w14:textId="77777777" w:rsidR="00F35D8F" w:rsidRDefault="00F35D8F">
      <w:pPr>
        <w:pStyle w:val="WW-Normal"/>
      </w:pPr>
    </w:p>
    <w:p w14:paraId="1C60843B" w14:textId="77777777" w:rsidR="00F35D8F" w:rsidRDefault="00F35D8F">
      <w:pPr>
        <w:pStyle w:val="WW-Normal"/>
      </w:pPr>
    </w:p>
    <w:p w14:paraId="3DBD7F19" w14:textId="77777777" w:rsidR="00F35D8F" w:rsidRDefault="00F35D8F">
      <w:pPr>
        <w:pStyle w:val="WW-Normal"/>
      </w:pPr>
    </w:p>
    <w:p w14:paraId="29C1B1FF" w14:textId="77777777" w:rsidR="00F35D8F" w:rsidRDefault="00F35D8F">
      <w:pPr>
        <w:pStyle w:val="WW-Normal"/>
      </w:pPr>
    </w:p>
    <w:p w14:paraId="06D63F95" w14:textId="77777777" w:rsidR="00F35D8F" w:rsidRDefault="00F35D8F">
      <w:pPr>
        <w:pStyle w:val="WW-Normal"/>
        <w:jc w:val="both"/>
        <w:rPr>
          <w:rFonts w:ascii="Times New Roman" w:eastAsia="Times New Roman" w:hAnsi="Times New Roman" w:cs="Times New Roman"/>
          <w:lang w:val="cs-CZ" w:eastAsia="cs-CZ"/>
        </w:rPr>
      </w:pPr>
      <w:r>
        <w:rPr>
          <w:rFonts w:ascii="Times New Roman" w:hAnsi="Times New Roman" w:cs="Times New Roman"/>
          <w:b/>
          <w:bCs/>
          <w:color w:val="auto"/>
          <w:sz w:val="22"/>
          <w:szCs w:val="22"/>
          <w:u w:val="single"/>
        </w:rPr>
        <w:lastRenderedPageBreak/>
        <w:t>Použitá literatúra:</w:t>
      </w:r>
    </w:p>
    <w:p w14:paraId="6451F697" w14:textId="77777777" w:rsidR="00F35D8F" w:rsidRDefault="00F35D8F">
      <w:pPr>
        <w:suppressAutoHyphens w:val="0"/>
        <w:autoSpaceDE w:val="0"/>
        <w:spacing w:after="0" w:line="240" w:lineRule="auto"/>
        <w:rPr>
          <w:rFonts w:ascii="Times New Roman" w:eastAsia="Times New Roman" w:hAnsi="Times New Roman" w:cs="Times New Roman"/>
          <w:lang w:val="cs-CZ" w:eastAsia="cs-CZ"/>
        </w:rPr>
      </w:pPr>
    </w:p>
    <w:p w14:paraId="376DF94A" w14:textId="77777777" w:rsidR="00F35D8F" w:rsidRDefault="00F35D8F">
      <w:pPr>
        <w:suppressAutoHyphens w:val="0"/>
        <w:autoSpaceDE w:val="0"/>
        <w:spacing w:after="120" w:line="240" w:lineRule="auto"/>
        <w:jc w:val="both"/>
        <w:rPr>
          <w:rFonts w:ascii="Times New Roman" w:eastAsia="Times New Roman" w:hAnsi="Times New Roman" w:cs="Times New Roman"/>
          <w:caps/>
          <w:lang w:val="cs-CZ" w:eastAsia="cs-CZ"/>
        </w:rPr>
      </w:pPr>
      <w:r>
        <w:rPr>
          <w:rFonts w:ascii="Times New Roman" w:eastAsia="Times New Roman" w:hAnsi="Times New Roman" w:cs="Times New Roman"/>
          <w:caps/>
          <w:lang w:val="cs-CZ" w:eastAsia="cs-CZ"/>
        </w:rPr>
        <w:t xml:space="preserve">Hůrka </w:t>
      </w:r>
      <w:r>
        <w:rPr>
          <w:rFonts w:ascii="Times New Roman" w:eastAsia="Times New Roman" w:hAnsi="Times New Roman" w:cs="Times New Roman"/>
          <w:lang w:val="cs-CZ" w:eastAsia="cs-CZ"/>
        </w:rPr>
        <w:t xml:space="preserve">K. 2005: Brouci </w:t>
      </w:r>
      <w:proofErr w:type="spellStart"/>
      <w:r>
        <w:rPr>
          <w:rFonts w:ascii="Times New Roman" w:eastAsia="Times New Roman" w:hAnsi="Times New Roman" w:cs="Times New Roman"/>
          <w:lang w:val="cs-CZ" w:eastAsia="cs-CZ"/>
        </w:rPr>
        <w:t>Ceské</w:t>
      </w:r>
      <w:proofErr w:type="spellEnd"/>
      <w:r>
        <w:rPr>
          <w:rFonts w:ascii="Times New Roman" w:eastAsia="Times New Roman" w:hAnsi="Times New Roman" w:cs="Times New Roman"/>
          <w:lang w:val="cs-CZ" w:eastAsia="cs-CZ"/>
        </w:rPr>
        <w:t xml:space="preserve"> a Slovenské republiky. Die </w:t>
      </w:r>
      <w:proofErr w:type="spellStart"/>
      <w:r>
        <w:rPr>
          <w:rFonts w:ascii="Times New Roman" w:eastAsia="Times New Roman" w:hAnsi="Times New Roman" w:cs="Times New Roman"/>
          <w:lang w:val="cs-CZ" w:eastAsia="cs-CZ"/>
        </w:rPr>
        <w:t>Käfer</w:t>
      </w:r>
      <w:proofErr w:type="spellEnd"/>
      <w:r>
        <w:rPr>
          <w:rFonts w:ascii="Times New Roman" w:eastAsia="Times New Roman" w:hAnsi="Times New Roman" w:cs="Times New Roman"/>
          <w:lang w:val="cs-CZ" w:eastAsia="cs-CZ"/>
        </w:rPr>
        <w:t xml:space="preserve"> der </w:t>
      </w:r>
      <w:proofErr w:type="spellStart"/>
      <w:r>
        <w:rPr>
          <w:rFonts w:ascii="Times New Roman" w:eastAsia="Times New Roman" w:hAnsi="Times New Roman" w:cs="Times New Roman"/>
          <w:lang w:val="cs-CZ" w:eastAsia="cs-CZ"/>
        </w:rPr>
        <w:t>Tschechischen</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und</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Slowakischen</w:t>
      </w:r>
      <w:proofErr w:type="spellEnd"/>
      <w:r>
        <w:rPr>
          <w:rFonts w:ascii="Times New Roman" w:eastAsia="Times New Roman" w:hAnsi="Times New Roman" w:cs="Times New Roman"/>
          <w:lang w:val="cs-CZ" w:eastAsia="cs-CZ"/>
        </w:rPr>
        <w:t xml:space="preserve"> Republik. Zlín: Kabourek, 390 pp (in Czech and </w:t>
      </w:r>
      <w:proofErr w:type="spellStart"/>
      <w:r>
        <w:rPr>
          <w:rFonts w:ascii="Times New Roman" w:eastAsia="Times New Roman" w:hAnsi="Times New Roman" w:cs="Times New Roman"/>
          <w:lang w:val="cs-CZ" w:eastAsia="cs-CZ"/>
        </w:rPr>
        <w:t>English</w:t>
      </w:r>
      <w:proofErr w:type="spellEnd"/>
      <w:r>
        <w:rPr>
          <w:rFonts w:ascii="Times New Roman" w:eastAsia="Times New Roman" w:hAnsi="Times New Roman" w:cs="Times New Roman"/>
          <w:lang w:val="cs-CZ" w:eastAsia="cs-CZ"/>
        </w:rPr>
        <w:t>).</w:t>
      </w:r>
    </w:p>
    <w:p w14:paraId="11015E15" w14:textId="77777777" w:rsidR="00F35D8F" w:rsidRPr="004707AE" w:rsidRDefault="00F35D8F">
      <w:pPr>
        <w:suppressAutoHyphens w:val="0"/>
        <w:autoSpaceDE w:val="0"/>
        <w:spacing w:after="120" w:line="240" w:lineRule="auto"/>
        <w:jc w:val="both"/>
        <w:rPr>
          <w:rFonts w:ascii="Times New Roman" w:hAnsi="Times New Roman" w:cs="Times New Roman"/>
          <w:caps/>
          <w:shd w:val="clear" w:color="auto" w:fill="00FFFF"/>
          <w:lang w:val="cs-CZ" w:eastAsia="cs-CZ"/>
        </w:rPr>
      </w:pPr>
      <w:r>
        <w:rPr>
          <w:rFonts w:ascii="Times New Roman" w:eastAsia="Times New Roman" w:hAnsi="Times New Roman" w:cs="Times New Roman"/>
          <w:caps/>
          <w:lang w:val="cs-CZ" w:eastAsia="cs-CZ"/>
        </w:rPr>
        <w:t>HŮRKA K, VESELÝ P. &amp; FARKAČ J.</w:t>
      </w:r>
      <w:r>
        <w:rPr>
          <w:rFonts w:ascii="Times New Roman" w:eastAsia="Times New Roman" w:hAnsi="Times New Roman" w:cs="Times New Roman"/>
          <w:lang w:val="cs-CZ" w:eastAsia="cs-CZ"/>
        </w:rPr>
        <w:t xml:space="preserve"> 1996: Využití </w:t>
      </w:r>
      <w:proofErr w:type="spellStart"/>
      <w:r>
        <w:rPr>
          <w:rFonts w:ascii="Times New Roman" w:eastAsia="Times New Roman" w:hAnsi="Times New Roman" w:cs="Times New Roman"/>
          <w:lang w:val="cs-CZ" w:eastAsia="cs-CZ"/>
        </w:rPr>
        <w:t>strevlíkovitých</w:t>
      </w:r>
      <w:proofErr w:type="spellEnd"/>
      <w:r>
        <w:rPr>
          <w:rFonts w:ascii="Times New Roman" w:eastAsia="Times New Roman" w:hAnsi="Times New Roman" w:cs="Times New Roman"/>
          <w:lang w:val="cs-CZ" w:eastAsia="cs-CZ"/>
        </w:rPr>
        <w:t xml:space="preserve"> (Coleoptera: </w:t>
      </w:r>
      <w:proofErr w:type="spellStart"/>
      <w:r>
        <w:rPr>
          <w:rFonts w:ascii="Times New Roman" w:eastAsia="Times New Roman" w:hAnsi="Times New Roman" w:cs="Times New Roman"/>
          <w:lang w:val="cs-CZ" w:eastAsia="cs-CZ"/>
        </w:rPr>
        <w:t>Carabidae</w:t>
      </w:r>
      <w:proofErr w:type="spellEnd"/>
      <w:r>
        <w:rPr>
          <w:rFonts w:ascii="Times New Roman" w:eastAsia="Times New Roman" w:hAnsi="Times New Roman" w:cs="Times New Roman"/>
          <w:lang w:val="cs-CZ" w:eastAsia="cs-CZ"/>
        </w:rPr>
        <w:t xml:space="preserve">) k indikaci kvality </w:t>
      </w:r>
      <w:proofErr w:type="spellStart"/>
      <w:r>
        <w:rPr>
          <w:rFonts w:ascii="Times New Roman" w:eastAsia="Times New Roman" w:hAnsi="Times New Roman" w:cs="Times New Roman"/>
          <w:lang w:val="cs-CZ" w:eastAsia="cs-CZ"/>
        </w:rPr>
        <w:t>prostredí</w:t>
      </w:r>
      <w:proofErr w:type="spellEnd"/>
      <w:r>
        <w:rPr>
          <w:rFonts w:ascii="Times New Roman" w:eastAsia="Times New Roman" w:hAnsi="Times New Roman" w:cs="Times New Roman"/>
          <w:lang w:val="cs-CZ" w:eastAsia="cs-CZ"/>
        </w:rPr>
        <w:t xml:space="preserve"> (Die </w:t>
      </w:r>
      <w:proofErr w:type="spellStart"/>
      <w:r>
        <w:rPr>
          <w:rFonts w:ascii="Times New Roman" w:eastAsia="Times New Roman" w:hAnsi="Times New Roman" w:cs="Times New Roman"/>
          <w:lang w:val="cs-CZ" w:eastAsia="cs-CZ"/>
        </w:rPr>
        <w:t>Nutzung</w:t>
      </w:r>
      <w:proofErr w:type="spellEnd"/>
      <w:r>
        <w:rPr>
          <w:rFonts w:ascii="Times New Roman" w:eastAsia="Times New Roman" w:hAnsi="Times New Roman" w:cs="Times New Roman"/>
          <w:lang w:val="cs-CZ" w:eastAsia="cs-CZ"/>
        </w:rPr>
        <w:t xml:space="preserve"> der </w:t>
      </w:r>
      <w:proofErr w:type="spellStart"/>
      <w:r>
        <w:rPr>
          <w:rFonts w:ascii="Times New Roman" w:eastAsia="Times New Roman" w:hAnsi="Times New Roman" w:cs="Times New Roman"/>
          <w:lang w:val="cs-CZ" w:eastAsia="cs-CZ"/>
        </w:rPr>
        <w:t>Laufkäfer</w:t>
      </w:r>
      <w:proofErr w:type="spellEnd"/>
      <w:r>
        <w:rPr>
          <w:rFonts w:ascii="Times New Roman" w:eastAsia="Times New Roman" w:hAnsi="Times New Roman" w:cs="Times New Roman"/>
          <w:lang w:val="cs-CZ" w:eastAsia="cs-CZ"/>
        </w:rPr>
        <w:t xml:space="preserve"> (Coleoptera: </w:t>
      </w:r>
      <w:proofErr w:type="spellStart"/>
      <w:r>
        <w:rPr>
          <w:rFonts w:ascii="Times New Roman" w:eastAsia="Times New Roman" w:hAnsi="Times New Roman" w:cs="Times New Roman"/>
          <w:lang w:val="cs-CZ" w:eastAsia="cs-CZ"/>
        </w:rPr>
        <w:t>Carabidae</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zur</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Indikation</w:t>
      </w:r>
      <w:proofErr w:type="spellEnd"/>
      <w:r>
        <w:rPr>
          <w:rFonts w:ascii="Times New Roman" w:eastAsia="Times New Roman" w:hAnsi="Times New Roman" w:cs="Times New Roman"/>
          <w:lang w:val="cs-CZ" w:eastAsia="cs-CZ"/>
        </w:rPr>
        <w:t xml:space="preserve"> der </w:t>
      </w:r>
      <w:proofErr w:type="spellStart"/>
      <w:r w:rsidRPr="004707AE">
        <w:rPr>
          <w:rFonts w:ascii="Times New Roman" w:eastAsia="Times New Roman" w:hAnsi="Times New Roman" w:cs="Times New Roman"/>
          <w:lang w:val="cs-CZ" w:eastAsia="cs-CZ"/>
        </w:rPr>
        <w:t>Umweltqualität</w:t>
      </w:r>
      <w:proofErr w:type="spellEnd"/>
      <w:r w:rsidRPr="004707AE">
        <w:rPr>
          <w:rFonts w:ascii="Times New Roman" w:eastAsia="Times New Roman" w:hAnsi="Times New Roman" w:cs="Times New Roman"/>
          <w:lang w:val="cs-CZ" w:eastAsia="cs-CZ"/>
        </w:rPr>
        <w:t xml:space="preserve">. </w:t>
      </w:r>
      <w:proofErr w:type="spellStart"/>
      <w:r w:rsidRPr="004707AE">
        <w:rPr>
          <w:rFonts w:ascii="Times New Roman" w:eastAsia="Times New Roman" w:hAnsi="Times New Roman" w:cs="Times New Roman"/>
          <w:lang w:val="cs-CZ" w:eastAsia="cs-CZ"/>
        </w:rPr>
        <w:t>Klapalekiana</w:t>
      </w:r>
      <w:proofErr w:type="spellEnd"/>
      <w:r w:rsidRPr="004707AE">
        <w:rPr>
          <w:rFonts w:ascii="Times New Roman" w:eastAsia="Times New Roman" w:hAnsi="Times New Roman" w:cs="Times New Roman"/>
          <w:lang w:val="cs-CZ" w:eastAsia="cs-CZ"/>
        </w:rPr>
        <w:t>, 32:15-27.</w:t>
      </w:r>
    </w:p>
    <w:p w14:paraId="7C830911" w14:textId="77777777" w:rsidR="00F35D8F" w:rsidRPr="006C532D" w:rsidRDefault="00F35D8F" w:rsidP="006C532D">
      <w:pPr>
        <w:suppressAutoHyphens w:val="0"/>
        <w:autoSpaceDE w:val="0"/>
        <w:spacing w:after="120" w:line="240" w:lineRule="auto"/>
        <w:jc w:val="both"/>
        <w:rPr>
          <w:rFonts w:ascii="Times New Roman" w:eastAsia="Times New Roman" w:hAnsi="Times New Roman" w:cs="Times New Roman"/>
          <w:caps/>
          <w:lang w:val="cs-CZ" w:eastAsia="cs-CZ"/>
        </w:rPr>
      </w:pPr>
      <w:r w:rsidRPr="006C532D">
        <w:rPr>
          <w:rFonts w:ascii="Times New Roman" w:eastAsia="Times New Roman" w:hAnsi="Times New Roman" w:cs="Times New Roman"/>
          <w:caps/>
          <w:lang w:val="cs-CZ" w:eastAsia="cs-CZ"/>
        </w:rPr>
        <w:t xml:space="preserve">Jázsay, T., 2013 </w:t>
      </w:r>
      <w:r w:rsidR="006C532D">
        <w:rPr>
          <w:rFonts w:ascii="Times New Roman" w:eastAsia="Times New Roman" w:hAnsi="Times New Roman" w:cs="Times New Roman"/>
          <w:lang w:val="cs-CZ" w:eastAsia="cs-CZ"/>
        </w:rPr>
        <w:t>P</w:t>
      </w:r>
      <w:r w:rsidR="006C532D" w:rsidRPr="006C532D">
        <w:rPr>
          <w:rFonts w:ascii="Times New Roman" w:eastAsia="Times New Roman" w:hAnsi="Times New Roman" w:cs="Times New Roman"/>
          <w:lang w:val="cs-CZ" w:eastAsia="cs-CZ"/>
        </w:rPr>
        <w:t>oznámky k </w:t>
      </w:r>
      <w:proofErr w:type="spellStart"/>
      <w:r w:rsidR="006C532D" w:rsidRPr="006C532D">
        <w:rPr>
          <w:rFonts w:ascii="Times New Roman" w:eastAsia="Times New Roman" w:hAnsi="Times New Roman" w:cs="Times New Roman"/>
          <w:lang w:val="cs-CZ" w:eastAsia="cs-CZ"/>
        </w:rPr>
        <w:t>metodike</w:t>
      </w:r>
      <w:proofErr w:type="spellEnd"/>
      <w:r w:rsidR="006C532D" w:rsidRPr="006C532D">
        <w:rPr>
          <w:rFonts w:ascii="Times New Roman" w:eastAsia="Times New Roman" w:hAnsi="Times New Roman" w:cs="Times New Roman"/>
          <w:lang w:val="cs-CZ" w:eastAsia="cs-CZ"/>
        </w:rPr>
        <w:t xml:space="preserve"> mapovaných </w:t>
      </w:r>
      <w:proofErr w:type="spellStart"/>
      <w:r w:rsidR="006C532D" w:rsidRPr="006C532D">
        <w:rPr>
          <w:rFonts w:ascii="Times New Roman" w:eastAsia="Times New Roman" w:hAnsi="Times New Roman" w:cs="Times New Roman"/>
          <w:lang w:val="cs-CZ" w:eastAsia="cs-CZ"/>
        </w:rPr>
        <w:t>druhov</w:t>
      </w:r>
      <w:proofErr w:type="spellEnd"/>
      <w:r w:rsidR="006C532D" w:rsidRPr="006C532D">
        <w:rPr>
          <w:rFonts w:ascii="Times New Roman" w:eastAsia="Times New Roman" w:hAnsi="Times New Roman" w:cs="Times New Roman"/>
          <w:lang w:val="cs-CZ" w:eastAsia="cs-CZ"/>
        </w:rPr>
        <w:t xml:space="preserve"> </w:t>
      </w:r>
      <w:r w:rsidR="006C532D">
        <w:rPr>
          <w:rFonts w:ascii="Times New Roman" w:eastAsia="Times New Roman" w:hAnsi="Times New Roman" w:cs="Times New Roman"/>
          <w:lang w:val="cs-CZ" w:eastAsia="cs-CZ"/>
        </w:rPr>
        <w:t>C</w:t>
      </w:r>
      <w:r w:rsidR="006C532D" w:rsidRPr="006C532D">
        <w:rPr>
          <w:rFonts w:ascii="Times New Roman" w:eastAsia="Times New Roman" w:hAnsi="Times New Roman" w:cs="Times New Roman"/>
          <w:lang w:val="cs-CZ" w:eastAsia="cs-CZ"/>
        </w:rPr>
        <w:t xml:space="preserve">oleoptera, </w:t>
      </w:r>
      <w:r w:rsidR="006C532D">
        <w:rPr>
          <w:rFonts w:ascii="Times New Roman" w:eastAsia="Times New Roman" w:hAnsi="Times New Roman" w:cs="Times New Roman"/>
          <w:lang w:val="cs-CZ" w:eastAsia="cs-CZ"/>
        </w:rPr>
        <w:t>N</w:t>
      </w:r>
      <w:r w:rsidR="006C532D" w:rsidRPr="006C532D">
        <w:rPr>
          <w:rFonts w:ascii="Times New Roman" w:eastAsia="Times New Roman" w:hAnsi="Times New Roman" w:cs="Times New Roman"/>
          <w:lang w:val="cs-CZ" w:eastAsia="cs-CZ"/>
        </w:rPr>
        <w:t xml:space="preserve">atura 2000, </w:t>
      </w:r>
      <w:proofErr w:type="spellStart"/>
      <w:r w:rsidR="006C532D" w:rsidRPr="006C532D">
        <w:rPr>
          <w:rFonts w:ascii="Times New Roman" w:eastAsia="Times New Roman" w:hAnsi="Times New Roman" w:cs="Times New Roman"/>
          <w:lang w:val="cs-CZ" w:eastAsia="cs-CZ"/>
        </w:rPr>
        <w:t>unpubl</w:t>
      </w:r>
      <w:proofErr w:type="spellEnd"/>
      <w:r w:rsidR="006C532D" w:rsidRPr="006C532D">
        <w:rPr>
          <w:rFonts w:ascii="Times New Roman" w:eastAsia="Times New Roman" w:hAnsi="Times New Roman" w:cs="Times New Roman"/>
          <w:lang w:val="cs-CZ" w:eastAsia="cs-CZ"/>
        </w:rPr>
        <w:t>.</w:t>
      </w:r>
    </w:p>
    <w:p w14:paraId="49FFCF48" w14:textId="77777777" w:rsidR="00F35D8F" w:rsidRPr="006C532D" w:rsidRDefault="00F35D8F">
      <w:pPr>
        <w:suppressAutoHyphens w:val="0"/>
        <w:autoSpaceDE w:val="0"/>
        <w:spacing w:after="120" w:line="240" w:lineRule="auto"/>
        <w:jc w:val="both"/>
        <w:rPr>
          <w:rFonts w:ascii="Times New Roman" w:eastAsia="Times New Roman" w:hAnsi="Times New Roman" w:cs="Times New Roman"/>
          <w:caps/>
          <w:lang w:val="cs-CZ" w:eastAsia="cs-CZ"/>
        </w:rPr>
      </w:pPr>
      <w:r w:rsidRPr="006C532D">
        <w:rPr>
          <w:rFonts w:ascii="Times New Roman" w:eastAsia="Times New Roman" w:hAnsi="Times New Roman" w:cs="Times New Roman"/>
          <w:caps/>
          <w:lang w:val="cs-CZ" w:eastAsia="cs-CZ"/>
        </w:rPr>
        <w:t xml:space="preserve">Majzlan O. 2005: </w:t>
      </w:r>
      <w:proofErr w:type="spellStart"/>
      <w:r w:rsidR="006C532D" w:rsidRPr="006C532D">
        <w:rPr>
          <w:rFonts w:ascii="Times New Roman" w:eastAsia="Times New Roman" w:hAnsi="Times New Roman" w:cs="Times New Roman"/>
          <w:i/>
          <w:lang w:val="cs-CZ" w:eastAsia="cs-CZ"/>
        </w:rPr>
        <w:t>Carabus</w:t>
      </w:r>
      <w:proofErr w:type="spellEnd"/>
      <w:r w:rsidR="006C532D" w:rsidRPr="006C532D">
        <w:rPr>
          <w:rFonts w:ascii="Times New Roman" w:eastAsia="Times New Roman" w:hAnsi="Times New Roman" w:cs="Times New Roman"/>
          <w:i/>
          <w:lang w:val="cs-CZ" w:eastAsia="cs-CZ"/>
        </w:rPr>
        <w:t xml:space="preserve"> </w:t>
      </w:r>
      <w:proofErr w:type="spellStart"/>
      <w:r w:rsidR="006C532D" w:rsidRPr="006C532D">
        <w:rPr>
          <w:rFonts w:ascii="Times New Roman" w:eastAsia="Times New Roman" w:hAnsi="Times New Roman" w:cs="Times New Roman"/>
          <w:i/>
          <w:lang w:val="cs-CZ" w:eastAsia="cs-CZ"/>
        </w:rPr>
        <w:t>variolosus</w:t>
      </w:r>
      <w:proofErr w:type="spellEnd"/>
      <w:r w:rsidR="006C532D" w:rsidRPr="006C532D">
        <w:rPr>
          <w:rFonts w:ascii="Times New Roman" w:eastAsia="Times New Roman" w:hAnsi="Times New Roman" w:cs="Times New Roman"/>
          <w:lang w:val="cs-CZ" w:eastAsia="cs-CZ"/>
        </w:rPr>
        <w:t xml:space="preserve"> in: </w:t>
      </w:r>
      <w:r w:rsidR="006C532D">
        <w:rPr>
          <w:rFonts w:ascii="Times New Roman" w:eastAsia="Times New Roman" w:hAnsi="Times New Roman" w:cs="Times New Roman"/>
          <w:lang w:val="cs-CZ" w:eastAsia="cs-CZ"/>
        </w:rPr>
        <w:t>P</w:t>
      </w:r>
      <w:r w:rsidR="006C532D" w:rsidRPr="006C532D">
        <w:rPr>
          <w:rFonts w:ascii="Times New Roman" w:eastAsia="Times New Roman" w:hAnsi="Times New Roman" w:cs="Times New Roman"/>
          <w:lang w:val="cs-CZ" w:eastAsia="cs-CZ"/>
        </w:rPr>
        <w:t xml:space="preserve">olák </w:t>
      </w:r>
      <w:r w:rsidR="006C532D">
        <w:rPr>
          <w:rFonts w:ascii="Times New Roman" w:eastAsia="Times New Roman" w:hAnsi="Times New Roman" w:cs="Times New Roman"/>
          <w:lang w:val="cs-CZ" w:eastAsia="cs-CZ"/>
        </w:rPr>
        <w:t>P</w:t>
      </w:r>
      <w:r w:rsidR="006C532D" w:rsidRPr="006C532D">
        <w:rPr>
          <w:rFonts w:ascii="Times New Roman" w:eastAsia="Times New Roman" w:hAnsi="Times New Roman" w:cs="Times New Roman"/>
          <w:lang w:val="cs-CZ" w:eastAsia="cs-CZ"/>
        </w:rPr>
        <w:t xml:space="preserve">. &amp; </w:t>
      </w:r>
      <w:r w:rsidR="006C532D">
        <w:rPr>
          <w:rFonts w:ascii="Times New Roman" w:eastAsia="Times New Roman" w:hAnsi="Times New Roman" w:cs="Times New Roman"/>
          <w:lang w:val="cs-CZ" w:eastAsia="cs-CZ"/>
        </w:rPr>
        <w:t>S</w:t>
      </w:r>
      <w:r w:rsidR="006C532D" w:rsidRPr="006C532D">
        <w:rPr>
          <w:rFonts w:ascii="Times New Roman" w:eastAsia="Times New Roman" w:hAnsi="Times New Roman" w:cs="Times New Roman"/>
          <w:lang w:val="cs-CZ" w:eastAsia="cs-CZ"/>
        </w:rPr>
        <w:t xml:space="preserve">axa </w:t>
      </w:r>
      <w:r w:rsidR="006C532D">
        <w:rPr>
          <w:rFonts w:ascii="Times New Roman" w:eastAsia="Times New Roman" w:hAnsi="Times New Roman" w:cs="Times New Roman"/>
          <w:lang w:val="cs-CZ" w:eastAsia="cs-CZ"/>
        </w:rPr>
        <w:t>A</w:t>
      </w:r>
      <w:r w:rsidR="006C532D" w:rsidRPr="006C532D">
        <w:rPr>
          <w:rFonts w:ascii="Times New Roman" w:eastAsia="Times New Roman" w:hAnsi="Times New Roman" w:cs="Times New Roman"/>
          <w:lang w:val="cs-CZ" w:eastAsia="cs-CZ"/>
        </w:rPr>
        <w:t>. (</w:t>
      </w:r>
      <w:proofErr w:type="spellStart"/>
      <w:r w:rsidR="006C532D" w:rsidRPr="006C532D">
        <w:rPr>
          <w:rFonts w:ascii="Times New Roman" w:eastAsia="Times New Roman" w:hAnsi="Times New Roman" w:cs="Times New Roman"/>
          <w:lang w:val="cs-CZ" w:eastAsia="cs-CZ"/>
        </w:rPr>
        <w:t>eds</w:t>
      </w:r>
      <w:proofErr w:type="spellEnd"/>
      <w:r w:rsidR="006C532D" w:rsidRPr="006C532D">
        <w:rPr>
          <w:rFonts w:ascii="Times New Roman" w:eastAsia="Times New Roman" w:hAnsi="Times New Roman" w:cs="Times New Roman"/>
          <w:lang w:val="cs-CZ" w:eastAsia="cs-CZ"/>
        </w:rPr>
        <w:t xml:space="preserve">): </w:t>
      </w:r>
      <w:proofErr w:type="spellStart"/>
      <w:r w:rsidR="006C532D">
        <w:rPr>
          <w:rFonts w:ascii="Times New Roman" w:eastAsia="Times New Roman" w:hAnsi="Times New Roman" w:cs="Times New Roman"/>
          <w:lang w:val="cs-CZ" w:eastAsia="cs-CZ"/>
        </w:rPr>
        <w:t>P</w:t>
      </w:r>
      <w:r w:rsidR="006C532D" w:rsidRPr="006C532D">
        <w:rPr>
          <w:rFonts w:ascii="Times New Roman" w:eastAsia="Times New Roman" w:hAnsi="Times New Roman" w:cs="Times New Roman"/>
          <w:lang w:val="cs-CZ" w:eastAsia="cs-CZ"/>
        </w:rPr>
        <w:t>riaznivý</w:t>
      </w:r>
      <w:proofErr w:type="spellEnd"/>
      <w:r w:rsidR="006C532D" w:rsidRPr="006C532D">
        <w:rPr>
          <w:rFonts w:ascii="Times New Roman" w:eastAsia="Times New Roman" w:hAnsi="Times New Roman" w:cs="Times New Roman"/>
          <w:lang w:val="cs-CZ" w:eastAsia="cs-CZ"/>
        </w:rPr>
        <w:t xml:space="preserve"> stav </w:t>
      </w:r>
      <w:proofErr w:type="spellStart"/>
      <w:r w:rsidR="006C532D" w:rsidRPr="006C532D">
        <w:rPr>
          <w:rFonts w:ascii="Times New Roman" w:eastAsia="Times New Roman" w:hAnsi="Times New Roman" w:cs="Times New Roman"/>
          <w:lang w:val="cs-CZ" w:eastAsia="cs-CZ"/>
        </w:rPr>
        <w:t>biotopov</w:t>
      </w:r>
      <w:proofErr w:type="spellEnd"/>
      <w:r w:rsidR="006C532D" w:rsidRPr="006C532D">
        <w:rPr>
          <w:rFonts w:ascii="Times New Roman" w:eastAsia="Times New Roman" w:hAnsi="Times New Roman" w:cs="Times New Roman"/>
          <w:lang w:val="cs-CZ" w:eastAsia="cs-CZ"/>
        </w:rPr>
        <w:t xml:space="preserve"> a </w:t>
      </w:r>
      <w:proofErr w:type="spellStart"/>
      <w:r w:rsidR="006C532D" w:rsidRPr="006C532D">
        <w:rPr>
          <w:rFonts w:ascii="Times New Roman" w:eastAsia="Times New Roman" w:hAnsi="Times New Roman" w:cs="Times New Roman"/>
          <w:lang w:val="cs-CZ" w:eastAsia="cs-CZ"/>
        </w:rPr>
        <w:t>d</w:t>
      </w:r>
      <w:r w:rsidR="006C532D">
        <w:rPr>
          <w:rFonts w:ascii="Times New Roman" w:eastAsia="Times New Roman" w:hAnsi="Times New Roman" w:cs="Times New Roman"/>
          <w:lang w:val="cs-CZ" w:eastAsia="cs-CZ"/>
        </w:rPr>
        <w:t>r</w:t>
      </w:r>
      <w:r w:rsidR="006C532D" w:rsidRPr="006C532D">
        <w:rPr>
          <w:rFonts w:ascii="Times New Roman" w:eastAsia="Times New Roman" w:hAnsi="Times New Roman" w:cs="Times New Roman"/>
          <w:lang w:val="cs-CZ" w:eastAsia="cs-CZ"/>
        </w:rPr>
        <w:t>uhov</w:t>
      </w:r>
      <w:proofErr w:type="spellEnd"/>
      <w:r w:rsidR="006C532D" w:rsidRPr="006C532D">
        <w:rPr>
          <w:rFonts w:ascii="Times New Roman" w:eastAsia="Times New Roman" w:hAnsi="Times New Roman" w:cs="Times New Roman"/>
          <w:lang w:val="cs-CZ" w:eastAsia="cs-CZ"/>
        </w:rPr>
        <w:t xml:space="preserve"> </w:t>
      </w:r>
      <w:proofErr w:type="spellStart"/>
      <w:r w:rsidR="006C532D" w:rsidRPr="006C532D">
        <w:rPr>
          <w:rFonts w:ascii="Times New Roman" w:eastAsia="Times New Roman" w:hAnsi="Times New Roman" w:cs="Times New Roman"/>
          <w:lang w:val="cs-CZ" w:eastAsia="cs-CZ"/>
        </w:rPr>
        <w:t>európskeho</w:t>
      </w:r>
      <w:proofErr w:type="spellEnd"/>
      <w:r w:rsidR="006C532D" w:rsidRPr="006C532D">
        <w:rPr>
          <w:rFonts w:ascii="Times New Roman" w:eastAsia="Times New Roman" w:hAnsi="Times New Roman" w:cs="Times New Roman"/>
          <w:lang w:val="cs-CZ" w:eastAsia="cs-CZ"/>
        </w:rPr>
        <w:t xml:space="preserve"> významu. Manuál k </w:t>
      </w:r>
      <w:proofErr w:type="spellStart"/>
      <w:r w:rsidR="006C532D" w:rsidRPr="006C532D">
        <w:rPr>
          <w:rFonts w:ascii="Times New Roman" w:eastAsia="Times New Roman" w:hAnsi="Times New Roman" w:cs="Times New Roman"/>
          <w:lang w:val="cs-CZ" w:eastAsia="cs-CZ"/>
        </w:rPr>
        <w:t>programom</w:t>
      </w:r>
      <w:proofErr w:type="spellEnd"/>
      <w:r w:rsidR="006C532D" w:rsidRPr="006C532D">
        <w:rPr>
          <w:rFonts w:ascii="Times New Roman" w:eastAsia="Times New Roman" w:hAnsi="Times New Roman" w:cs="Times New Roman"/>
          <w:lang w:val="cs-CZ" w:eastAsia="cs-CZ"/>
        </w:rPr>
        <w:t xml:space="preserve"> starostlivosti o </w:t>
      </w:r>
      <w:proofErr w:type="spellStart"/>
      <w:r w:rsidR="006C532D" w:rsidRPr="006C532D">
        <w:rPr>
          <w:rFonts w:ascii="Times New Roman" w:eastAsia="Times New Roman" w:hAnsi="Times New Roman" w:cs="Times New Roman"/>
          <w:lang w:val="cs-CZ" w:eastAsia="cs-CZ"/>
        </w:rPr>
        <w:t>územia</w:t>
      </w:r>
      <w:proofErr w:type="spellEnd"/>
      <w:r w:rsidR="006C532D" w:rsidRPr="006C532D">
        <w:rPr>
          <w:rFonts w:ascii="Times New Roman" w:eastAsia="Times New Roman" w:hAnsi="Times New Roman" w:cs="Times New Roman"/>
          <w:lang w:val="cs-CZ" w:eastAsia="cs-CZ"/>
        </w:rPr>
        <w:t>.</w:t>
      </w:r>
    </w:p>
    <w:p w14:paraId="75BFCB9A" w14:textId="77777777" w:rsidR="00F35D8F" w:rsidRPr="006C532D" w:rsidRDefault="00F35D8F">
      <w:pPr>
        <w:suppressAutoHyphens w:val="0"/>
        <w:autoSpaceDE w:val="0"/>
        <w:spacing w:after="120" w:line="240" w:lineRule="auto"/>
        <w:jc w:val="both"/>
        <w:rPr>
          <w:rFonts w:ascii="Times New Roman" w:hAnsi="Times New Roman" w:cs="Times New Roman"/>
          <w:caps/>
        </w:rPr>
      </w:pPr>
      <w:r w:rsidRPr="006C532D">
        <w:rPr>
          <w:rFonts w:ascii="Times New Roman" w:eastAsia="Times New Roman" w:hAnsi="Times New Roman" w:cs="Times New Roman"/>
          <w:lang w:val="cs-CZ" w:eastAsia="cs-CZ"/>
        </w:rPr>
        <w:t xml:space="preserve">NATURA 2000. </w:t>
      </w:r>
      <w:proofErr w:type="spellStart"/>
      <w:r w:rsidRPr="006C532D">
        <w:rPr>
          <w:rFonts w:ascii="Times New Roman" w:eastAsia="Times New Roman" w:hAnsi="Times New Roman" w:cs="Times New Roman"/>
          <w:lang w:val="cs-CZ" w:eastAsia="cs-CZ"/>
        </w:rPr>
        <w:t>Štátna</w:t>
      </w:r>
      <w:proofErr w:type="spellEnd"/>
      <w:r w:rsidRPr="006C532D">
        <w:rPr>
          <w:rFonts w:ascii="Times New Roman" w:eastAsia="Times New Roman" w:hAnsi="Times New Roman" w:cs="Times New Roman"/>
          <w:lang w:val="cs-CZ" w:eastAsia="cs-CZ"/>
        </w:rPr>
        <w:t xml:space="preserve"> ochrana </w:t>
      </w:r>
      <w:proofErr w:type="spellStart"/>
      <w:r w:rsidRPr="006C532D">
        <w:rPr>
          <w:rFonts w:ascii="Times New Roman" w:eastAsia="Times New Roman" w:hAnsi="Times New Roman" w:cs="Times New Roman"/>
          <w:lang w:val="cs-CZ" w:eastAsia="cs-CZ"/>
        </w:rPr>
        <w:t>prírody</w:t>
      </w:r>
      <w:proofErr w:type="spellEnd"/>
      <w:r w:rsidRPr="006C532D">
        <w:rPr>
          <w:rFonts w:ascii="Times New Roman" w:eastAsia="Times New Roman" w:hAnsi="Times New Roman" w:cs="Times New Roman"/>
          <w:lang w:val="cs-CZ" w:eastAsia="cs-CZ"/>
        </w:rPr>
        <w:t xml:space="preserve"> SR, Banská Bystrica, 734 pp. (in </w:t>
      </w:r>
      <w:proofErr w:type="spellStart"/>
      <w:r w:rsidRPr="006C532D">
        <w:rPr>
          <w:rFonts w:ascii="Times New Roman" w:eastAsia="Times New Roman" w:hAnsi="Times New Roman" w:cs="Times New Roman"/>
          <w:lang w:val="cs-CZ" w:eastAsia="cs-CZ"/>
        </w:rPr>
        <w:t>Slovak</w:t>
      </w:r>
      <w:proofErr w:type="spellEnd"/>
      <w:r w:rsidRPr="006C532D">
        <w:rPr>
          <w:rFonts w:ascii="Times New Roman" w:eastAsia="Times New Roman" w:hAnsi="Times New Roman" w:cs="Times New Roman"/>
          <w:lang w:val="cs-CZ" w:eastAsia="cs-CZ"/>
        </w:rPr>
        <w:t>).</w:t>
      </w:r>
    </w:p>
    <w:p w14:paraId="59F2D9F7" w14:textId="77777777" w:rsidR="00F35D8F" w:rsidRPr="006C532D" w:rsidRDefault="00F35D8F">
      <w:pPr>
        <w:pStyle w:val="WW-Normal"/>
        <w:jc w:val="both"/>
        <w:rPr>
          <w:rFonts w:ascii="Times New Roman" w:hAnsi="Times New Roman" w:cs="Times New Roman"/>
          <w:caps/>
        </w:rPr>
      </w:pPr>
      <w:r w:rsidRPr="006C532D">
        <w:rPr>
          <w:rFonts w:ascii="Times New Roman" w:hAnsi="Times New Roman" w:cs="Times New Roman"/>
          <w:caps/>
          <w:color w:val="auto"/>
          <w:sz w:val="22"/>
          <w:szCs w:val="22"/>
        </w:rPr>
        <w:t>Pokluda</w:t>
      </w:r>
      <w:r w:rsidRPr="006C532D">
        <w:rPr>
          <w:rFonts w:ascii="Times New Roman" w:hAnsi="Times New Roman" w:cs="Times New Roman"/>
          <w:color w:val="auto"/>
          <w:sz w:val="22"/>
          <w:szCs w:val="22"/>
        </w:rPr>
        <w:t xml:space="preserve">, P., (2008): </w:t>
      </w:r>
      <w:proofErr w:type="spellStart"/>
      <w:r w:rsidRPr="006C532D">
        <w:rPr>
          <w:rFonts w:ascii="Times New Roman" w:hAnsi="Times New Roman" w:cs="Times New Roman"/>
          <w:color w:val="auto"/>
          <w:sz w:val="22"/>
          <w:szCs w:val="22"/>
        </w:rPr>
        <w:t>Sezonalita</w:t>
      </w:r>
      <w:proofErr w:type="spellEnd"/>
      <w:r w:rsidRPr="006C532D">
        <w:rPr>
          <w:rFonts w:ascii="Times New Roman" w:hAnsi="Times New Roman" w:cs="Times New Roman"/>
          <w:color w:val="auto"/>
          <w:sz w:val="22"/>
          <w:szCs w:val="22"/>
        </w:rPr>
        <w:t xml:space="preserve"> a </w:t>
      </w:r>
      <w:proofErr w:type="spellStart"/>
      <w:r w:rsidRPr="006C532D">
        <w:rPr>
          <w:rFonts w:ascii="Times New Roman" w:hAnsi="Times New Roman" w:cs="Times New Roman"/>
          <w:color w:val="auto"/>
          <w:sz w:val="22"/>
          <w:szCs w:val="22"/>
        </w:rPr>
        <w:t>biotopové</w:t>
      </w:r>
      <w:proofErr w:type="spellEnd"/>
      <w:r w:rsidRPr="006C532D">
        <w:rPr>
          <w:rFonts w:ascii="Times New Roman" w:hAnsi="Times New Roman" w:cs="Times New Roman"/>
          <w:color w:val="auto"/>
          <w:sz w:val="22"/>
          <w:szCs w:val="22"/>
        </w:rPr>
        <w:t xml:space="preserve"> </w:t>
      </w:r>
      <w:proofErr w:type="spellStart"/>
      <w:r w:rsidRPr="006C532D">
        <w:rPr>
          <w:rFonts w:ascii="Times New Roman" w:hAnsi="Times New Roman" w:cs="Times New Roman"/>
          <w:color w:val="auto"/>
          <w:sz w:val="22"/>
          <w:szCs w:val="22"/>
        </w:rPr>
        <w:t>preference</w:t>
      </w:r>
      <w:proofErr w:type="spellEnd"/>
      <w:r w:rsidRPr="006C532D">
        <w:rPr>
          <w:rFonts w:ascii="Times New Roman" w:hAnsi="Times New Roman" w:cs="Times New Roman"/>
          <w:color w:val="auto"/>
          <w:sz w:val="22"/>
          <w:szCs w:val="22"/>
        </w:rPr>
        <w:t xml:space="preserve"> </w:t>
      </w:r>
      <w:proofErr w:type="spellStart"/>
      <w:r w:rsidRPr="006C532D">
        <w:rPr>
          <w:rFonts w:ascii="Times New Roman" w:hAnsi="Times New Roman" w:cs="Times New Roman"/>
          <w:color w:val="auto"/>
          <w:sz w:val="22"/>
          <w:szCs w:val="22"/>
        </w:rPr>
        <w:t>štřevlíka</w:t>
      </w:r>
      <w:proofErr w:type="spellEnd"/>
      <w:r w:rsidRPr="006C532D">
        <w:rPr>
          <w:rFonts w:ascii="Times New Roman" w:hAnsi="Times New Roman" w:cs="Times New Roman"/>
          <w:color w:val="auto"/>
          <w:sz w:val="22"/>
          <w:szCs w:val="22"/>
        </w:rPr>
        <w:t xml:space="preserve"> </w:t>
      </w:r>
      <w:proofErr w:type="spellStart"/>
      <w:r w:rsidRPr="006C532D">
        <w:rPr>
          <w:rFonts w:ascii="Times New Roman" w:hAnsi="Times New Roman" w:cs="Times New Roman"/>
          <w:i/>
          <w:iCs/>
          <w:color w:val="auto"/>
          <w:sz w:val="22"/>
          <w:szCs w:val="22"/>
        </w:rPr>
        <w:t>Carabus</w:t>
      </w:r>
      <w:proofErr w:type="spellEnd"/>
      <w:r w:rsidRPr="006C532D">
        <w:rPr>
          <w:rFonts w:ascii="Times New Roman" w:hAnsi="Times New Roman" w:cs="Times New Roman"/>
          <w:i/>
          <w:iCs/>
          <w:color w:val="auto"/>
          <w:sz w:val="22"/>
          <w:szCs w:val="22"/>
        </w:rPr>
        <w:t xml:space="preserve"> </w:t>
      </w:r>
      <w:proofErr w:type="spellStart"/>
      <w:r w:rsidRPr="006C532D">
        <w:rPr>
          <w:rFonts w:ascii="Times New Roman" w:hAnsi="Times New Roman" w:cs="Times New Roman"/>
          <w:i/>
          <w:iCs/>
          <w:color w:val="auto"/>
          <w:sz w:val="22"/>
          <w:szCs w:val="22"/>
        </w:rPr>
        <w:t>hungaricus</w:t>
      </w:r>
      <w:proofErr w:type="spellEnd"/>
      <w:r w:rsidRPr="006C532D">
        <w:rPr>
          <w:rFonts w:ascii="Times New Roman" w:hAnsi="Times New Roman" w:cs="Times New Roman"/>
          <w:color w:val="auto"/>
          <w:sz w:val="22"/>
          <w:szCs w:val="22"/>
        </w:rPr>
        <w:t xml:space="preserve"> v NPR </w:t>
      </w:r>
      <w:proofErr w:type="spellStart"/>
      <w:r w:rsidRPr="006C532D">
        <w:rPr>
          <w:rFonts w:ascii="Times New Roman" w:hAnsi="Times New Roman" w:cs="Times New Roman"/>
          <w:color w:val="auto"/>
          <w:sz w:val="22"/>
          <w:szCs w:val="22"/>
        </w:rPr>
        <w:t>Pouzdřanská</w:t>
      </w:r>
      <w:proofErr w:type="spellEnd"/>
      <w:r w:rsidRPr="006C532D">
        <w:rPr>
          <w:rFonts w:ascii="Times New Roman" w:hAnsi="Times New Roman" w:cs="Times New Roman"/>
          <w:color w:val="auto"/>
          <w:sz w:val="22"/>
          <w:szCs w:val="22"/>
        </w:rPr>
        <w:t xml:space="preserve"> step – Kolby, </w:t>
      </w:r>
      <w:proofErr w:type="spellStart"/>
      <w:r w:rsidRPr="006C532D">
        <w:rPr>
          <w:rFonts w:ascii="Times New Roman" w:hAnsi="Times New Roman" w:cs="Times New Roman"/>
          <w:color w:val="auto"/>
          <w:sz w:val="22"/>
          <w:szCs w:val="22"/>
        </w:rPr>
        <w:t>Bakalářská</w:t>
      </w:r>
      <w:proofErr w:type="spellEnd"/>
      <w:r w:rsidRPr="006C532D">
        <w:rPr>
          <w:rFonts w:ascii="Times New Roman" w:hAnsi="Times New Roman" w:cs="Times New Roman"/>
          <w:color w:val="auto"/>
          <w:sz w:val="22"/>
          <w:szCs w:val="22"/>
        </w:rPr>
        <w:t xml:space="preserve"> práce, </w:t>
      </w:r>
      <w:proofErr w:type="spellStart"/>
      <w:r w:rsidRPr="006C532D">
        <w:rPr>
          <w:rFonts w:ascii="Times New Roman" w:hAnsi="Times New Roman" w:cs="Times New Roman"/>
          <w:color w:val="auto"/>
          <w:sz w:val="22"/>
          <w:szCs w:val="22"/>
        </w:rPr>
        <w:t>Jihočeská</w:t>
      </w:r>
      <w:proofErr w:type="spellEnd"/>
      <w:r w:rsidRPr="006C532D">
        <w:rPr>
          <w:rFonts w:ascii="Times New Roman" w:hAnsi="Times New Roman" w:cs="Times New Roman"/>
          <w:color w:val="auto"/>
          <w:sz w:val="22"/>
          <w:szCs w:val="22"/>
        </w:rPr>
        <w:t xml:space="preserve"> Univerzita České Budějovice, 40 </w:t>
      </w:r>
      <w:proofErr w:type="spellStart"/>
      <w:r w:rsidRPr="006C532D">
        <w:rPr>
          <w:rFonts w:ascii="Times New Roman" w:hAnsi="Times New Roman" w:cs="Times New Roman"/>
          <w:color w:val="auto"/>
          <w:sz w:val="22"/>
          <w:szCs w:val="22"/>
        </w:rPr>
        <w:t>pp</w:t>
      </w:r>
      <w:proofErr w:type="spellEnd"/>
      <w:r w:rsidRPr="006C532D">
        <w:rPr>
          <w:rFonts w:ascii="Times New Roman" w:hAnsi="Times New Roman" w:cs="Times New Roman"/>
          <w:color w:val="auto"/>
          <w:sz w:val="22"/>
          <w:szCs w:val="22"/>
        </w:rPr>
        <w:t>.</w:t>
      </w:r>
    </w:p>
    <w:p w14:paraId="54A0BEDB" w14:textId="77777777" w:rsidR="00F35D8F" w:rsidRPr="006C532D" w:rsidRDefault="00F35D8F">
      <w:pPr>
        <w:suppressAutoHyphens w:val="0"/>
        <w:autoSpaceDE w:val="0"/>
        <w:spacing w:after="0" w:line="240" w:lineRule="auto"/>
        <w:jc w:val="both"/>
        <w:rPr>
          <w:rFonts w:ascii="Times New Roman" w:hAnsi="Times New Roman" w:cs="Times New Roman"/>
          <w:caps/>
        </w:rPr>
      </w:pPr>
    </w:p>
    <w:p w14:paraId="35C6C781" w14:textId="77777777" w:rsidR="00F35D8F" w:rsidRDefault="00F35D8F">
      <w:pPr>
        <w:suppressAutoHyphens w:val="0"/>
        <w:autoSpaceDE w:val="0"/>
        <w:spacing w:after="0" w:line="240" w:lineRule="auto"/>
        <w:jc w:val="both"/>
        <w:rPr>
          <w:rFonts w:ascii="Times New Roman" w:eastAsia="Times New Roman" w:hAnsi="Times New Roman" w:cs="Times New Roman"/>
          <w:b/>
          <w:bCs/>
          <w:lang w:val="cs-CZ" w:eastAsia="cs-CZ"/>
        </w:rPr>
      </w:pPr>
      <w:r w:rsidRPr="006C532D">
        <w:rPr>
          <w:rFonts w:ascii="Times New Roman" w:hAnsi="Times New Roman" w:cs="Times New Roman"/>
          <w:caps/>
        </w:rPr>
        <w:t>Resl K, a Drozd</w:t>
      </w:r>
      <w:r w:rsidRPr="006C532D">
        <w:rPr>
          <w:rFonts w:ascii="Times New Roman" w:eastAsia="Times New Roman" w:hAnsi="Times New Roman" w:cs="Times New Roman"/>
          <w:bCs/>
          <w:lang w:val="cs-CZ" w:eastAsia="cs-CZ"/>
        </w:rPr>
        <w:t xml:space="preserve"> P., Metodika monitoringu evropsky významného druhu st</w:t>
      </w:r>
      <w:r w:rsidRPr="006C532D">
        <w:rPr>
          <w:rFonts w:ascii="Times New Roman" w:eastAsia="Times New Roman" w:hAnsi="Times New Roman" w:cs="Times New Roman"/>
          <w:lang w:val="cs-CZ" w:eastAsia="cs-CZ"/>
        </w:rPr>
        <w:t>ř</w:t>
      </w:r>
      <w:r w:rsidRPr="006C532D">
        <w:rPr>
          <w:rFonts w:ascii="Times New Roman" w:eastAsia="Times New Roman" w:hAnsi="Times New Roman" w:cs="Times New Roman"/>
          <w:bCs/>
          <w:lang w:val="cs-CZ" w:eastAsia="cs-CZ"/>
        </w:rPr>
        <w:t>evlík hrbolatý (</w:t>
      </w:r>
      <w:proofErr w:type="spellStart"/>
      <w:r w:rsidRPr="006C532D">
        <w:rPr>
          <w:rFonts w:ascii="Times New Roman" w:eastAsia="Times New Roman" w:hAnsi="Times New Roman" w:cs="Times New Roman"/>
          <w:bCs/>
          <w:i/>
          <w:iCs/>
          <w:lang w:val="cs-CZ" w:eastAsia="cs-CZ"/>
        </w:rPr>
        <w:t>Carabus</w:t>
      </w:r>
      <w:proofErr w:type="spellEnd"/>
      <w:r w:rsidRPr="006C532D">
        <w:rPr>
          <w:rFonts w:ascii="Times New Roman" w:eastAsia="Times New Roman" w:hAnsi="Times New Roman" w:cs="Times New Roman"/>
          <w:bCs/>
          <w:i/>
          <w:iCs/>
          <w:lang w:val="cs-CZ" w:eastAsia="cs-CZ"/>
        </w:rPr>
        <w:t xml:space="preserve"> </w:t>
      </w:r>
      <w:proofErr w:type="spellStart"/>
      <w:r w:rsidRPr="006C532D">
        <w:rPr>
          <w:rFonts w:ascii="Times New Roman" w:eastAsia="Times New Roman" w:hAnsi="Times New Roman" w:cs="Times New Roman"/>
          <w:bCs/>
          <w:i/>
          <w:iCs/>
          <w:lang w:val="cs-CZ" w:eastAsia="cs-CZ"/>
        </w:rPr>
        <w:t>variolosus</w:t>
      </w:r>
      <w:proofErr w:type="spellEnd"/>
      <w:r w:rsidRPr="006C532D">
        <w:rPr>
          <w:rFonts w:ascii="Times New Roman" w:eastAsia="Times New Roman" w:hAnsi="Times New Roman" w:cs="Times New Roman"/>
          <w:bCs/>
          <w:lang w:val="cs-CZ" w:eastAsia="cs-CZ"/>
        </w:rPr>
        <w:t>), 12 pp. Agentura ochrany</w:t>
      </w:r>
      <w:r w:rsidR="006C532D" w:rsidRPr="006C532D">
        <w:rPr>
          <w:rFonts w:ascii="Times New Roman" w:eastAsia="Times New Roman" w:hAnsi="Times New Roman" w:cs="Times New Roman"/>
          <w:bCs/>
          <w:lang w:val="cs-CZ" w:eastAsia="cs-CZ"/>
        </w:rPr>
        <w:t xml:space="preserve"> přírody a krajiny ČR.</w:t>
      </w:r>
    </w:p>
    <w:p w14:paraId="25E06194" w14:textId="77777777" w:rsidR="00F35D8F" w:rsidRDefault="00F35D8F">
      <w:pPr>
        <w:suppressAutoHyphens w:val="0"/>
        <w:autoSpaceDE w:val="0"/>
        <w:spacing w:after="0" w:line="240" w:lineRule="auto"/>
      </w:pPr>
    </w:p>
    <w:sectPr w:rsidR="00F35D8F">
      <w:pgSz w:w="11906" w:h="16838"/>
      <w:pgMar w:top="1417" w:right="1417" w:bottom="1417" w:left="1417" w:header="708" w:footer="708"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Times-Roman">
    <w:altName w:val="Times New Roman"/>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1069"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360" w:hanging="360"/>
      </w:pPr>
      <w:rPr>
        <w:rFonts w:ascii="Symbol" w:hAnsi="Symbol" w:cs="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4"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5"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num w:numId="1" w16cid:durableId="99882050">
    <w:abstractNumId w:val="0"/>
  </w:num>
  <w:num w:numId="2" w16cid:durableId="1841197217">
    <w:abstractNumId w:val="1"/>
  </w:num>
  <w:num w:numId="3" w16cid:durableId="583221675">
    <w:abstractNumId w:val="2"/>
  </w:num>
  <w:num w:numId="4" w16cid:durableId="1850874421">
    <w:abstractNumId w:val="3"/>
  </w:num>
  <w:num w:numId="5" w16cid:durableId="29763148">
    <w:abstractNumId w:val="4"/>
  </w:num>
  <w:num w:numId="6" w16cid:durableId="15084027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7AE"/>
    <w:rsid w:val="0002543F"/>
    <w:rsid w:val="000E0491"/>
    <w:rsid w:val="0016722E"/>
    <w:rsid w:val="001B666A"/>
    <w:rsid w:val="001C651A"/>
    <w:rsid w:val="001D3A26"/>
    <w:rsid w:val="001F697B"/>
    <w:rsid w:val="00225745"/>
    <w:rsid w:val="00231B3E"/>
    <w:rsid w:val="00265890"/>
    <w:rsid w:val="00290B2A"/>
    <w:rsid w:val="00290D3D"/>
    <w:rsid w:val="0032540D"/>
    <w:rsid w:val="00397404"/>
    <w:rsid w:val="003B4868"/>
    <w:rsid w:val="0044002C"/>
    <w:rsid w:val="004707AE"/>
    <w:rsid w:val="0052779C"/>
    <w:rsid w:val="0054022A"/>
    <w:rsid w:val="00584665"/>
    <w:rsid w:val="005D141F"/>
    <w:rsid w:val="005D465C"/>
    <w:rsid w:val="00620701"/>
    <w:rsid w:val="00623335"/>
    <w:rsid w:val="00674EA7"/>
    <w:rsid w:val="006C392B"/>
    <w:rsid w:val="006C427F"/>
    <w:rsid w:val="006C532D"/>
    <w:rsid w:val="006C5C12"/>
    <w:rsid w:val="00777AAD"/>
    <w:rsid w:val="0078321D"/>
    <w:rsid w:val="007A20F3"/>
    <w:rsid w:val="007B01A5"/>
    <w:rsid w:val="007F7DBD"/>
    <w:rsid w:val="00893298"/>
    <w:rsid w:val="009414E3"/>
    <w:rsid w:val="00976CD3"/>
    <w:rsid w:val="009B7196"/>
    <w:rsid w:val="00A00DE2"/>
    <w:rsid w:val="00AB670B"/>
    <w:rsid w:val="00BC2723"/>
    <w:rsid w:val="00D13757"/>
    <w:rsid w:val="00D87F88"/>
    <w:rsid w:val="00DC563F"/>
    <w:rsid w:val="00DF33DA"/>
    <w:rsid w:val="00E32B08"/>
    <w:rsid w:val="00E47508"/>
    <w:rsid w:val="00F35D8F"/>
    <w:rsid w:val="00F7350C"/>
    <w:rsid w:val="00F74310"/>
    <w:rsid w:val="00FE2EC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A4A4373"/>
  <w15:chartTrackingRefBased/>
  <w15:docId w15:val="{AF0C71CE-6FF5-4AAA-8E58-A7B0FCE48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cs="Calibri"/>
      <w:sz w:val="22"/>
      <w:szCs w:val="22"/>
      <w:lang w:eastAsia="zh-CN"/>
    </w:rPr>
  </w:style>
  <w:style w:type="paragraph" w:styleId="Heading1">
    <w:name w:val="heading 1"/>
    <w:basedOn w:val="Normal"/>
    <w:next w:val="Normal"/>
    <w:qFormat/>
    <w:pPr>
      <w:keepNext/>
      <w:spacing w:before="240" w:after="60"/>
      <w:outlineLvl w:val="0"/>
    </w:pPr>
    <w:rPr>
      <w:rFonts w:ascii="Cambria" w:eastAsia="Times New Roman" w:hAnsi="Cambria" w:cs="Times New Roman"/>
      <w:b/>
      <w:bCs/>
      <w:kern w:val="1"/>
      <w:sz w:val="32"/>
      <w:szCs w:val="32"/>
    </w:rPr>
  </w:style>
  <w:style w:type="paragraph" w:styleId="Heading2">
    <w:name w:val="heading 2"/>
    <w:basedOn w:val="Normal"/>
    <w:next w:val="Normal"/>
    <w:qFormat/>
    <w:pPr>
      <w:keepNext/>
      <w:keepLines/>
      <w:numPr>
        <w:ilvl w:val="1"/>
        <w:numId w:val="1"/>
      </w:numPr>
      <w:spacing w:before="200" w:after="0"/>
      <w:outlineLvl w:val="1"/>
    </w:pPr>
    <w:rPr>
      <w:rFonts w:ascii="Cambria" w:eastAsia="Times New Roma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Calibri" w:eastAsia="Calibri" w:hAnsi="Calibri" w:cs="Times New Roman"/>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0">
    <w:name w:val="WW8Num5z0"/>
    <w:rPr>
      <w:rFonts w:ascii="Times New Roman" w:eastAsia="Calibri" w:hAnsi="Times New Roman" w:cs="Times New Roman"/>
    </w:rPr>
  </w:style>
  <w:style w:type="character" w:customStyle="1" w:styleId="WW8Num6z0">
    <w:name w:val="WW8Num6z0"/>
    <w:rPr>
      <w:rFonts w:ascii="Symbol" w:hAnsi="Symbol" w:cs="Symbol"/>
    </w:rPr>
  </w:style>
  <w:style w:type="character" w:customStyle="1" w:styleId="Standardnpsmoodstavce">
    <w:name w:val="Standardní písmo odstavce"/>
  </w:style>
  <w:style w:type="character" w:customStyle="1" w:styleId="WW8Num3z0">
    <w:name w:val="WW8Num3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5z3">
    <w:name w:val="WW8Num5z3"/>
    <w:rPr>
      <w:rFonts w:ascii="Symbol" w:hAnsi="Symbol" w:cs="Symbol"/>
    </w:rPr>
  </w:style>
  <w:style w:type="character" w:customStyle="1" w:styleId="Predvolenpsmoodseku1">
    <w:name w:val="Predvolené písmo odseku1"/>
  </w:style>
  <w:style w:type="character" w:customStyle="1" w:styleId="TextbublinyChar">
    <w:name w:val="Text bubliny Char"/>
    <w:rPr>
      <w:rFonts w:ascii="Tahoma" w:hAnsi="Tahoma" w:cs="Tahoma"/>
      <w:sz w:val="16"/>
      <w:szCs w:val="16"/>
    </w:rPr>
  </w:style>
  <w:style w:type="character" w:customStyle="1" w:styleId="Nadpis2Char">
    <w:name w:val="Nadpis 2 Char"/>
    <w:rPr>
      <w:rFonts w:ascii="Cambria" w:eastAsia="Times New Roman" w:hAnsi="Cambria" w:cs="Times New Roman"/>
      <w:b/>
      <w:bCs/>
      <w:color w:val="4F81BD"/>
      <w:sz w:val="26"/>
      <w:szCs w:val="26"/>
      <w:lang w:eastAsia="zh-CN"/>
    </w:rPr>
  </w:style>
  <w:style w:type="character" w:customStyle="1" w:styleId="Odkaznakomentr1">
    <w:name w:val="Odkaz na komentár1"/>
    <w:rPr>
      <w:sz w:val="16"/>
      <w:szCs w:val="16"/>
    </w:rPr>
  </w:style>
  <w:style w:type="character" w:customStyle="1" w:styleId="TextkomentraChar">
    <w:name w:val="Text komentára Char"/>
    <w:rPr>
      <w:rFonts w:ascii="Calibri" w:eastAsia="Calibri" w:hAnsi="Calibri" w:cs="Times New Roman"/>
      <w:sz w:val="20"/>
      <w:szCs w:val="20"/>
    </w:rPr>
  </w:style>
  <w:style w:type="character" w:customStyle="1" w:styleId="st">
    <w:name w:val="st"/>
    <w:basedOn w:val="Predvolenpsmoodseku1"/>
  </w:style>
  <w:style w:type="character" w:customStyle="1" w:styleId="PredmetkomentraChar">
    <w:name w:val="Predmet komentára Char"/>
    <w:rPr>
      <w:rFonts w:ascii="Calibri" w:eastAsia="Calibri" w:hAnsi="Calibri" w:cs="Times New Roman"/>
      <w:b/>
      <w:bCs/>
      <w:sz w:val="20"/>
      <w:szCs w:val="20"/>
    </w:rPr>
  </w:style>
  <w:style w:type="character" w:customStyle="1" w:styleId="ListLabel3">
    <w:name w:val="ListLabel 3"/>
    <w:rPr>
      <w:rFonts w:cs="Symbol"/>
    </w:rPr>
  </w:style>
  <w:style w:type="character" w:customStyle="1" w:styleId="ListLabel2">
    <w:name w:val="ListLabel 2"/>
    <w:rPr>
      <w:rFonts w:cs="Courier New"/>
    </w:rPr>
  </w:style>
  <w:style w:type="character" w:customStyle="1" w:styleId="ListLabel4">
    <w:name w:val="ListLabel 4"/>
    <w:rPr>
      <w:rFonts w:cs="Wingdings"/>
    </w:rPr>
  </w:style>
  <w:style w:type="character" w:styleId="Emphasis">
    <w:name w:val="Emphasis"/>
    <w:qFormat/>
    <w:rPr>
      <w:i/>
      <w:iCs/>
    </w:rPr>
  </w:style>
  <w:style w:type="character" w:customStyle="1" w:styleId="Nadpis1Char">
    <w:name w:val="Nadpis 1 Char"/>
    <w:rPr>
      <w:rFonts w:ascii="Cambria" w:eastAsia="Times New Roman" w:hAnsi="Cambria" w:cs="Times New Roman"/>
      <w:b/>
      <w:bCs/>
      <w:kern w:val="1"/>
      <w:sz w:val="32"/>
      <w:szCs w:val="32"/>
      <w:lang w:val="sk-SK" w:eastAsia="zh-CN"/>
    </w:rPr>
  </w:style>
  <w:style w:type="paragraph" w:customStyle="1" w:styleId="Nadpis">
    <w:name w:val="Nadpis"/>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Rejstk">
    <w:name w:val="Rejstřík"/>
    <w:basedOn w:val="Normal"/>
    <w:pPr>
      <w:suppressLineNumbers/>
    </w:pPr>
    <w:rPr>
      <w:rFonts w:cs="Mangal"/>
    </w:rPr>
  </w:style>
  <w:style w:type="paragraph" w:customStyle="1" w:styleId="Titulek">
    <w:name w:val="Titulek"/>
    <w:basedOn w:val="Normal"/>
    <w:pPr>
      <w:suppressLineNumbers/>
      <w:spacing w:before="120" w:after="120"/>
    </w:pPr>
    <w:rPr>
      <w:rFonts w:cs="Mangal"/>
      <w:i/>
      <w:iCs/>
      <w:sz w:val="24"/>
      <w:szCs w:val="24"/>
    </w:rPr>
  </w:style>
  <w:style w:type="paragraph" w:styleId="BalloonText">
    <w:name w:val="Balloon Text"/>
    <w:basedOn w:val="Normal"/>
    <w:pPr>
      <w:spacing w:after="0" w:line="240" w:lineRule="auto"/>
    </w:pPr>
    <w:rPr>
      <w:rFonts w:ascii="Tahoma" w:hAnsi="Tahoma" w:cs="Tahoma"/>
      <w:sz w:val="16"/>
      <w:szCs w:val="16"/>
    </w:rPr>
  </w:style>
  <w:style w:type="paragraph" w:styleId="ListParagraph">
    <w:name w:val="List Paragraph"/>
    <w:basedOn w:val="Normal"/>
    <w:qFormat/>
    <w:pPr>
      <w:ind w:left="720"/>
      <w:contextualSpacing/>
    </w:pPr>
  </w:style>
  <w:style w:type="paragraph" w:customStyle="1" w:styleId="Normal1">
    <w:name w:val="Normal1"/>
    <w:pPr>
      <w:suppressAutoHyphens/>
      <w:autoSpaceDE w:val="0"/>
    </w:pPr>
    <w:rPr>
      <w:rFonts w:ascii="Cambria" w:eastAsia="Calibri" w:hAnsi="Cambria" w:cs="Cambria"/>
      <w:color w:val="000000"/>
      <w:sz w:val="24"/>
      <w:szCs w:val="24"/>
      <w:lang w:eastAsia="zh-CN"/>
    </w:rPr>
  </w:style>
  <w:style w:type="paragraph" w:customStyle="1" w:styleId="Textkomentra1">
    <w:name w:val="Text komentára1"/>
    <w:basedOn w:val="Normal"/>
    <w:pPr>
      <w:spacing w:after="280" w:line="240" w:lineRule="auto"/>
    </w:pPr>
    <w:rPr>
      <w:rFonts w:cs="Times New Roman"/>
      <w:sz w:val="20"/>
      <w:szCs w:val="20"/>
    </w:rPr>
  </w:style>
  <w:style w:type="paragraph" w:styleId="CommentSubject">
    <w:name w:val="annotation subject"/>
    <w:basedOn w:val="Textkomentra1"/>
    <w:next w:val="Textkomentra1"/>
    <w:pPr>
      <w:spacing w:after="200"/>
    </w:pPr>
    <w:rPr>
      <w:b/>
      <w:bCs/>
    </w:rPr>
  </w:style>
  <w:style w:type="paragraph" w:customStyle="1" w:styleId="Obsahrmce">
    <w:name w:val="Obsah rámce"/>
    <w:basedOn w:val="BodyText"/>
  </w:style>
  <w:style w:type="paragraph" w:customStyle="1" w:styleId="Obsahtabulky">
    <w:name w:val="Obsah tabulky"/>
    <w:basedOn w:val="Normal"/>
    <w:pPr>
      <w:suppressLineNumbers/>
    </w:pPr>
  </w:style>
  <w:style w:type="paragraph" w:customStyle="1" w:styleId="Nadpistabulky">
    <w:name w:val="Nadpis tabulky"/>
    <w:basedOn w:val="Obsahtabulky"/>
    <w:pPr>
      <w:jc w:val="center"/>
    </w:pPr>
    <w:rPr>
      <w:b/>
      <w:bCs/>
    </w:rPr>
  </w:style>
  <w:style w:type="paragraph" w:customStyle="1" w:styleId="ListParagraph1">
    <w:name w:val="List Paragraph1"/>
    <w:basedOn w:val="Normal"/>
    <w:pPr>
      <w:ind w:left="720"/>
      <w:contextualSpacing/>
    </w:pPr>
  </w:style>
  <w:style w:type="paragraph" w:customStyle="1" w:styleId="WW-Normal">
    <w:name w:val="WW-Normal"/>
    <w:pPr>
      <w:suppressAutoHyphens/>
      <w:autoSpaceDE w:val="0"/>
    </w:pPr>
    <w:rPr>
      <w:rFonts w:ascii="Cambria" w:eastAsia="Calibri" w:hAnsi="Cambria" w:cs="Cambria"/>
      <w:color w:val="000000"/>
      <w:sz w:val="24"/>
      <w:szCs w:val="24"/>
      <w:lang w:eastAsia="zh-CN"/>
    </w:rPr>
  </w:style>
  <w:style w:type="paragraph" w:styleId="Revision">
    <w:name w:val="Revision"/>
    <w:hidden/>
    <w:uiPriority w:val="99"/>
    <w:semiHidden/>
    <w:rsid w:val="00FE2EC7"/>
    <w:rPr>
      <w:rFonts w:ascii="Calibri" w:eastAsia="Calibri" w:hAnsi="Calibri" w:cs="Calibri"/>
      <w:sz w:val="22"/>
      <w:szCs w:val="22"/>
      <w:lang w:eastAsia="zh-CN"/>
    </w:rPr>
  </w:style>
  <w:style w:type="table" w:styleId="TableGrid">
    <w:name w:val="Table Grid"/>
    <w:basedOn w:val="TableNormal"/>
    <w:uiPriority w:val="59"/>
    <w:rsid w:val="003B48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79E96D-FB14-498D-A74A-15709A8B0F3E}">
  <ds:schemaRefs>
    <ds:schemaRef ds:uri="http://schemas.microsoft.com/sharepoint/v3/contenttype/forms"/>
  </ds:schemaRefs>
</ds:datastoreItem>
</file>

<file path=customXml/itemProps2.xml><?xml version="1.0" encoding="utf-8"?>
<ds:datastoreItem xmlns:ds="http://schemas.openxmlformats.org/officeDocument/2006/customXml" ds:itemID="{D069ABA5-588B-4EDB-B695-DB504AE7D19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A21BFD-F98E-4CA5-8C69-FD274AD502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5870</Words>
  <Characters>36219</Characters>
  <Application>Microsoft Office Word</Application>
  <DocSecurity>0</DocSecurity>
  <Lines>1509</Lines>
  <Paragraphs>809</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Metodika monitoringu plocháča červeného Cucujus cinnaberinus (Scopoli, 1763) (Coleoptera, Cucujudae)</vt:lpstr>
      <vt:lpstr>Metodika monitoringu plocháča červeného Cucujus cinnaberinus (Scopoli, 1763) (Coleoptera, Cucujudae)</vt:lpstr>
    </vt:vector>
  </TitlesOfParts>
  <Company/>
  <LinksUpToDate>false</LinksUpToDate>
  <CharactersWithSpaces>41280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Metodika monitoringu plocháča červeného Cucujus cinnaberinus (Scopoli, 1763) (Coleoptera, Cucujudae)</dc:title>
  <dc:subject/>
  <dc:creator>RL</dc:creator>
  <cp:keywords/>
  <cp:lastModifiedBy>Pavol Polak</cp:lastModifiedBy>
  <cp:revision>2</cp:revision>
  <cp:lastPrinted>2013-04-25T19:16:00Z</cp:lastPrinted>
  <dcterms:created xsi:type="dcterms:W3CDTF">2024-11-01T21:50:00Z</dcterms:created>
  <dcterms:modified xsi:type="dcterms:W3CDTF">2024-11-01T21:50:00Z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e02fc80ed9a5f57d0f3ac81340bf0d5422572fb1ae65af47cfb4f293f542fff9</vt:lpwstr>
  </property>
</Properties>
</file>